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D269" w14:textId="77777777" w:rsidR="007A271A" w:rsidRDefault="00D748BE">
      <w:pPr>
        <w:spacing w:before="53"/>
        <w:ind w:right="1138"/>
        <w:jc w:val="right"/>
        <w:rPr>
          <w:sz w:val="56"/>
        </w:rPr>
      </w:pPr>
      <w:r>
        <w:rPr>
          <w:sz w:val="56"/>
        </w:rPr>
        <w:t>MANUAL FOR</w:t>
      </w:r>
    </w:p>
    <w:p w14:paraId="097AB13B" w14:textId="77777777" w:rsidR="007A271A" w:rsidRDefault="00D748BE">
      <w:pPr>
        <w:spacing w:before="6"/>
        <w:ind w:right="1142"/>
        <w:jc w:val="right"/>
        <w:rPr>
          <w:b/>
          <w:sz w:val="56"/>
        </w:rPr>
      </w:pPr>
      <w:r>
        <w:rPr>
          <w:b/>
          <w:sz w:val="56"/>
        </w:rPr>
        <w:t>COURT REPORTERS</w:t>
      </w:r>
    </w:p>
    <w:p w14:paraId="42EDE8EB" w14:textId="77777777" w:rsidR="007A271A" w:rsidRDefault="00D748BE">
      <w:pPr>
        <w:tabs>
          <w:tab w:val="left" w:pos="5670"/>
          <w:tab w:val="left" w:pos="11561"/>
        </w:tabs>
        <w:spacing w:before="1"/>
        <w:ind w:left="100"/>
        <w:rPr>
          <w:b/>
          <w:sz w:val="56"/>
        </w:rPr>
      </w:pPr>
      <w:r>
        <w:rPr>
          <w:b/>
          <w:w w:val="99"/>
          <w:sz w:val="56"/>
          <w:u w:val="thick"/>
        </w:rPr>
        <w:t xml:space="preserve"> </w:t>
      </w:r>
      <w:r>
        <w:rPr>
          <w:b/>
          <w:sz w:val="56"/>
          <w:u w:val="thick"/>
        </w:rPr>
        <w:tab/>
        <w:t>AND</w:t>
      </w:r>
      <w:r>
        <w:rPr>
          <w:b/>
          <w:spacing w:val="-9"/>
          <w:sz w:val="56"/>
          <w:u w:val="thick"/>
        </w:rPr>
        <w:t xml:space="preserve"> </w:t>
      </w:r>
      <w:r>
        <w:rPr>
          <w:b/>
          <w:sz w:val="56"/>
          <w:u w:val="thick"/>
        </w:rPr>
        <w:t>RECORDERS</w:t>
      </w:r>
      <w:r>
        <w:rPr>
          <w:b/>
          <w:sz w:val="56"/>
          <w:u w:val="thick"/>
        </w:rPr>
        <w:tab/>
      </w:r>
    </w:p>
    <w:p w14:paraId="3C0D59F6" w14:textId="77777777" w:rsidR="007A271A" w:rsidRDefault="007A271A">
      <w:pPr>
        <w:pStyle w:val="BodyText"/>
        <w:rPr>
          <w:b/>
          <w:sz w:val="62"/>
        </w:rPr>
      </w:pPr>
    </w:p>
    <w:p w14:paraId="6740FCFE" w14:textId="77777777" w:rsidR="007A271A" w:rsidRDefault="007A271A">
      <w:pPr>
        <w:pStyle w:val="BodyText"/>
        <w:rPr>
          <w:b/>
          <w:sz w:val="62"/>
        </w:rPr>
      </w:pPr>
    </w:p>
    <w:p w14:paraId="4336992E" w14:textId="77777777" w:rsidR="007A271A" w:rsidRDefault="007A271A">
      <w:pPr>
        <w:pStyle w:val="BodyText"/>
        <w:rPr>
          <w:b/>
          <w:sz w:val="62"/>
        </w:rPr>
      </w:pPr>
    </w:p>
    <w:p w14:paraId="209F4BAF" w14:textId="77777777" w:rsidR="007A271A" w:rsidRDefault="007A271A">
      <w:pPr>
        <w:pStyle w:val="BodyText"/>
        <w:rPr>
          <w:b/>
          <w:sz w:val="62"/>
        </w:rPr>
      </w:pPr>
    </w:p>
    <w:p w14:paraId="1A27477A" w14:textId="77777777" w:rsidR="007A271A" w:rsidRDefault="007A271A">
      <w:pPr>
        <w:pStyle w:val="BodyText"/>
        <w:rPr>
          <w:b/>
          <w:sz w:val="62"/>
        </w:rPr>
      </w:pPr>
    </w:p>
    <w:p w14:paraId="6FEDD10F" w14:textId="77777777" w:rsidR="007A271A" w:rsidRDefault="007A271A">
      <w:pPr>
        <w:pStyle w:val="BodyText"/>
        <w:rPr>
          <w:b/>
          <w:sz w:val="62"/>
        </w:rPr>
      </w:pPr>
    </w:p>
    <w:p w14:paraId="117A2011" w14:textId="77777777" w:rsidR="007A271A" w:rsidRDefault="007A271A">
      <w:pPr>
        <w:pStyle w:val="BodyText"/>
        <w:rPr>
          <w:b/>
          <w:sz w:val="62"/>
        </w:rPr>
      </w:pPr>
    </w:p>
    <w:p w14:paraId="152CEA25" w14:textId="77777777" w:rsidR="007A271A" w:rsidRDefault="007A271A">
      <w:pPr>
        <w:pStyle w:val="BodyText"/>
        <w:rPr>
          <w:b/>
          <w:sz w:val="62"/>
        </w:rPr>
      </w:pPr>
    </w:p>
    <w:p w14:paraId="771F493B" w14:textId="77777777" w:rsidR="007A271A" w:rsidRDefault="007A271A">
      <w:pPr>
        <w:pStyle w:val="BodyText"/>
        <w:rPr>
          <w:b/>
          <w:sz w:val="62"/>
        </w:rPr>
      </w:pPr>
    </w:p>
    <w:p w14:paraId="06495AB1" w14:textId="77777777" w:rsidR="007A271A" w:rsidRDefault="007A271A">
      <w:pPr>
        <w:pStyle w:val="BodyText"/>
        <w:rPr>
          <w:b/>
          <w:sz w:val="62"/>
        </w:rPr>
      </w:pPr>
    </w:p>
    <w:p w14:paraId="4728EE53" w14:textId="77777777" w:rsidR="007A271A" w:rsidRDefault="007A271A">
      <w:pPr>
        <w:pStyle w:val="BodyText"/>
        <w:spacing w:before="5"/>
        <w:rPr>
          <w:b/>
          <w:sz w:val="57"/>
        </w:rPr>
      </w:pPr>
    </w:p>
    <w:p w14:paraId="084BBE92" w14:textId="77777777" w:rsidR="007A271A" w:rsidRDefault="00D748BE">
      <w:pPr>
        <w:ind w:right="1137"/>
        <w:jc w:val="right"/>
        <w:rPr>
          <w:i/>
          <w:sz w:val="24"/>
        </w:rPr>
      </w:pPr>
      <w:r>
        <w:rPr>
          <w:i/>
          <w:sz w:val="24"/>
        </w:rPr>
        <w:t>Published by the State Court Administrative Office</w:t>
      </w:r>
    </w:p>
    <w:p w14:paraId="5CDAA767" w14:textId="77777777" w:rsidR="007A271A" w:rsidRDefault="00D748BE">
      <w:pPr>
        <w:ind w:right="1140"/>
        <w:jc w:val="right"/>
        <w:rPr>
          <w:i/>
          <w:sz w:val="24"/>
        </w:rPr>
      </w:pPr>
      <w:r>
        <w:rPr>
          <w:i/>
          <w:sz w:val="24"/>
        </w:rPr>
        <w:t>PO Box 30048</w:t>
      </w:r>
    </w:p>
    <w:p w14:paraId="4B54F561" w14:textId="77777777" w:rsidR="007A271A" w:rsidRDefault="00D748BE">
      <w:pPr>
        <w:ind w:right="1139"/>
        <w:jc w:val="right"/>
        <w:rPr>
          <w:i/>
          <w:sz w:val="24"/>
        </w:rPr>
      </w:pPr>
      <w:r>
        <w:rPr>
          <w:i/>
          <w:sz w:val="24"/>
        </w:rPr>
        <w:t>Lansing, Michigan</w:t>
      </w:r>
      <w:r>
        <w:rPr>
          <w:i/>
          <w:spacing w:val="57"/>
          <w:sz w:val="24"/>
        </w:rPr>
        <w:t xml:space="preserve"> </w:t>
      </w:r>
      <w:r>
        <w:rPr>
          <w:i/>
          <w:sz w:val="24"/>
        </w:rPr>
        <w:t>48909</w:t>
      </w:r>
    </w:p>
    <w:p w14:paraId="155677B6" w14:textId="77777777" w:rsidR="007A271A" w:rsidRDefault="007A271A">
      <w:pPr>
        <w:jc w:val="right"/>
        <w:rPr>
          <w:sz w:val="24"/>
        </w:rPr>
        <w:sectPr w:rsidR="007A271A">
          <w:type w:val="continuous"/>
          <w:pgSz w:w="12240" w:h="15840"/>
          <w:pgMar w:top="1380" w:right="300" w:bottom="280" w:left="260" w:header="720" w:footer="720" w:gutter="0"/>
          <w:cols w:space="720"/>
        </w:sectPr>
      </w:pPr>
    </w:p>
    <w:p w14:paraId="313B430E" w14:textId="4CE447BE" w:rsidR="007A271A" w:rsidRPr="00D748BE" w:rsidRDefault="00D748BE">
      <w:pPr>
        <w:pStyle w:val="Heading2"/>
        <w:spacing w:before="77"/>
        <w:ind w:left="2140" w:right="2099"/>
        <w:jc w:val="center"/>
        <w:rPr>
          <w:color w:val="FF0000"/>
        </w:rPr>
      </w:pPr>
      <w:bookmarkStart w:id="0" w:name="Section_1:_Introduction"/>
      <w:bookmarkEnd w:id="0"/>
      <w:r>
        <w:lastRenderedPageBreak/>
        <w:t>Section 1:</w:t>
      </w:r>
      <w:r>
        <w:rPr>
          <w:spacing w:val="64"/>
        </w:rPr>
        <w:t xml:space="preserve"> </w:t>
      </w:r>
      <w:r>
        <w:t>Introduction</w:t>
      </w:r>
    </w:p>
    <w:p w14:paraId="498843EE" w14:textId="77777777" w:rsidR="007A271A" w:rsidRDefault="007A271A">
      <w:pPr>
        <w:pStyle w:val="BodyText"/>
        <w:spacing w:before="9"/>
        <w:rPr>
          <w:b/>
          <w:sz w:val="23"/>
        </w:rPr>
      </w:pPr>
    </w:p>
    <w:p w14:paraId="0BA2E51E" w14:textId="77777777" w:rsidR="007A271A" w:rsidRDefault="00D748BE">
      <w:pPr>
        <w:pStyle w:val="Heading3"/>
        <w:ind w:left="2140" w:right="2096"/>
        <w:jc w:val="center"/>
      </w:pPr>
      <w:r>
        <w:t>Table of Contents</w:t>
      </w:r>
    </w:p>
    <w:p w14:paraId="033C79B5" w14:textId="77777777" w:rsidR="007A271A" w:rsidRDefault="007A271A">
      <w:pPr>
        <w:pStyle w:val="BodyText"/>
        <w:rPr>
          <w:b/>
          <w:sz w:val="20"/>
        </w:rPr>
      </w:pPr>
    </w:p>
    <w:p w14:paraId="4215C502" w14:textId="77777777" w:rsidR="007A271A" w:rsidRDefault="007A271A">
      <w:pPr>
        <w:pStyle w:val="BodyText"/>
        <w:spacing w:before="9" w:after="1"/>
        <w:rPr>
          <w:b/>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6"/>
        <w:gridCol w:w="6059"/>
        <w:gridCol w:w="2107"/>
      </w:tblGrid>
      <w:tr w:rsidR="007A271A" w14:paraId="56720CB4" w14:textId="77777777">
        <w:trPr>
          <w:trHeight w:hRule="exact" w:val="958"/>
        </w:trPr>
        <w:tc>
          <w:tcPr>
            <w:tcW w:w="1206" w:type="dxa"/>
          </w:tcPr>
          <w:p w14:paraId="5833B6AB" w14:textId="77777777" w:rsidR="007A271A" w:rsidRDefault="007A271A">
            <w:pPr>
              <w:pStyle w:val="TableParagraph"/>
              <w:spacing w:before="0"/>
              <w:rPr>
                <w:b/>
                <w:sz w:val="26"/>
              </w:rPr>
            </w:pPr>
          </w:p>
          <w:p w14:paraId="52F39FE7" w14:textId="77777777" w:rsidR="007A271A" w:rsidRDefault="007A271A">
            <w:pPr>
              <w:pStyle w:val="TableParagraph"/>
              <w:spacing w:before="8"/>
              <w:rPr>
                <w:b/>
                <w:sz w:val="20"/>
              </w:rPr>
            </w:pPr>
          </w:p>
          <w:p w14:paraId="674A3C54" w14:textId="77777777" w:rsidR="007A271A" w:rsidRDefault="00D748BE">
            <w:pPr>
              <w:pStyle w:val="TableParagraph"/>
              <w:spacing w:before="0"/>
              <w:ind w:left="30" w:right="101"/>
              <w:jc w:val="center"/>
              <w:rPr>
                <w:b/>
                <w:sz w:val="24"/>
              </w:rPr>
            </w:pPr>
            <w:r>
              <w:rPr>
                <w:b/>
                <w:sz w:val="24"/>
              </w:rPr>
              <w:t>Chapter 1</w:t>
            </w:r>
          </w:p>
        </w:tc>
        <w:tc>
          <w:tcPr>
            <w:tcW w:w="6059" w:type="dxa"/>
          </w:tcPr>
          <w:p w14:paraId="25F9536F" w14:textId="77777777" w:rsidR="007A271A" w:rsidRDefault="007A271A">
            <w:pPr>
              <w:pStyle w:val="TableParagraph"/>
              <w:spacing w:before="0"/>
              <w:rPr>
                <w:b/>
                <w:sz w:val="26"/>
              </w:rPr>
            </w:pPr>
          </w:p>
          <w:p w14:paraId="690298E5" w14:textId="77777777" w:rsidR="007A271A" w:rsidRDefault="007A271A">
            <w:pPr>
              <w:pStyle w:val="TableParagraph"/>
              <w:spacing w:before="8"/>
              <w:rPr>
                <w:b/>
                <w:sz w:val="20"/>
              </w:rPr>
            </w:pPr>
          </w:p>
          <w:p w14:paraId="23B085A6" w14:textId="77777777" w:rsidR="007A271A" w:rsidRDefault="00D748BE">
            <w:pPr>
              <w:pStyle w:val="TableParagraph"/>
              <w:spacing w:before="0"/>
              <w:ind w:right="1975"/>
              <w:jc w:val="right"/>
              <w:rPr>
                <w:b/>
                <w:sz w:val="24"/>
              </w:rPr>
            </w:pPr>
            <w:r>
              <w:rPr>
                <w:b/>
                <w:sz w:val="24"/>
              </w:rPr>
              <w:t>Role of the Court Reporter/Recorder</w:t>
            </w:r>
          </w:p>
        </w:tc>
        <w:tc>
          <w:tcPr>
            <w:tcW w:w="2107" w:type="dxa"/>
          </w:tcPr>
          <w:p w14:paraId="4603FFD4" w14:textId="77777777" w:rsidR="007A271A" w:rsidRDefault="00D748BE">
            <w:pPr>
              <w:pStyle w:val="TableParagraph"/>
              <w:spacing w:before="0" w:line="266" w:lineRule="exact"/>
              <w:ind w:right="49"/>
              <w:jc w:val="right"/>
              <w:rPr>
                <w:b/>
                <w:sz w:val="24"/>
              </w:rPr>
            </w:pPr>
            <w:r>
              <w:rPr>
                <w:b/>
                <w:sz w:val="24"/>
              </w:rPr>
              <w:t>Page</w:t>
            </w:r>
          </w:p>
          <w:p w14:paraId="227A4FA5" w14:textId="77777777" w:rsidR="007A271A" w:rsidRDefault="007A271A">
            <w:pPr>
              <w:pStyle w:val="TableParagraph"/>
              <w:spacing w:before="6"/>
              <w:rPr>
                <w:b/>
                <w:sz w:val="23"/>
              </w:rPr>
            </w:pPr>
          </w:p>
          <w:p w14:paraId="494E286F" w14:textId="77777777" w:rsidR="007A271A" w:rsidRDefault="00D748BE">
            <w:pPr>
              <w:pStyle w:val="TableParagraph"/>
              <w:spacing w:before="0"/>
              <w:ind w:right="48"/>
              <w:jc w:val="right"/>
              <w:rPr>
                <w:sz w:val="24"/>
              </w:rPr>
            </w:pPr>
            <w:r>
              <w:rPr>
                <w:sz w:val="24"/>
              </w:rPr>
              <w:t>1</w:t>
            </w:r>
          </w:p>
        </w:tc>
      </w:tr>
      <w:tr w:rsidR="007A271A" w14:paraId="338E9245" w14:textId="77777777">
        <w:trPr>
          <w:trHeight w:hRule="exact" w:val="1102"/>
        </w:trPr>
        <w:tc>
          <w:tcPr>
            <w:tcW w:w="1206" w:type="dxa"/>
          </w:tcPr>
          <w:p w14:paraId="705E422F" w14:textId="77777777" w:rsidR="007A271A" w:rsidRDefault="00D748BE">
            <w:pPr>
              <w:pStyle w:val="TableParagraph"/>
              <w:spacing w:before="135"/>
              <w:ind w:left="30" w:right="101"/>
              <w:jc w:val="center"/>
              <w:rPr>
                <w:b/>
                <w:sz w:val="24"/>
              </w:rPr>
            </w:pPr>
            <w:r>
              <w:rPr>
                <w:b/>
                <w:sz w:val="24"/>
              </w:rPr>
              <w:t>Chapter 2</w:t>
            </w:r>
          </w:p>
        </w:tc>
        <w:tc>
          <w:tcPr>
            <w:tcW w:w="6059" w:type="dxa"/>
          </w:tcPr>
          <w:p w14:paraId="6B1DFB62" w14:textId="77777777" w:rsidR="007A271A" w:rsidRDefault="00D748BE">
            <w:pPr>
              <w:pStyle w:val="TableParagraph"/>
              <w:spacing w:before="135"/>
              <w:ind w:left="284"/>
              <w:rPr>
                <w:b/>
                <w:sz w:val="24"/>
              </w:rPr>
            </w:pPr>
            <w:r>
              <w:rPr>
                <w:b/>
                <w:sz w:val="24"/>
              </w:rPr>
              <w:t>Conduct of the Court Reporter/Recorder</w:t>
            </w:r>
          </w:p>
          <w:p w14:paraId="7841D79C" w14:textId="77777777" w:rsidR="007A271A" w:rsidRDefault="007A271A">
            <w:pPr>
              <w:pStyle w:val="TableParagraph"/>
              <w:spacing w:before="6"/>
              <w:rPr>
                <w:b/>
                <w:sz w:val="23"/>
              </w:rPr>
            </w:pPr>
          </w:p>
          <w:p w14:paraId="10F96300" w14:textId="77777777" w:rsidR="007A271A" w:rsidRDefault="00D748BE">
            <w:pPr>
              <w:pStyle w:val="TableParagraph"/>
              <w:spacing w:before="0"/>
              <w:ind w:left="284"/>
              <w:rPr>
                <w:sz w:val="24"/>
              </w:rPr>
            </w:pPr>
            <w:r>
              <w:rPr>
                <w:sz w:val="24"/>
              </w:rPr>
              <w:t>A.  Code of Conduct</w:t>
            </w:r>
          </w:p>
        </w:tc>
        <w:tc>
          <w:tcPr>
            <w:tcW w:w="2107" w:type="dxa"/>
          </w:tcPr>
          <w:p w14:paraId="4A57BD0F" w14:textId="77777777" w:rsidR="007A271A" w:rsidRDefault="007A271A">
            <w:pPr>
              <w:pStyle w:val="TableParagraph"/>
              <w:spacing w:before="0"/>
              <w:rPr>
                <w:b/>
                <w:sz w:val="26"/>
              </w:rPr>
            </w:pPr>
          </w:p>
          <w:p w14:paraId="22FCBBEC" w14:textId="77777777" w:rsidR="007A271A" w:rsidRDefault="007A271A">
            <w:pPr>
              <w:pStyle w:val="TableParagraph"/>
              <w:spacing w:before="4"/>
              <w:rPr>
                <w:b/>
                <w:sz w:val="33"/>
              </w:rPr>
            </w:pPr>
          </w:p>
          <w:p w14:paraId="54C20D8C" w14:textId="77777777" w:rsidR="007A271A" w:rsidRDefault="00D748BE">
            <w:pPr>
              <w:pStyle w:val="TableParagraph"/>
              <w:spacing w:before="0"/>
              <w:ind w:right="48"/>
              <w:jc w:val="right"/>
              <w:rPr>
                <w:sz w:val="24"/>
              </w:rPr>
            </w:pPr>
            <w:r>
              <w:rPr>
                <w:sz w:val="24"/>
              </w:rPr>
              <w:t>1</w:t>
            </w:r>
          </w:p>
        </w:tc>
      </w:tr>
      <w:tr w:rsidR="007A271A" w14:paraId="7EF21415" w14:textId="77777777">
        <w:trPr>
          <w:trHeight w:hRule="exact" w:val="552"/>
        </w:trPr>
        <w:tc>
          <w:tcPr>
            <w:tcW w:w="1206" w:type="dxa"/>
          </w:tcPr>
          <w:p w14:paraId="7F8E35CF" w14:textId="77777777" w:rsidR="007A271A" w:rsidRDefault="007A271A"/>
        </w:tc>
        <w:tc>
          <w:tcPr>
            <w:tcW w:w="6059" w:type="dxa"/>
          </w:tcPr>
          <w:p w14:paraId="0DB330C0" w14:textId="77777777" w:rsidR="007A271A" w:rsidRDefault="00D748BE">
            <w:pPr>
              <w:pStyle w:val="TableParagraph"/>
              <w:ind w:right="1956"/>
              <w:jc w:val="right"/>
              <w:rPr>
                <w:sz w:val="24"/>
              </w:rPr>
            </w:pPr>
            <w:r>
              <w:rPr>
                <w:sz w:val="24"/>
              </w:rPr>
              <w:t>B.  Guidelines for Professional Practice</w:t>
            </w:r>
          </w:p>
        </w:tc>
        <w:tc>
          <w:tcPr>
            <w:tcW w:w="2107" w:type="dxa"/>
          </w:tcPr>
          <w:p w14:paraId="2E61F49E" w14:textId="77777777" w:rsidR="007A271A" w:rsidRDefault="00D748BE">
            <w:pPr>
              <w:pStyle w:val="TableParagraph"/>
              <w:ind w:right="48"/>
              <w:jc w:val="right"/>
              <w:rPr>
                <w:sz w:val="24"/>
              </w:rPr>
            </w:pPr>
            <w:r>
              <w:rPr>
                <w:sz w:val="24"/>
              </w:rPr>
              <w:t>3</w:t>
            </w:r>
          </w:p>
        </w:tc>
      </w:tr>
      <w:tr w:rsidR="007A271A" w14:paraId="5FB19B5E" w14:textId="77777777">
        <w:trPr>
          <w:trHeight w:hRule="exact" w:val="552"/>
        </w:trPr>
        <w:tc>
          <w:tcPr>
            <w:tcW w:w="1206" w:type="dxa"/>
          </w:tcPr>
          <w:p w14:paraId="27F95CCC" w14:textId="77777777" w:rsidR="007A271A" w:rsidRDefault="007A271A"/>
        </w:tc>
        <w:tc>
          <w:tcPr>
            <w:tcW w:w="6059" w:type="dxa"/>
          </w:tcPr>
          <w:p w14:paraId="2469B8A1" w14:textId="77777777" w:rsidR="007A271A" w:rsidRDefault="00D748BE">
            <w:pPr>
              <w:pStyle w:val="TableParagraph"/>
              <w:ind w:left="284"/>
              <w:rPr>
                <w:sz w:val="24"/>
              </w:rPr>
            </w:pPr>
            <w:r>
              <w:rPr>
                <w:sz w:val="24"/>
              </w:rPr>
              <w:t>C.  Guidelines for Professional Ethics</w:t>
            </w:r>
          </w:p>
        </w:tc>
        <w:tc>
          <w:tcPr>
            <w:tcW w:w="2107" w:type="dxa"/>
          </w:tcPr>
          <w:p w14:paraId="06DCCD03" w14:textId="77777777" w:rsidR="007A271A" w:rsidRDefault="00D748BE">
            <w:pPr>
              <w:pStyle w:val="TableParagraph"/>
              <w:ind w:right="48"/>
              <w:jc w:val="right"/>
              <w:rPr>
                <w:sz w:val="24"/>
              </w:rPr>
            </w:pPr>
            <w:r>
              <w:rPr>
                <w:sz w:val="24"/>
              </w:rPr>
              <w:t>3</w:t>
            </w:r>
          </w:p>
        </w:tc>
      </w:tr>
      <w:tr w:rsidR="007A271A" w14:paraId="16FBCE6A" w14:textId="77777777">
        <w:trPr>
          <w:trHeight w:hRule="exact" w:val="552"/>
        </w:trPr>
        <w:tc>
          <w:tcPr>
            <w:tcW w:w="1206" w:type="dxa"/>
          </w:tcPr>
          <w:p w14:paraId="3BA25697" w14:textId="77777777" w:rsidR="007A271A" w:rsidRDefault="00D748BE">
            <w:pPr>
              <w:pStyle w:val="TableParagraph"/>
              <w:ind w:left="30" w:right="101"/>
              <w:jc w:val="center"/>
              <w:rPr>
                <w:b/>
                <w:sz w:val="24"/>
              </w:rPr>
            </w:pPr>
            <w:r>
              <w:rPr>
                <w:b/>
                <w:sz w:val="24"/>
              </w:rPr>
              <w:t>Chapter 3</w:t>
            </w:r>
          </w:p>
        </w:tc>
        <w:tc>
          <w:tcPr>
            <w:tcW w:w="6059" w:type="dxa"/>
          </w:tcPr>
          <w:p w14:paraId="5DE0B8D8" w14:textId="77777777" w:rsidR="007A271A" w:rsidRDefault="00D748BE">
            <w:pPr>
              <w:pStyle w:val="TableParagraph"/>
              <w:ind w:left="123"/>
              <w:rPr>
                <w:b/>
                <w:sz w:val="24"/>
              </w:rPr>
            </w:pPr>
            <w:r>
              <w:rPr>
                <w:b/>
                <w:sz w:val="24"/>
              </w:rPr>
              <w:t>Conflict of Interest</w:t>
            </w:r>
          </w:p>
        </w:tc>
        <w:tc>
          <w:tcPr>
            <w:tcW w:w="2107" w:type="dxa"/>
          </w:tcPr>
          <w:p w14:paraId="11201615" w14:textId="77777777" w:rsidR="007A271A" w:rsidRDefault="00D748BE">
            <w:pPr>
              <w:pStyle w:val="TableParagraph"/>
              <w:ind w:right="48"/>
              <w:jc w:val="right"/>
              <w:rPr>
                <w:sz w:val="24"/>
              </w:rPr>
            </w:pPr>
            <w:r>
              <w:rPr>
                <w:sz w:val="24"/>
              </w:rPr>
              <w:t>4</w:t>
            </w:r>
          </w:p>
        </w:tc>
      </w:tr>
      <w:tr w:rsidR="007A271A" w14:paraId="2F7931F0" w14:textId="77777777">
        <w:trPr>
          <w:trHeight w:hRule="exact" w:val="409"/>
        </w:trPr>
        <w:tc>
          <w:tcPr>
            <w:tcW w:w="1206" w:type="dxa"/>
          </w:tcPr>
          <w:p w14:paraId="552A877B" w14:textId="77777777" w:rsidR="007A271A" w:rsidRDefault="00D748BE">
            <w:pPr>
              <w:pStyle w:val="TableParagraph"/>
              <w:ind w:left="30" w:right="101"/>
              <w:jc w:val="center"/>
              <w:rPr>
                <w:b/>
                <w:sz w:val="24"/>
              </w:rPr>
            </w:pPr>
            <w:r>
              <w:rPr>
                <w:b/>
                <w:sz w:val="24"/>
              </w:rPr>
              <w:t>Chapter 4</w:t>
            </w:r>
          </w:p>
        </w:tc>
        <w:tc>
          <w:tcPr>
            <w:tcW w:w="6059" w:type="dxa"/>
          </w:tcPr>
          <w:p w14:paraId="5B9C64C1" w14:textId="77777777" w:rsidR="007A271A" w:rsidRDefault="00D748BE">
            <w:pPr>
              <w:pStyle w:val="TableParagraph"/>
              <w:ind w:left="123"/>
              <w:rPr>
                <w:b/>
                <w:sz w:val="24"/>
              </w:rPr>
            </w:pPr>
            <w:r>
              <w:rPr>
                <w:b/>
                <w:sz w:val="24"/>
              </w:rPr>
              <w:t>Associations</w:t>
            </w:r>
          </w:p>
        </w:tc>
        <w:tc>
          <w:tcPr>
            <w:tcW w:w="2107" w:type="dxa"/>
          </w:tcPr>
          <w:p w14:paraId="19D22F9C" w14:textId="77777777" w:rsidR="007A271A" w:rsidRDefault="00D748BE">
            <w:pPr>
              <w:pStyle w:val="TableParagraph"/>
              <w:ind w:right="48"/>
              <w:jc w:val="right"/>
              <w:rPr>
                <w:sz w:val="24"/>
              </w:rPr>
            </w:pPr>
            <w:r>
              <w:rPr>
                <w:sz w:val="24"/>
              </w:rPr>
              <w:t>4</w:t>
            </w:r>
          </w:p>
        </w:tc>
      </w:tr>
    </w:tbl>
    <w:p w14:paraId="577D9BDA" w14:textId="77777777" w:rsidR="007A271A" w:rsidRDefault="007A271A">
      <w:pPr>
        <w:pStyle w:val="BodyText"/>
        <w:rPr>
          <w:b/>
          <w:sz w:val="20"/>
        </w:rPr>
      </w:pPr>
    </w:p>
    <w:p w14:paraId="08D0E7F8" w14:textId="77777777" w:rsidR="007A271A" w:rsidRDefault="007A271A">
      <w:pPr>
        <w:pStyle w:val="BodyText"/>
        <w:rPr>
          <w:b/>
          <w:sz w:val="20"/>
        </w:rPr>
      </w:pPr>
    </w:p>
    <w:p w14:paraId="515FCC8A" w14:textId="77777777" w:rsidR="007A271A" w:rsidRDefault="007A271A">
      <w:pPr>
        <w:pStyle w:val="BodyText"/>
        <w:rPr>
          <w:b/>
          <w:sz w:val="20"/>
        </w:rPr>
      </w:pPr>
    </w:p>
    <w:p w14:paraId="6336B3DB" w14:textId="77777777" w:rsidR="007A271A" w:rsidRDefault="007A271A">
      <w:pPr>
        <w:pStyle w:val="BodyText"/>
        <w:rPr>
          <w:b/>
          <w:sz w:val="20"/>
        </w:rPr>
      </w:pPr>
    </w:p>
    <w:p w14:paraId="449EBDB6" w14:textId="77777777" w:rsidR="007A271A" w:rsidRDefault="007A271A">
      <w:pPr>
        <w:pStyle w:val="BodyText"/>
        <w:rPr>
          <w:b/>
          <w:sz w:val="20"/>
        </w:rPr>
      </w:pPr>
    </w:p>
    <w:p w14:paraId="18E0D133" w14:textId="77777777" w:rsidR="007A271A" w:rsidRDefault="007A271A">
      <w:pPr>
        <w:pStyle w:val="BodyText"/>
        <w:rPr>
          <w:b/>
          <w:sz w:val="20"/>
        </w:rPr>
      </w:pPr>
    </w:p>
    <w:p w14:paraId="03C66274" w14:textId="77777777" w:rsidR="007A271A" w:rsidRDefault="007A271A">
      <w:pPr>
        <w:pStyle w:val="BodyText"/>
        <w:rPr>
          <w:b/>
          <w:sz w:val="20"/>
        </w:rPr>
      </w:pPr>
    </w:p>
    <w:p w14:paraId="6CBBB635" w14:textId="07AD0003" w:rsidR="007A271A" w:rsidRPr="00D748BE" w:rsidRDefault="004D6FD4">
      <w:pPr>
        <w:pStyle w:val="BodyText"/>
        <w:rPr>
          <w:b/>
          <w:color w:val="FF0000"/>
          <w:sz w:val="20"/>
        </w:rPr>
      </w:pPr>
      <w:r>
        <w:rPr>
          <w:b/>
          <w:color w:val="FF0000"/>
          <w:sz w:val="20"/>
        </w:rPr>
        <w:t xml:space="preserve">SUGGESTION:  </w:t>
      </w:r>
      <w:r w:rsidR="00D748BE">
        <w:rPr>
          <w:b/>
          <w:color w:val="FF0000"/>
          <w:sz w:val="20"/>
        </w:rPr>
        <w:t xml:space="preserve">CREATE MASTER TABLE OF CONTENTS </w:t>
      </w:r>
      <w:r>
        <w:rPr>
          <w:b/>
          <w:color w:val="FF0000"/>
          <w:sz w:val="20"/>
        </w:rPr>
        <w:t xml:space="preserve">OF SECTIONS </w:t>
      </w:r>
      <w:r w:rsidR="00D748BE">
        <w:rPr>
          <w:b/>
          <w:color w:val="FF0000"/>
          <w:sz w:val="20"/>
        </w:rPr>
        <w:t>WITH CONSECUTIVE NUMBERING</w:t>
      </w:r>
    </w:p>
    <w:p w14:paraId="784A06B0" w14:textId="77777777" w:rsidR="007A271A" w:rsidRDefault="007A271A">
      <w:pPr>
        <w:pStyle w:val="BodyText"/>
        <w:rPr>
          <w:b/>
          <w:sz w:val="20"/>
        </w:rPr>
      </w:pPr>
    </w:p>
    <w:p w14:paraId="4AEF7C75" w14:textId="77777777" w:rsidR="007A271A" w:rsidRDefault="007A271A">
      <w:pPr>
        <w:pStyle w:val="BodyText"/>
        <w:rPr>
          <w:b/>
          <w:sz w:val="20"/>
        </w:rPr>
      </w:pPr>
    </w:p>
    <w:p w14:paraId="60866B58" w14:textId="77777777" w:rsidR="007A271A" w:rsidRDefault="007A271A">
      <w:pPr>
        <w:pStyle w:val="BodyText"/>
        <w:rPr>
          <w:b/>
          <w:sz w:val="20"/>
        </w:rPr>
      </w:pPr>
    </w:p>
    <w:p w14:paraId="1FD0FCD1" w14:textId="77777777" w:rsidR="007A271A" w:rsidRDefault="007A271A">
      <w:pPr>
        <w:pStyle w:val="BodyText"/>
        <w:rPr>
          <w:b/>
          <w:sz w:val="20"/>
        </w:rPr>
      </w:pPr>
    </w:p>
    <w:p w14:paraId="2F7F9C58" w14:textId="77777777" w:rsidR="007A271A" w:rsidRDefault="007A271A">
      <w:pPr>
        <w:pStyle w:val="BodyText"/>
        <w:rPr>
          <w:b/>
          <w:sz w:val="20"/>
        </w:rPr>
      </w:pPr>
    </w:p>
    <w:p w14:paraId="4D9D9B35" w14:textId="77777777" w:rsidR="007A271A" w:rsidRDefault="007A271A">
      <w:pPr>
        <w:pStyle w:val="BodyText"/>
        <w:rPr>
          <w:b/>
          <w:sz w:val="20"/>
        </w:rPr>
      </w:pPr>
    </w:p>
    <w:p w14:paraId="325825C8" w14:textId="77777777" w:rsidR="007A271A" w:rsidRDefault="007A271A">
      <w:pPr>
        <w:pStyle w:val="BodyText"/>
        <w:rPr>
          <w:b/>
          <w:sz w:val="20"/>
        </w:rPr>
      </w:pPr>
    </w:p>
    <w:p w14:paraId="7AAE4836" w14:textId="77777777" w:rsidR="007A271A" w:rsidRDefault="007A271A">
      <w:pPr>
        <w:pStyle w:val="BodyText"/>
        <w:rPr>
          <w:b/>
          <w:sz w:val="20"/>
        </w:rPr>
      </w:pPr>
    </w:p>
    <w:p w14:paraId="0B1548AA" w14:textId="77777777" w:rsidR="007A271A" w:rsidRDefault="007A271A">
      <w:pPr>
        <w:pStyle w:val="BodyText"/>
        <w:rPr>
          <w:b/>
          <w:sz w:val="20"/>
        </w:rPr>
      </w:pPr>
    </w:p>
    <w:p w14:paraId="4A915DC6" w14:textId="77777777" w:rsidR="007A271A" w:rsidRDefault="007A271A">
      <w:pPr>
        <w:pStyle w:val="BodyText"/>
        <w:rPr>
          <w:b/>
          <w:sz w:val="20"/>
        </w:rPr>
      </w:pPr>
    </w:p>
    <w:p w14:paraId="45C761BA" w14:textId="77777777" w:rsidR="007A271A" w:rsidRDefault="007A271A">
      <w:pPr>
        <w:pStyle w:val="BodyText"/>
        <w:rPr>
          <w:b/>
          <w:sz w:val="20"/>
        </w:rPr>
      </w:pPr>
    </w:p>
    <w:p w14:paraId="0CFCEC86" w14:textId="77777777" w:rsidR="007A271A" w:rsidRDefault="007A271A">
      <w:pPr>
        <w:pStyle w:val="BodyText"/>
        <w:rPr>
          <w:b/>
          <w:sz w:val="20"/>
        </w:rPr>
      </w:pPr>
    </w:p>
    <w:p w14:paraId="5E0A7CE3" w14:textId="77777777" w:rsidR="007A271A" w:rsidRDefault="007A271A">
      <w:pPr>
        <w:pStyle w:val="BodyText"/>
        <w:rPr>
          <w:b/>
          <w:sz w:val="20"/>
        </w:rPr>
      </w:pPr>
    </w:p>
    <w:p w14:paraId="5365F0BF" w14:textId="77777777" w:rsidR="007A271A" w:rsidRDefault="007A271A">
      <w:pPr>
        <w:pStyle w:val="BodyText"/>
        <w:rPr>
          <w:b/>
          <w:sz w:val="20"/>
        </w:rPr>
      </w:pPr>
    </w:p>
    <w:p w14:paraId="08D1B8E4" w14:textId="77777777" w:rsidR="007A271A" w:rsidRDefault="007A271A">
      <w:pPr>
        <w:pStyle w:val="BodyText"/>
        <w:rPr>
          <w:b/>
          <w:sz w:val="20"/>
        </w:rPr>
      </w:pPr>
    </w:p>
    <w:p w14:paraId="70AEACB6" w14:textId="77777777" w:rsidR="007A271A" w:rsidRDefault="007A271A">
      <w:pPr>
        <w:pStyle w:val="BodyText"/>
        <w:rPr>
          <w:b/>
          <w:sz w:val="20"/>
        </w:rPr>
      </w:pPr>
    </w:p>
    <w:p w14:paraId="7824B08F" w14:textId="77777777" w:rsidR="007A271A" w:rsidRDefault="007A271A">
      <w:pPr>
        <w:pStyle w:val="BodyText"/>
        <w:rPr>
          <w:b/>
          <w:sz w:val="20"/>
        </w:rPr>
      </w:pPr>
    </w:p>
    <w:p w14:paraId="32965443" w14:textId="77777777" w:rsidR="007A271A" w:rsidRDefault="007A271A">
      <w:pPr>
        <w:pStyle w:val="BodyText"/>
        <w:rPr>
          <w:b/>
          <w:sz w:val="20"/>
        </w:rPr>
      </w:pPr>
    </w:p>
    <w:p w14:paraId="4C2B60FC" w14:textId="77777777" w:rsidR="007A271A" w:rsidRDefault="007A271A">
      <w:pPr>
        <w:pStyle w:val="BodyText"/>
        <w:rPr>
          <w:b/>
          <w:sz w:val="20"/>
        </w:rPr>
      </w:pPr>
    </w:p>
    <w:p w14:paraId="37348ACD" w14:textId="77777777" w:rsidR="007A271A" w:rsidRDefault="007A271A">
      <w:pPr>
        <w:pStyle w:val="BodyText"/>
        <w:rPr>
          <w:b/>
          <w:sz w:val="20"/>
        </w:rPr>
      </w:pPr>
    </w:p>
    <w:p w14:paraId="75BD997C" w14:textId="77777777" w:rsidR="007A271A" w:rsidRDefault="007A271A">
      <w:pPr>
        <w:pStyle w:val="BodyText"/>
        <w:rPr>
          <w:b/>
          <w:sz w:val="20"/>
        </w:rPr>
      </w:pPr>
    </w:p>
    <w:p w14:paraId="05B62109" w14:textId="77777777" w:rsidR="007A271A" w:rsidRDefault="007A271A">
      <w:pPr>
        <w:pStyle w:val="BodyText"/>
        <w:rPr>
          <w:b/>
          <w:sz w:val="20"/>
        </w:rPr>
      </w:pPr>
    </w:p>
    <w:p w14:paraId="371E1AD4" w14:textId="77777777" w:rsidR="007A271A" w:rsidRDefault="007A271A">
      <w:pPr>
        <w:pStyle w:val="BodyText"/>
        <w:rPr>
          <w:b/>
          <w:sz w:val="20"/>
        </w:rPr>
      </w:pPr>
    </w:p>
    <w:p w14:paraId="18F81893" w14:textId="77777777" w:rsidR="007A271A" w:rsidRDefault="007A271A">
      <w:pPr>
        <w:pStyle w:val="BodyText"/>
        <w:rPr>
          <w:b/>
          <w:sz w:val="20"/>
        </w:rPr>
      </w:pPr>
    </w:p>
    <w:p w14:paraId="00D385EA" w14:textId="77777777" w:rsidR="007A271A" w:rsidRDefault="007A271A">
      <w:pPr>
        <w:pStyle w:val="BodyText"/>
        <w:spacing w:before="2"/>
        <w:rPr>
          <w:b/>
        </w:rPr>
      </w:pPr>
    </w:p>
    <w:p w14:paraId="4DC51290" w14:textId="77777777" w:rsidR="007A271A" w:rsidRDefault="00D748BE">
      <w:pPr>
        <w:pStyle w:val="BodyText"/>
        <w:spacing w:before="90"/>
        <w:ind w:right="119"/>
        <w:jc w:val="right"/>
      </w:pPr>
      <w:r>
        <w:t>rev. 7/16</w:t>
      </w:r>
    </w:p>
    <w:p w14:paraId="1C65ECC4" w14:textId="77777777" w:rsidR="007A271A" w:rsidRDefault="007A271A">
      <w:pPr>
        <w:jc w:val="right"/>
        <w:sectPr w:rsidR="007A271A">
          <w:pgSz w:w="12240" w:h="15840"/>
          <w:pgMar w:top="1360" w:right="1320" w:bottom="280" w:left="1280" w:header="720" w:footer="720" w:gutter="0"/>
          <w:cols w:space="720"/>
        </w:sectPr>
      </w:pPr>
    </w:p>
    <w:p w14:paraId="0D38E0F7" w14:textId="77777777" w:rsidR="007A271A" w:rsidRDefault="007A271A">
      <w:pPr>
        <w:pStyle w:val="BodyText"/>
        <w:rPr>
          <w:sz w:val="20"/>
        </w:rPr>
      </w:pPr>
    </w:p>
    <w:p w14:paraId="5A1B1B53" w14:textId="77777777" w:rsidR="007A271A" w:rsidRDefault="00D748BE">
      <w:pPr>
        <w:pStyle w:val="Heading1"/>
        <w:spacing w:before="221"/>
        <w:jc w:val="both"/>
      </w:pPr>
      <w:bookmarkStart w:id="1" w:name="Chapter_1:_Role_of_the_Court_Reporter/Re"/>
      <w:bookmarkEnd w:id="1"/>
      <w:r>
        <w:t>Section 1:</w:t>
      </w:r>
      <w:r>
        <w:rPr>
          <w:spacing w:val="73"/>
        </w:rPr>
        <w:t xml:space="preserve"> </w:t>
      </w:r>
      <w:r>
        <w:t>Introduction</w:t>
      </w:r>
    </w:p>
    <w:p w14:paraId="5CF436D0" w14:textId="77777777" w:rsidR="007A271A" w:rsidRDefault="007A271A">
      <w:pPr>
        <w:pStyle w:val="BodyText"/>
        <w:rPr>
          <w:b/>
          <w:sz w:val="34"/>
        </w:rPr>
      </w:pPr>
    </w:p>
    <w:p w14:paraId="1FE7A67A" w14:textId="77777777" w:rsidR="007A271A" w:rsidRDefault="00D748BE">
      <w:pPr>
        <w:pStyle w:val="Heading2"/>
        <w:spacing w:before="253"/>
        <w:jc w:val="both"/>
      </w:pPr>
      <w:r>
        <w:t>Chapter 1:  Role of the Court Reporter/Recorder</w:t>
      </w:r>
    </w:p>
    <w:p w14:paraId="14EA52CA" w14:textId="0A27FBB2" w:rsidR="007A271A" w:rsidRPr="004D6FD4" w:rsidRDefault="00D748BE">
      <w:pPr>
        <w:spacing w:before="270"/>
        <w:ind w:left="100" w:right="117"/>
        <w:jc w:val="both"/>
        <w:rPr>
          <w:b/>
          <w:bCs/>
          <w:color w:val="FF0000"/>
          <w:sz w:val="24"/>
        </w:rPr>
      </w:pPr>
      <w:r>
        <w:rPr>
          <w:sz w:val="24"/>
        </w:rPr>
        <w:t xml:space="preserve">As used in this manual, </w:t>
      </w:r>
      <w:r>
        <w:rPr>
          <w:b/>
          <w:sz w:val="24"/>
        </w:rPr>
        <w:t xml:space="preserve">the term reporter means </w:t>
      </w:r>
      <w:r>
        <w:rPr>
          <w:sz w:val="24"/>
        </w:rPr>
        <w:t xml:space="preserve">a shorthand reporter, stenomask reporter, or a voice writer.  </w:t>
      </w:r>
      <w:r>
        <w:rPr>
          <w:b/>
          <w:sz w:val="24"/>
        </w:rPr>
        <w:t xml:space="preserve">The term recorder means </w:t>
      </w:r>
      <w:r>
        <w:rPr>
          <w:sz w:val="24"/>
        </w:rPr>
        <w:t>an electronic recorder.</w:t>
      </w:r>
      <w:r w:rsidR="004D6FD4">
        <w:rPr>
          <w:sz w:val="24"/>
        </w:rPr>
        <w:t xml:space="preserve">  </w:t>
      </w:r>
      <w:r w:rsidR="00DB24EB" w:rsidRPr="004D6FD4">
        <w:rPr>
          <w:b/>
          <w:bCs/>
          <w:color w:val="FF0000"/>
        </w:rPr>
        <w:t xml:space="preserve">CERTIFIED SHORTHAND REPORTERS AND STENOMASK/VOICE WRITERS SHALL USE THE TERM REPORTER. CERTIFIED ELECTRONIC RECORDERS SHALL USE THE TERM RECORDER. </w:t>
      </w:r>
      <w:r w:rsidR="00DB24EB">
        <w:rPr>
          <w:b/>
          <w:bCs/>
          <w:color w:val="FF0000"/>
        </w:rPr>
        <w:t xml:space="preserve"> CERTIFIED ELECTRONIC OPERATORS SHALL USE THE TERM OPERATOR.  </w:t>
      </w:r>
      <w:r w:rsidR="00DB24EB" w:rsidRPr="004D6FD4">
        <w:rPr>
          <w:b/>
          <w:bCs/>
          <w:color w:val="FF0000"/>
        </w:rPr>
        <w:t>PER MCL 600.1492(2), THIS RULE APPLIES TO FIRM OWNERS AS WELL</w:t>
      </w:r>
      <w:commentRangeStart w:id="2"/>
      <w:commentRangeEnd w:id="2"/>
      <w:r w:rsidR="004D6FD4">
        <w:rPr>
          <w:rStyle w:val="CommentReference"/>
        </w:rPr>
        <w:commentReference w:id="2"/>
      </w:r>
      <w:r w:rsidR="00DB24EB" w:rsidRPr="004D6FD4">
        <w:rPr>
          <w:b/>
          <w:bCs/>
          <w:color w:val="FF0000"/>
        </w:rPr>
        <w:t>.</w:t>
      </w:r>
      <w:r w:rsidR="00DB24EB">
        <w:rPr>
          <w:b/>
          <w:bCs/>
          <w:color w:val="FF0000"/>
        </w:rPr>
        <w:t xml:space="preserve">  </w:t>
      </w:r>
    </w:p>
    <w:p w14:paraId="7C76D942" w14:textId="77777777" w:rsidR="007A271A" w:rsidRDefault="007A271A">
      <w:pPr>
        <w:pStyle w:val="BodyText"/>
      </w:pPr>
    </w:p>
    <w:p w14:paraId="7679BCEC" w14:textId="77777777" w:rsidR="007A271A" w:rsidRDefault="00D748BE">
      <w:pPr>
        <w:spacing w:line="242" w:lineRule="auto"/>
        <w:ind w:left="100" w:right="114"/>
        <w:jc w:val="both"/>
        <w:rPr>
          <w:b/>
          <w:sz w:val="24"/>
        </w:rPr>
      </w:pPr>
      <w:r>
        <w:rPr>
          <w:sz w:val="24"/>
        </w:rPr>
        <w:t xml:space="preserve">The court reporter or recorder is an integral part of the justice system. As such, he or she is subject to the requirements of Michigan Court Rules, Michigan statutes, and this manual. </w:t>
      </w:r>
      <w:r>
        <w:rPr>
          <w:b/>
          <w:sz w:val="24"/>
        </w:rPr>
        <w:t>This applies to all court reporters and recorders, whether official, per diem (by the day), or freelance.</w:t>
      </w:r>
    </w:p>
    <w:p w14:paraId="3751A4FE" w14:textId="77777777" w:rsidR="007A271A" w:rsidRDefault="007A271A">
      <w:pPr>
        <w:pStyle w:val="BodyText"/>
        <w:spacing w:before="3"/>
        <w:rPr>
          <w:b/>
          <w:sz w:val="23"/>
        </w:rPr>
      </w:pPr>
    </w:p>
    <w:p w14:paraId="52337678" w14:textId="77777777" w:rsidR="007A271A" w:rsidRDefault="00D748BE">
      <w:pPr>
        <w:pStyle w:val="BodyText"/>
        <w:spacing w:before="1"/>
        <w:ind w:left="100" w:right="118"/>
        <w:jc w:val="both"/>
      </w:pPr>
      <w:r>
        <w:t xml:space="preserve">The court reporter or recorder makes and maintains the verbatim </w:t>
      </w:r>
      <w:commentRangeStart w:id="3"/>
      <w:r w:rsidRPr="004D6FD4">
        <w:rPr>
          <w:strike/>
          <w:highlight w:val="yellow"/>
        </w:rPr>
        <w:t>permanent</w:t>
      </w:r>
      <w:commentRangeEnd w:id="3"/>
      <w:r w:rsidR="004D6FD4">
        <w:rPr>
          <w:rStyle w:val="CommentReference"/>
        </w:rPr>
        <w:commentReference w:id="3"/>
      </w:r>
      <w:r>
        <w:t xml:space="preserve"> record of all proceedings. That </w:t>
      </w:r>
      <w:r w:rsidRPr="004D6FD4">
        <w:rPr>
          <w:strike/>
          <w:highlight w:val="yellow"/>
        </w:rPr>
        <w:t>permanent</w:t>
      </w:r>
      <w:r>
        <w:t xml:space="preserve"> record must be a complete and accurate record. To perform this function, the reporter or recorder must be competent, punctual, and willing to work long hours.</w:t>
      </w:r>
    </w:p>
    <w:p w14:paraId="1B54BD67" w14:textId="5A1D6567" w:rsidR="007A271A" w:rsidRPr="00312851" w:rsidRDefault="00312851">
      <w:pPr>
        <w:pStyle w:val="BodyText"/>
        <w:rPr>
          <w:color w:val="FF0000"/>
        </w:rPr>
      </w:pPr>
      <w:r>
        <w:t xml:space="preserve"> </w:t>
      </w:r>
      <w:r>
        <w:rPr>
          <w:color w:val="FF0000"/>
        </w:rPr>
        <w:t xml:space="preserve"> </w:t>
      </w:r>
    </w:p>
    <w:p w14:paraId="1CF2C9CC" w14:textId="77777777" w:rsidR="007A271A" w:rsidRDefault="00D748BE">
      <w:pPr>
        <w:pStyle w:val="BodyText"/>
        <w:ind w:left="100" w:right="120"/>
        <w:jc w:val="both"/>
      </w:pPr>
      <w:r>
        <w:t xml:space="preserve">The skills of a reporter or recorder include the ability to report or log accurately and quickly; </w:t>
      </w:r>
      <w:bookmarkStart w:id="4" w:name="Chapter_2:_Conduct_of_the_Court_Reporter"/>
      <w:bookmarkEnd w:id="4"/>
      <w:r>
        <w:t>proficiency at transcribing; and expertise at spelling, punctuation, grammar, neatness, speed, and organization.</w:t>
      </w:r>
    </w:p>
    <w:p w14:paraId="2934657C" w14:textId="5D66AEC7" w:rsidR="007A271A" w:rsidRDefault="004D6FD4">
      <w:pPr>
        <w:pStyle w:val="BodyText"/>
        <w:rPr>
          <w:sz w:val="26"/>
        </w:rPr>
      </w:pPr>
      <w:r>
        <w:rPr>
          <w:sz w:val="26"/>
        </w:rPr>
        <w:t xml:space="preserve"> </w:t>
      </w:r>
    </w:p>
    <w:p w14:paraId="5A261FBC" w14:textId="77777777" w:rsidR="007A271A" w:rsidRDefault="007A271A">
      <w:pPr>
        <w:pStyle w:val="BodyText"/>
        <w:spacing w:before="5"/>
        <w:rPr>
          <w:sz w:val="22"/>
        </w:rPr>
      </w:pPr>
    </w:p>
    <w:p w14:paraId="039C5966" w14:textId="77777777" w:rsidR="007A271A" w:rsidRDefault="00D748BE">
      <w:pPr>
        <w:pStyle w:val="Heading2"/>
        <w:spacing w:before="1"/>
        <w:jc w:val="both"/>
      </w:pPr>
      <w:r>
        <w:t>Chapter 2:  Conduct of the Court Reporter/Recorder</w:t>
      </w:r>
    </w:p>
    <w:p w14:paraId="201E5953" w14:textId="77777777" w:rsidR="007A271A" w:rsidRDefault="00D748BE">
      <w:pPr>
        <w:pStyle w:val="BodyText"/>
        <w:spacing w:before="270"/>
        <w:ind w:left="100" w:right="116"/>
        <w:jc w:val="both"/>
      </w:pPr>
      <w:r>
        <w:t>The reporter or recorder must be impartial, patient, dignified, and courteous and should conform personal conduct to high professional and personal standards. The reporter or recorder should be a respected citizen of good moral character and complete trustworthiness.</w:t>
      </w:r>
    </w:p>
    <w:p w14:paraId="475592A1" w14:textId="77777777" w:rsidR="007A271A" w:rsidRDefault="007A271A">
      <w:pPr>
        <w:pStyle w:val="BodyText"/>
        <w:spacing w:before="4"/>
      </w:pPr>
    </w:p>
    <w:p w14:paraId="38E6FD49" w14:textId="77777777" w:rsidR="007A271A" w:rsidRDefault="00D748BE">
      <w:pPr>
        <w:pStyle w:val="Heading3"/>
        <w:numPr>
          <w:ilvl w:val="0"/>
          <w:numId w:val="87"/>
        </w:numPr>
        <w:tabs>
          <w:tab w:val="left" w:pos="525"/>
        </w:tabs>
        <w:spacing w:before="1"/>
        <w:ind w:hanging="424"/>
        <w:jc w:val="both"/>
      </w:pPr>
      <w:r>
        <w:t>Code of</w:t>
      </w:r>
      <w:r>
        <w:rPr>
          <w:spacing w:val="-4"/>
        </w:rPr>
        <w:t xml:space="preserve"> </w:t>
      </w:r>
      <w:r>
        <w:t>Conduct</w:t>
      </w:r>
    </w:p>
    <w:p w14:paraId="108FA859" w14:textId="77777777" w:rsidR="007A271A" w:rsidRDefault="007A271A">
      <w:pPr>
        <w:pStyle w:val="BodyText"/>
        <w:spacing w:before="6"/>
        <w:rPr>
          <w:b/>
          <w:sz w:val="23"/>
        </w:rPr>
      </w:pPr>
    </w:p>
    <w:p w14:paraId="723A151A" w14:textId="77777777" w:rsidR="007A271A" w:rsidRDefault="00D748BE">
      <w:pPr>
        <w:pStyle w:val="BodyText"/>
        <w:spacing w:before="1"/>
        <w:ind w:left="524" w:right="117"/>
        <w:jc w:val="both"/>
      </w:pPr>
      <w:r>
        <w:t xml:space="preserve">When working in the capacity of an official court reporter or official court recorder, the reporter or recorder is an officer of the court and part of the court staff. He or she is subject to the same high standards of conduct above reproach, fidelity, and diligence that apply to the judge. (Code of Judicial Conduct, Canon 3[B][2]) He or she should always </w:t>
      </w:r>
      <w:commentRangeStart w:id="5"/>
      <w:r>
        <w:t>recognize</w:t>
      </w:r>
      <w:commentRangeEnd w:id="5"/>
      <w:r w:rsidR="00D606E8">
        <w:rPr>
          <w:rStyle w:val="CommentReference"/>
        </w:rPr>
        <w:commentReference w:id="5"/>
      </w:r>
      <w:r>
        <w:t xml:space="preserve">  that an independent and honorable court is indispensable to justice in our system. The judicial system is for the benefit of the litigant and the public, not the court or its staff.  (Code of Judicial Conduct, Canon</w:t>
      </w:r>
      <w:r>
        <w:rPr>
          <w:spacing w:val="-8"/>
        </w:rPr>
        <w:t xml:space="preserve"> </w:t>
      </w:r>
      <w:r>
        <w:t>1)</w:t>
      </w:r>
    </w:p>
    <w:p w14:paraId="39487E2E" w14:textId="77777777" w:rsidR="007A271A" w:rsidRDefault="007A271A">
      <w:pPr>
        <w:pStyle w:val="BodyText"/>
      </w:pPr>
    </w:p>
    <w:p w14:paraId="2D1D8EBE" w14:textId="77777777" w:rsidR="007A271A" w:rsidRDefault="00D748BE">
      <w:pPr>
        <w:pStyle w:val="BodyText"/>
        <w:ind w:left="524" w:right="118"/>
        <w:jc w:val="both"/>
      </w:pPr>
      <w:r>
        <w:t xml:space="preserve">As stated in </w:t>
      </w:r>
      <w:r>
        <w:rPr>
          <w:i/>
        </w:rPr>
        <w:t>The State Trial Judge's Book</w:t>
      </w:r>
      <w:r>
        <w:t>, published under the sponsorship of the National Conference of State Trial Judges, the justice system requires that the reporter or recorder understands that:</w:t>
      </w:r>
    </w:p>
    <w:p w14:paraId="61F9D54E" w14:textId="77777777" w:rsidR="007A271A" w:rsidRDefault="007A271A">
      <w:pPr>
        <w:pStyle w:val="BodyText"/>
        <w:spacing w:before="11"/>
        <w:rPr>
          <w:sz w:val="23"/>
        </w:rPr>
      </w:pPr>
    </w:p>
    <w:p w14:paraId="4878F9B6" w14:textId="77777777" w:rsidR="007A271A" w:rsidRDefault="00D748BE">
      <w:pPr>
        <w:pStyle w:val="ListParagraph"/>
        <w:numPr>
          <w:ilvl w:val="1"/>
          <w:numId w:val="87"/>
        </w:numPr>
        <w:tabs>
          <w:tab w:val="left" w:pos="1057"/>
          <w:tab w:val="left" w:pos="1058"/>
        </w:tabs>
        <w:ind w:right="120"/>
        <w:rPr>
          <w:sz w:val="24"/>
        </w:rPr>
      </w:pPr>
      <w:r>
        <w:rPr>
          <w:sz w:val="24"/>
        </w:rPr>
        <w:t>the reporter or recorder of the court must reflect credit upon the court, the judge, and their profession, and that this extends to his or her personal, as well as official</w:t>
      </w:r>
      <w:r>
        <w:rPr>
          <w:spacing w:val="-21"/>
          <w:sz w:val="24"/>
        </w:rPr>
        <w:t xml:space="preserve"> </w:t>
      </w:r>
      <w:r>
        <w:rPr>
          <w:sz w:val="24"/>
        </w:rPr>
        <w:t>life.</w:t>
      </w:r>
    </w:p>
    <w:p w14:paraId="641095EE" w14:textId="77777777" w:rsidR="007A271A" w:rsidRDefault="007A271A">
      <w:pPr>
        <w:pStyle w:val="BodyText"/>
        <w:spacing w:before="11"/>
        <w:rPr>
          <w:sz w:val="23"/>
        </w:rPr>
      </w:pPr>
    </w:p>
    <w:p w14:paraId="6B54AAFE" w14:textId="77777777" w:rsidR="007A271A" w:rsidRDefault="00D748BE">
      <w:pPr>
        <w:pStyle w:val="ListParagraph"/>
        <w:numPr>
          <w:ilvl w:val="1"/>
          <w:numId w:val="87"/>
        </w:numPr>
        <w:tabs>
          <w:tab w:val="left" w:pos="1057"/>
          <w:tab w:val="left" w:pos="1058"/>
        </w:tabs>
        <w:ind w:right="115"/>
        <w:rPr>
          <w:sz w:val="24"/>
        </w:rPr>
      </w:pPr>
      <w:r>
        <w:rPr>
          <w:sz w:val="24"/>
        </w:rPr>
        <w:t xml:space="preserve">communications between the reporter or recorder and the judge are to be highly </w:t>
      </w:r>
      <w:r>
        <w:rPr>
          <w:sz w:val="24"/>
        </w:rPr>
        <w:lastRenderedPageBreak/>
        <w:t>confidential.</w:t>
      </w:r>
    </w:p>
    <w:p w14:paraId="2A30C2D1" w14:textId="77777777" w:rsidR="007A271A" w:rsidRDefault="007A271A">
      <w:pPr>
        <w:rPr>
          <w:sz w:val="24"/>
        </w:rPr>
        <w:sectPr w:rsidR="007A271A">
          <w:headerReference w:type="default" r:id="rId12"/>
          <w:pgSz w:w="12240" w:h="15840"/>
          <w:pgMar w:top="980" w:right="1320" w:bottom="280" w:left="1340" w:header="722" w:footer="0" w:gutter="0"/>
          <w:pgNumType w:start="1"/>
          <w:cols w:space="720"/>
        </w:sectPr>
      </w:pPr>
    </w:p>
    <w:p w14:paraId="2BAE9F2C" w14:textId="77777777" w:rsidR="007A271A" w:rsidRDefault="007A271A">
      <w:pPr>
        <w:pStyle w:val="BodyText"/>
        <w:rPr>
          <w:sz w:val="20"/>
        </w:rPr>
      </w:pPr>
    </w:p>
    <w:p w14:paraId="651D2D41" w14:textId="77777777" w:rsidR="007A271A" w:rsidRDefault="00D748BE">
      <w:pPr>
        <w:pStyle w:val="ListParagraph"/>
        <w:numPr>
          <w:ilvl w:val="1"/>
          <w:numId w:val="87"/>
        </w:numPr>
        <w:tabs>
          <w:tab w:val="left" w:pos="1057"/>
          <w:tab w:val="left" w:pos="1058"/>
        </w:tabs>
        <w:spacing w:before="214"/>
        <w:rPr>
          <w:sz w:val="24"/>
        </w:rPr>
      </w:pPr>
      <w:r>
        <w:rPr>
          <w:sz w:val="24"/>
        </w:rPr>
        <w:t xml:space="preserve">the reporter or recorder </w:t>
      </w:r>
      <w:proofErr w:type="gramStart"/>
      <w:r>
        <w:rPr>
          <w:sz w:val="24"/>
        </w:rPr>
        <w:t>must respect the justice system at all</w:t>
      </w:r>
      <w:r>
        <w:rPr>
          <w:spacing w:val="-18"/>
          <w:sz w:val="24"/>
        </w:rPr>
        <w:t xml:space="preserve"> </w:t>
      </w:r>
      <w:r>
        <w:rPr>
          <w:sz w:val="24"/>
        </w:rPr>
        <w:t>times</w:t>
      </w:r>
      <w:proofErr w:type="gramEnd"/>
      <w:r>
        <w:rPr>
          <w:sz w:val="24"/>
        </w:rPr>
        <w:t>.</w:t>
      </w:r>
    </w:p>
    <w:p w14:paraId="2B5E0163" w14:textId="77777777" w:rsidR="007A271A" w:rsidRDefault="007A271A">
      <w:pPr>
        <w:pStyle w:val="BodyText"/>
      </w:pPr>
    </w:p>
    <w:p w14:paraId="50680696" w14:textId="77777777" w:rsidR="007A271A" w:rsidRDefault="00D748BE">
      <w:pPr>
        <w:pStyle w:val="ListParagraph"/>
        <w:numPr>
          <w:ilvl w:val="1"/>
          <w:numId w:val="87"/>
        </w:numPr>
        <w:tabs>
          <w:tab w:val="left" w:pos="1057"/>
          <w:tab w:val="left" w:pos="1058"/>
        </w:tabs>
        <w:rPr>
          <w:sz w:val="24"/>
        </w:rPr>
      </w:pPr>
      <w:r>
        <w:rPr>
          <w:sz w:val="24"/>
        </w:rPr>
        <w:t>the reporter or recorder should be punctual and</w:t>
      </w:r>
      <w:r>
        <w:rPr>
          <w:spacing w:val="-10"/>
          <w:sz w:val="24"/>
        </w:rPr>
        <w:t xml:space="preserve"> </w:t>
      </w:r>
      <w:r>
        <w:rPr>
          <w:sz w:val="24"/>
        </w:rPr>
        <w:t>efficient.</w:t>
      </w:r>
    </w:p>
    <w:p w14:paraId="41D1773E" w14:textId="77777777" w:rsidR="007A271A" w:rsidRDefault="007A271A">
      <w:pPr>
        <w:pStyle w:val="BodyText"/>
      </w:pPr>
    </w:p>
    <w:p w14:paraId="1BD85BB2" w14:textId="77777777" w:rsidR="007A271A" w:rsidRDefault="00D748BE">
      <w:pPr>
        <w:pStyle w:val="ListParagraph"/>
        <w:numPr>
          <w:ilvl w:val="1"/>
          <w:numId w:val="87"/>
        </w:numPr>
        <w:tabs>
          <w:tab w:val="left" w:pos="1058"/>
        </w:tabs>
        <w:ind w:right="119"/>
        <w:jc w:val="both"/>
        <w:rPr>
          <w:sz w:val="24"/>
        </w:rPr>
      </w:pPr>
      <w:r>
        <w:rPr>
          <w:sz w:val="24"/>
        </w:rPr>
        <w:t>the reporter or recorder should not give advice to anyone concerning any matter in the court or any matter that could end up in</w:t>
      </w:r>
      <w:r>
        <w:rPr>
          <w:spacing w:val="-9"/>
          <w:sz w:val="24"/>
        </w:rPr>
        <w:t xml:space="preserve"> </w:t>
      </w:r>
      <w:r>
        <w:rPr>
          <w:sz w:val="24"/>
        </w:rPr>
        <w:t>court.</w:t>
      </w:r>
    </w:p>
    <w:p w14:paraId="56426ACB" w14:textId="77777777" w:rsidR="007A271A" w:rsidRDefault="007A271A">
      <w:pPr>
        <w:pStyle w:val="BodyText"/>
      </w:pPr>
    </w:p>
    <w:p w14:paraId="4D07D140" w14:textId="77777777" w:rsidR="007A271A" w:rsidRDefault="00D748BE">
      <w:pPr>
        <w:pStyle w:val="ListParagraph"/>
        <w:numPr>
          <w:ilvl w:val="1"/>
          <w:numId w:val="87"/>
        </w:numPr>
        <w:tabs>
          <w:tab w:val="left" w:pos="1058"/>
        </w:tabs>
        <w:ind w:right="119"/>
        <w:jc w:val="both"/>
        <w:rPr>
          <w:sz w:val="24"/>
        </w:rPr>
      </w:pPr>
      <w:r>
        <w:rPr>
          <w:sz w:val="24"/>
        </w:rPr>
        <w:t>the reporter or recorder should never purport to speak or act for the judge where judicial matters are</w:t>
      </w:r>
      <w:r>
        <w:rPr>
          <w:spacing w:val="-7"/>
          <w:sz w:val="24"/>
        </w:rPr>
        <w:t xml:space="preserve"> </w:t>
      </w:r>
      <w:r>
        <w:rPr>
          <w:sz w:val="24"/>
        </w:rPr>
        <w:t>involved.</w:t>
      </w:r>
    </w:p>
    <w:p w14:paraId="3FF3667B" w14:textId="77777777" w:rsidR="007A271A" w:rsidRDefault="007A271A">
      <w:pPr>
        <w:pStyle w:val="BodyText"/>
      </w:pPr>
    </w:p>
    <w:p w14:paraId="77AF5B8A" w14:textId="77777777" w:rsidR="007A271A" w:rsidRDefault="00D748BE">
      <w:pPr>
        <w:pStyle w:val="ListParagraph"/>
        <w:numPr>
          <w:ilvl w:val="1"/>
          <w:numId w:val="87"/>
        </w:numPr>
        <w:tabs>
          <w:tab w:val="left" w:pos="1058"/>
        </w:tabs>
        <w:ind w:right="120"/>
        <w:jc w:val="both"/>
        <w:rPr>
          <w:sz w:val="24"/>
        </w:rPr>
      </w:pPr>
      <w:r>
        <w:rPr>
          <w:sz w:val="24"/>
        </w:rPr>
        <w:t>unless specifically authorized, the reporter or recorder should never exercise the court's discretion, as in excusing jurors or setting</w:t>
      </w:r>
      <w:r>
        <w:rPr>
          <w:spacing w:val="-12"/>
          <w:sz w:val="24"/>
        </w:rPr>
        <w:t xml:space="preserve"> </w:t>
      </w:r>
      <w:r>
        <w:rPr>
          <w:sz w:val="24"/>
        </w:rPr>
        <w:t>hearings.</w:t>
      </w:r>
    </w:p>
    <w:p w14:paraId="1D57BBB0" w14:textId="77777777" w:rsidR="007A271A" w:rsidRDefault="007A271A">
      <w:pPr>
        <w:pStyle w:val="BodyText"/>
      </w:pPr>
    </w:p>
    <w:p w14:paraId="49C820D5" w14:textId="77777777" w:rsidR="007A271A" w:rsidRDefault="00D748BE">
      <w:pPr>
        <w:pStyle w:val="ListParagraph"/>
        <w:numPr>
          <w:ilvl w:val="1"/>
          <w:numId w:val="87"/>
        </w:numPr>
        <w:tabs>
          <w:tab w:val="left" w:pos="1057"/>
          <w:tab w:val="left" w:pos="1058"/>
        </w:tabs>
        <w:rPr>
          <w:sz w:val="24"/>
        </w:rPr>
      </w:pPr>
      <w:r>
        <w:rPr>
          <w:sz w:val="24"/>
        </w:rPr>
        <w:t>the reporter or recorder should not discuss the merits of any</w:t>
      </w:r>
      <w:r>
        <w:rPr>
          <w:spacing w:val="-16"/>
          <w:sz w:val="24"/>
        </w:rPr>
        <w:t xml:space="preserve"> </w:t>
      </w:r>
      <w:r>
        <w:rPr>
          <w:sz w:val="24"/>
        </w:rPr>
        <w:t>case.</w:t>
      </w:r>
    </w:p>
    <w:p w14:paraId="1DA079AD" w14:textId="77777777" w:rsidR="007A271A" w:rsidRDefault="007A271A">
      <w:pPr>
        <w:pStyle w:val="BodyText"/>
      </w:pPr>
    </w:p>
    <w:p w14:paraId="3068A3B6" w14:textId="77777777" w:rsidR="007A271A" w:rsidRDefault="00D748BE">
      <w:pPr>
        <w:pStyle w:val="ListParagraph"/>
        <w:numPr>
          <w:ilvl w:val="1"/>
          <w:numId w:val="87"/>
        </w:numPr>
        <w:tabs>
          <w:tab w:val="left" w:pos="1058"/>
        </w:tabs>
        <w:ind w:right="118"/>
        <w:jc w:val="both"/>
        <w:rPr>
          <w:sz w:val="24"/>
        </w:rPr>
      </w:pPr>
      <w:r>
        <w:rPr>
          <w:sz w:val="24"/>
        </w:rPr>
        <w:t>the reporter or recorder should be careful not to leave the impression with anyone that he or she could or would “talk to the judge” about a case or that he or she knows “what the judge is going to</w:t>
      </w:r>
      <w:r>
        <w:rPr>
          <w:spacing w:val="-7"/>
          <w:sz w:val="24"/>
        </w:rPr>
        <w:t xml:space="preserve"> </w:t>
      </w:r>
      <w:r>
        <w:rPr>
          <w:sz w:val="24"/>
        </w:rPr>
        <w:t>do.”</w:t>
      </w:r>
    </w:p>
    <w:p w14:paraId="395D49FF" w14:textId="77777777" w:rsidR="007A271A" w:rsidRDefault="007A271A">
      <w:pPr>
        <w:pStyle w:val="BodyText"/>
      </w:pPr>
    </w:p>
    <w:p w14:paraId="4AEC7D0C" w14:textId="77777777" w:rsidR="007A271A" w:rsidRDefault="00D748BE">
      <w:pPr>
        <w:pStyle w:val="ListParagraph"/>
        <w:numPr>
          <w:ilvl w:val="1"/>
          <w:numId w:val="87"/>
        </w:numPr>
        <w:tabs>
          <w:tab w:val="left" w:pos="1058"/>
        </w:tabs>
        <w:ind w:right="114"/>
        <w:jc w:val="both"/>
        <w:rPr>
          <w:sz w:val="24"/>
        </w:rPr>
      </w:pPr>
      <w:r>
        <w:rPr>
          <w:sz w:val="24"/>
        </w:rPr>
        <w:t>the reporter or recorder should not express an opinion as to how a case should be decided or what verdict a jury will return. In other words, he or she should not take sides in any</w:t>
      </w:r>
      <w:r>
        <w:rPr>
          <w:spacing w:val="-9"/>
          <w:sz w:val="24"/>
        </w:rPr>
        <w:t xml:space="preserve"> </w:t>
      </w:r>
      <w:r>
        <w:rPr>
          <w:sz w:val="24"/>
        </w:rPr>
        <w:t>proceeding.</w:t>
      </w:r>
    </w:p>
    <w:p w14:paraId="6D862526" w14:textId="77777777" w:rsidR="007A271A" w:rsidRDefault="007A271A">
      <w:pPr>
        <w:pStyle w:val="BodyText"/>
      </w:pPr>
    </w:p>
    <w:p w14:paraId="4E4C234E" w14:textId="77777777" w:rsidR="007A271A" w:rsidRDefault="00D748BE">
      <w:pPr>
        <w:pStyle w:val="ListParagraph"/>
        <w:numPr>
          <w:ilvl w:val="1"/>
          <w:numId w:val="87"/>
        </w:numPr>
        <w:tabs>
          <w:tab w:val="left" w:pos="1058"/>
        </w:tabs>
        <w:ind w:right="117"/>
        <w:jc w:val="both"/>
        <w:rPr>
          <w:sz w:val="24"/>
        </w:rPr>
      </w:pPr>
      <w:r>
        <w:rPr>
          <w:sz w:val="24"/>
        </w:rPr>
        <w:t>when working in the court, the reporter or recorder should not permit anyone to dictate anything into the record out of the judge's presence or without the judge's</w:t>
      </w:r>
      <w:r>
        <w:rPr>
          <w:spacing w:val="-19"/>
          <w:sz w:val="24"/>
        </w:rPr>
        <w:t xml:space="preserve"> </w:t>
      </w:r>
      <w:r>
        <w:rPr>
          <w:sz w:val="24"/>
        </w:rPr>
        <w:t>knowledge.</w:t>
      </w:r>
    </w:p>
    <w:p w14:paraId="59F354F4" w14:textId="77777777" w:rsidR="007A271A" w:rsidRDefault="007A271A">
      <w:pPr>
        <w:pStyle w:val="BodyText"/>
      </w:pPr>
    </w:p>
    <w:p w14:paraId="670F0AE0" w14:textId="77777777" w:rsidR="007A271A" w:rsidRDefault="00D748BE">
      <w:pPr>
        <w:pStyle w:val="ListParagraph"/>
        <w:numPr>
          <w:ilvl w:val="1"/>
          <w:numId w:val="87"/>
        </w:numPr>
        <w:tabs>
          <w:tab w:val="left" w:pos="1058"/>
        </w:tabs>
        <w:ind w:right="121"/>
        <w:jc w:val="both"/>
        <w:rPr>
          <w:sz w:val="24"/>
        </w:rPr>
      </w:pPr>
      <w:r>
        <w:rPr>
          <w:sz w:val="24"/>
        </w:rPr>
        <w:t>the reporter or recorder should never improperly interpose himself or herself between the judge and</w:t>
      </w:r>
      <w:r>
        <w:rPr>
          <w:spacing w:val="-6"/>
          <w:sz w:val="24"/>
        </w:rPr>
        <w:t xml:space="preserve"> </w:t>
      </w:r>
      <w:r>
        <w:rPr>
          <w:sz w:val="24"/>
        </w:rPr>
        <w:t>others.</w:t>
      </w:r>
    </w:p>
    <w:p w14:paraId="47212557" w14:textId="77777777" w:rsidR="007A271A" w:rsidRDefault="007A271A">
      <w:pPr>
        <w:pStyle w:val="BodyText"/>
      </w:pPr>
    </w:p>
    <w:p w14:paraId="5DA25F02" w14:textId="77777777" w:rsidR="007A271A" w:rsidRDefault="00D748BE">
      <w:pPr>
        <w:pStyle w:val="ListParagraph"/>
        <w:numPr>
          <w:ilvl w:val="1"/>
          <w:numId w:val="87"/>
        </w:numPr>
        <w:tabs>
          <w:tab w:val="left" w:pos="1058"/>
        </w:tabs>
        <w:ind w:right="118"/>
        <w:jc w:val="both"/>
        <w:rPr>
          <w:sz w:val="24"/>
        </w:rPr>
      </w:pPr>
      <w:r>
        <w:rPr>
          <w:sz w:val="24"/>
        </w:rPr>
        <w:t>the reporter or recorder must not neglect the work of the court in order to perform outside</w:t>
      </w:r>
      <w:r>
        <w:rPr>
          <w:spacing w:val="-4"/>
          <w:sz w:val="24"/>
        </w:rPr>
        <w:t xml:space="preserve"> </w:t>
      </w:r>
      <w:r>
        <w:rPr>
          <w:sz w:val="24"/>
        </w:rPr>
        <w:t>work.</w:t>
      </w:r>
    </w:p>
    <w:p w14:paraId="3923B8DA" w14:textId="77777777" w:rsidR="007A271A" w:rsidRDefault="007A271A">
      <w:pPr>
        <w:pStyle w:val="BodyText"/>
      </w:pPr>
    </w:p>
    <w:p w14:paraId="2A7756F7" w14:textId="77777777" w:rsidR="007A271A" w:rsidRDefault="00D748BE">
      <w:pPr>
        <w:pStyle w:val="ListParagraph"/>
        <w:numPr>
          <w:ilvl w:val="1"/>
          <w:numId w:val="87"/>
        </w:numPr>
        <w:tabs>
          <w:tab w:val="left" w:pos="1058"/>
        </w:tabs>
        <w:ind w:right="118"/>
        <w:jc w:val="both"/>
        <w:rPr>
          <w:sz w:val="24"/>
        </w:rPr>
      </w:pPr>
      <w:r>
        <w:rPr>
          <w:sz w:val="24"/>
        </w:rPr>
        <w:t>if the reporter or recorder is an attorney, he or she is not to practice law in the court served as an official court reporter or official court</w:t>
      </w:r>
      <w:r>
        <w:rPr>
          <w:spacing w:val="-16"/>
          <w:sz w:val="24"/>
        </w:rPr>
        <w:t xml:space="preserve"> </w:t>
      </w:r>
      <w:r>
        <w:rPr>
          <w:sz w:val="24"/>
        </w:rPr>
        <w:t>recorder.</w:t>
      </w:r>
    </w:p>
    <w:p w14:paraId="3F501E6B" w14:textId="77777777" w:rsidR="007A271A" w:rsidRDefault="007A271A">
      <w:pPr>
        <w:pStyle w:val="BodyText"/>
      </w:pPr>
    </w:p>
    <w:p w14:paraId="7FABBCCB" w14:textId="77777777" w:rsidR="007A271A" w:rsidRDefault="00D748BE">
      <w:pPr>
        <w:pStyle w:val="ListParagraph"/>
        <w:numPr>
          <w:ilvl w:val="1"/>
          <w:numId w:val="87"/>
        </w:numPr>
        <w:tabs>
          <w:tab w:val="left" w:pos="1058"/>
        </w:tabs>
        <w:ind w:right="117"/>
        <w:jc w:val="both"/>
        <w:rPr>
          <w:sz w:val="24"/>
        </w:rPr>
      </w:pPr>
      <w:r>
        <w:rPr>
          <w:sz w:val="24"/>
        </w:rPr>
        <w:t xml:space="preserve">the court reporter or recorder should maintain notes and records, stenographic tapes, or discs in accordance with law and the </w:t>
      </w:r>
      <w:r>
        <w:rPr>
          <w:i/>
          <w:sz w:val="24"/>
        </w:rPr>
        <w:t>Michigan Trial Court Case File Management Standards</w:t>
      </w:r>
      <w:r>
        <w:rPr>
          <w:sz w:val="24"/>
        </w:rPr>
        <w:t>.</w:t>
      </w:r>
    </w:p>
    <w:p w14:paraId="7A76B459" w14:textId="77777777" w:rsidR="007A271A" w:rsidRDefault="007A271A">
      <w:pPr>
        <w:pStyle w:val="BodyText"/>
      </w:pPr>
    </w:p>
    <w:p w14:paraId="36F1BD3C" w14:textId="77777777" w:rsidR="007A271A" w:rsidRDefault="00D748BE">
      <w:pPr>
        <w:pStyle w:val="ListParagraph"/>
        <w:numPr>
          <w:ilvl w:val="1"/>
          <w:numId w:val="87"/>
        </w:numPr>
        <w:tabs>
          <w:tab w:val="left" w:pos="1058"/>
        </w:tabs>
        <w:ind w:right="113"/>
        <w:jc w:val="both"/>
        <w:rPr>
          <w:sz w:val="24"/>
        </w:rPr>
      </w:pPr>
      <w:r>
        <w:rPr>
          <w:sz w:val="24"/>
        </w:rPr>
        <w:t>if the reporter's or recorder's employment is terminated, she or he will promptly transcribe and deliver all notes, records, and completed transcripts as</w:t>
      </w:r>
      <w:r>
        <w:rPr>
          <w:spacing w:val="-17"/>
          <w:sz w:val="24"/>
        </w:rPr>
        <w:t xml:space="preserve"> </w:t>
      </w:r>
      <w:r>
        <w:rPr>
          <w:sz w:val="24"/>
        </w:rPr>
        <w:t>requested.</w:t>
      </w:r>
    </w:p>
    <w:p w14:paraId="72F566DC" w14:textId="77777777" w:rsidR="007A271A" w:rsidRDefault="007A271A">
      <w:pPr>
        <w:pStyle w:val="BodyText"/>
      </w:pPr>
    </w:p>
    <w:p w14:paraId="4B77EB60" w14:textId="77777777" w:rsidR="007A271A" w:rsidRDefault="00D748BE">
      <w:pPr>
        <w:pStyle w:val="BodyText"/>
        <w:ind w:left="524" w:right="119"/>
      </w:pPr>
      <w:r>
        <w:t xml:space="preserve">(National Conference of State Trial Judges Book Revision Committee, </w:t>
      </w:r>
      <w:r>
        <w:rPr>
          <w:i/>
        </w:rPr>
        <w:t xml:space="preserve">The State Trial Judge's Book </w:t>
      </w:r>
      <w:r>
        <w:t>[St. Paul: West Publishing Co, 2nd ed, 1969], pp 11-12)</w:t>
      </w:r>
    </w:p>
    <w:p w14:paraId="528D999D" w14:textId="77777777" w:rsidR="007A271A" w:rsidRDefault="007A271A">
      <w:pPr>
        <w:pStyle w:val="BodyText"/>
      </w:pPr>
    </w:p>
    <w:p w14:paraId="1D4B10C7" w14:textId="77777777" w:rsidR="007A271A" w:rsidRDefault="00D748BE">
      <w:pPr>
        <w:pStyle w:val="BodyText"/>
        <w:ind w:left="524" w:right="118"/>
        <w:jc w:val="both"/>
      </w:pPr>
      <w:r>
        <w:t xml:space="preserve">As an officer of the court, the reporter or recorder should always recognize that an independent and honorable court is indispensable to justice in our system. The judicial system is for the </w:t>
      </w:r>
      <w:r>
        <w:rPr>
          <w:u w:val="single"/>
        </w:rPr>
        <w:t>benefit of the litigant and public</w:t>
      </w:r>
      <w:r>
        <w:t>, not the court or its staff. (Code of Judicial Conduct, Canon 1)</w:t>
      </w:r>
    </w:p>
    <w:p w14:paraId="63CF559E" w14:textId="77777777" w:rsidR="007A271A" w:rsidRDefault="007A271A">
      <w:pPr>
        <w:jc w:val="both"/>
        <w:sectPr w:rsidR="007A271A">
          <w:pgSz w:w="12240" w:h="15840"/>
          <w:pgMar w:top="980" w:right="1320" w:bottom="280" w:left="1340" w:header="722" w:footer="0" w:gutter="0"/>
          <w:cols w:space="720"/>
        </w:sectPr>
      </w:pPr>
    </w:p>
    <w:p w14:paraId="24147880" w14:textId="77777777" w:rsidR="007A271A" w:rsidRDefault="007A271A">
      <w:pPr>
        <w:pStyle w:val="BodyText"/>
        <w:rPr>
          <w:sz w:val="20"/>
        </w:rPr>
      </w:pPr>
    </w:p>
    <w:p w14:paraId="405F81C5" w14:textId="77777777" w:rsidR="007A271A" w:rsidRDefault="00D748BE">
      <w:pPr>
        <w:pStyle w:val="Heading3"/>
        <w:numPr>
          <w:ilvl w:val="0"/>
          <w:numId w:val="87"/>
        </w:numPr>
        <w:tabs>
          <w:tab w:val="left" w:pos="551"/>
          <w:tab w:val="left" w:pos="552"/>
        </w:tabs>
        <w:spacing w:before="219"/>
        <w:ind w:left="551" w:hanging="451"/>
      </w:pPr>
      <w:r>
        <w:t>Guidelines for Professional</w:t>
      </w:r>
      <w:r>
        <w:rPr>
          <w:spacing w:val="-15"/>
        </w:rPr>
        <w:t xml:space="preserve"> </w:t>
      </w:r>
      <w:r>
        <w:t>Practice</w:t>
      </w:r>
    </w:p>
    <w:p w14:paraId="2B02300B" w14:textId="77777777" w:rsidR="007A271A" w:rsidRDefault="007A271A">
      <w:pPr>
        <w:pStyle w:val="BodyText"/>
        <w:spacing w:before="6"/>
        <w:rPr>
          <w:b/>
          <w:sz w:val="23"/>
        </w:rPr>
      </w:pPr>
    </w:p>
    <w:p w14:paraId="0DF9E8CC" w14:textId="77777777" w:rsidR="007A271A" w:rsidRDefault="00D748BE">
      <w:pPr>
        <w:pStyle w:val="BodyText"/>
        <w:spacing w:before="1"/>
        <w:ind w:left="524" w:right="119"/>
      </w:pPr>
      <w:r>
        <w:t>Common sense, professional courtesy, statutes, and court rules should guide reporters and recorders in applying these guidelines.</w:t>
      </w:r>
    </w:p>
    <w:p w14:paraId="47648292" w14:textId="77777777" w:rsidR="007A271A" w:rsidRDefault="007A271A">
      <w:pPr>
        <w:pStyle w:val="BodyText"/>
      </w:pPr>
    </w:p>
    <w:p w14:paraId="75F1F82C" w14:textId="77777777" w:rsidR="007A271A" w:rsidRDefault="00D748BE">
      <w:pPr>
        <w:pStyle w:val="BodyText"/>
        <w:ind w:left="524"/>
      </w:pPr>
      <w:r>
        <w:t>In making records, reporters or recorders should:</w:t>
      </w:r>
    </w:p>
    <w:p w14:paraId="5ECAA7B8" w14:textId="77777777" w:rsidR="007A271A" w:rsidRDefault="007A271A">
      <w:pPr>
        <w:pStyle w:val="BodyText"/>
        <w:spacing w:before="11"/>
        <w:rPr>
          <w:sz w:val="23"/>
        </w:rPr>
      </w:pPr>
    </w:p>
    <w:p w14:paraId="1F9121E0" w14:textId="77777777" w:rsidR="007A271A" w:rsidRDefault="00D748BE">
      <w:pPr>
        <w:pStyle w:val="ListParagraph"/>
        <w:numPr>
          <w:ilvl w:val="1"/>
          <w:numId w:val="87"/>
        </w:numPr>
        <w:tabs>
          <w:tab w:val="left" w:pos="1058"/>
        </w:tabs>
        <w:ind w:right="114"/>
        <w:jc w:val="both"/>
        <w:rPr>
          <w:sz w:val="24"/>
        </w:rPr>
      </w:pPr>
      <w:r>
        <w:rPr>
          <w:sz w:val="24"/>
        </w:rPr>
        <w:t>accept only those assignments where their level of competence will result in the preparation of an accurate transcript. A reporter or recorder should remove himself or herself from an assignment when he or she believes his or her abilities are inadequate</w:t>
      </w:r>
      <w:commentRangeStart w:id="6"/>
      <w:r w:rsidRPr="00312851">
        <w:rPr>
          <w:strike/>
          <w:sz w:val="24"/>
          <w:highlight w:val="yellow"/>
        </w:rPr>
        <w:t>,</w:t>
      </w:r>
      <w:r w:rsidRPr="00312851">
        <w:rPr>
          <w:strike/>
          <w:sz w:val="24"/>
        </w:rPr>
        <w:t xml:space="preserve"> </w:t>
      </w:r>
      <w:commentRangeEnd w:id="6"/>
      <w:r w:rsidR="00312851">
        <w:rPr>
          <w:rStyle w:val="CommentReference"/>
        </w:rPr>
        <w:commentReference w:id="6"/>
      </w:r>
      <w:r>
        <w:rPr>
          <w:sz w:val="24"/>
        </w:rPr>
        <w:t>and should recommend or assign another person if that person has the competence required for such</w:t>
      </w:r>
      <w:r>
        <w:rPr>
          <w:spacing w:val="-7"/>
          <w:sz w:val="24"/>
        </w:rPr>
        <w:t xml:space="preserve"> </w:t>
      </w:r>
      <w:r>
        <w:rPr>
          <w:sz w:val="24"/>
        </w:rPr>
        <w:t>assignment.</w:t>
      </w:r>
    </w:p>
    <w:p w14:paraId="1DCD54A9" w14:textId="77777777" w:rsidR="007A271A" w:rsidRDefault="007A271A">
      <w:pPr>
        <w:pStyle w:val="BodyText"/>
        <w:spacing w:before="11"/>
        <w:rPr>
          <w:sz w:val="23"/>
        </w:rPr>
      </w:pPr>
    </w:p>
    <w:p w14:paraId="69359967" w14:textId="77777777" w:rsidR="007A271A" w:rsidRDefault="00D748BE">
      <w:pPr>
        <w:pStyle w:val="ListParagraph"/>
        <w:numPr>
          <w:ilvl w:val="1"/>
          <w:numId w:val="87"/>
        </w:numPr>
        <w:tabs>
          <w:tab w:val="left" w:pos="1058"/>
        </w:tabs>
        <w:ind w:right="115"/>
        <w:jc w:val="both"/>
        <w:rPr>
          <w:sz w:val="24"/>
        </w:rPr>
      </w:pPr>
      <w:r>
        <w:rPr>
          <w:sz w:val="24"/>
        </w:rPr>
        <w:t>prepare the record in accordance with transcript preparation guidelines established by statute, court rule, local custom and usage, and this</w:t>
      </w:r>
      <w:r>
        <w:rPr>
          <w:spacing w:val="-10"/>
          <w:sz w:val="24"/>
        </w:rPr>
        <w:t xml:space="preserve"> </w:t>
      </w:r>
      <w:r>
        <w:rPr>
          <w:sz w:val="24"/>
        </w:rPr>
        <w:t>manual.</w:t>
      </w:r>
    </w:p>
    <w:p w14:paraId="484B0598" w14:textId="77777777" w:rsidR="007A271A" w:rsidRDefault="007A271A">
      <w:pPr>
        <w:pStyle w:val="BodyText"/>
        <w:spacing w:before="11"/>
        <w:rPr>
          <w:sz w:val="23"/>
        </w:rPr>
      </w:pPr>
    </w:p>
    <w:p w14:paraId="012277C2" w14:textId="77777777" w:rsidR="007A271A" w:rsidRDefault="00D748BE">
      <w:pPr>
        <w:pStyle w:val="ListParagraph"/>
        <w:numPr>
          <w:ilvl w:val="1"/>
          <w:numId w:val="87"/>
        </w:numPr>
        <w:tabs>
          <w:tab w:val="left" w:pos="1058"/>
        </w:tabs>
        <w:ind w:right="114"/>
        <w:jc w:val="both"/>
        <w:rPr>
          <w:sz w:val="24"/>
        </w:rPr>
      </w:pPr>
      <w:r>
        <w:rPr>
          <w:sz w:val="24"/>
        </w:rPr>
        <w:t>notify, whenever possible, the parties engaging the reporter or recorder if a substitute reporter or recorder will be</w:t>
      </w:r>
      <w:r>
        <w:rPr>
          <w:spacing w:val="-12"/>
          <w:sz w:val="24"/>
        </w:rPr>
        <w:t xml:space="preserve"> </w:t>
      </w:r>
      <w:r>
        <w:rPr>
          <w:sz w:val="24"/>
        </w:rPr>
        <w:t>assigned.</w:t>
      </w:r>
    </w:p>
    <w:p w14:paraId="2258F14B" w14:textId="77777777" w:rsidR="007A271A" w:rsidRDefault="007A271A">
      <w:pPr>
        <w:pStyle w:val="BodyText"/>
        <w:spacing w:before="11"/>
        <w:rPr>
          <w:sz w:val="23"/>
        </w:rPr>
      </w:pPr>
    </w:p>
    <w:p w14:paraId="492D9D58" w14:textId="77777777" w:rsidR="007A271A" w:rsidRDefault="00D748BE">
      <w:pPr>
        <w:pStyle w:val="ListParagraph"/>
        <w:numPr>
          <w:ilvl w:val="1"/>
          <w:numId w:val="87"/>
        </w:numPr>
        <w:tabs>
          <w:tab w:val="left" w:pos="1058"/>
        </w:tabs>
        <w:ind w:right="119"/>
        <w:jc w:val="both"/>
        <w:rPr>
          <w:sz w:val="24"/>
        </w:rPr>
      </w:pPr>
      <w:r>
        <w:rPr>
          <w:sz w:val="24"/>
        </w:rPr>
        <w:t>make timely delivery of transcripts, meet promised delivery dates, and make notification of</w:t>
      </w:r>
      <w:r>
        <w:rPr>
          <w:spacing w:val="-8"/>
          <w:sz w:val="24"/>
        </w:rPr>
        <w:t xml:space="preserve"> </w:t>
      </w:r>
      <w:r>
        <w:rPr>
          <w:sz w:val="24"/>
        </w:rPr>
        <w:t>delays.</w:t>
      </w:r>
    </w:p>
    <w:p w14:paraId="75FA08CD" w14:textId="77777777" w:rsidR="007A271A" w:rsidRDefault="007A271A">
      <w:pPr>
        <w:pStyle w:val="BodyText"/>
        <w:spacing w:before="11"/>
        <w:rPr>
          <w:sz w:val="23"/>
        </w:rPr>
      </w:pPr>
    </w:p>
    <w:p w14:paraId="1430A21A" w14:textId="77777777" w:rsidR="007A271A" w:rsidRDefault="00D748BE">
      <w:pPr>
        <w:pStyle w:val="ListParagraph"/>
        <w:numPr>
          <w:ilvl w:val="1"/>
          <w:numId w:val="87"/>
        </w:numPr>
        <w:tabs>
          <w:tab w:val="left" w:pos="1057"/>
          <w:tab w:val="left" w:pos="1058"/>
        </w:tabs>
        <w:rPr>
          <w:sz w:val="24"/>
        </w:rPr>
      </w:pPr>
      <w:r>
        <w:rPr>
          <w:sz w:val="24"/>
        </w:rPr>
        <w:t>strive to become and remain proficient in his or her professional</w:t>
      </w:r>
      <w:r>
        <w:rPr>
          <w:spacing w:val="-15"/>
          <w:sz w:val="24"/>
        </w:rPr>
        <w:t xml:space="preserve"> </w:t>
      </w:r>
      <w:r>
        <w:rPr>
          <w:sz w:val="24"/>
        </w:rPr>
        <w:t>skills.</w:t>
      </w:r>
    </w:p>
    <w:p w14:paraId="28C77C37" w14:textId="77777777" w:rsidR="007A271A" w:rsidRDefault="007A271A">
      <w:pPr>
        <w:pStyle w:val="BodyText"/>
        <w:spacing w:before="11"/>
        <w:rPr>
          <w:sz w:val="23"/>
        </w:rPr>
      </w:pPr>
    </w:p>
    <w:p w14:paraId="07F50960" w14:textId="77777777" w:rsidR="007A271A" w:rsidRDefault="00D748BE">
      <w:pPr>
        <w:pStyle w:val="ListParagraph"/>
        <w:numPr>
          <w:ilvl w:val="1"/>
          <w:numId w:val="87"/>
        </w:numPr>
        <w:tabs>
          <w:tab w:val="left" w:pos="1058"/>
        </w:tabs>
        <w:ind w:right="119"/>
        <w:jc w:val="both"/>
        <w:rPr>
          <w:sz w:val="24"/>
        </w:rPr>
      </w:pPr>
      <w:r>
        <w:rPr>
          <w:sz w:val="24"/>
        </w:rPr>
        <w:t>keep abreast of current literature, technological advances and developments, and participate in continuing-education programs and professional</w:t>
      </w:r>
      <w:r>
        <w:rPr>
          <w:spacing w:val="-15"/>
          <w:sz w:val="24"/>
        </w:rPr>
        <w:t xml:space="preserve"> </w:t>
      </w:r>
      <w:r>
        <w:rPr>
          <w:sz w:val="24"/>
        </w:rPr>
        <w:t>organizations.</w:t>
      </w:r>
    </w:p>
    <w:p w14:paraId="5E754E9D" w14:textId="77777777" w:rsidR="007A271A" w:rsidRDefault="007A271A">
      <w:pPr>
        <w:pStyle w:val="BodyText"/>
        <w:spacing w:before="11"/>
        <w:rPr>
          <w:sz w:val="23"/>
        </w:rPr>
      </w:pPr>
    </w:p>
    <w:p w14:paraId="5555B35A" w14:textId="77777777" w:rsidR="007A271A" w:rsidRDefault="00D748BE">
      <w:pPr>
        <w:pStyle w:val="ListParagraph"/>
        <w:numPr>
          <w:ilvl w:val="1"/>
          <w:numId w:val="87"/>
        </w:numPr>
        <w:tabs>
          <w:tab w:val="left" w:pos="1057"/>
          <w:tab w:val="left" w:pos="1058"/>
        </w:tabs>
        <w:rPr>
          <w:sz w:val="24"/>
        </w:rPr>
      </w:pPr>
      <w:r>
        <w:rPr>
          <w:sz w:val="24"/>
        </w:rPr>
        <w:t>cooperate with the bench and bar for improvement of the administration of</w:t>
      </w:r>
      <w:r>
        <w:rPr>
          <w:spacing w:val="-18"/>
          <w:sz w:val="24"/>
        </w:rPr>
        <w:t xml:space="preserve"> </w:t>
      </w:r>
      <w:r>
        <w:rPr>
          <w:sz w:val="24"/>
        </w:rPr>
        <w:t>justice.</w:t>
      </w:r>
    </w:p>
    <w:p w14:paraId="53CE6720" w14:textId="77777777" w:rsidR="007A271A" w:rsidRDefault="007A271A">
      <w:pPr>
        <w:pStyle w:val="BodyText"/>
        <w:spacing w:before="11"/>
        <w:rPr>
          <w:sz w:val="23"/>
        </w:rPr>
      </w:pPr>
    </w:p>
    <w:p w14:paraId="305711E4" w14:textId="77777777" w:rsidR="007A271A" w:rsidRDefault="00D748BE">
      <w:pPr>
        <w:pStyle w:val="ListParagraph"/>
        <w:numPr>
          <w:ilvl w:val="1"/>
          <w:numId w:val="87"/>
        </w:numPr>
        <w:tabs>
          <w:tab w:val="left" w:pos="1058"/>
        </w:tabs>
        <w:ind w:right="114"/>
        <w:jc w:val="both"/>
        <w:rPr>
          <w:sz w:val="24"/>
        </w:rPr>
      </w:pPr>
      <w:r>
        <w:rPr>
          <w:sz w:val="24"/>
        </w:rPr>
        <w:t>cooperate with qualified legal assistance organizations providing free legal services to the indigent as part of a commitment to the principle that legal services should be available to all. Such participation should be in accordance with the basic tenets of the profession:  impartiality, competence, and</w:t>
      </w:r>
      <w:r>
        <w:rPr>
          <w:spacing w:val="-18"/>
          <w:sz w:val="24"/>
        </w:rPr>
        <w:t xml:space="preserve"> </w:t>
      </w:r>
      <w:r>
        <w:rPr>
          <w:sz w:val="24"/>
        </w:rPr>
        <w:t>integrity.</w:t>
      </w:r>
    </w:p>
    <w:p w14:paraId="17561473" w14:textId="77777777" w:rsidR="007A271A" w:rsidRDefault="007A271A">
      <w:pPr>
        <w:pStyle w:val="BodyText"/>
        <w:spacing w:before="4"/>
      </w:pPr>
    </w:p>
    <w:p w14:paraId="5C5B313B" w14:textId="77777777" w:rsidR="007A271A" w:rsidRDefault="00D748BE">
      <w:pPr>
        <w:pStyle w:val="Heading3"/>
        <w:numPr>
          <w:ilvl w:val="0"/>
          <w:numId w:val="87"/>
        </w:numPr>
        <w:tabs>
          <w:tab w:val="left" w:pos="525"/>
        </w:tabs>
        <w:ind w:hanging="424"/>
      </w:pPr>
      <w:r>
        <w:t>Guidelines for Professional</w:t>
      </w:r>
      <w:r>
        <w:rPr>
          <w:spacing w:val="-12"/>
        </w:rPr>
        <w:t xml:space="preserve"> </w:t>
      </w:r>
      <w:r>
        <w:t>Ethics</w:t>
      </w:r>
    </w:p>
    <w:p w14:paraId="317C79C7" w14:textId="77777777" w:rsidR="007A271A" w:rsidRDefault="007A271A">
      <w:pPr>
        <w:pStyle w:val="BodyText"/>
        <w:spacing w:before="6"/>
        <w:rPr>
          <w:b/>
          <w:sz w:val="23"/>
        </w:rPr>
      </w:pPr>
    </w:p>
    <w:p w14:paraId="0F589CDD" w14:textId="77777777" w:rsidR="007A271A" w:rsidRDefault="00D748BE">
      <w:pPr>
        <w:pStyle w:val="BodyText"/>
        <w:ind w:left="524"/>
      </w:pPr>
      <w:r>
        <w:t>A reporter or recorder shall:</w:t>
      </w:r>
    </w:p>
    <w:p w14:paraId="55868E65" w14:textId="77777777" w:rsidR="007A271A" w:rsidRDefault="007A271A">
      <w:pPr>
        <w:pStyle w:val="BodyText"/>
      </w:pPr>
    </w:p>
    <w:p w14:paraId="261196CE" w14:textId="77777777" w:rsidR="007A271A" w:rsidRDefault="00D748BE">
      <w:pPr>
        <w:pStyle w:val="ListParagraph"/>
        <w:numPr>
          <w:ilvl w:val="1"/>
          <w:numId w:val="87"/>
        </w:numPr>
        <w:tabs>
          <w:tab w:val="left" w:pos="1058"/>
        </w:tabs>
        <w:ind w:right="120"/>
        <w:jc w:val="both"/>
        <w:rPr>
          <w:sz w:val="24"/>
        </w:rPr>
      </w:pPr>
      <w:r>
        <w:rPr>
          <w:sz w:val="24"/>
        </w:rPr>
        <w:t>be fair and impartial toward each participant in all aspects of reported proceedings and always offer to provide comparable services to all parties in a</w:t>
      </w:r>
      <w:r>
        <w:rPr>
          <w:spacing w:val="-18"/>
          <w:sz w:val="24"/>
        </w:rPr>
        <w:t xml:space="preserve"> </w:t>
      </w:r>
      <w:r>
        <w:rPr>
          <w:sz w:val="24"/>
        </w:rPr>
        <w:t>proceeding.</w:t>
      </w:r>
    </w:p>
    <w:p w14:paraId="0BD315B6" w14:textId="77777777" w:rsidR="007A271A" w:rsidRDefault="007A271A">
      <w:pPr>
        <w:pStyle w:val="BodyText"/>
      </w:pPr>
    </w:p>
    <w:p w14:paraId="3BF4956C" w14:textId="77777777" w:rsidR="007A271A" w:rsidRDefault="00D748BE">
      <w:pPr>
        <w:pStyle w:val="ListParagraph"/>
        <w:numPr>
          <w:ilvl w:val="1"/>
          <w:numId w:val="87"/>
        </w:numPr>
        <w:tabs>
          <w:tab w:val="left" w:pos="1058"/>
        </w:tabs>
        <w:ind w:right="119"/>
        <w:jc w:val="both"/>
        <w:rPr>
          <w:sz w:val="24"/>
        </w:rPr>
      </w:pPr>
      <w:r>
        <w:rPr>
          <w:sz w:val="24"/>
        </w:rPr>
        <w:t>be alert to situations that are conflicts of interest or that may give the appearance of a conflict of interest. If a conflict or potential conflict arises, the reporter or recorder shall disclose that conflict or potential</w:t>
      </w:r>
      <w:r>
        <w:rPr>
          <w:spacing w:val="-12"/>
          <w:sz w:val="24"/>
        </w:rPr>
        <w:t xml:space="preserve"> </w:t>
      </w:r>
      <w:r>
        <w:rPr>
          <w:sz w:val="24"/>
        </w:rPr>
        <w:t>conflict.</w:t>
      </w:r>
    </w:p>
    <w:p w14:paraId="311533D1" w14:textId="77777777" w:rsidR="007A271A" w:rsidRDefault="007A271A">
      <w:pPr>
        <w:pStyle w:val="BodyText"/>
      </w:pPr>
    </w:p>
    <w:p w14:paraId="15719BC4" w14:textId="77777777" w:rsidR="007A271A" w:rsidRDefault="00D748BE">
      <w:pPr>
        <w:pStyle w:val="ListParagraph"/>
        <w:numPr>
          <w:ilvl w:val="1"/>
          <w:numId w:val="87"/>
        </w:numPr>
        <w:tabs>
          <w:tab w:val="left" w:pos="1057"/>
          <w:tab w:val="left" w:pos="1058"/>
        </w:tabs>
        <w:rPr>
          <w:sz w:val="24"/>
        </w:rPr>
      </w:pPr>
      <w:r>
        <w:rPr>
          <w:sz w:val="24"/>
        </w:rPr>
        <w:t>guard against not only the fact, but also the appearance of</w:t>
      </w:r>
      <w:r>
        <w:rPr>
          <w:spacing w:val="-16"/>
          <w:sz w:val="24"/>
        </w:rPr>
        <w:t xml:space="preserve"> </w:t>
      </w:r>
      <w:r>
        <w:rPr>
          <w:sz w:val="24"/>
        </w:rPr>
        <w:t>impropriety.</w:t>
      </w:r>
    </w:p>
    <w:p w14:paraId="42716294" w14:textId="77777777" w:rsidR="007A271A" w:rsidRDefault="007A271A">
      <w:pPr>
        <w:pStyle w:val="BodyText"/>
      </w:pPr>
    </w:p>
    <w:p w14:paraId="12DFA055" w14:textId="77777777" w:rsidR="007A271A" w:rsidRDefault="00D748BE">
      <w:pPr>
        <w:pStyle w:val="ListParagraph"/>
        <w:numPr>
          <w:ilvl w:val="1"/>
          <w:numId w:val="87"/>
        </w:numPr>
        <w:tabs>
          <w:tab w:val="left" w:pos="1058"/>
        </w:tabs>
        <w:ind w:right="120"/>
        <w:jc w:val="both"/>
        <w:rPr>
          <w:sz w:val="24"/>
        </w:rPr>
      </w:pPr>
      <w:r>
        <w:rPr>
          <w:sz w:val="24"/>
        </w:rPr>
        <w:t>preserve the confidentiality and ensure the security of information, oral or written, entrusted to the reporter or recorder by any of the parties in a</w:t>
      </w:r>
      <w:r>
        <w:rPr>
          <w:spacing w:val="-19"/>
          <w:sz w:val="24"/>
        </w:rPr>
        <w:t xml:space="preserve"> </w:t>
      </w:r>
      <w:r>
        <w:rPr>
          <w:sz w:val="24"/>
        </w:rPr>
        <w:t>proceeding.</w:t>
      </w:r>
    </w:p>
    <w:p w14:paraId="2816AB2E" w14:textId="77777777" w:rsidR="007A271A" w:rsidRDefault="007A271A">
      <w:pPr>
        <w:jc w:val="both"/>
        <w:rPr>
          <w:sz w:val="24"/>
        </w:rPr>
        <w:sectPr w:rsidR="007A271A">
          <w:pgSz w:w="12240" w:h="15840"/>
          <w:pgMar w:top="980" w:right="1320" w:bottom="280" w:left="1340" w:header="722" w:footer="0" w:gutter="0"/>
          <w:cols w:space="720"/>
        </w:sectPr>
      </w:pPr>
    </w:p>
    <w:p w14:paraId="08B1D66F" w14:textId="77777777" w:rsidR="007A271A" w:rsidRDefault="007A271A">
      <w:pPr>
        <w:pStyle w:val="BodyText"/>
        <w:rPr>
          <w:sz w:val="20"/>
        </w:rPr>
      </w:pPr>
    </w:p>
    <w:p w14:paraId="297C282F" w14:textId="77777777" w:rsidR="007A271A" w:rsidRDefault="00D748BE">
      <w:pPr>
        <w:pStyle w:val="ListParagraph"/>
        <w:numPr>
          <w:ilvl w:val="1"/>
          <w:numId w:val="87"/>
        </w:numPr>
        <w:tabs>
          <w:tab w:val="left" w:pos="1078"/>
        </w:tabs>
        <w:spacing w:before="214"/>
        <w:ind w:left="1077" w:right="119"/>
        <w:jc w:val="both"/>
        <w:rPr>
          <w:sz w:val="24"/>
        </w:rPr>
      </w:pPr>
      <w:r>
        <w:rPr>
          <w:sz w:val="24"/>
        </w:rPr>
        <w:t>be truthful and accurate when making public statements or when advertising qualifications or the services</w:t>
      </w:r>
      <w:r>
        <w:rPr>
          <w:spacing w:val="-11"/>
          <w:sz w:val="24"/>
        </w:rPr>
        <w:t xml:space="preserve"> </w:t>
      </w:r>
      <w:r>
        <w:rPr>
          <w:sz w:val="24"/>
        </w:rPr>
        <w:t>provided.</w:t>
      </w:r>
    </w:p>
    <w:p w14:paraId="1B1E4DF8" w14:textId="77777777" w:rsidR="007A271A" w:rsidRDefault="007A271A">
      <w:pPr>
        <w:pStyle w:val="BodyText"/>
      </w:pPr>
    </w:p>
    <w:p w14:paraId="74A1F417" w14:textId="77777777" w:rsidR="007A271A" w:rsidRDefault="00D748BE">
      <w:pPr>
        <w:pStyle w:val="ListParagraph"/>
        <w:numPr>
          <w:ilvl w:val="1"/>
          <w:numId w:val="87"/>
        </w:numPr>
        <w:tabs>
          <w:tab w:val="left" w:pos="1078"/>
        </w:tabs>
        <w:ind w:left="1077" w:right="120"/>
        <w:jc w:val="both"/>
        <w:rPr>
          <w:sz w:val="24"/>
        </w:rPr>
      </w:pPr>
      <w:r>
        <w:rPr>
          <w:sz w:val="24"/>
        </w:rPr>
        <w:t>determine fees independently, except when established by statute or court order, and enter into no unlawful agreements with</w:t>
      </w:r>
      <w:r>
        <w:rPr>
          <w:spacing w:val="-12"/>
          <w:sz w:val="24"/>
        </w:rPr>
        <w:t xml:space="preserve"> </w:t>
      </w:r>
      <w:r>
        <w:rPr>
          <w:sz w:val="24"/>
        </w:rPr>
        <w:t>anyone.</w:t>
      </w:r>
    </w:p>
    <w:p w14:paraId="041DFDC3" w14:textId="77777777" w:rsidR="007A271A" w:rsidRDefault="007A271A">
      <w:pPr>
        <w:pStyle w:val="BodyText"/>
      </w:pPr>
    </w:p>
    <w:p w14:paraId="0D9CC86E" w14:textId="77777777" w:rsidR="007A271A" w:rsidRDefault="00D748BE">
      <w:pPr>
        <w:pStyle w:val="ListParagraph"/>
        <w:numPr>
          <w:ilvl w:val="1"/>
          <w:numId w:val="87"/>
        </w:numPr>
        <w:tabs>
          <w:tab w:val="left" w:pos="1078"/>
        </w:tabs>
        <w:ind w:left="1077" w:right="119"/>
        <w:jc w:val="both"/>
        <w:rPr>
          <w:sz w:val="24"/>
        </w:rPr>
      </w:pPr>
      <w:r>
        <w:rPr>
          <w:sz w:val="24"/>
        </w:rPr>
        <w:t>refrain, as an official reporter, from freelance reporting activities that interfere with official duties and</w:t>
      </w:r>
      <w:r>
        <w:rPr>
          <w:spacing w:val="-7"/>
          <w:sz w:val="24"/>
        </w:rPr>
        <w:t xml:space="preserve"> </w:t>
      </w:r>
      <w:r>
        <w:rPr>
          <w:sz w:val="24"/>
        </w:rPr>
        <w:t>obligations.</w:t>
      </w:r>
    </w:p>
    <w:p w14:paraId="52C1EC57" w14:textId="77777777" w:rsidR="007A271A" w:rsidRDefault="007A271A">
      <w:pPr>
        <w:pStyle w:val="BodyText"/>
      </w:pPr>
    </w:p>
    <w:p w14:paraId="7494B146" w14:textId="1861C762" w:rsidR="007A271A" w:rsidRDefault="00D748BE">
      <w:pPr>
        <w:pStyle w:val="ListParagraph"/>
        <w:numPr>
          <w:ilvl w:val="1"/>
          <w:numId w:val="87"/>
        </w:numPr>
        <w:tabs>
          <w:tab w:val="left" w:pos="1078"/>
        </w:tabs>
        <w:ind w:left="1077" w:right="119"/>
        <w:jc w:val="both"/>
        <w:rPr>
          <w:sz w:val="24"/>
        </w:rPr>
      </w:pPr>
      <w:r>
        <w:rPr>
          <w:sz w:val="24"/>
        </w:rPr>
        <w:t xml:space="preserve">refrain from giving, directly or indirectly, any gift, incentive, reward, or anything of value to attorneys, clients, witnesses, insurance companies, or any other persons or entities associated with a litigation, or to the representatives or agents of any of the foregoing, except for items that do not exceed $100 in the aggregate per recipient each year or pro bono services as defined by the NCRA Guidelines for Professional Practice or by applicable state and local laws, </w:t>
      </w:r>
      <w:commentRangeStart w:id="7"/>
      <w:r>
        <w:rPr>
          <w:sz w:val="24"/>
        </w:rPr>
        <w:t>rules</w:t>
      </w:r>
      <w:commentRangeEnd w:id="7"/>
      <w:r w:rsidR="00312851">
        <w:rPr>
          <w:rStyle w:val="CommentReference"/>
        </w:rPr>
        <w:commentReference w:id="7"/>
      </w:r>
      <w:r w:rsidR="00312851">
        <w:rPr>
          <w:color w:val="FF0000"/>
          <w:sz w:val="24"/>
        </w:rPr>
        <w:t>,</w:t>
      </w:r>
      <w:r>
        <w:rPr>
          <w:sz w:val="24"/>
        </w:rPr>
        <w:t xml:space="preserve"> and</w:t>
      </w:r>
      <w:r>
        <w:rPr>
          <w:spacing w:val="-12"/>
          <w:sz w:val="24"/>
        </w:rPr>
        <w:t xml:space="preserve"> </w:t>
      </w:r>
      <w:r>
        <w:rPr>
          <w:sz w:val="24"/>
        </w:rPr>
        <w:t>regulations.</w:t>
      </w:r>
    </w:p>
    <w:p w14:paraId="0761CB4F" w14:textId="77777777" w:rsidR="007A271A" w:rsidRDefault="007A271A">
      <w:pPr>
        <w:pStyle w:val="BodyText"/>
      </w:pPr>
    </w:p>
    <w:p w14:paraId="4DC1595C" w14:textId="77777777" w:rsidR="007A271A" w:rsidRDefault="00D748BE">
      <w:pPr>
        <w:pStyle w:val="ListParagraph"/>
        <w:numPr>
          <w:ilvl w:val="1"/>
          <w:numId w:val="87"/>
        </w:numPr>
        <w:tabs>
          <w:tab w:val="left" w:pos="1078"/>
        </w:tabs>
        <w:ind w:left="1077" w:right="120"/>
        <w:jc w:val="both"/>
        <w:rPr>
          <w:sz w:val="24"/>
        </w:rPr>
      </w:pPr>
      <w:r>
        <w:rPr>
          <w:sz w:val="24"/>
        </w:rPr>
        <w:t>maintain the integrity of the reporting/recording profession and avoid being identified with controversies that would reflect negatively on the justice</w:t>
      </w:r>
      <w:r>
        <w:rPr>
          <w:spacing w:val="-19"/>
          <w:sz w:val="24"/>
        </w:rPr>
        <w:t xml:space="preserve"> </w:t>
      </w:r>
      <w:r>
        <w:rPr>
          <w:sz w:val="24"/>
        </w:rPr>
        <w:t>system.</w:t>
      </w:r>
    </w:p>
    <w:p w14:paraId="0D8DF917" w14:textId="77777777" w:rsidR="007A271A" w:rsidRDefault="007A271A">
      <w:pPr>
        <w:pStyle w:val="BodyText"/>
      </w:pPr>
    </w:p>
    <w:p w14:paraId="1A999297" w14:textId="77777777" w:rsidR="007A271A" w:rsidRDefault="00D748BE">
      <w:pPr>
        <w:pStyle w:val="ListParagraph"/>
        <w:numPr>
          <w:ilvl w:val="1"/>
          <w:numId w:val="87"/>
        </w:numPr>
        <w:tabs>
          <w:tab w:val="left" w:pos="1077"/>
          <w:tab w:val="left" w:pos="1078"/>
        </w:tabs>
        <w:ind w:left="1077"/>
        <w:rPr>
          <w:sz w:val="24"/>
        </w:rPr>
      </w:pPr>
      <w:r>
        <w:rPr>
          <w:sz w:val="24"/>
        </w:rPr>
        <w:t>abide by the Constitution and the laws of the United States and the state of</w:t>
      </w:r>
      <w:r>
        <w:rPr>
          <w:spacing w:val="-24"/>
          <w:sz w:val="24"/>
        </w:rPr>
        <w:t xml:space="preserve"> </w:t>
      </w:r>
      <w:r>
        <w:rPr>
          <w:sz w:val="24"/>
        </w:rPr>
        <w:t>Michigan.</w:t>
      </w:r>
    </w:p>
    <w:p w14:paraId="10997D48" w14:textId="77777777" w:rsidR="007A271A" w:rsidRDefault="007A271A">
      <w:pPr>
        <w:pStyle w:val="BodyText"/>
      </w:pPr>
    </w:p>
    <w:p w14:paraId="6B67DF23" w14:textId="77777777" w:rsidR="007A271A" w:rsidRDefault="00D748BE">
      <w:pPr>
        <w:ind w:left="120" w:right="119"/>
        <w:rPr>
          <w:sz w:val="24"/>
        </w:rPr>
      </w:pPr>
      <w:r>
        <w:rPr>
          <w:sz w:val="24"/>
        </w:rPr>
        <w:t>(</w:t>
      </w:r>
      <w:r>
        <w:rPr>
          <w:i/>
          <w:sz w:val="24"/>
        </w:rPr>
        <w:t xml:space="preserve">The National Court Reporters Association Code of Professional Ethics </w:t>
      </w:r>
      <w:r>
        <w:rPr>
          <w:sz w:val="24"/>
        </w:rPr>
        <w:t xml:space="preserve">and </w:t>
      </w:r>
      <w:r>
        <w:rPr>
          <w:i/>
          <w:sz w:val="24"/>
        </w:rPr>
        <w:t xml:space="preserve">National </w:t>
      </w:r>
      <w:commentRangeStart w:id="8"/>
      <w:r w:rsidRPr="00312851">
        <w:rPr>
          <w:i/>
          <w:strike/>
          <w:sz w:val="24"/>
          <w:highlight w:val="yellow"/>
        </w:rPr>
        <w:t>Stenomask</w:t>
      </w:r>
      <w:commentRangeEnd w:id="8"/>
      <w:r w:rsidR="00312851">
        <w:rPr>
          <w:rStyle w:val="CommentReference"/>
        </w:rPr>
        <w:commentReference w:id="8"/>
      </w:r>
      <w:r>
        <w:rPr>
          <w:i/>
          <w:sz w:val="24"/>
        </w:rPr>
        <w:t xml:space="preserve"> </w:t>
      </w:r>
      <w:bookmarkStart w:id="9" w:name="Chapter_3:_Conflict_of_Interest"/>
      <w:bookmarkEnd w:id="9"/>
      <w:r>
        <w:rPr>
          <w:i/>
          <w:sz w:val="24"/>
        </w:rPr>
        <w:t>Verbatim Reporters Association Member Handbook</w:t>
      </w:r>
      <w:r>
        <w:rPr>
          <w:sz w:val="24"/>
        </w:rPr>
        <w:t>)</w:t>
      </w:r>
    </w:p>
    <w:p w14:paraId="0AE83376" w14:textId="77777777" w:rsidR="007A271A" w:rsidRDefault="007A271A">
      <w:pPr>
        <w:pStyle w:val="BodyText"/>
        <w:rPr>
          <w:sz w:val="26"/>
        </w:rPr>
      </w:pPr>
    </w:p>
    <w:p w14:paraId="090ADF28" w14:textId="77777777" w:rsidR="007A271A" w:rsidRDefault="007A271A">
      <w:pPr>
        <w:pStyle w:val="BodyText"/>
        <w:spacing w:before="5"/>
        <w:rPr>
          <w:sz w:val="22"/>
        </w:rPr>
      </w:pPr>
    </w:p>
    <w:p w14:paraId="011FB83C" w14:textId="77777777" w:rsidR="007A271A" w:rsidRDefault="00D748BE">
      <w:pPr>
        <w:pStyle w:val="Heading2"/>
        <w:spacing w:before="1"/>
        <w:ind w:left="120"/>
        <w:jc w:val="both"/>
      </w:pPr>
      <w:r>
        <w:t>Chapter 3:  Conflict of Interest</w:t>
      </w:r>
    </w:p>
    <w:p w14:paraId="38EB79D7" w14:textId="77777777" w:rsidR="007A271A" w:rsidRDefault="00D748BE">
      <w:pPr>
        <w:pStyle w:val="BodyText"/>
        <w:spacing w:before="270"/>
        <w:ind w:left="120" w:right="116"/>
        <w:jc w:val="both"/>
      </w:pPr>
      <w:r>
        <w:t xml:space="preserve">A court reporter, court recorder, stenomask reporter, or owner of a court reporting firm shall not provide or arrange to provide court reporting or recording services if he or she is a relative, employee, attorney, or counsel of any of the parties, or is a relative or employee of an attorney or </w:t>
      </w:r>
      <w:bookmarkStart w:id="10" w:name="Chapter_4:_Associations"/>
      <w:bookmarkEnd w:id="10"/>
      <w:r>
        <w:t xml:space="preserve">counsel of any of the parties, without disclosing that familial relationship. (MCL 600.1490[2]  </w:t>
      </w:r>
      <w:commentRangeStart w:id="11"/>
      <w:r>
        <w:t>and</w:t>
      </w:r>
      <w:commentRangeEnd w:id="11"/>
      <w:r w:rsidR="00D606E8">
        <w:rPr>
          <w:rStyle w:val="CommentReference"/>
        </w:rPr>
        <w:commentReference w:id="11"/>
      </w:r>
      <w:r>
        <w:t xml:space="preserve"> MCR</w:t>
      </w:r>
      <w:r>
        <w:rPr>
          <w:spacing w:val="-1"/>
        </w:rPr>
        <w:t xml:space="preserve"> </w:t>
      </w:r>
      <w:r>
        <w:t>2.304[C])</w:t>
      </w:r>
    </w:p>
    <w:p w14:paraId="3CADEEBF" w14:textId="77777777" w:rsidR="007A271A" w:rsidRDefault="007A271A">
      <w:pPr>
        <w:pStyle w:val="BodyText"/>
        <w:rPr>
          <w:sz w:val="26"/>
        </w:rPr>
      </w:pPr>
    </w:p>
    <w:p w14:paraId="77ACD8D2" w14:textId="77777777" w:rsidR="007A271A" w:rsidRDefault="007A271A">
      <w:pPr>
        <w:pStyle w:val="BodyText"/>
        <w:spacing w:before="6"/>
        <w:rPr>
          <w:sz w:val="22"/>
        </w:rPr>
      </w:pPr>
    </w:p>
    <w:p w14:paraId="3D06DC69" w14:textId="77777777" w:rsidR="007A271A" w:rsidRDefault="00D748BE">
      <w:pPr>
        <w:pStyle w:val="Heading2"/>
        <w:ind w:left="120"/>
        <w:jc w:val="both"/>
      </w:pPr>
      <w:r>
        <w:t>Chapter 4:</w:t>
      </w:r>
      <w:r>
        <w:rPr>
          <w:spacing w:val="62"/>
        </w:rPr>
        <w:t xml:space="preserve"> </w:t>
      </w:r>
      <w:r>
        <w:t>Associations</w:t>
      </w:r>
    </w:p>
    <w:p w14:paraId="4B42862E" w14:textId="77777777" w:rsidR="007A271A" w:rsidRDefault="00D748BE">
      <w:pPr>
        <w:pStyle w:val="BodyText"/>
        <w:spacing w:before="269"/>
        <w:ind w:left="120" w:right="119"/>
      </w:pPr>
      <w:r>
        <w:t>Below are links to associations of importance to the court reporter/recorder. You should become familiar with these resources.</w:t>
      </w:r>
    </w:p>
    <w:p w14:paraId="52226AFA" w14:textId="77777777" w:rsidR="007A271A" w:rsidRDefault="007A271A">
      <w:pPr>
        <w:pStyle w:val="BodyText"/>
        <w:spacing w:before="10"/>
        <w:rPr>
          <w:sz w:val="23"/>
        </w:rPr>
      </w:pPr>
    </w:p>
    <w:p w14:paraId="0D6ED19D" w14:textId="77777777" w:rsidR="007A271A" w:rsidRDefault="00D748BE">
      <w:pPr>
        <w:pStyle w:val="BodyText"/>
        <w:spacing w:before="1"/>
        <w:ind w:left="120" w:right="1921"/>
      </w:pPr>
      <w:r>
        <w:t xml:space="preserve">Michigan Association of Professional Court Reporters: </w:t>
      </w:r>
      <w:hyperlink r:id="rId13">
        <w:r>
          <w:rPr>
            <w:color w:val="0000FF"/>
            <w:u w:val="single" w:color="0000FF"/>
          </w:rPr>
          <w:t>http://www.mapcr.org</w:t>
        </w:r>
        <w:r>
          <w:t>.</w:t>
        </w:r>
      </w:hyperlink>
      <w:r>
        <w:t xml:space="preserve"> Michigan Electronic Court Reporters Association: </w:t>
      </w:r>
      <w:hyperlink r:id="rId14">
        <w:r>
          <w:rPr>
            <w:color w:val="0000FF"/>
            <w:u w:val="single" w:color="0000FF"/>
          </w:rPr>
          <w:t>http://www.mecra.info</w:t>
        </w:r>
        <w:r>
          <w:t>.</w:t>
        </w:r>
      </w:hyperlink>
    </w:p>
    <w:p w14:paraId="6F6C30E0" w14:textId="46E1DF2D" w:rsidR="007A271A" w:rsidRDefault="00D748BE" w:rsidP="00312851">
      <w:pPr>
        <w:pStyle w:val="BodyText"/>
        <w:ind w:left="120"/>
      </w:pPr>
      <w:r>
        <w:t xml:space="preserve">National Court Reporters Association: </w:t>
      </w:r>
      <w:hyperlink r:id="rId15">
        <w:r>
          <w:rPr>
            <w:color w:val="0000FF"/>
            <w:u w:val="single" w:color="0000FF"/>
          </w:rPr>
          <w:t>http://www.ncraonline.org/</w:t>
        </w:r>
        <w:r>
          <w:t>.</w:t>
        </w:r>
      </w:hyperlink>
      <w:r w:rsidR="00312851">
        <w:br/>
      </w:r>
      <w:r w:rsidR="00DB24EB" w:rsidRPr="00312851">
        <w:rPr>
          <w:color w:val="FF0000"/>
        </w:rPr>
        <w:t>NATIONAL VERBATIM REPORTERS ASSOCIATION: HTTP://WW.NVRA.ORG</w:t>
      </w:r>
      <w:commentRangeStart w:id="12"/>
      <w:commentRangeEnd w:id="12"/>
      <w:r w:rsidR="00312851">
        <w:rPr>
          <w:rStyle w:val="CommentReference"/>
        </w:rPr>
        <w:commentReference w:id="12"/>
      </w:r>
      <w:r w:rsidR="00DB24EB">
        <w:rPr>
          <w:color w:val="FF0000"/>
        </w:rPr>
        <w:t>.</w:t>
      </w:r>
    </w:p>
    <w:p w14:paraId="249BEE19" w14:textId="77777777" w:rsidR="007A271A" w:rsidRDefault="00D748BE">
      <w:pPr>
        <w:pStyle w:val="BodyText"/>
        <w:ind w:left="120"/>
        <w:jc w:val="both"/>
      </w:pPr>
      <w:r>
        <w:t xml:space="preserve">The American Association of Electronic Recorders and Transcribers: </w:t>
      </w:r>
      <w:hyperlink r:id="rId16">
        <w:r>
          <w:rPr>
            <w:color w:val="0000FF"/>
            <w:u w:val="single" w:color="0000FF"/>
          </w:rPr>
          <w:t>http://www.aaert.org</w:t>
        </w:r>
        <w:r>
          <w:t>.</w:t>
        </w:r>
      </w:hyperlink>
    </w:p>
    <w:p w14:paraId="47E99934" w14:textId="77777777" w:rsidR="007A271A" w:rsidRDefault="007A271A">
      <w:pPr>
        <w:jc w:val="both"/>
      </w:pPr>
    </w:p>
    <w:p w14:paraId="0D09FE24" w14:textId="490E629A" w:rsidR="00312851" w:rsidRDefault="00312851">
      <w:pPr>
        <w:jc w:val="both"/>
        <w:sectPr w:rsidR="00312851">
          <w:pgSz w:w="12240" w:h="15840"/>
          <w:pgMar w:top="980" w:right="1320" w:bottom="280" w:left="1320" w:header="722" w:footer="0" w:gutter="0"/>
          <w:cols w:space="720"/>
        </w:sectPr>
      </w:pPr>
    </w:p>
    <w:p w14:paraId="53676260" w14:textId="77777777" w:rsidR="007A271A" w:rsidRDefault="00D748BE">
      <w:pPr>
        <w:pStyle w:val="Heading2"/>
        <w:spacing w:before="77"/>
        <w:ind w:left="2140" w:right="2101"/>
        <w:jc w:val="center"/>
      </w:pPr>
      <w:bookmarkStart w:id="13" w:name="Section_2:_Official_Court_Reporter/Recor"/>
      <w:bookmarkEnd w:id="13"/>
      <w:r>
        <w:lastRenderedPageBreak/>
        <w:t>Section 2:  Official Court Reporter/Recorder</w:t>
      </w:r>
    </w:p>
    <w:p w14:paraId="4035D8AA" w14:textId="77777777" w:rsidR="007A271A" w:rsidRDefault="007A271A">
      <w:pPr>
        <w:pStyle w:val="BodyText"/>
        <w:rPr>
          <w:b/>
        </w:rPr>
      </w:pPr>
    </w:p>
    <w:p w14:paraId="6CC5B8CA" w14:textId="77777777" w:rsidR="007A271A" w:rsidRDefault="00D748BE">
      <w:pPr>
        <w:pStyle w:val="Heading3"/>
        <w:ind w:left="2140" w:right="2096"/>
        <w:jc w:val="center"/>
      </w:pPr>
      <w:r>
        <w:t>Table of Contents</w:t>
      </w:r>
    </w:p>
    <w:p w14:paraId="784EFEB6" w14:textId="77777777" w:rsidR="007A271A" w:rsidRDefault="007A271A">
      <w:pPr>
        <w:pStyle w:val="BodyText"/>
        <w:rPr>
          <w:b/>
          <w:sz w:val="20"/>
        </w:rPr>
      </w:pPr>
    </w:p>
    <w:p w14:paraId="098E8A86" w14:textId="77777777" w:rsidR="007A271A" w:rsidRDefault="007A271A">
      <w:pPr>
        <w:pStyle w:val="BodyText"/>
        <w:spacing w:before="10"/>
        <w:rPr>
          <w:b/>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86"/>
        <w:gridCol w:w="7155"/>
        <w:gridCol w:w="959"/>
      </w:tblGrid>
      <w:tr w:rsidR="007A271A" w14:paraId="6FEA6914" w14:textId="77777777">
        <w:trPr>
          <w:trHeight w:hRule="exact" w:val="956"/>
        </w:trPr>
        <w:tc>
          <w:tcPr>
            <w:tcW w:w="1286" w:type="dxa"/>
          </w:tcPr>
          <w:p w14:paraId="3C64FAA4" w14:textId="77777777" w:rsidR="007A271A" w:rsidRDefault="007A271A">
            <w:pPr>
              <w:pStyle w:val="TableParagraph"/>
              <w:spacing w:before="0"/>
              <w:rPr>
                <w:b/>
                <w:sz w:val="26"/>
              </w:rPr>
            </w:pPr>
          </w:p>
          <w:p w14:paraId="08F035C1" w14:textId="77777777" w:rsidR="007A271A" w:rsidRDefault="007A271A">
            <w:pPr>
              <w:pStyle w:val="TableParagraph"/>
              <w:spacing w:before="8"/>
              <w:rPr>
                <w:b/>
                <w:sz w:val="20"/>
              </w:rPr>
            </w:pPr>
          </w:p>
          <w:p w14:paraId="024AEE3B" w14:textId="77777777" w:rsidR="007A271A" w:rsidRDefault="00D748BE">
            <w:pPr>
              <w:pStyle w:val="TableParagraph"/>
              <w:spacing w:before="0"/>
              <w:ind w:left="50"/>
              <w:rPr>
                <w:b/>
                <w:sz w:val="24"/>
              </w:rPr>
            </w:pPr>
            <w:r>
              <w:rPr>
                <w:b/>
                <w:sz w:val="24"/>
              </w:rPr>
              <w:t>Chapter 1</w:t>
            </w:r>
          </w:p>
        </w:tc>
        <w:tc>
          <w:tcPr>
            <w:tcW w:w="7155" w:type="dxa"/>
          </w:tcPr>
          <w:p w14:paraId="0FA1FAFE" w14:textId="77777777" w:rsidR="007A271A" w:rsidRDefault="007A271A">
            <w:pPr>
              <w:pStyle w:val="TableParagraph"/>
              <w:spacing w:before="0"/>
              <w:rPr>
                <w:b/>
                <w:sz w:val="26"/>
              </w:rPr>
            </w:pPr>
          </w:p>
          <w:p w14:paraId="5426A689" w14:textId="77777777" w:rsidR="007A271A" w:rsidRDefault="007A271A">
            <w:pPr>
              <w:pStyle w:val="TableParagraph"/>
              <w:spacing w:before="8"/>
              <w:rPr>
                <w:b/>
                <w:sz w:val="20"/>
              </w:rPr>
            </w:pPr>
          </w:p>
          <w:p w14:paraId="69CFB274" w14:textId="77777777" w:rsidR="007A271A" w:rsidRDefault="00D748BE">
            <w:pPr>
              <w:pStyle w:val="TableParagraph"/>
              <w:spacing w:before="0"/>
              <w:ind w:left="203"/>
              <w:rPr>
                <w:b/>
                <w:sz w:val="24"/>
              </w:rPr>
            </w:pPr>
            <w:r>
              <w:rPr>
                <w:b/>
                <w:sz w:val="24"/>
              </w:rPr>
              <w:t>Definition and Authority</w:t>
            </w:r>
          </w:p>
        </w:tc>
        <w:tc>
          <w:tcPr>
            <w:tcW w:w="959" w:type="dxa"/>
          </w:tcPr>
          <w:p w14:paraId="5FFE006D" w14:textId="77777777" w:rsidR="007A271A" w:rsidRDefault="00D748BE">
            <w:pPr>
              <w:pStyle w:val="TableParagraph"/>
              <w:spacing w:before="0" w:line="266" w:lineRule="exact"/>
              <w:ind w:right="78"/>
              <w:jc w:val="right"/>
              <w:rPr>
                <w:b/>
                <w:sz w:val="24"/>
              </w:rPr>
            </w:pPr>
            <w:r>
              <w:rPr>
                <w:b/>
                <w:sz w:val="24"/>
              </w:rPr>
              <w:t>Page</w:t>
            </w:r>
          </w:p>
          <w:p w14:paraId="2E635234" w14:textId="77777777" w:rsidR="007A271A" w:rsidRDefault="007A271A">
            <w:pPr>
              <w:pStyle w:val="TableParagraph"/>
              <w:spacing w:before="6"/>
              <w:rPr>
                <w:b/>
                <w:sz w:val="23"/>
              </w:rPr>
            </w:pPr>
          </w:p>
          <w:p w14:paraId="3355715A" w14:textId="77777777" w:rsidR="007A271A" w:rsidRDefault="00D748BE">
            <w:pPr>
              <w:pStyle w:val="TableParagraph"/>
              <w:spacing w:before="0"/>
              <w:ind w:right="76"/>
              <w:jc w:val="right"/>
              <w:rPr>
                <w:sz w:val="24"/>
              </w:rPr>
            </w:pPr>
            <w:r>
              <w:rPr>
                <w:sz w:val="24"/>
              </w:rPr>
              <w:t>1</w:t>
            </w:r>
          </w:p>
        </w:tc>
      </w:tr>
      <w:tr w:rsidR="007A271A" w14:paraId="44D9F1DA" w14:textId="77777777">
        <w:trPr>
          <w:trHeight w:hRule="exact" w:val="552"/>
        </w:trPr>
        <w:tc>
          <w:tcPr>
            <w:tcW w:w="1286" w:type="dxa"/>
          </w:tcPr>
          <w:p w14:paraId="0ECE06E0" w14:textId="77777777" w:rsidR="007A271A" w:rsidRDefault="00D748BE">
            <w:pPr>
              <w:pStyle w:val="TableParagraph"/>
              <w:ind w:left="50"/>
              <w:rPr>
                <w:b/>
                <w:sz w:val="24"/>
              </w:rPr>
            </w:pPr>
            <w:r>
              <w:rPr>
                <w:b/>
                <w:sz w:val="24"/>
              </w:rPr>
              <w:t>Chapter 2</w:t>
            </w:r>
          </w:p>
        </w:tc>
        <w:tc>
          <w:tcPr>
            <w:tcW w:w="7155" w:type="dxa"/>
          </w:tcPr>
          <w:p w14:paraId="10EA745A" w14:textId="77777777" w:rsidR="007A271A" w:rsidRDefault="00D748BE">
            <w:pPr>
              <w:pStyle w:val="TableParagraph"/>
              <w:ind w:left="203"/>
              <w:rPr>
                <w:b/>
                <w:sz w:val="24"/>
              </w:rPr>
            </w:pPr>
            <w:r>
              <w:rPr>
                <w:b/>
                <w:sz w:val="24"/>
              </w:rPr>
              <w:t>Appointment</w:t>
            </w:r>
          </w:p>
        </w:tc>
        <w:tc>
          <w:tcPr>
            <w:tcW w:w="959" w:type="dxa"/>
          </w:tcPr>
          <w:p w14:paraId="0D7E6449" w14:textId="77777777" w:rsidR="007A271A" w:rsidRDefault="00D748BE">
            <w:pPr>
              <w:pStyle w:val="TableParagraph"/>
              <w:ind w:right="76"/>
              <w:jc w:val="right"/>
              <w:rPr>
                <w:sz w:val="24"/>
              </w:rPr>
            </w:pPr>
            <w:r>
              <w:rPr>
                <w:sz w:val="24"/>
              </w:rPr>
              <w:t>1</w:t>
            </w:r>
          </w:p>
        </w:tc>
      </w:tr>
      <w:tr w:rsidR="007A271A" w14:paraId="50ED427F" w14:textId="77777777">
        <w:trPr>
          <w:trHeight w:hRule="exact" w:val="552"/>
        </w:trPr>
        <w:tc>
          <w:tcPr>
            <w:tcW w:w="1286" w:type="dxa"/>
          </w:tcPr>
          <w:p w14:paraId="78200DE9" w14:textId="77777777" w:rsidR="007A271A" w:rsidRDefault="00D748BE">
            <w:pPr>
              <w:pStyle w:val="TableParagraph"/>
              <w:ind w:left="50"/>
              <w:rPr>
                <w:b/>
                <w:sz w:val="24"/>
              </w:rPr>
            </w:pPr>
            <w:r>
              <w:rPr>
                <w:b/>
                <w:sz w:val="24"/>
              </w:rPr>
              <w:t>Chapter 3</w:t>
            </w:r>
          </w:p>
        </w:tc>
        <w:tc>
          <w:tcPr>
            <w:tcW w:w="7155" w:type="dxa"/>
          </w:tcPr>
          <w:p w14:paraId="00C29C0F" w14:textId="77777777" w:rsidR="007A271A" w:rsidRDefault="00D748BE">
            <w:pPr>
              <w:pStyle w:val="TableParagraph"/>
              <w:ind w:left="203"/>
              <w:rPr>
                <w:b/>
                <w:sz w:val="24"/>
              </w:rPr>
            </w:pPr>
            <w:r>
              <w:rPr>
                <w:b/>
                <w:sz w:val="24"/>
              </w:rPr>
              <w:t>Qualifications</w:t>
            </w:r>
          </w:p>
        </w:tc>
        <w:tc>
          <w:tcPr>
            <w:tcW w:w="959" w:type="dxa"/>
          </w:tcPr>
          <w:p w14:paraId="44E99B07" w14:textId="77777777" w:rsidR="007A271A" w:rsidRDefault="00D748BE">
            <w:pPr>
              <w:pStyle w:val="TableParagraph"/>
              <w:ind w:right="76"/>
              <w:jc w:val="right"/>
              <w:rPr>
                <w:sz w:val="24"/>
              </w:rPr>
            </w:pPr>
            <w:r>
              <w:rPr>
                <w:sz w:val="24"/>
              </w:rPr>
              <w:t>2</w:t>
            </w:r>
          </w:p>
        </w:tc>
      </w:tr>
      <w:tr w:rsidR="007A271A" w14:paraId="30467A4E" w14:textId="77777777">
        <w:trPr>
          <w:trHeight w:hRule="exact" w:val="552"/>
        </w:trPr>
        <w:tc>
          <w:tcPr>
            <w:tcW w:w="1286" w:type="dxa"/>
          </w:tcPr>
          <w:p w14:paraId="391CD71B" w14:textId="77777777" w:rsidR="007A271A" w:rsidRDefault="00D748BE">
            <w:pPr>
              <w:pStyle w:val="TableParagraph"/>
              <w:ind w:left="50"/>
              <w:rPr>
                <w:b/>
                <w:sz w:val="24"/>
              </w:rPr>
            </w:pPr>
            <w:r>
              <w:rPr>
                <w:b/>
                <w:sz w:val="24"/>
              </w:rPr>
              <w:t>Chapter 4</w:t>
            </w:r>
          </w:p>
        </w:tc>
        <w:tc>
          <w:tcPr>
            <w:tcW w:w="7155" w:type="dxa"/>
          </w:tcPr>
          <w:p w14:paraId="2274FFE7" w14:textId="77777777" w:rsidR="007A271A" w:rsidRDefault="00D748BE">
            <w:pPr>
              <w:pStyle w:val="TableParagraph"/>
              <w:ind w:left="203"/>
              <w:rPr>
                <w:b/>
                <w:sz w:val="24"/>
              </w:rPr>
            </w:pPr>
            <w:r>
              <w:rPr>
                <w:b/>
                <w:sz w:val="24"/>
              </w:rPr>
              <w:t>Term of Office</w:t>
            </w:r>
          </w:p>
        </w:tc>
        <w:tc>
          <w:tcPr>
            <w:tcW w:w="959" w:type="dxa"/>
          </w:tcPr>
          <w:p w14:paraId="7D89F344" w14:textId="77777777" w:rsidR="007A271A" w:rsidRDefault="00D748BE">
            <w:pPr>
              <w:pStyle w:val="TableParagraph"/>
              <w:ind w:right="48"/>
              <w:jc w:val="right"/>
              <w:rPr>
                <w:sz w:val="24"/>
              </w:rPr>
            </w:pPr>
            <w:r>
              <w:rPr>
                <w:sz w:val="24"/>
              </w:rPr>
              <w:t>2</w:t>
            </w:r>
          </w:p>
        </w:tc>
      </w:tr>
      <w:tr w:rsidR="007A271A" w14:paraId="6C81C71D" w14:textId="77777777">
        <w:trPr>
          <w:trHeight w:hRule="exact" w:val="554"/>
        </w:trPr>
        <w:tc>
          <w:tcPr>
            <w:tcW w:w="1286" w:type="dxa"/>
          </w:tcPr>
          <w:p w14:paraId="1ACECCE4" w14:textId="77777777" w:rsidR="007A271A" w:rsidRDefault="00D748BE">
            <w:pPr>
              <w:pStyle w:val="TableParagraph"/>
              <w:ind w:left="50"/>
              <w:rPr>
                <w:b/>
                <w:sz w:val="24"/>
              </w:rPr>
            </w:pPr>
            <w:r>
              <w:rPr>
                <w:b/>
                <w:sz w:val="24"/>
              </w:rPr>
              <w:t>Chapter 5</w:t>
            </w:r>
          </w:p>
        </w:tc>
        <w:tc>
          <w:tcPr>
            <w:tcW w:w="7155" w:type="dxa"/>
          </w:tcPr>
          <w:p w14:paraId="0A971668" w14:textId="77777777" w:rsidR="007A271A" w:rsidRDefault="00D748BE">
            <w:pPr>
              <w:pStyle w:val="TableParagraph"/>
              <w:ind w:left="203"/>
              <w:rPr>
                <w:b/>
                <w:sz w:val="24"/>
              </w:rPr>
            </w:pPr>
            <w:r>
              <w:rPr>
                <w:b/>
                <w:sz w:val="24"/>
              </w:rPr>
              <w:t>Oath of Office</w:t>
            </w:r>
          </w:p>
        </w:tc>
        <w:tc>
          <w:tcPr>
            <w:tcW w:w="959" w:type="dxa"/>
          </w:tcPr>
          <w:p w14:paraId="61434382" w14:textId="77777777" w:rsidR="007A271A" w:rsidRDefault="00D748BE">
            <w:pPr>
              <w:pStyle w:val="TableParagraph"/>
              <w:ind w:right="48"/>
              <w:jc w:val="right"/>
              <w:rPr>
                <w:sz w:val="24"/>
              </w:rPr>
            </w:pPr>
            <w:r>
              <w:rPr>
                <w:sz w:val="24"/>
              </w:rPr>
              <w:t>2</w:t>
            </w:r>
          </w:p>
        </w:tc>
      </w:tr>
      <w:tr w:rsidR="007A271A" w14:paraId="5908AEE5" w14:textId="77777777">
        <w:trPr>
          <w:trHeight w:hRule="exact" w:val="1102"/>
        </w:trPr>
        <w:tc>
          <w:tcPr>
            <w:tcW w:w="1286" w:type="dxa"/>
          </w:tcPr>
          <w:p w14:paraId="49C08B29" w14:textId="77777777" w:rsidR="007A271A" w:rsidRDefault="00D748BE">
            <w:pPr>
              <w:pStyle w:val="TableParagraph"/>
              <w:spacing w:before="135"/>
              <w:ind w:left="50"/>
              <w:rPr>
                <w:b/>
                <w:sz w:val="24"/>
              </w:rPr>
            </w:pPr>
            <w:r>
              <w:rPr>
                <w:b/>
                <w:sz w:val="24"/>
              </w:rPr>
              <w:t>Chapter 6</w:t>
            </w:r>
          </w:p>
        </w:tc>
        <w:tc>
          <w:tcPr>
            <w:tcW w:w="7155" w:type="dxa"/>
          </w:tcPr>
          <w:p w14:paraId="7AA785D3" w14:textId="77777777" w:rsidR="007A271A" w:rsidRDefault="00D748BE">
            <w:pPr>
              <w:pStyle w:val="TableParagraph"/>
              <w:spacing w:before="135"/>
              <w:ind w:left="203"/>
              <w:rPr>
                <w:b/>
                <w:sz w:val="24"/>
              </w:rPr>
            </w:pPr>
            <w:r>
              <w:rPr>
                <w:b/>
                <w:sz w:val="24"/>
              </w:rPr>
              <w:t>Management of Court Reporter and Recorder Services</w:t>
            </w:r>
          </w:p>
          <w:p w14:paraId="07C5D901" w14:textId="77777777" w:rsidR="007A271A" w:rsidRDefault="007A271A">
            <w:pPr>
              <w:pStyle w:val="TableParagraph"/>
              <w:spacing w:before="6"/>
              <w:rPr>
                <w:b/>
                <w:sz w:val="23"/>
              </w:rPr>
            </w:pPr>
          </w:p>
          <w:p w14:paraId="4C22BDD3" w14:textId="77777777" w:rsidR="007A271A" w:rsidRDefault="00D748BE">
            <w:pPr>
              <w:pStyle w:val="TableParagraph"/>
              <w:spacing w:before="0"/>
              <w:ind w:left="203"/>
              <w:rPr>
                <w:sz w:val="24"/>
              </w:rPr>
            </w:pPr>
            <w:r>
              <w:rPr>
                <w:sz w:val="24"/>
              </w:rPr>
              <w:t>A.  Transcript Production/Exhibits</w:t>
            </w:r>
          </w:p>
        </w:tc>
        <w:tc>
          <w:tcPr>
            <w:tcW w:w="959" w:type="dxa"/>
          </w:tcPr>
          <w:p w14:paraId="6BD925E9" w14:textId="77777777" w:rsidR="007A271A" w:rsidRDefault="007A271A">
            <w:pPr>
              <w:pStyle w:val="TableParagraph"/>
              <w:spacing w:before="0"/>
              <w:rPr>
                <w:b/>
                <w:sz w:val="26"/>
              </w:rPr>
            </w:pPr>
          </w:p>
          <w:p w14:paraId="049048D2" w14:textId="77777777" w:rsidR="007A271A" w:rsidRDefault="007A271A">
            <w:pPr>
              <w:pStyle w:val="TableParagraph"/>
              <w:spacing w:before="4"/>
              <w:rPr>
                <w:b/>
                <w:sz w:val="33"/>
              </w:rPr>
            </w:pPr>
          </w:p>
          <w:p w14:paraId="2E46466E" w14:textId="77777777" w:rsidR="007A271A" w:rsidRDefault="00D748BE">
            <w:pPr>
              <w:pStyle w:val="TableParagraph"/>
              <w:spacing w:before="0"/>
              <w:ind w:right="48"/>
              <w:jc w:val="right"/>
              <w:rPr>
                <w:sz w:val="24"/>
              </w:rPr>
            </w:pPr>
            <w:r>
              <w:rPr>
                <w:sz w:val="24"/>
              </w:rPr>
              <w:t>3</w:t>
            </w:r>
          </w:p>
        </w:tc>
      </w:tr>
      <w:tr w:rsidR="007A271A" w14:paraId="3618EC1D" w14:textId="77777777">
        <w:trPr>
          <w:trHeight w:hRule="exact" w:val="552"/>
        </w:trPr>
        <w:tc>
          <w:tcPr>
            <w:tcW w:w="1286" w:type="dxa"/>
          </w:tcPr>
          <w:p w14:paraId="3D2A653A" w14:textId="77777777" w:rsidR="007A271A" w:rsidRDefault="007A271A"/>
        </w:tc>
        <w:tc>
          <w:tcPr>
            <w:tcW w:w="7155" w:type="dxa"/>
          </w:tcPr>
          <w:p w14:paraId="1E7A3A57" w14:textId="77777777" w:rsidR="007A271A" w:rsidRDefault="00D748BE">
            <w:pPr>
              <w:pStyle w:val="TableParagraph"/>
              <w:ind w:left="203"/>
              <w:rPr>
                <w:sz w:val="24"/>
              </w:rPr>
            </w:pPr>
            <w:r>
              <w:rPr>
                <w:sz w:val="24"/>
              </w:rPr>
              <w:t>B.  Suppressed Transcripts</w:t>
            </w:r>
          </w:p>
        </w:tc>
        <w:tc>
          <w:tcPr>
            <w:tcW w:w="959" w:type="dxa"/>
          </w:tcPr>
          <w:p w14:paraId="521CCE08" w14:textId="77777777" w:rsidR="007A271A" w:rsidRDefault="00D748BE">
            <w:pPr>
              <w:pStyle w:val="TableParagraph"/>
              <w:ind w:right="48"/>
              <w:jc w:val="right"/>
              <w:rPr>
                <w:sz w:val="24"/>
              </w:rPr>
            </w:pPr>
            <w:r>
              <w:rPr>
                <w:sz w:val="24"/>
              </w:rPr>
              <w:t>4</w:t>
            </w:r>
          </w:p>
        </w:tc>
      </w:tr>
      <w:tr w:rsidR="007A271A" w14:paraId="29CF2E93" w14:textId="77777777">
        <w:trPr>
          <w:trHeight w:hRule="exact" w:val="554"/>
        </w:trPr>
        <w:tc>
          <w:tcPr>
            <w:tcW w:w="1286" w:type="dxa"/>
          </w:tcPr>
          <w:p w14:paraId="7526DAE4" w14:textId="77777777" w:rsidR="007A271A" w:rsidRDefault="007A271A"/>
        </w:tc>
        <w:tc>
          <w:tcPr>
            <w:tcW w:w="7155" w:type="dxa"/>
          </w:tcPr>
          <w:p w14:paraId="6EA84C2B" w14:textId="77777777" w:rsidR="007A271A" w:rsidRDefault="00D748BE">
            <w:pPr>
              <w:pStyle w:val="TableParagraph"/>
              <w:ind w:left="203"/>
              <w:rPr>
                <w:sz w:val="24"/>
              </w:rPr>
            </w:pPr>
            <w:r>
              <w:rPr>
                <w:sz w:val="24"/>
              </w:rPr>
              <w:t>C.  Exhibit Maintenance</w:t>
            </w:r>
          </w:p>
        </w:tc>
        <w:tc>
          <w:tcPr>
            <w:tcW w:w="959" w:type="dxa"/>
          </w:tcPr>
          <w:p w14:paraId="497F0AD3" w14:textId="77777777" w:rsidR="007A271A" w:rsidRDefault="00D748BE">
            <w:pPr>
              <w:pStyle w:val="TableParagraph"/>
              <w:ind w:right="48"/>
              <w:jc w:val="right"/>
              <w:rPr>
                <w:sz w:val="24"/>
              </w:rPr>
            </w:pPr>
            <w:r>
              <w:rPr>
                <w:sz w:val="24"/>
              </w:rPr>
              <w:t>4</w:t>
            </w:r>
          </w:p>
        </w:tc>
      </w:tr>
      <w:tr w:rsidR="007A271A" w14:paraId="70B62F5A" w14:textId="77777777">
        <w:trPr>
          <w:trHeight w:hRule="exact" w:val="1102"/>
        </w:trPr>
        <w:tc>
          <w:tcPr>
            <w:tcW w:w="1286" w:type="dxa"/>
          </w:tcPr>
          <w:p w14:paraId="0C3A82CA" w14:textId="77777777" w:rsidR="007A271A" w:rsidRDefault="00D748BE">
            <w:pPr>
              <w:pStyle w:val="TableParagraph"/>
              <w:spacing w:before="135"/>
              <w:ind w:left="50"/>
              <w:rPr>
                <w:b/>
                <w:sz w:val="24"/>
              </w:rPr>
            </w:pPr>
            <w:r>
              <w:rPr>
                <w:b/>
                <w:sz w:val="24"/>
              </w:rPr>
              <w:t>Chapter 7</w:t>
            </w:r>
          </w:p>
        </w:tc>
        <w:tc>
          <w:tcPr>
            <w:tcW w:w="7155" w:type="dxa"/>
          </w:tcPr>
          <w:p w14:paraId="3BB83A80" w14:textId="77777777" w:rsidR="007A271A" w:rsidRDefault="00D748BE">
            <w:pPr>
              <w:pStyle w:val="TableParagraph"/>
              <w:spacing w:before="135"/>
              <w:ind w:left="203"/>
              <w:rPr>
                <w:b/>
                <w:sz w:val="24"/>
              </w:rPr>
            </w:pPr>
            <w:r>
              <w:rPr>
                <w:b/>
                <w:sz w:val="24"/>
              </w:rPr>
              <w:t>Records Maintenance</w:t>
            </w:r>
          </w:p>
          <w:p w14:paraId="25A92668" w14:textId="77777777" w:rsidR="007A271A" w:rsidRDefault="007A271A">
            <w:pPr>
              <w:pStyle w:val="TableParagraph"/>
              <w:spacing w:before="6"/>
              <w:rPr>
                <w:b/>
                <w:sz w:val="23"/>
              </w:rPr>
            </w:pPr>
          </w:p>
          <w:p w14:paraId="65331874" w14:textId="77777777" w:rsidR="007A271A" w:rsidRDefault="00D748BE">
            <w:pPr>
              <w:pStyle w:val="TableParagraph"/>
              <w:spacing w:before="0"/>
              <w:ind w:left="203"/>
              <w:rPr>
                <w:sz w:val="24"/>
              </w:rPr>
            </w:pPr>
            <w:r>
              <w:rPr>
                <w:sz w:val="24"/>
              </w:rPr>
              <w:t>A.  Records Maintained by the Court Reporter or Recorder</w:t>
            </w:r>
          </w:p>
        </w:tc>
        <w:tc>
          <w:tcPr>
            <w:tcW w:w="959" w:type="dxa"/>
          </w:tcPr>
          <w:p w14:paraId="743E0E94" w14:textId="77777777" w:rsidR="007A271A" w:rsidRDefault="007A271A">
            <w:pPr>
              <w:pStyle w:val="TableParagraph"/>
              <w:spacing w:before="0"/>
              <w:rPr>
                <w:b/>
                <w:sz w:val="26"/>
              </w:rPr>
            </w:pPr>
          </w:p>
          <w:p w14:paraId="0BC227F3" w14:textId="77777777" w:rsidR="007A271A" w:rsidRDefault="007A271A">
            <w:pPr>
              <w:pStyle w:val="TableParagraph"/>
              <w:spacing w:before="4"/>
              <w:rPr>
                <w:b/>
                <w:sz w:val="33"/>
              </w:rPr>
            </w:pPr>
          </w:p>
          <w:p w14:paraId="32834336" w14:textId="77777777" w:rsidR="007A271A" w:rsidRDefault="00D748BE">
            <w:pPr>
              <w:pStyle w:val="TableParagraph"/>
              <w:spacing w:before="0"/>
              <w:ind w:right="48"/>
              <w:jc w:val="right"/>
              <w:rPr>
                <w:sz w:val="24"/>
              </w:rPr>
            </w:pPr>
            <w:r>
              <w:rPr>
                <w:sz w:val="24"/>
              </w:rPr>
              <w:t>5</w:t>
            </w:r>
          </w:p>
        </w:tc>
      </w:tr>
      <w:tr w:rsidR="007A271A" w14:paraId="7F391EA4" w14:textId="77777777">
        <w:trPr>
          <w:trHeight w:hRule="exact" w:val="552"/>
        </w:trPr>
        <w:tc>
          <w:tcPr>
            <w:tcW w:w="1286" w:type="dxa"/>
          </w:tcPr>
          <w:p w14:paraId="18438D81" w14:textId="77777777" w:rsidR="007A271A" w:rsidRDefault="007A271A"/>
        </w:tc>
        <w:tc>
          <w:tcPr>
            <w:tcW w:w="7155" w:type="dxa"/>
          </w:tcPr>
          <w:p w14:paraId="72984070" w14:textId="77777777" w:rsidR="007A271A" w:rsidRDefault="00D748BE">
            <w:pPr>
              <w:pStyle w:val="TableParagraph"/>
              <w:ind w:left="203"/>
              <w:rPr>
                <w:sz w:val="24"/>
              </w:rPr>
            </w:pPr>
            <w:r>
              <w:rPr>
                <w:sz w:val="24"/>
              </w:rPr>
              <w:t>B.  Transfer of Records to Clerk of Court</w:t>
            </w:r>
          </w:p>
        </w:tc>
        <w:tc>
          <w:tcPr>
            <w:tcW w:w="959" w:type="dxa"/>
          </w:tcPr>
          <w:p w14:paraId="55ECF9D4" w14:textId="77777777" w:rsidR="007A271A" w:rsidRDefault="00D748BE">
            <w:pPr>
              <w:pStyle w:val="TableParagraph"/>
              <w:ind w:right="48"/>
              <w:jc w:val="right"/>
              <w:rPr>
                <w:sz w:val="24"/>
              </w:rPr>
            </w:pPr>
            <w:r>
              <w:rPr>
                <w:sz w:val="24"/>
              </w:rPr>
              <w:t>5</w:t>
            </w:r>
          </w:p>
        </w:tc>
      </w:tr>
      <w:tr w:rsidR="007A271A" w14:paraId="7CD09A8E" w14:textId="77777777">
        <w:trPr>
          <w:trHeight w:hRule="exact" w:val="552"/>
        </w:trPr>
        <w:tc>
          <w:tcPr>
            <w:tcW w:w="1286" w:type="dxa"/>
          </w:tcPr>
          <w:p w14:paraId="4D59779B" w14:textId="77777777" w:rsidR="007A271A" w:rsidRDefault="007A271A"/>
        </w:tc>
        <w:tc>
          <w:tcPr>
            <w:tcW w:w="7155" w:type="dxa"/>
          </w:tcPr>
          <w:p w14:paraId="7C4E633A" w14:textId="77777777" w:rsidR="007A271A" w:rsidRDefault="00D748BE">
            <w:pPr>
              <w:pStyle w:val="TableParagraph"/>
              <w:ind w:left="203"/>
              <w:rPr>
                <w:sz w:val="24"/>
              </w:rPr>
            </w:pPr>
            <w:r>
              <w:rPr>
                <w:sz w:val="24"/>
              </w:rPr>
              <w:t>C.  Court to Retain Control Over Records of Reporters or Recorders</w:t>
            </w:r>
          </w:p>
        </w:tc>
        <w:tc>
          <w:tcPr>
            <w:tcW w:w="959" w:type="dxa"/>
          </w:tcPr>
          <w:p w14:paraId="664193D1" w14:textId="77777777" w:rsidR="007A271A" w:rsidRDefault="00D748BE">
            <w:pPr>
              <w:pStyle w:val="TableParagraph"/>
              <w:ind w:right="48"/>
              <w:jc w:val="right"/>
              <w:rPr>
                <w:sz w:val="24"/>
              </w:rPr>
            </w:pPr>
            <w:r>
              <w:rPr>
                <w:sz w:val="24"/>
              </w:rPr>
              <w:t>6</w:t>
            </w:r>
          </w:p>
        </w:tc>
      </w:tr>
      <w:tr w:rsidR="007A271A" w14:paraId="1A0D4F06" w14:textId="77777777">
        <w:trPr>
          <w:trHeight w:hRule="exact" w:val="409"/>
        </w:trPr>
        <w:tc>
          <w:tcPr>
            <w:tcW w:w="1286" w:type="dxa"/>
          </w:tcPr>
          <w:p w14:paraId="69C62D6C" w14:textId="77777777" w:rsidR="007A271A" w:rsidRDefault="007A271A"/>
        </w:tc>
        <w:tc>
          <w:tcPr>
            <w:tcW w:w="7155" w:type="dxa"/>
          </w:tcPr>
          <w:p w14:paraId="72C9818A" w14:textId="77777777" w:rsidR="007A271A" w:rsidRDefault="00D748BE">
            <w:pPr>
              <w:pStyle w:val="TableParagraph"/>
              <w:ind w:left="203"/>
              <w:rPr>
                <w:sz w:val="24"/>
              </w:rPr>
            </w:pPr>
            <w:r>
              <w:rPr>
                <w:sz w:val="24"/>
              </w:rPr>
              <w:t>D.  Handling Nonpublic Records</w:t>
            </w:r>
          </w:p>
        </w:tc>
        <w:tc>
          <w:tcPr>
            <w:tcW w:w="959" w:type="dxa"/>
          </w:tcPr>
          <w:p w14:paraId="377B8E42" w14:textId="77777777" w:rsidR="007A271A" w:rsidRDefault="00D748BE">
            <w:pPr>
              <w:pStyle w:val="TableParagraph"/>
              <w:ind w:right="76"/>
              <w:jc w:val="right"/>
              <w:rPr>
                <w:sz w:val="24"/>
              </w:rPr>
            </w:pPr>
            <w:r>
              <w:rPr>
                <w:sz w:val="24"/>
              </w:rPr>
              <w:t>6</w:t>
            </w:r>
          </w:p>
        </w:tc>
      </w:tr>
    </w:tbl>
    <w:p w14:paraId="0B9D52E1" w14:textId="77777777" w:rsidR="007A271A" w:rsidRDefault="007A271A">
      <w:pPr>
        <w:pStyle w:val="BodyText"/>
        <w:rPr>
          <w:b/>
          <w:sz w:val="20"/>
        </w:rPr>
      </w:pPr>
    </w:p>
    <w:p w14:paraId="2D812FF8" w14:textId="77777777" w:rsidR="007A271A" w:rsidRDefault="007A271A">
      <w:pPr>
        <w:pStyle w:val="BodyText"/>
        <w:spacing w:before="7"/>
        <w:rPr>
          <w:b/>
          <w:sz w:val="20"/>
        </w:rPr>
      </w:pPr>
    </w:p>
    <w:p w14:paraId="501A19B4" w14:textId="77777777" w:rsidR="007A271A" w:rsidRDefault="00D748BE">
      <w:pPr>
        <w:tabs>
          <w:tab w:val="left" w:pos="1599"/>
        </w:tabs>
        <w:spacing w:before="90"/>
        <w:ind w:left="159"/>
        <w:rPr>
          <w:b/>
          <w:sz w:val="24"/>
        </w:rPr>
      </w:pPr>
      <w:r>
        <w:rPr>
          <w:b/>
          <w:sz w:val="24"/>
        </w:rPr>
        <w:t>Chapter</w:t>
      </w:r>
      <w:r>
        <w:rPr>
          <w:b/>
          <w:spacing w:val="-2"/>
          <w:sz w:val="24"/>
        </w:rPr>
        <w:t xml:space="preserve"> </w:t>
      </w:r>
      <w:r>
        <w:rPr>
          <w:b/>
          <w:sz w:val="24"/>
        </w:rPr>
        <w:t>8</w:t>
      </w:r>
      <w:r>
        <w:rPr>
          <w:b/>
          <w:sz w:val="24"/>
        </w:rPr>
        <w:tab/>
        <w:t>Analog Audio Recording</w:t>
      </w:r>
      <w:r>
        <w:rPr>
          <w:b/>
          <w:spacing w:val="-15"/>
          <w:sz w:val="24"/>
        </w:rPr>
        <w:t xml:space="preserve"> </w:t>
      </w:r>
      <w:r>
        <w:rPr>
          <w:b/>
          <w:sz w:val="24"/>
        </w:rPr>
        <w:t>Procedures</w:t>
      </w:r>
    </w:p>
    <w:p w14:paraId="1458FBB7" w14:textId="77777777" w:rsidR="007A271A" w:rsidRDefault="00D748BE">
      <w:pPr>
        <w:pStyle w:val="ListParagraph"/>
        <w:numPr>
          <w:ilvl w:val="2"/>
          <w:numId w:val="87"/>
        </w:numPr>
        <w:tabs>
          <w:tab w:val="left" w:pos="1960"/>
          <w:tab w:val="right" w:pos="9431"/>
        </w:tabs>
        <w:spacing w:before="271"/>
        <w:rPr>
          <w:sz w:val="24"/>
        </w:rPr>
      </w:pPr>
      <w:r>
        <w:rPr>
          <w:sz w:val="24"/>
        </w:rPr>
        <w:t>Duties and Responsibilities of</w:t>
      </w:r>
      <w:r>
        <w:rPr>
          <w:spacing w:val="-2"/>
          <w:sz w:val="24"/>
        </w:rPr>
        <w:t xml:space="preserve"> </w:t>
      </w:r>
      <w:r>
        <w:rPr>
          <w:sz w:val="24"/>
        </w:rPr>
        <w:t>Court</w:t>
      </w:r>
      <w:r>
        <w:rPr>
          <w:spacing w:val="-1"/>
          <w:sz w:val="24"/>
        </w:rPr>
        <w:t xml:space="preserve"> </w:t>
      </w:r>
      <w:r>
        <w:rPr>
          <w:sz w:val="24"/>
        </w:rPr>
        <w:t>Operator</w:t>
      </w:r>
      <w:r>
        <w:rPr>
          <w:sz w:val="24"/>
        </w:rPr>
        <w:tab/>
        <w:t>7</w:t>
      </w:r>
    </w:p>
    <w:p w14:paraId="34BD4F7B" w14:textId="77777777" w:rsidR="007A271A" w:rsidRDefault="00D748BE">
      <w:pPr>
        <w:pStyle w:val="ListParagraph"/>
        <w:numPr>
          <w:ilvl w:val="2"/>
          <w:numId w:val="87"/>
        </w:numPr>
        <w:tabs>
          <w:tab w:val="left" w:pos="1960"/>
          <w:tab w:val="right" w:pos="9431"/>
        </w:tabs>
        <w:spacing w:before="275"/>
        <w:rPr>
          <w:sz w:val="24"/>
        </w:rPr>
      </w:pPr>
      <w:r>
        <w:rPr>
          <w:sz w:val="24"/>
        </w:rPr>
        <w:t>Duties and Responsibilities</w:t>
      </w:r>
      <w:r>
        <w:rPr>
          <w:spacing w:val="-1"/>
          <w:sz w:val="24"/>
        </w:rPr>
        <w:t xml:space="preserve"> </w:t>
      </w:r>
      <w:r>
        <w:rPr>
          <w:sz w:val="24"/>
        </w:rPr>
        <w:t>of</w:t>
      </w:r>
      <w:r>
        <w:rPr>
          <w:spacing w:val="-2"/>
          <w:sz w:val="24"/>
        </w:rPr>
        <w:t xml:space="preserve"> </w:t>
      </w:r>
      <w:r>
        <w:rPr>
          <w:sz w:val="24"/>
        </w:rPr>
        <w:t>Judge</w:t>
      </w:r>
      <w:r>
        <w:rPr>
          <w:sz w:val="24"/>
        </w:rPr>
        <w:tab/>
        <w:t>7</w:t>
      </w:r>
    </w:p>
    <w:p w14:paraId="5D9EFDC5" w14:textId="77777777" w:rsidR="007A271A" w:rsidRDefault="00D748BE">
      <w:pPr>
        <w:pStyle w:val="ListParagraph"/>
        <w:numPr>
          <w:ilvl w:val="2"/>
          <w:numId w:val="87"/>
        </w:numPr>
        <w:tabs>
          <w:tab w:val="left" w:pos="1960"/>
          <w:tab w:val="right" w:pos="9431"/>
        </w:tabs>
        <w:spacing w:before="275"/>
        <w:rPr>
          <w:sz w:val="24"/>
        </w:rPr>
      </w:pPr>
      <w:r>
        <w:rPr>
          <w:sz w:val="24"/>
        </w:rPr>
        <w:t>Daily</w:t>
      </w:r>
      <w:r>
        <w:rPr>
          <w:spacing w:val="-5"/>
          <w:sz w:val="24"/>
        </w:rPr>
        <w:t xml:space="preserve"> </w:t>
      </w:r>
      <w:r>
        <w:rPr>
          <w:sz w:val="24"/>
        </w:rPr>
        <w:t>Starting</w:t>
      </w:r>
      <w:r>
        <w:rPr>
          <w:spacing w:val="-3"/>
          <w:sz w:val="24"/>
        </w:rPr>
        <w:t xml:space="preserve"> </w:t>
      </w:r>
      <w:r>
        <w:rPr>
          <w:sz w:val="24"/>
        </w:rPr>
        <w:t>Procedures</w:t>
      </w:r>
      <w:r>
        <w:rPr>
          <w:sz w:val="24"/>
        </w:rPr>
        <w:tab/>
        <w:t>8</w:t>
      </w:r>
    </w:p>
    <w:p w14:paraId="377A5179" w14:textId="77777777" w:rsidR="007A271A" w:rsidRDefault="00D748BE">
      <w:pPr>
        <w:spacing w:before="280"/>
        <w:ind w:left="159"/>
        <w:rPr>
          <w:b/>
          <w:sz w:val="24"/>
        </w:rPr>
      </w:pPr>
      <w:r>
        <w:rPr>
          <w:b/>
          <w:sz w:val="24"/>
        </w:rPr>
        <w:t>Appendix: Operating Procedures for Digital Recording</w:t>
      </w:r>
    </w:p>
    <w:p w14:paraId="6A945FCD" w14:textId="77777777" w:rsidR="007A271A" w:rsidRDefault="00D748BE">
      <w:pPr>
        <w:pStyle w:val="BodyText"/>
        <w:spacing w:before="270"/>
        <w:ind w:right="119"/>
        <w:jc w:val="right"/>
      </w:pPr>
      <w:r>
        <w:t>rev. 6/19</w:t>
      </w:r>
    </w:p>
    <w:p w14:paraId="592C3B4D" w14:textId="77777777" w:rsidR="007A271A" w:rsidRDefault="007A271A">
      <w:pPr>
        <w:jc w:val="right"/>
        <w:sectPr w:rsidR="007A271A">
          <w:headerReference w:type="default" r:id="rId17"/>
          <w:pgSz w:w="12240" w:h="15840"/>
          <w:pgMar w:top="1360" w:right="1320" w:bottom="280" w:left="1280" w:header="0" w:footer="0" w:gutter="0"/>
          <w:cols w:space="720"/>
        </w:sectPr>
      </w:pPr>
    </w:p>
    <w:p w14:paraId="10EBCE2B" w14:textId="77777777" w:rsidR="007A271A" w:rsidRDefault="007A271A">
      <w:pPr>
        <w:pStyle w:val="BodyText"/>
        <w:rPr>
          <w:sz w:val="39"/>
        </w:rPr>
      </w:pPr>
    </w:p>
    <w:p w14:paraId="41510F41" w14:textId="77777777" w:rsidR="007A271A" w:rsidRDefault="00D748BE">
      <w:pPr>
        <w:pStyle w:val="Heading1"/>
        <w:spacing w:before="0"/>
        <w:ind w:left="120"/>
        <w:jc w:val="both"/>
      </w:pPr>
      <w:bookmarkStart w:id="14" w:name="Chapter_1:_Definition_and_Authority"/>
      <w:bookmarkEnd w:id="14"/>
      <w:r>
        <w:t>Section 2:  Official Court Reporter/Recorder</w:t>
      </w:r>
    </w:p>
    <w:p w14:paraId="5DC2FCF7" w14:textId="77777777" w:rsidR="007A271A" w:rsidRDefault="007A271A">
      <w:pPr>
        <w:pStyle w:val="BodyText"/>
        <w:rPr>
          <w:b/>
          <w:sz w:val="34"/>
        </w:rPr>
      </w:pPr>
    </w:p>
    <w:p w14:paraId="1C6F6D18" w14:textId="77777777" w:rsidR="007A271A" w:rsidRDefault="00D748BE">
      <w:pPr>
        <w:pStyle w:val="Heading2"/>
        <w:spacing w:before="252"/>
        <w:ind w:left="120"/>
        <w:jc w:val="both"/>
      </w:pPr>
      <w:r>
        <w:t>Chapter 1:  Definition and Authority</w:t>
      </w:r>
    </w:p>
    <w:p w14:paraId="79B8F1A1" w14:textId="77777777" w:rsidR="007A271A" w:rsidRDefault="007A271A">
      <w:pPr>
        <w:pStyle w:val="BodyText"/>
        <w:spacing w:before="6"/>
        <w:rPr>
          <w:b/>
          <w:sz w:val="23"/>
        </w:rPr>
      </w:pPr>
    </w:p>
    <w:p w14:paraId="471AAB5E" w14:textId="77777777" w:rsidR="007A271A" w:rsidRDefault="00D748BE">
      <w:pPr>
        <w:pStyle w:val="BodyText"/>
        <w:spacing w:before="1"/>
        <w:ind w:left="120" w:right="119"/>
        <w:jc w:val="both"/>
      </w:pPr>
      <w:r>
        <w:t>An official court reporter/recorder is a reporter/recorder who is employed by or acting at the direction of a Michigan trial or appellate court. This includes any certified reporter/recorder who is employed by a court, whether full time or per diem (by the day), including any freelance reporter or recorder preparing the official transcript of a court proceeding. The authority, appointment, qualification, term of office, and oath of office for an official court reporter/recorder are prescribed by statute and court</w:t>
      </w:r>
      <w:r>
        <w:rPr>
          <w:spacing w:val="-15"/>
        </w:rPr>
        <w:t xml:space="preserve"> </w:t>
      </w:r>
      <w:r>
        <w:t>rule.</w:t>
      </w:r>
    </w:p>
    <w:p w14:paraId="652D14FB" w14:textId="77777777" w:rsidR="007A271A" w:rsidRDefault="007A271A">
      <w:pPr>
        <w:pStyle w:val="BodyText"/>
        <w:spacing w:before="4"/>
      </w:pPr>
    </w:p>
    <w:p w14:paraId="0D8AC73D" w14:textId="77777777" w:rsidR="007A271A" w:rsidRDefault="00D748BE">
      <w:pPr>
        <w:pStyle w:val="Heading3"/>
        <w:numPr>
          <w:ilvl w:val="0"/>
          <w:numId w:val="86"/>
        </w:numPr>
        <w:tabs>
          <w:tab w:val="left" w:pos="480"/>
        </w:tabs>
        <w:spacing w:before="1"/>
        <w:jc w:val="both"/>
      </w:pPr>
      <w:r>
        <w:t>Circuit</w:t>
      </w:r>
      <w:r>
        <w:rPr>
          <w:spacing w:val="-7"/>
        </w:rPr>
        <w:t xml:space="preserve"> </w:t>
      </w:r>
      <w:r>
        <w:t>Court</w:t>
      </w:r>
    </w:p>
    <w:p w14:paraId="200A31C6" w14:textId="77777777" w:rsidR="007A271A" w:rsidRDefault="007A271A">
      <w:pPr>
        <w:pStyle w:val="BodyText"/>
        <w:spacing w:before="6"/>
        <w:rPr>
          <w:b/>
          <w:sz w:val="23"/>
        </w:rPr>
      </w:pPr>
    </w:p>
    <w:p w14:paraId="42243EC3" w14:textId="77777777" w:rsidR="007A271A" w:rsidRDefault="00D748BE">
      <w:pPr>
        <w:pStyle w:val="BodyText"/>
        <w:spacing w:before="1"/>
        <w:ind w:left="479" w:right="120"/>
        <w:jc w:val="both"/>
      </w:pPr>
      <w:r>
        <w:t>Each circuit court in this state shall have as many court reporters or certified court recorders as it has judges.  (MCL 600.1101)</w:t>
      </w:r>
    </w:p>
    <w:p w14:paraId="0388A3C6" w14:textId="77777777" w:rsidR="007A271A" w:rsidRDefault="007A271A">
      <w:pPr>
        <w:pStyle w:val="BodyText"/>
        <w:spacing w:before="5"/>
      </w:pPr>
    </w:p>
    <w:p w14:paraId="2BFF89BE" w14:textId="77777777" w:rsidR="007A271A" w:rsidRDefault="00D748BE">
      <w:pPr>
        <w:pStyle w:val="Heading3"/>
        <w:numPr>
          <w:ilvl w:val="0"/>
          <w:numId w:val="86"/>
        </w:numPr>
        <w:tabs>
          <w:tab w:val="left" w:pos="480"/>
        </w:tabs>
        <w:jc w:val="both"/>
      </w:pPr>
      <w:r>
        <w:t>Probate</w:t>
      </w:r>
      <w:r>
        <w:rPr>
          <w:spacing w:val="-8"/>
        </w:rPr>
        <w:t xml:space="preserve"> </w:t>
      </w:r>
      <w:r>
        <w:t>Court</w:t>
      </w:r>
    </w:p>
    <w:p w14:paraId="05541B50" w14:textId="77777777" w:rsidR="007A271A" w:rsidRDefault="007A271A">
      <w:pPr>
        <w:pStyle w:val="BodyText"/>
        <w:spacing w:before="6"/>
        <w:rPr>
          <w:b/>
          <w:sz w:val="23"/>
        </w:rPr>
      </w:pPr>
    </w:p>
    <w:p w14:paraId="06A88503" w14:textId="77777777" w:rsidR="007A271A" w:rsidRDefault="00D748BE">
      <w:pPr>
        <w:pStyle w:val="BodyText"/>
        <w:ind w:left="479" w:right="119"/>
        <w:jc w:val="both"/>
      </w:pPr>
      <w:r>
        <w:t>The probate judge or chief probate judge of any county or probate court district may appoint, and in counties having a population of 50,000 or more shall appoint, 1 or more official court reporters or certified recorders of the probate court.  (MCL 600.835[1])</w:t>
      </w:r>
    </w:p>
    <w:p w14:paraId="0A03795E" w14:textId="77777777" w:rsidR="007A271A" w:rsidRDefault="007A271A">
      <w:pPr>
        <w:pStyle w:val="BodyText"/>
        <w:spacing w:before="4"/>
      </w:pPr>
    </w:p>
    <w:p w14:paraId="4253C43E" w14:textId="77777777" w:rsidR="007A271A" w:rsidRDefault="00D748BE">
      <w:pPr>
        <w:pStyle w:val="Heading3"/>
        <w:numPr>
          <w:ilvl w:val="0"/>
          <w:numId w:val="86"/>
        </w:numPr>
        <w:tabs>
          <w:tab w:val="left" w:pos="480"/>
        </w:tabs>
        <w:jc w:val="both"/>
      </w:pPr>
      <w:r>
        <w:t>District</w:t>
      </w:r>
      <w:r>
        <w:rPr>
          <w:spacing w:val="-6"/>
        </w:rPr>
        <w:t xml:space="preserve"> </w:t>
      </w:r>
      <w:r>
        <w:t>Court</w:t>
      </w:r>
    </w:p>
    <w:p w14:paraId="229C6819" w14:textId="77777777" w:rsidR="007A271A" w:rsidRDefault="007A271A">
      <w:pPr>
        <w:pStyle w:val="BodyText"/>
        <w:spacing w:before="6"/>
        <w:rPr>
          <w:b/>
          <w:sz w:val="23"/>
        </w:rPr>
      </w:pPr>
    </w:p>
    <w:p w14:paraId="65525E4C" w14:textId="77777777" w:rsidR="007A271A" w:rsidRDefault="00D748BE">
      <w:pPr>
        <w:pStyle w:val="BodyText"/>
        <w:ind w:left="479" w:right="117"/>
        <w:jc w:val="both"/>
      </w:pPr>
      <w:r>
        <w:t xml:space="preserve">There shall be not less than one district court certified court recorder or court reporter for  </w:t>
      </w:r>
      <w:commentRangeStart w:id="15"/>
      <w:r>
        <w:t>each</w:t>
      </w:r>
      <w:commentRangeEnd w:id="15"/>
      <w:r w:rsidR="00D606E8">
        <w:rPr>
          <w:rStyle w:val="CommentReference"/>
        </w:rPr>
        <w:commentReference w:id="15"/>
      </w:r>
      <w:r>
        <w:t xml:space="preserve"> judge of the district court.  (MCL</w:t>
      </w:r>
      <w:r>
        <w:rPr>
          <w:spacing w:val="-9"/>
        </w:rPr>
        <w:t xml:space="preserve"> </w:t>
      </w:r>
      <w:r>
        <w:t>600.8601)</w:t>
      </w:r>
    </w:p>
    <w:p w14:paraId="23F873EF" w14:textId="77777777" w:rsidR="007A271A" w:rsidRDefault="007A271A">
      <w:pPr>
        <w:pStyle w:val="BodyText"/>
        <w:spacing w:before="10"/>
        <w:rPr>
          <w:sz w:val="23"/>
        </w:rPr>
      </w:pPr>
    </w:p>
    <w:p w14:paraId="0D846800" w14:textId="77777777" w:rsidR="007A271A" w:rsidRDefault="00D748BE">
      <w:pPr>
        <w:pStyle w:val="BodyText"/>
        <w:spacing w:before="1"/>
        <w:ind w:left="479" w:right="116"/>
        <w:jc w:val="both"/>
      </w:pPr>
      <w:r>
        <w:t xml:space="preserve">Under Supreme Court rule, the chief or only judge of the district may appoint additional </w:t>
      </w:r>
      <w:bookmarkStart w:id="16" w:name="Chapter_2:_Appointment"/>
      <w:bookmarkEnd w:id="16"/>
      <w:r>
        <w:t>certified recorders and reporters. (MCL 600.8602[2])</w:t>
      </w:r>
    </w:p>
    <w:p w14:paraId="2B96891D" w14:textId="77777777" w:rsidR="007A271A" w:rsidRDefault="007A271A">
      <w:pPr>
        <w:pStyle w:val="BodyText"/>
        <w:rPr>
          <w:sz w:val="26"/>
        </w:rPr>
      </w:pPr>
    </w:p>
    <w:p w14:paraId="4916F174" w14:textId="77777777" w:rsidR="007A271A" w:rsidRDefault="007A271A">
      <w:pPr>
        <w:pStyle w:val="BodyText"/>
        <w:spacing w:before="3"/>
        <w:rPr>
          <w:sz w:val="22"/>
        </w:rPr>
      </w:pPr>
    </w:p>
    <w:p w14:paraId="1039D9C4" w14:textId="77777777" w:rsidR="007A271A" w:rsidRDefault="00D748BE">
      <w:pPr>
        <w:pStyle w:val="Heading2"/>
        <w:ind w:left="120"/>
        <w:jc w:val="both"/>
      </w:pPr>
      <w:r>
        <w:t>Chapter 2:</w:t>
      </w:r>
      <w:r>
        <w:rPr>
          <w:spacing w:val="57"/>
        </w:rPr>
        <w:t xml:space="preserve"> </w:t>
      </w:r>
      <w:r>
        <w:t>Appointment</w:t>
      </w:r>
    </w:p>
    <w:p w14:paraId="1663F9E4" w14:textId="77777777" w:rsidR="007A271A" w:rsidRDefault="007A271A">
      <w:pPr>
        <w:pStyle w:val="BodyText"/>
        <w:rPr>
          <w:b/>
        </w:rPr>
      </w:pPr>
    </w:p>
    <w:p w14:paraId="14765076" w14:textId="77777777" w:rsidR="007A271A" w:rsidRDefault="00D748BE">
      <w:pPr>
        <w:pStyle w:val="Heading3"/>
        <w:numPr>
          <w:ilvl w:val="0"/>
          <w:numId w:val="85"/>
        </w:numPr>
        <w:tabs>
          <w:tab w:val="left" w:pos="480"/>
        </w:tabs>
        <w:jc w:val="both"/>
      </w:pPr>
      <w:r>
        <w:t>Generally</w:t>
      </w:r>
    </w:p>
    <w:p w14:paraId="19F96DED" w14:textId="77777777" w:rsidR="007A271A" w:rsidRDefault="007A271A">
      <w:pPr>
        <w:pStyle w:val="BodyText"/>
        <w:spacing w:before="6"/>
        <w:rPr>
          <w:b/>
          <w:sz w:val="23"/>
        </w:rPr>
      </w:pPr>
    </w:p>
    <w:p w14:paraId="10FAD346" w14:textId="77777777" w:rsidR="007A271A" w:rsidRDefault="00D748BE">
      <w:pPr>
        <w:pStyle w:val="BodyText"/>
        <w:ind w:left="480" w:right="115"/>
        <w:jc w:val="both"/>
      </w:pPr>
      <w:r>
        <w:t xml:space="preserve">Chief judges, collectively, are the employers of all the official reporters and recorders in this state. The authority and responsibility to “supervise the performance of all court personnel, with </w:t>
      </w:r>
      <w:r>
        <w:rPr>
          <w:u w:val="single"/>
        </w:rPr>
        <w:t>authority to hire, discipline, or discharge such personnel</w:t>
      </w:r>
      <w:r>
        <w:t>, with the exception of a judge's secretary and law clerk, if any” is vested in the chief judge (or single judge). (MCR 8.110[C][3][d])</w:t>
      </w:r>
    </w:p>
    <w:p w14:paraId="0187E46C" w14:textId="77777777" w:rsidR="007A271A" w:rsidRDefault="007A271A">
      <w:pPr>
        <w:pStyle w:val="BodyText"/>
        <w:spacing w:before="4"/>
      </w:pPr>
    </w:p>
    <w:p w14:paraId="5552BB5B" w14:textId="77777777" w:rsidR="007A271A" w:rsidRDefault="00D748BE">
      <w:pPr>
        <w:pStyle w:val="Heading3"/>
        <w:numPr>
          <w:ilvl w:val="0"/>
          <w:numId w:val="85"/>
        </w:numPr>
        <w:tabs>
          <w:tab w:val="left" w:pos="480"/>
        </w:tabs>
        <w:jc w:val="both"/>
      </w:pPr>
      <w:r>
        <w:t>Circuit</w:t>
      </w:r>
      <w:r>
        <w:rPr>
          <w:spacing w:val="-7"/>
        </w:rPr>
        <w:t xml:space="preserve"> </w:t>
      </w:r>
      <w:r>
        <w:t>Court</w:t>
      </w:r>
    </w:p>
    <w:p w14:paraId="61EA6DC5" w14:textId="77777777" w:rsidR="007A271A" w:rsidRDefault="007A271A">
      <w:pPr>
        <w:pStyle w:val="BodyText"/>
        <w:spacing w:before="6"/>
        <w:rPr>
          <w:b/>
          <w:sz w:val="23"/>
        </w:rPr>
      </w:pPr>
    </w:p>
    <w:p w14:paraId="79821074" w14:textId="77777777" w:rsidR="007A271A" w:rsidRDefault="00D748BE">
      <w:pPr>
        <w:pStyle w:val="BodyText"/>
        <w:ind w:left="480" w:right="117"/>
        <w:jc w:val="both"/>
      </w:pPr>
      <w:r>
        <w:t>According to MCL 600.1104, every reporter or recorder in the circuit court shall be  appointed by the governor after having first been recommended by the judge or judges of the court</w:t>
      </w:r>
      <w:r>
        <w:rPr>
          <w:spacing w:val="23"/>
        </w:rPr>
        <w:t xml:space="preserve"> </w:t>
      </w:r>
      <w:r>
        <w:t>to</w:t>
      </w:r>
      <w:r>
        <w:rPr>
          <w:spacing w:val="23"/>
        </w:rPr>
        <w:t xml:space="preserve"> </w:t>
      </w:r>
      <w:r>
        <w:t>which</w:t>
      </w:r>
      <w:r>
        <w:rPr>
          <w:spacing w:val="23"/>
        </w:rPr>
        <w:t xml:space="preserve"> </w:t>
      </w:r>
      <w:r>
        <w:t>he</w:t>
      </w:r>
      <w:r>
        <w:rPr>
          <w:spacing w:val="22"/>
        </w:rPr>
        <w:t xml:space="preserve"> </w:t>
      </w:r>
      <w:r>
        <w:t>or</w:t>
      </w:r>
      <w:r>
        <w:rPr>
          <w:spacing w:val="22"/>
        </w:rPr>
        <w:t xml:space="preserve"> </w:t>
      </w:r>
      <w:r>
        <w:t>she</w:t>
      </w:r>
      <w:r>
        <w:rPr>
          <w:spacing w:val="24"/>
        </w:rPr>
        <w:t xml:space="preserve"> </w:t>
      </w:r>
      <w:r>
        <w:t>is</w:t>
      </w:r>
      <w:r>
        <w:rPr>
          <w:spacing w:val="23"/>
        </w:rPr>
        <w:t xml:space="preserve"> </w:t>
      </w:r>
      <w:r>
        <w:t>appointed</w:t>
      </w:r>
      <w:r>
        <w:rPr>
          <w:spacing w:val="23"/>
        </w:rPr>
        <w:t xml:space="preserve"> </w:t>
      </w:r>
      <w:r>
        <w:t>and</w:t>
      </w:r>
      <w:r>
        <w:rPr>
          <w:spacing w:val="23"/>
        </w:rPr>
        <w:t xml:space="preserve"> </w:t>
      </w:r>
      <w:r>
        <w:t>he</w:t>
      </w:r>
      <w:r>
        <w:rPr>
          <w:spacing w:val="24"/>
        </w:rPr>
        <w:t xml:space="preserve"> </w:t>
      </w:r>
      <w:r>
        <w:t>or</w:t>
      </w:r>
      <w:r>
        <w:rPr>
          <w:spacing w:val="24"/>
        </w:rPr>
        <w:t xml:space="preserve"> </w:t>
      </w:r>
      <w:r>
        <w:t>she</w:t>
      </w:r>
      <w:r>
        <w:rPr>
          <w:spacing w:val="22"/>
        </w:rPr>
        <w:t xml:space="preserve"> </w:t>
      </w:r>
      <w:r>
        <w:t>is</w:t>
      </w:r>
      <w:r>
        <w:rPr>
          <w:spacing w:val="23"/>
        </w:rPr>
        <w:t xml:space="preserve"> </w:t>
      </w:r>
      <w:r>
        <w:t>an</w:t>
      </w:r>
      <w:r>
        <w:rPr>
          <w:spacing w:val="23"/>
        </w:rPr>
        <w:t xml:space="preserve"> </w:t>
      </w:r>
      <w:r>
        <w:t>officer</w:t>
      </w:r>
      <w:r>
        <w:rPr>
          <w:spacing w:val="22"/>
        </w:rPr>
        <w:t xml:space="preserve"> </w:t>
      </w:r>
      <w:r>
        <w:t>of</w:t>
      </w:r>
      <w:r>
        <w:rPr>
          <w:spacing w:val="22"/>
        </w:rPr>
        <w:t xml:space="preserve"> </w:t>
      </w:r>
      <w:r>
        <w:t>that</w:t>
      </w:r>
      <w:r>
        <w:rPr>
          <w:spacing w:val="25"/>
        </w:rPr>
        <w:t xml:space="preserve"> </w:t>
      </w:r>
      <w:r>
        <w:t>court.</w:t>
      </w:r>
      <w:r>
        <w:rPr>
          <w:spacing w:val="23"/>
        </w:rPr>
        <w:t xml:space="preserve"> </w:t>
      </w:r>
      <w:r>
        <w:t>However,</w:t>
      </w:r>
      <w:r>
        <w:rPr>
          <w:spacing w:val="25"/>
        </w:rPr>
        <w:t xml:space="preserve"> </w:t>
      </w:r>
      <w:r>
        <w:t>a</w:t>
      </w:r>
    </w:p>
    <w:p w14:paraId="0DBE35F1" w14:textId="77777777" w:rsidR="007A271A" w:rsidRDefault="007A271A">
      <w:pPr>
        <w:jc w:val="both"/>
        <w:sectPr w:rsidR="007A271A">
          <w:headerReference w:type="default" r:id="rId18"/>
          <w:pgSz w:w="12240" w:h="15840"/>
          <w:pgMar w:top="980" w:right="1320" w:bottom="280" w:left="1320" w:header="725" w:footer="0" w:gutter="0"/>
          <w:pgNumType w:start="1"/>
          <w:cols w:space="720"/>
        </w:sectPr>
      </w:pPr>
    </w:p>
    <w:p w14:paraId="55282582" w14:textId="77777777" w:rsidR="007A271A" w:rsidRDefault="007A271A">
      <w:pPr>
        <w:pStyle w:val="BodyText"/>
        <w:rPr>
          <w:sz w:val="20"/>
        </w:rPr>
      </w:pPr>
    </w:p>
    <w:p w14:paraId="0033C698" w14:textId="77777777" w:rsidR="007A271A" w:rsidRDefault="00D748BE">
      <w:pPr>
        <w:pStyle w:val="BodyText"/>
        <w:spacing w:before="214"/>
        <w:ind w:left="480" w:right="120"/>
        <w:jc w:val="both"/>
      </w:pPr>
      <w:r>
        <w:t>governor has not appointed a court reporter or recorder since 1990. Instead, the court appoints court reporters and recorders in accordance with MCR</w:t>
      </w:r>
      <w:r>
        <w:rPr>
          <w:spacing w:val="-17"/>
        </w:rPr>
        <w:t xml:space="preserve"> </w:t>
      </w:r>
      <w:r>
        <w:t>8.110(C)(3)(d).</w:t>
      </w:r>
    </w:p>
    <w:p w14:paraId="5D566AF1" w14:textId="77777777" w:rsidR="007A271A" w:rsidRDefault="007A271A">
      <w:pPr>
        <w:pStyle w:val="BodyText"/>
        <w:spacing w:before="4"/>
      </w:pPr>
    </w:p>
    <w:p w14:paraId="57518275" w14:textId="77777777" w:rsidR="007A271A" w:rsidRDefault="00D748BE">
      <w:pPr>
        <w:pStyle w:val="Heading3"/>
        <w:numPr>
          <w:ilvl w:val="0"/>
          <w:numId w:val="85"/>
        </w:numPr>
        <w:tabs>
          <w:tab w:val="left" w:pos="480"/>
        </w:tabs>
        <w:spacing w:before="1"/>
        <w:jc w:val="both"/>
      </w:pPr>
      <w:r>
        <w:t>Probate</w:t>
      </w:r>
      <w:r>
        <w:rPr>
          <w:spacing w:val="-8"/>
        </w:rPr>
        <w:t xml:space="preserve"> </w:t>
      </w:r>
      <w:r>
        <w:t>Court</w:t>
      </w:r>
    </w:p>
    <w:p w14:paraId="6D06A1BC" w14:textId="77777777" w:rsidR="007A271A" w:rsidRDefault="007A271A">
      <w:pPr>
        <w:pStyle w:val="BodyText"/>
        <w:spacing w:before="6"/>
        <w:rPr>
          <w:b/>
          <w:sz w:val="23"/>
        </w:rPr>
      </w:pPr>
    </w:p>
    <w:p w14:paraId="3277A455" w14:textId="77777777" w:rsidR="007A271A" w:rsidRDefault="00D748BE">
      <w:pPr>
        <w:pStyle w:val="BodyText"/>
        <w:spacing w:before="1"/>
        <w:ind w:left="480" w:right="115"/>
        <w:jc w:val="both"/>
      </w:pPr>
      <w:r>
        <w:t>The probate judge or chief probate judge of any county or probate court district appoints official court reporters and certified court recorders of the probate court.  (MCL 600.835[1])</w:t>
      </w:r>
    </w:p>
    <w:p w14:paraId="32E80E3F" w14:textId="77777777" w:rsidR="007A271A" w:rsidRDefault="007A271A">
      <w:pPr>
        <w:pStyle w:val="BodyText"/>
        <w:spacing w:before="4"/>
      </w:pPr>
    </w:p>
    <w:p w14:paraId="0B7757AA" w14:textId="77777777" w:rsidR="007A271A" w:rsidRDefault="00D748BE">
      <w:pPr>
        <w:pStyle w:val="Heading3"/>
        <w:numPr>
          <w:ilvl w:val="0"/>
          <w:numId w:val="85"/>
        </w:numPr>
        <w:tabs>
          <w:tab w:val="left" w:pos="480"/>
        </w:tabs>
        <w:spacing w:before="1"/>
        <w:jc w:val="both"/>
      </w:pPr>
      <w:r>
        <w:t>District</w:t>
      </w:r>
      <w:r>
        <w:rPr>
          <w:spacing w:val="-6"/>
        </w:rPr>
        <w:t xml:space="preserve"> </w:t>
      </w:r>
      <w:r>
        <w:t>Court</w:t>
      </w:r>
    </w:p>
    <w:p w14:paraId="7C6AC0E3" w14:textId="77777777" w:rsidR="007A271A" w:rsidRDefault="007A271A">
      <w:pPr>
        <w:pStyle w:val="BodyText"/>
        <w:spacing w:before="6"/>
        <w:rPr>
          <w:b/>
          <w:sz w:val="23"/>
        </w:rPr>
      </w:pPr>
    </w:p>
    <w:p w14:paraId="2676C425" w14:textId="77777777" w:rsidR="007A271A" w:rsidRDefault="00D748BE">
      <w:pPr>
        <w:pStyle w:val="BodyText"/>
        <w:spacing w:before="1"/>
        <w:ind w:left="480" w:right="115"/>
        <w:jc w:val="both"/>
      </w:pPr>
      <w:r>
        <w:t>Each judge of the district court shall appoint his or her own reporter or recorder. (MCL 600.8602[1])</w:t>
      </w:r>
    </w:p>
    <w:p w14:paraId="354F86B3" w14:textId="77777777" w:rsidR="007A271A" w:rsidRDefault="007A271A">
      <w:pPr>
        <w:pStyle w:val="BodyText"/>
      </w:pPr>
    </w:p>
    <w:p w14:paraId="46EF50E7" w14:textId="77777777" w:rsidR="007A271A" w:rsidRDefault="00D748BE">
      <w:pPr>
        <w:pStyle w:val="BodyText"/>
        <w:ind w:left="479" w:right="110"/>
        <w:jc w:val="both"/>
      </w:pPr>
      <w:r>
        <w:t xml:space="preserve">The Court of Appeals has held that a district court judge has the right and the </w:t>
      </w:r>
      <w:commentRangeStart w:id="17"/>
      <w:r>
        <w:t>responsibility</w:t>
      </w:r>
      <w:commentRangeEnd w:id="17"/>
      <w:r w:rsidR="00D606E8">
        <w:rPr>
          <w:rStyle w:val="CommentReference"/>
        </w:rPr>
        <w:commentReference w:id="17"/>
      </w:r>
      <w:r>
        <w:t xml:space="preserve">  of selecting a court recorder at the beginning of the judge's tenure in office. (MCL 600.8601 </w:t>
      </w:r>
      <w:bookmarkStart w:id="18" w:name="Chapter_3:_Qualifications"/>
      <w:bookmarkEnd w:id="18"/>
      <w:r>
        <w:rPr>
          <w:i/>
        </w:rPr>
        <w:t>et seq</w:t>
      </w:r>
      <w:r>
        <w:t xml:space="preserve">.) The court expressly declined to consider the </w:t>
      </w:r>
      <w:r>
        <w:rPr>
          <w:u w:val="single"/>
        </w:rPr>
        <w:t xml:space="preserve">subsequent </w:t>
      </w:r>
      <w:r>
        <w:t>removal of the court recorder by the judge who appointed him or her. (</w:t>
      </w:r>
      <w:r>
        <w:rPr>
          <w:i/>
        </w:rPr>
        <w:t>Irons v 61st District Court Employees</w:t>
      </w:r>
      <w:r>
        <w:t>, 139 Mich App 313 [1984])</w:t>
      </w:r>
    </w:p>
    <w:p w14:paraId="65FF7985" w14:textId="77777777" w:rsidR="007A271A" w:rsidRDefault="007A271A">
      <w:pPr>
        <w:pStyle w:val="BodyText"/>
        <w:rPr>
          <w:sz w:val="26"/>
        </w:rPr>
      </w:pPr>
    </w:p>
    <w:p w14:paraId="14E5C7B9" w14:textId="77777777" w:rsidR="007A271A" w:rsidRDefault="007A271A">
      <w:pPr>
        <w:pStyle w:val="BodyText"/>
        <w:spacing w:before="3"/>
        <w:rPr>
          <w:sz w:val="22"/>
        </w:rPr>
      </w:pPr>
    </w:p>
    <w:p w14:paraId="4E2BC6F8" w14:textId="77777777" w:rsidR="007A271A" w:rsidRDefault="00D748BE">
      <w:pPr>
        <w:pStyle w:val="Heading2"/>
        <w:ind w:left="120"/>
        <w:jc w:val="both"/>
      </w:pPr>
      <w:r>
        <w:t>Chapter 3:</w:t>
      </w:r>
      <w:r>
        <w:rPr>
          <w:spacing w:val="61"/>
        </w:rPr>
        <w:t xml:space="preserve"> </w:t>
      </w:r>
      <w:r>
        <w:t>Qualifications</w:t>
      </w:r>
    </w:p>
    <w:p w14:paraId="007CEBDE" w14:textId="77777777" w:rsidR="007A271A" w:rsidRDefault="007A271A">
      <w:pPr>
        <w:pStyle w:val="BodyText"/>
        <w:spacing w:before="7"/>
        <w:rPr>
          <w:b/>
          <w:sz w:val="23"/>
        </w:rPr>
      </w:pPr>
    </w:p>
    <w:p w14:paraId="537159F8" w14:textId="77777777" w:rsidR="007A271A" w:rsidRDefault="00D748BE">
      <w:pPr>
        <w:pStyle w:val="BodyText"/>
        <w:ind w:left="119" w:right="113"/>
        <w:jc w:val="both"/>
      </w:pPr>
      <w:r>
        <w:t xml:space="preserve">Only reporters or recorders certified pursuant to MCR 8.108 may record or prepare transcripts at </w:t>
      </w:r>
      <w:bookmarkStart w:id="19" w:name="Chapter_4:_Term_of_Office"/>
      <w:bookmarkEnd w:id="19"/>
      <w:r>
        <w:t>proceedings held in Michigan courts or of depositions taken in Michigan. (MCR 8.108[G]) If a reporter or recorder will be swearing in witnesses at a deposition, he or she must be a notary public.  (MCR 2.304)</w:t>
      </w:r>
    </w:p>
    <w:p w14:paraId="3E957362" w14:textId="77777777" w:rsidR="007A271A" w:rsidRDefault="007A271A">
      <w:pPr>
        <w:pStyle w:val="BodyText"/>
        <w:rPr>
          <w:sz w:val="26"/>
        </w:rPr>
      </w:pPr>
    </w:p>
    <w:p w14:paraId="06785850" w14:textId="77777777" w:rsidR="007A271A" w:rsidRDefault="007A271A">
      <w:pPr>
        <w:pStyle w:val="BodyText"/>
        <w:spacing w:before="3"/>
        <w:rPr>
          <w:sz w:val="22"/>
        </w:rPr>
      </w:pPr>
    </w:p>
    <w:p w14:paraId="51E0A325" w14:textId="77777777" w:rsidR="007A271A" w:rsidRDefault="00D748BE">
      <w:pPr>
        <w:pStyle w:val="Heading2"/>
        <w:ind w:left="120"/>
        <w:jc w:val="both"/>
      </w:pPr>
      <w:r>
        <w:t>Chapter 4:  Term of Office</w:t>
      </w:r>
    </w:p>
    <w:p w14:paraId="31DF911E" w14:textId="77777777" w:rsidR="007A271A" w:rsidRDefault="007A271A">
      <w:pPr>
        <w:pStyle w:val="BodyText"/>
        <w:rPr>
          <w:b/>
        </w:rPr>
      </w:pPr>
    </w:p>
    <w:p w14:paraId="68CEFB18" w14:textId="77777777" w:rsidR="007A271A" w:rsidRDefault="00D748BE">
      <w:pPr>
        <w:pStyle w:val="Heading3"/>
        <w:spacing w:before="1"/>
        <w:ind w:left="120"/>
        <w:jc w:val="both"/>
      </w:pPr>
      <w:r>
        <w:t>A.  Circuit Court</w:t>
      </w:r>
    </w:p>
    <w:p w14:paraId="6783C7B2" w14:textId="77777777" w:rsidR="007A271A" w:rsidRDefault="007A271A">
      <w:pPr>
        <w:pStyle w:val="BodyText"/>
        <w:spacing w:before="6"/>
        <w:rPr>
          <w:b/>
          <w:sz w:val="23"/>
        </w:rPr>
      </w:pPr>
    </w:p>
    <w:p w14:paraId="4590DACB" w14:textId="77777777" w:rsidR="007A271A" w:rsidRDefault="00D748BE">
      <w:pPr>
        <w:pStyle w:val="BodyText"/>
        <w:spacing w:before="1"/>
        <w:ind w:left="479" w:right="114"/>
        <w:jc w:val="both"/>
      </w:pPr>
      <w:r>
        <w:t xml:space="preserve">Every reporter or recorder shall hold office at the pleasure of the governor unless suspended for incompetency or misconduct by the court to which he or she is appointed. </w:t>
      </w:r>
      <w:r>
        <w:rPr>
          <w:spacing w:val="-3"/>
        </w:rPr>
        <w:t xml:space="preserve">In </w:t>
      </w:r>
      <w:r>
        <w:t xml:space="preserve">the case of a suspension, the reporter or recorder shall cease to hold the office of reporter or recorder unless by order of the court his or her suspension is rescinded. If the suspension is not </w:t>
      </w:r>
      <w:bookmarkStart w:id="20" w:name="Chapter_5:_Oath_of_Office"/>
      <w:bookmarkEnd w:id="20"/>
      <w:r>
        <w:t>rescinded within 30 days of the order of suspension, the office shall become vacant. (MCL 600.1105)</w:t>
      </w:r>
    </w:p>
    <w:p w14:paraId="6126837F" w14:textId="77777777" w:rsidR="007A271A" w:rsidRDefault="007A271A">
      <w:pPr>
        <w:pStyle w:val="BodyText"/>
        <w:rPr>
          <w:sz w:val="26"/>
        </w:rPr>
      </w:pPr>
    </w:p>
    <w:p w14:paraId="1D8F929B" w14:textId="77777777" w:rsidR="007A271A" w:rsidRDefault="007A271A">
      <w:pPr>
        <w:pStyle w:val="BodyText"/>
        <w:spacing w:before="3"/>
        <w:rPr>
          <w:sz w:val="22"/>
        </w:rPr>
      </w:pPr>
    </w:p>
    <w:p w14:paraId="27F7F444" w14:textId="77777777" w:rsidR="007A271A" w:rsidRDefault="00D748BE">
      <w:pPr>
        <w:pStyle w:val="Heading2"/>
        <w:ind w:left="120"/>
        <w:jc w:val="both"/>
      </w:pPr>
      <w:r>
        <w:t>Chapter 5:  Oath of Office</w:t>
      </w:r>
    </w:p>
    <w:p w14:paraId="6E6291C4" w14:textId="77777777" w:rsidR="007A271A" w:rsidRDefault="007A271A">
      <w:pPr>
        <w:pStyle w:val="BodyText"/>
        <w:rPr>
          <w:b/>
        </w:rPr>
      </w:pPr>
    </w:p>
    <w:p w14:paraId="567F0DD4" w14:textId="77777777" w:rsidR="007A271A" w:rsidRDefault="00D748BE">
      <w:pPr>
        <w:pStyle w:val="Heading3"/>
        <w:numPr>
          <w:ilvl w:val="0"/>
          <w:numId w:val="84"/>
        </w:numPr>
        <w:tabs>
          <w:tab w:val="left" w:pos="480"/>
        </w:tabs>
        <w:jc w:val="both"/>
      </w:pPr>
      <w:r>
        <w:t>Circuit</w:t>
      </w:r>
      <w:r>
        <w:rPr>
          <w:spacing w:val="-7"/>
        </w:rPr>
        <w:t xml:space="preserve"> </w:t>
      </w:r>
      <w:r>
        <w:t>Court</w:t>
      </w:r>
    </w:p>
    <w:p w14:paraId="63426125" w14:textId="77777777" w:rsidR="007A271A" w:rsidRDefault="007A271A">
      <w:pPr>
        <w:pStyle w:val="BodyText"/>
        <w:spacing w:before="6"/>
        <w:rPr>
          <w:b/>
          <w:sz w:val="23"/>
        </w:rPr>
      </w:pPr>
    </w:p>
    <w:p w14:paraId="0495AE33" w14:textId="77777777" w:rsidR="007A271A" w:rsidRDefault="00D748BE">
      <w:pPr>
        <w:pStyle w:val="BodyText"/>
        <w:ind w:left="479" w:right="117"/>
        <w:jc w:val="both"/>
      </w:pPr>
      <w:r>
        <w:t>Before entering upon the duties of his or her office, the court reporter or recorder shall take and subscribe the constitutional oath of office, which shall be filed in the office of the secretary of state.  (MCL 600.1104)</w:t>
      </w:r>
    </w:p>
    <w:p w14:paraId="7D488143" w14:textId="77777777" w:rsidR="007A271A" w:rsidRDefault="007A271A">
      <w:pPr>
        <w:jc w:val="both"/>
        <w:sectPr w:rsidR="007A271A">
          <w:pgSz w:w="12240" w:h="15840"/>
          <w:pgMar w:top="980" w:right="1320" w:bottom="280" w:left="1320" w:header="725" w:footer="0" w:gutter="0"/>
          <w:cols w:space="720"/>
        </w:sectPr>
      </w:pPr>
    </w:p>
    <w:p w14:paraId="6193E405" w14:textId="77777777" w:rsidR="007A271A" w:rsidRDefault="007A271A">
      <w:pPr>
        <w:pStyle w:val="BodyText"/>
        <w:rPr>
          <w:sz w:val="20"/>
        </w:rPr>
      </w:pPr>
    </w:p>
    <w:p w14:paraId="019F7740" w14:textId="77777777" w:rsidR="007A271A" w:rsidRDefault="00D748BE">
      <w:pPr>
        <w:pStyle w:val="Heading3"/>
        <w:numPr>
          <w:ilvl w:val="0"/>
          <w:numId w:val="84"/>
        </w:numPr>
        <w:tabs>
          <w:tab w:val="left" w:pos="460"/>
        </w:tabs>
        <w:spacing w:before="219"/>
        <w:ind w:left="460"/>
        <w:jc w:val="both"/>
      </w:pPr>
      <w:r>
        <w:t>Probate</w:t>
      </w:r>
      <w:r>
        <w:rPr>
          <w:spacing w:val="-8"/>
        </w:rPr>
        <w:t xml:space="preserve"> </w:t>
      </w:r>
      <w:r>
        <w:t>Court</w:t>
      </w:r>
    </w:p>
    <w:p w14:paraId="5DAE8726" w14:textId="77777777" w:rsidR="007A271A" w:rsidRDefault="007A271A">
      <w:pPr>
        <w:pStyle w:val="BodyText"/>
        <w:spacing w:before="6"/>
        <w:rPr>
          <w:b/>
          <w:sz w:val="23"/>
        </w:rPr>
      </w:pPr>
    </w:p>
    <w:p w14:paraId="0B839FCA" w14:textId="77777777" w:rsidR="007A271A" w:rsidRDefault="00D748BE">
      <w:pPr>
        <w:pStyle w:val="BodyText"/>
        <w:spacing w:before="1"/>
        <w:ind w:left="460" w:right="119"/>
      </w:pPr>
      <w:r>
        <w:t xml:space="preserve">Upon appointment, probate court reporters and recorders shall take and subscribe the </w:t>
      </w:r>
      <w:bookmarkStart w:id="21" w:name="Chapter_6:_Management_of_Court_Reporter_"/>
      <w:bookmarkEnd w:id="21"/>
      <w:r>
        <w:t>constitutional oath of office, which shall be filed with the court clerk.  (MCL 600.835[1])</w:t>
      </w:r>
    </w:p>
    <w:p w14:paraId="5395C54C" w14:textId="77777777" w:rsidR="007A271A" w:rsidRDefault="007A271A">
      <w:pPr>
        <w:pStyle w:val="BodyText"/>
        <w:rPr>
          <w:sz w:val="26"/>
        </w:rPr>
      </w:pPr>
    </w:p>
    <w:p w14:paraId="33BEE84D" w14:textId="77777777" w:rsidR="007A271A" w:rsidRDefault="007A271A">
      <w:pPr>
        <w:pStyle w:val="BodyText"/>
        <w:spacing w:before="3"/>
        <w:rPr>
          <w:sz w:val="22"/>
        </w:rPr>
      </w:pPr>
    </w:p>
    <w:p w14:paraId="3DE296D5" w14:textId="77777777" w:rsidR="007A271A" w:rsidRDefault="00D748BE">
      <w:pPr>
        <w:pStyle w:val="Heading2"/>
        <w:jc w:val="both"/>
      </w:pPr>
      <w:r>
        <w:t>Chapter 6:  Management of Court Reporter and Recorder Services</w:t>
      </w:r>
    </w:p>
    <w:p w14:paraId="38C14072" w14:textId="77777777" w:rsidR="007A271A" w:rsidRDefault="007A271A">
      <w:pPr>
        <w:pStyle w:val="BodyText"/>
        <w:spacing w:before="7"/>
        <w:rPr>
          <w:b/>
          <w:sz w:val="23"/>
        </w:rPr>
      </w:pPr>
    </w:p>
    <w:p w14:paraId="68D231CC" w14:textId="77777777" w:rsidR="007A271A" w:rsidRDefault="00D748BE">
      <w:pPr>
        <w:pStyle w:val="BodyText"/>
        <w:ind w:left="100" w:right="117"/>
        <w:jc w:val="both"/>
      </w:pPr>
      <w:r>
        <w:t>The chief or only judge of the court is charged with overall administrative responsibility for the employees of the court. This responsibility extends to effective management of the court's shorthand reporters or certified electronic recorders. The court should consider adopting written policies covering the following areas.</w:t>
      </w:r>
    </w:p>
    <w:p w14:paraId="62CD5DE3" w14:textId="77777777" w:rsidR="007A271A" w:rsidRDefault="007A271A">
      <w:pPr>
        <w:pStyle w:val="BodyText"/>
        <w:spacing w:before="4"/>
      </w:pPr>
    </w:p>
    <w:p w14:paraId="7B97B430" w14:textId="77777777" w:rsidR="007A271A" w:rsidRDefault="00D748BE">
      <w:pPr>
        <w:pStyle w:val="Heading3"/>
        <w:numPr>
          <w:ilvl w:val="0"/>
          <w:numId w:val="83"/>
        </w:numPr>
        <w:tabs>
          <w:tab w:val="left" w:pos="460"/>
        </w:tabs>
        <w:jc w:val="both"/>
      </w:pPr>
      <w:r>
        <w:t>Transcript</w:t>
      </w:r>
      <w:r>
        <w:rPr>
          <w:spacing w:val="-10"/>
        </w:rPr>
        <w:t xml:space="preserve"> </w:t>
      </w:r>
      <w:r>
        <w:t>Production/Exhibits</w:t>
      </w:r>
    </w:p>
    <w:p w14:paraId="05E896C5" w14:textId="77777777" w:rsidR="007A271A" w:rsidRDefault="007A271A">
      <w:pPr>
        <w:pStyle w:val="BodyText"/>
        <w:spacing w:before="10"/>
        <w:rPr>
          <w:b/>
          <w:sz w:val="23"/>
        </w:rPr>
      </w:pPr>
    </w:p>
    <w:p w14:paraId="46ECA476" w14:textId="77777777" w:rsidR="007A271A" w:rsidRDefault="00D748BE">
      <w:pPr>
        <w:pStyle w:val="ListParagraph"/>
        <w:numPr>
          <w:ilvl w:val="1"/>
          <w:numId w:val="83"/>
        </w:numPr>
        <w:tabs>
          <w:tab w:val="left" w:pos="820"/>
        </w:tabs>
        <w:rPr>
          <w:b/>
          <w:sz w:val="24"/>
        </w:rPr>
      </w:pPr>
      <w:r>
        <w:rPr>
          <w:b/>
          <w:sz w:val="24"/>
        </w:rPr>
        <w:t>Responsibility for Supervision of Court Reporters and</w:t>
      </w:r>
      <w:r>
        <w:rPr>
          <w:b/>
          <w:spacing w:val="-22"/>
          <w:sz w:val="24"/>
        </w:rPr>
        <w:t xml:space="preserve"> </w:t>
      </w:r>
      <w:r>
        <w:rPr>
          <w:b/>
          <w:sz w:val="24"/>
        </w:rPr>
        <w:t>Recorders</w:t>
      </w:r>
    </w:p>
    <w:p w14:paraId="7F6E12BD" w14:textId="77777777" w:rsidR="007A271A" w:rsidRDefault="007A271A">
      <w:pPr>
        <w:pStyle w:val="BodyText"/>
        <w:spacing w:before="5"/>
        <w:rPr>
          <w:b/>
          <w:sz w:val="23"/>
        </w:rPr>
      </w:pPr>
    </w:p>
    <w:p w14:paraId="3CD1CEA0" w14:textId="77777777" w:rsidR="007A271A" w:rsidRDefault="00D748BE">
      <w:pPr>
        <w:pStyle w:val="BodyText"/>
        <w:spacing w:before="1"/>
        <w:ind w:left="820" w:right="117"/>
        <w:jc w:val="both"/>
      </w:pPr>
      <w:r>
        <w:t>It is primarily the responsibility of every trial judge to make certain that the court reporter or recorder timely prepares and files transcripts and maintains exhibits. Ultimately, it is the responsibility of the chief judge pursuant to MCR 8.110 to make certain that trial judges and court reporters or recorders comply with the requirements for preparing and filing transcripts and maintaining and filing exhibits.</w:t>
      </w:r>
    </w:p>
    <w:p w14:paraId="57F0B49A" w14:textId="77777777" w:rsidR="007A271A" w:rsidRDefault="007A271A">
      <w:pPr>
        <w:pStyle w:val="BodyText"/>
        <w:spacing w:before="4"/>
      </w:pPr>
    </w:p>
    <w:p w14:paraId="484D680A" w14:textId="77777777" w:rsidR="007A271A" w:rsidRDefault="00D748BE">
      <w:pPr>
        <w:pStyle w:val="Heading3"/>
        <w:numPr>
          <w:ilvl w:val="1"/>
          <w:numId w:val="83"/>
        </w:numPr>
        <w:tabs>
          <w:tab w:val="left" w:pos="820"/>
        </w:tabs>
        <w:spacing w:before="1"/>
      </w:pPr>
      <w:r>
        <w:t>Responsibility of Court Reporter and</w:t>
      </w:r>
      <w:r>
        <w:rPr>
          <w:spacing w:val="-15"/>
        </w:rPr>
        <w:t xml:space="preserve"> </w:t>
      </w:r>
      <w:r>
        <w:t>Recorder</w:t>
      </w:r>
    </w:p>
    <w:p w14:paraId="5C9D1748" w14:textId="77777777" w:rsidR="007A271A" w:rsidRDefault="007A271A">
      <w:pPr>
        <w:pStyle w:val="BodyText"/>
        <w:spacing w:before="6"/>
        <w:rPr>
          <w:b/>
          <w:sz w:val="23"/>
        </w:rPr>
      </w:pPr>
    </w:p>
    <w:p w14:paraId="11930238" w14:textId="77777777" w:rsidR="007A271A" w:rsidRDefault="00D748BE">
      <w:pPr>
        <w:pStyle w:val="BodyText"/>
        <w:spacing w:before="1"/>
        <w:ind w:left="820" w:right="118"/>
        <w:jc w:val="both"/>
      </w:pPr>
      <w:r>
        <w:t>The court reporter's or recorder's responsibility for preparing and furnishing the transcript is set forth in MCR 8.108.</w:t>
      </w:r>
    </w:p>
    <w:p w14:paraId="4FC8E8BF" w14:textId="77777777" w:rsidR="007A271A" w:rsidRDefault="007A271A">
      <w:pPr>
        <w:pStyle w:val="BodyText"/>
        <w:spacing w:before="4"/>
      </w:pPr>
    </w:p>
    <w:p w14:paraId="6995CF63" w14:textId="77777777" w:rsidR="007A271A" w:rsidRDefault="00D748BE">
      <w:pPr>
        <w:pStyle w:val="Heading3"/>
        <w:numPr>
          <w:ilvl w:val="1"/>
          <w:numId w:val="83"/>
        </w:numPr>
        <w:tabs>
          <w:tab w:val="left" w:pos="820"/>
        </w:tabs>
        <w:spacing w:before="1"/>
      </w:pPr>
      <w:r>
        <w:t>Priority of Transcript</w:t>
      </w:r>
      <w:r>
        <w:rPr>
          <w:spacing w:val="-15"/>
        </w:rPr>
        <w:t xml:space="preserve"> </w:t>
      </w:r>
      <w:r>
        <w:t>Production/Exhibits</w:t>
      </w:r>
    </w:p>
    <w:p w14:paraId="3341E74D" w14:textId="77777777" w:rsidR="007A271A" w:rsidRDefault="007A271A">
      <w:pPr>
        <w:pStyle w:val="BodyText"/>
        <w:spacing w:before="6"/>
        <w:rPr>
          <w:b/>
          <w:sz w:val="23"/>
        </w:rPr>
      </w:pPr>
    </w:p>
    <w:p w14:paraId="025342C1" w14:textId="77777777" w:rsidR="007A271A" w:rsidRDefault="00D748BE">
      <w:pPr>
        <w:pStyle w:val="BodyText"/>
        <w:ind w:left="820" w:right="116"/>
        <w:jc w:val="both"/>
      </w:pPr>
      <w:r>
        <w:t xml:space="preserve">Transcripts should be prepared in the order in which they were ordered. Transcripts should be filed within the time limits prescribed by the Michigan Court Rules. (MCR 7.109[B], MCR 7.210[B]) </w:t>
      </w:r>
      <w:r>
        <w:rPr>
          <w:spacing w:val="-3"/>
        </w:rPr>
        <w:t xml:space="preserve">In </w:t>
      </w:r>
      <w:r>
        <w:t xml:space="preserve">the rare case where the time limit cannot be met, </w:t>
      </w:r>
      <w:commentRangeStart w:id="22"/>
      <w:r>
        <w:t>the</w:t>
      </w:r>
      <w:commentRangeEnd w:id="22"/>
      <w:r w:rsidR="00D606E8">
        <w:rPr>
          <w:rStyle w:val="CommentReference"/>
        </w:rPr>
        <w:commentReference w:id="22"/>
      </w:r>
      <w:r>
        <w:t xml:space="preserve">  reporter or recorder shall file a motion for an extension of time in the appellate court. A copy of any motion for extension of time shall be provided to the chief judge and the court administrator.  See SCAO-Approved form </w:t>
      </w:r>
      <w:hyperlink r:id="rId19">
        <w:r>
          <w:rPr>
            <w:color w:val="0000FF"/>
            <w:u w:val="single" w:color="0000FF"/>
          </w:rPr>
          <w:t>MC</w:t>
        </w:r>
        <w:r>
          <w:rPr>
            <w:color w:val="0000FF"/>
            <w:spacing w:val="-13"/>
            <w:u w:val="single" w:color="0000FF"/>
          </w:rPr>
          <w:t xml:space="preserve"> </w:t>
        </w:r>
        <w:r>
          <w:rPr>
            <w:color w:val="0000FF"/>
            <w:u w:val="single" w:color="0000FF"/>
          </w:rPr>
          <w:t>503</w:t>
        </w:r>
        <w:r>
          <w:t>.</w:t>
        </w:r>
      </w:hyperlink>
    </w:p>
    <w:p w14:paraId="4F34880E" w14:textId="77777777" w:rsidR="007A271A" w:rsidRDefault="007A271A">
      <w:pPr>
        <w:pStyle w:val="BodyText"/>
        <w:spacing w:before="6"/>
        <w:rPr>
          <w:sz w:val="16"/>
        </w:rPr>
      </w:pPr>
    </w:p>
    <w:p w14:paraId="2D5465CB" w14:textId="77777777" w:rsidR="007A271A" w:rsidRDefault="00D748BE">
      <w:pPr>
        <w:pStyle w:val="Heading3"/>
        <w:numPr>
          <w:ilvl w:val="1"/>
          <w:numId w:val="83"/>
        </w:numPr>
        <w:tabs>
          <w:tab w:val="left" w:pos="820"/>
        </w:tabs>
        <w:spacing w:before="90"/>
      </w:pPr>
      <w:r>
        <w:t>Show</w:t>
      </w:r>
      <w:r>
        <w:rPr>
          <w:spacing w:val="-6"/>
        </w:rPr>
        <w:t xml:space="preserve"> </w:t>
      </w:r>
      <w:r>
        <w:t>Causes</w:t>
      </w:r>
    </w:p>
    <w:p w14:paraId="19D1EC06" w14:textId="77777777" w:rsidR="007A271A" w:rsidRDefault="007A271A">
      <w:pPr>
        <w:pStyle w:val="BodyText"/>
        <w:spacing w:before="6"/>
        <w:rPr>
          <w:b/>
          <w:sz w:val="23"/>
        </w:rPr>
      </w:pPr>
    </w:p>
    <w:p w14:paraId="25585C67" w14:textId="77777777" w:rsidR="007A271A" w:rsidRDefault="00D748BE">
      <w:pPr>
        <w:pStyle w:val="BodyText"/>
        <w:ind w:left="820" w:right="114"/>
        <w:jc w:val="both"/>
      </w:pPr>
      <w:r>
        <w:t>If a reporter or recorder is ordered by an appellate court to show cause why he or she should not be held in contempt of court for failing to file transcripts on a timely basis, the reporter or recorder shall immediately provide the chief judge and court administrator with a copy of the order.</w:t>
      </w:r>
    </w:p>
    <w:p w14:paraId="49DD9410" w14:textId="77777777" w:rsidR="007A271A" w:rsidRDefault="007A271A">
      <w:pPr>
        <w:pStyle w:val="BodyText"/>
        <w:spacing w:before="10"/>
        <w:rPr>
          <w:sz w:val="23"/>
        </w:rPr>
      </w:pPr>
    </w:p>
    <w:p w14:paraId="54860FF0" w14:textId="284C16AD" w:rsidR="007A271A" w:rsidRDefault="00D748BE">
      <w:pPr>
        <w:pStyle w:val="BodyText"/>
        <w:spacing w:before="1"/>
        <w:ind w:left="819" w:right="117"/>
        <w:jc w:val="both"/>
      </w:pPr>
      <w:r>
        <w:t>A warning letter will be sent to any court reporter or recorder who has three or more show</w:t>
      </w:r>
      <w:r w:rsidR="00280A18">
        <w:t xml:space="preserve"> </w:t>
      </w:r>
      <w:r>
        <w:t>cause orders issued by the Court of Appeals within any twelve-month period. The letter shall include notification that the Court Reporting and Recording Board of Review is instituting time management monitoring of that reporter or recorder and is requiring the</w:t>
      </w:r>
    </w:p>
    <w:p w14:paraId="361E5A22" w14:textId="77777777" w:rsidR="007A271A" w:rsidRDefault="007A271A">
      <w:pPr>
        <w:jc w:val="both"/>
        <w:sectPr w:rsidR="007A271A">
          <w:pgSz w:w="12240" w:h="15840"/>
          <w:pgMar w:top="980" w:right="1320" w:bottom="280" w:left="1340" w:header="725" w:footer="0" w:gutter="0"/>
          <w:cols w:space="720"/>
        </w:sectPr>
      </w:pPr>
    </w:p>
    <w:p w14:paraId="45748C10" w14:textId="77777777" w:rsidR="007A271A" w:rsidRDefault="007A271A">
      <w:pPr>
        <w:pStyle w:val="BodyText"/>
        <w:rPr>
          <w:sz w:val="20"/>
        </w:rPr>
      </w:pPr>
    </w:p>
    <w:p w14:paraId="232E271E" w14:textId="77777777" w:rsidR="007A271A" w:rsidRDefault="00D748BE">
      <w:pPr>
        <w:pStyle w:val="BodyText"/>
        <w:spacing w:before="214"/>
        <w:ind w:left="840" w:right="118"/>
        <w:jc w:val="both"/>
      </w:pPr>
      <w:r>
        <w:t>reporter or recorder to provide a written explanation. Failure to bring all matters current and to respond to this warning may result in a formal hearing to impose sanctions up to and including revocation of certification.</w:t>
      </w:r>
    </w:p>
    <w:p w14:paraId="3C9F738E" w14:textId="77777777" w:rsidR="007A271A" w:rsidRDefault="007A271A">
      <w:pPr>
        <w:pStyle w:val="BodyText"/>
        <w:spacing w:before="4"/>
      </w:pPr>
    </w:p>
    <w:p w14:paraId="4C20D744" w14:textId="77777777" w:rsidR="007A271A" w:rsidRDefault="00D748BE">
      <w:pPr>
        <w:pStyle w:val="Heading3"/>
        <w:numPr>
          <w:ilvl w:val="1"/>
          <w:numId w:val="83"/>
        </w:numPr>
        <w:tabs>
          <w:tab w:val="left" w:pos="840"/>
        </w:tabs>
        <w:spacing w:before="1"/>
        <w:ind w:left="840"/>
        <w:jc w:val="both"/>
      </w:pPr>
      <w:r>
        <w:t>Pending Transcript</w:t>
      </w:r>
      <w:r>
        <w:rPr>
          <w:spacing w:val="-10"/>
        </w:rPr>
        <w:t xml:space="preserve"> </w:t>
      </w:r>
      <w:r>
        <w:t>Report</w:t>
      </w:r>
    </w:p>
    <w:p w14:paraId="22EF2CE3" w14:textId="77777777" w:rsidR="007A271A" w:rsidRDefault="007A271A">
      <w:pPr>
        <w:pStyle w:val="BodyText"/>
        <w:spacing w:before="6"/>
        <w:rPr>
          <w:b/>
          <w:sz w:val="23"/>
        </w:rPr>
      </w:pPr>
    </w:p>
    <w:p w14:paraId="4C99CA7E" w14:textId="77777777" w:rsidR="007A271A" w:rsidRDefault="00D748BE">
      <w:pPr>
        <w:pStyle w:val="BodyText"/>
        <w:spacing w:before="1"/>
        <w:ind w:left="840" w:right="118"/>
        <w:jc w:val="both"/>
      </w:pPr>
      <w:r>
        <w:t>Reporters and recorders should be required to file a monthly pending transcript report with the chief judge or court administrator. This report should contain at least the following information:</w:t>
      </w:r>
    </w:p>
    <w:p w14:paraId="42FA2F4C" w14:textId="77777777" w:rsidR="007A271A" w:rsidRDefault="007A271A">
      <w:pPr>
        <w:pStyle w:val="BodyText"/>
      </w:pPr>
    </w:p>
    <w:p w14:paraId="12F54330" w14:textId="77777777" w:rsidR="007A271A" w:rsidRDefault="00D748BE">
      <w:pPr>
        <w:pStyle w:val="ListParagraph"/>
        <w:numPr>
          <w:ilvl w:val="2"/>
          <w:numId w:val="83"/>
        </w:numPr>
        <w:tabs>
          <w:tab w:val="left" w:pos="1200"/>
        </w:tabs>
        <w:jc w:val="both"/>
        <w:rPr>
          <w:sz w:val="24"/>
        </w:rPr>
      </w:pPr>
      <w:r>
        <w:rPr>
          <w:sz w:val="24"/>
        </w:rPr>
        <w:t>name of</w:t>
      </w:r>
      <w:r>
        <w:rPr>
          <w:spacing w:val="-5"/>
          <w:sz w:val="24"/>
        </w:rPr>
        <w:t xml:space="preserve"> </w:t>
      </w:r>
      <w:r>
        <w:rPr>
          <w:sz w:val="24"/>
        </w:rPr>
        <w:t>case,</w:t>
      </w:r>
    </w:p>
    <w:p w14:paraId="661F5456" w14:textId="77777777" w:rsidR="007A271A" w:rsidRDefault="007A271A">
      <w:pPr>
        <w:pStyle w:val="BodyText"/>
        <w:spacing w:before="11"/>
        <w:rPr>
          <w:sz w:val="23"/>
        </w:rPr>
      </w:pPr>
    </w:p>
    <w:p w14:paraId="5AF36785" w14:textId="77777777" w:rsidR="007A271A" w:rsidRDefault="00D748BE">
      <w:pPr>
        <w:pStyle w:val="ListParagraph"/>
        <w:numPr>
          <w:ilvl w:val="2"/>
          <w:numId w:val="83"/>
        </w:numPr>
        <w:tabs>
          <w:tab w:val="left" w:pos="1200"/>
        </w:tabs>
        <w:jc w:val="both"/>
        <w:rPr>
          <w:sz w:val="24"/>
        </w:rPr>
      </w:pPr>
      <w:r>
        <w:rPr>
          <w:sz w:val="24"/>
        </w:rPr>
        <w:t>file</w:t>
      </w:r>
      <w:r>
        <w:rPr>
          <w:spacing w:val="-4"/>
          <w:sz w:val="24"/>
        </w:rPr>
        <w:t xml:space="preserve"> </w:t>
      </w:r>
      <w:r>
        <w:rPr>
          <w:sz w:val="24"/>
        </w:rPr>
        <w:t>number,</w:t>
      </w:r>
    </w:p>
    <w:p w14:paraId="46D731F5" w14:textId="77777777" w:rsidR="007A271A" w:rsidRDefault="007A271A">
      <w:pPr>
        <w:pStyle w:val="BodyText"/>
        <w:spacing w:before="11"/>
        <w:rPr>
          <w:sz w:val="23"/>
        </w:rPr>
      </w:pPr>
    </w:p>
    <w:p w14:paraId="48A45946" w14:textId="77777777" w:rsidR="007A271A" w:rsidRDefault="00D748BE">
      <w:pPr>
        <w:pStyle w:val="ListParagraph"/>
        <w:numPr>
          <w:ilvl w:val="2"/>
          <w:numId w:val="83"/>
        </w:numPr>
        <w:tabs>
          <w:tab w:val="left" w:pos="1200"/>
        </w:tabs>
        <w:jc w:val="both"/>
        <w:rPr>
          <w:sz w:val="24"/>
        </w:rPr>
      </w:pPr>
      <w:r>
        <w:rPr>
          <w:sz w:val="24"/>
        </w:rPr>
        <w:t>date</w:t>
      </w:r>
      <w:r>
        <w:rPr>
          <w:spacing w:val="-4"/>
          <w:sz w:val="24"/>
        </w:rPr>
        <w:t xml:space="preserve"> </w:t>
      </w:r>
      <w:r>
        <w:rPr>
          <w:sz w:val="24"/>
        </w:rPr>
        <w:t>ordered,</w:t>
      </w:r>
    </w:p>
    <w:p w14:paraId="6401A107" w14:textId="77777777" w:rsidR="007A271A" w:rsidRDefault="007A271A">
      <w:pPr>
        <w:pStyle w:val="BodyText"/>
        <w:spacing w:before="11"/>
        <w:rPr>
          <w:sz w:val="23"/>
        </w:rPr>
      </w:pPr>
    </w:p>
    <w:p w14:paraId="2D8B7823" w14:textId="77777777" w:rsidR="007A271A" w:rsidRDefault="00D748BE">
      <w:pPr>
        <w:pStyle w:val="ListParagraph"/>
        <w:numPr>
          <w:ilvl w:val="2"/>
          <w:numId w:val="83"/>
        </w:numPr>
        <w:tabs>
          <w:tab w:val="left" w:pos="1200"/>
        </w:tabs>
        <w:jc w:val="both"/>
        <w:rPr>
          <w:sz w:val="24"/>
        </w:rPr>
      </w:pPr>
      <w:r>
        <w:rPr>
          <w:sz w:val="24"/>
        </w:rPr>
        <w:t>date reporter's certificate was</w:t>
      </w:r>
      <w:r>
        <w:rPr>
          <w:spacing w:val="-12"/>
          <w:sz w:val="24"/>
        </w:rPr>
        <w:t xml:space="preserve"> </w:t>
      </w:r>
      <w:r>
        <w:rPr>
          <w:sz w:val="24"/>
        </w:rPr>
        <w:t>filed,</w:t>
      </w:r>
    </w:p>
    <w:p w14:paraId="5A8CB473" w14:textId="77777777" w:rsidR="007A271A" w:rsidRDefault="007A271A">
      <w:pPr>
        <w:pStyle w:val="BodyText"/>
        <w:spacing w:before="11"/>
        <w:rPr>
          <w:sz w:val="23"/>
        </w:rPr>
      </w:pPr>
    </w:p>
    <w:p w14:paraId="62F38288" w14:textId="77777777" w:rsidR="007A271A" w:rsidRDefault="00D748BE">
      <w:pPr>
        <w:pStyle w:val="ListParagraph"/>
        <w:numPr>
          <w:ilvl w:val="2"/>
          <w:numId w:val="83"/>
        </w:numPr>
        <w:tabs>
          <w:tab w:val="left" w:pos="1200"/>
        </w:tabs>
        <w:jc w:val="both"/>
        <w:rPr>
          <w:sz w:val="24"/>
        </w:rPr>
      </w:pPr>
      <w:r>
        <w:rPr>
          <w:sz w:val="24"/>
        </w:rPr>
        <w:t>due</w:t>
      </w:r>
      <w:r>
        <w:rPr>
          <w:spacing w:val="-4"/>
          <w:sz w:val="24"/>
        </w:rPr>
        <w:t xml:space="preserve"> </w:t>
      </w:r>
      <w:r>
        <w:rPr>
          <w:sz w:val="24"/>
        </w:rPr>
        <w:t>date,</w:t>
      </w:r>
    </w:p>
    <w:p w14:paraId="32E384AE" w14:textId="77777777" w:rsidR="007A271A" w:rsidRDefault="007A271A">
      <w:pPr>
        <w:pStyle w:val="BodyText"/>
        <w:spacing w:before="11"/>
        <w:rPr>
          <w:sz w:val="23"/>
        </w:rPr>
      </w:pPr>
    </w:p>
    <w:p w14:paraId="5D65E8EA" w14:textId="77777777" w:rsidR="007A271A" w:rsidRDefault="00D748BE">
      <w:pPr>
        <w:pStyle w:val="ListParagraph"/>
        <w:numPr>
          <w:ilvl w:val="2"/>
          <w:numId w:val="83"/>
        </w:numPr>
        <w:tabs>
          <w:tab w:val="left" w:pos="1200"/>
        </w:tabs>
        <w:jc w:val="both"/>
        <w:rPr>
          <w:sz w:val="24"/>
        </w:rPr>
      </w:pPr>
      <w:r>
        <w:rPr>
          <w:sz w:val="24"/>
        </w:rPr>
        <w:t>estimated length of</w:t>
      </w:r>
      <w:r>
        <w:rPr>
          <w:spacing w:val="-9"/>
          <w:sz w:val="24"/>
        </w:rPr>
        <w:t xml:space="preserve"> </w:t>
      </w:r>
      <w:r>
        <w:rPr>
          <w:sz w:val="24"/>
        </w:rPr>
        <w:t>transcript,</w:t>
      </w:r>
    </w:p>
    <w:p w14:paraId="29A553D1" w14:textId="77777777" w:rsidR="007A271A" w:rsidRDefault="007A271A">
      <w:pPr>
        <w:pStyle w:val="BodyText"/>
        <w:spacing w:before="11"/>
        <w:rPr>
          <w:sz w:val="23"/>
        </w:rPr>
      </w:pPr>
    </w:p>
    <w:p w14:paraId="468D479A" w14:textId="77777777" w:rsidR="007A271A" w:rsidRDefault="00D748BE">
      <w:pPr>
        <w:pStyle w:val="ListParagraph"/>
        <w:numPr>
          <w:ilvl w:val="2"/>
          <w:numId w:val="83"/>
        </w:numPr>
        <w:tabs>
          <w:tab w:val="left" w:pos="1200"/>
        </w:tabs>
        <w:jc w:val="both"/>
        <w:rPr>
          <w:sz w:val="24"/>
        </w:rPr>
      </w:pPr>
      <w:r>
        <w:rPr>
          <w:sz w:val="24"/>
        </w:rPr>
        <w:t>“type” of</w:t>
      </w:r>
      <w:r>
        <w:rPr>
          <w:spacing w:val="-8"/>
          <w:sz w:val="24"/>
        </w:rPr>
        <w:t xml:space="preserve"> </w:t>
      </w:r>
      <w:r>
        <w:rPr>
          <w:sz w:val="24"/>
        </w:rPr>
        <w:t>case,</w:t>
      </w:r>
    </w:p>
    <w:p w14:paraId="3500AE25" w14:textId="77777777" w:rsidR="007A271A" w:rsidRDefault="007A271A">
      <w:pPr>
        <w:pStyle w:val="BodyText"/>
        <w:spacing w:before="11"/>
        <w:rPr>
          <w:sz w:val="23"/>
        </w:rPr>
      </w:pPr>
    </w:p>
    <w:p w14:paraId="76259B0D" w14:textId="77777777" w:rsidR="007A271A" w:rsidRDefault="00D748BE">
      <w:pPr>
        <w:pStyle w:val="ListParagraph"/>
        <w:numPr>
          <w:ilvl w:val="2"/>
          <w:numId w:val="83"/>
        </w:numPr>
        <w:tabs>
          <w:tab w:val="left" w:pos="1200"/>
        </w:tabs>
        <w:jc w:val="both"/>
        <w:rPr>
          <w:sz w:val="24"/>
        </w:rPr>
      </w:pPr>
      <w:r>
        <w:rPr>
          <w:sz w:val="24"/>
        </w:rPr>
        <w:t>estimated completion date,</w:t>
      </w:r>
      <w:r>
        <w:rPr>
          <w:spacing w:val="-8"/>
          <w:sz w:val="24"/>
        </w:rPr>
        <w:t xml:space="preserve"> </w:t>
      </w:r>
      <w:r>
        <w:rPr>
          <w:sz w:val="24"/>
        </w:rPr>
        <w:t>and</w:t>
      </w:r>
    </w:p>
    <w:p w14:paraId="1BBA4B38" w14:textId="77777777" w:rsidR="007A271A" w:rsidRDefault="007A271A">
      <w:pPr>
        <w:pStyle w:val="BodyText"/>
        <w:spacing w:before="11"/>
        <w:rPr>
          <w:sz w:val="23"/>
        </w:rPr>
      </w:pPr>
    </w:p>
    <w:p w14:paraId="54E462CF" w14:textId="77777777" w:rsidR="007A271A" w:rsidRDefault="00D748BE">
      <w:pPr>
        <w:pStyle w:val="ListParagraph"/>
        <w:numPr>
          <w:ilvl w:val="2"/>
          <w:numId w:val="83"/>
        </w:numPr>
        <w:tabs>
          <w:tab w:val="left" w:pos="1200"/>
        </w:tabs>
        <w:jc w:val="both"/>
        <w:rPr>
          <w:sz w:val="24"/>
        </w:rPr>
      </w:pPr>
      <w:r>
        <w:rPr>
          <w:sz w:val="24"/>
        </w:rPr>
        <w:t>show-cause date (if</w:t>
      </w:r>
      <w:r>
        <w:rPr>
          <w:spacing w:val="-11"/>
          <w:sz w:val="24"/>
        </w:rPr>
        <w:t xml:space="preserve"> </w:t>
      </w:r>
      <w:r>
        <w:rPr>
          <w:sz w:val="24"/>
        </w:rPr>
        <w:t>applicable).</w:t>
      </w:r>
    </w:p>
    <w:p w14:paraId="58AF7345" w14:textId="77777777" w:rsidR="007A271A" w:rsidRDefault="007A271A">
      <w:pPr>
        <w:pStyle w:val="BodyText"/>
        <w:spacing w:before="4"/>
      </w:pPr>
    </w:p>
    <w:p w14:paraId="5DE5F043" w14:textId="77777777" w:rsidR="007A271A" w:rsidRDefault="00D748BE">
      <w:pPr>
        <w:pStyle w:val="Heading3"/>
        <w:numPr>
          <w:ilvl w:val="0"/>
          <w:numId w:val="83"/>
        </w:numPr>
        <w:tabs>
          <w:tab w:val="left" w:pos="480"/>
        </w:tabs>
        <w:ind w:left="480"/>
      </w:pPr>
      <w:r>
        <w:t>Suppressed</w:t>
      </w:r>
      <w:r>
        <w:rPr>
          <w:spacing w:val="-10"/>
        </w:rPr>
        <w:t xml:space="preserve"> </w:t>
      </w:r>
      <w:r>
        <w:t>Transcripts</w:t>
      </w:r>
    </w:p>
    <w:p w14:paraId="593F1E25" w14:textId="77777777" w:rsidR="007A271A" w:rsidRDefault="007A271A">
      <w:pPr>
        <w:pStyle w:val="BodyText"/>
        <w:spacing w:before="6"/>
        <w:rPr>
          <w:b/>
          <w:sz w:val="23"/>
        </w:rPr>
      </w:pPr>
    </w:p>
    <w:p w14:paraId="6574492E" w14:textId="77777777" w:rsidR="007A271A" w:rsidRDefault="00D748BE">
      <w:pPr>
        <w:ind w:left="479" w:right="114"/>
        <w:jc w:val="both"/>
        <w:rPr>
          <w:i/>
          <w:sz w:val="24"/>
        </w:rPr>
      </w:pPr>
      <w:r>
        <w:rPr>
          <w:sz w:val="24"/>
        </w:rPr>
        <w:t xml:space="preserve">“There appears to be no statute, court rule, or case law for suppressing transcripts.  Procedures for sealing records are prescribed by MCR 8.119(I).” See also the </w:t>
      </w:r>
      <w:hyperlink r:id="rId20" w:anchor="Section8">
        <w:r>
          <w:rPr>
            <w:i/>
            <w:color w:val="0000FF"/>
            <w:sz w:val="24"/>
            <w:u w:val="single" w:color="0000FF"/>
          </w:rPr>
          <w:t>Michigan</w:t>
        </w:r>
      </w:hyperlink>
      <w:r>
        <w:rPr>
          <w:i/>
          <w:color w:val="0000FF"/>
          <w:sz w:val="24"/>
          <w:u w:val="single" w:color="0000FF"/>
        </w:rPr>
        <w:t xml:space="preserve">  </w:t>
      </w:r>
      <w:hyperlink r:id="rId21" w:anchor="Section8">
        <w:r>
          <w:rPr>
            <w:i/>
            <w:color w:val="0000FF"/>
            <w:sz w:val="24"/>
            <w:u w:val="single" w:color="0000FF"/>
          </w:rPr>
          <w:t xml:space="preserve">Court Administration Reference Guide, </w:t>
        </w:r>
        <w:r>
          <w:rPr>
            <w:color w:val="0000FF"/>
            <w:sz w:val="24"/>
            <w:u w:val="single" w:color="0000FF"/>
          </w:rPr>
          <w:t xml:space="preserve">Section 8-04 </w:t>
        </w:r>
        <w:r>
          <w:rPr>
            <w:sz w:val="24"/>
          </w:rPr>
          <w:t>and</w:t>
        </w:r>
      </w:hyperlink>
      <w:r>
        <w:rPr>
          <w:sz w:val="24"/>
        </w:rPr>
        <w:t xml:space="preserve"> the </w:t>
      </w:r>
      <w:r>
        <w:rPr>
          <w:i/>
          <w:color w:val="0000FF"/>
          <w:sz w:val="24"/>
          <w:u w:val="single" w:color="0000FF"/>
        </w:rPr>
        <w:t>Mic</w:t>
      </w:r>
      <w:hyperlink r:id="rId22">
        <w:r>
          <w:rPr>
            <w:i/>
            <w:color w:val="0000FF"/>
            <w:sz w:val="24"/>
            <w:u w:val="single" w:color="0000FF"/>
          </w:rPr>
          <w:t>higan Trial Court Case File</w:t>
        </w:r>
      </w:hyperlink>
      <w:r>
        <w:rPr>
          <w:i/>
          <w:color w:val="0000FF"/>
          <w:sz w:val="24"/>
          <w:u w:val="single" w:color="0000FF"/>
        </w:rPr>
        <w:t xml:space="preserve"> </w:t>
      </w:r>
      <w:hyperlink r:id="rId23">
        <w:r>
          <w:rPr>
            <w:i/>
            <w:color w:val="0000FF"/>
            <w:sz w:val="24"/>
            <w:u w:val="single" w:color="0000FF"/>
          </w:rPr>
          <w:t>Management</w:t>
        </w:r>
        <w:r>
          <w:rPr>
            <w:i/>
            <w:color w:val="0000FF"/>
            <w:spacing w:val="-5"/>
            <w:sz w:val="24"/>
            <w:u w:val="single" w:color="0000FF"/>
          </w:rPr>
          <w:t xml:space="preserve"> </w:t>
        </w:r>
        <w:r>
          <w:rPr>
            <w:i/>
            <w:color w:val="0000FF"/>
            <w:sz w:val="24"/>
            <w:u w:val="single" w:color="0000FF"/>
          </w:rPr>
          <w:t>Standards</w:t>
        </w:r>
        <w:r>
          <w:rPr>
            <w:i/>
            <w:sz w:val="24"/>
          </w:rPr>
          <w:t>.</w:t>
        </w:r>
      </w:hyperlink>
    </w:p>
    <w:p w14:paraId="39285E73" w14:textId="77777777" w:rsidR="007A271A" w:rsidRDefault="007A271A">
      <w:pPr>
        <w:pStyle w:val="BodyText"/>
        <w:spacing w:before="7"/>
        <w:rPr>
          <w:i/>
          <w:sz w:val="16"/>
        </w:rPr>
      </w:pPr>
    </w:p>
    <w:p w14:paraId="5CBC3B77" w14:textId="77777777" w:rsidR="007A271A" w:rsidRDefault="00D748BE">
      <w:pPr>
        <w:pStyle w:val="Heading3"/>
        <w:numPr>
          <w:ilvl w:val="0"/>
          <w:numId w:val="83"/>
        </w:numPr>
        <w:tabs>
          <w:tab w:val="left" w:pos="480"/>
        </w:tabs>
        <w:spacing w:before="90"/>
        <w:ind w:left="480"/>
      </w:pPr>
      <w:r>
        <w:t>Exhibit</w:t>
      </w:r>
      <w:r>
        <w:rPr>
          <w:spacing w:val="-6"/>
        </w:rPr>
        <w:t xml:space="preserve"> </w:t>
      </w:r>
      <w:r>
        <w:t>Maintenance</w:t>
      </w:r>
    </w:p>
    <w:p w14:paraId="3C422E54" w14:textId="77777777" w:rsidR="007A271A" w:rsidRDefault="007A271A">
      <w:pPr>
        <w:pStyle w:val="BodyText"/>
        <w:spacing w:before="6"/>
        <w:rPr>
          <w:b/>
          <w:sz w:val="23"/>
        </w:rPr>
      </w:pPr>
    </w:p>
    <w:p w14:paraId="51F82E25" w14:textId="77777777" w:rsidR="007A271A" w:rsidRDefault="00D748BE">
      <w:pPr>
        <w:spacing w:before="1"/>
        <w:ind w:left="480" w:right="119"/>
        <w:rPr>
          <w:sz w:val="24"/>
        </w:rPr>
      </w:pPr>
      <w:r>
        <w:rPr>
          <w:sz w:val="24"/>
        </w:rPr>
        <w:t xml:space="preserve">Exhibit maintenance is governed by MCR 2.518 and MCR 3.930 and the </w:t>
      </w:r>
      <w:hyperlink r:id="rId24">
        <w:r>
          <w:rPr>
            <w:i/>
            <w:color w:val="0000FF"/>
            <w:sz w:val="24"/>
            <w:u w:val="single" w:color="0000FF"/>
          </w:rPr>
          <w:t>Michigan Trial</w:t>
        </w:r>
      </w:hyperlink>
      <w:r>
        <w:rPr>
          <w:i/>
          <w:color w:val="0000FF"/>
          <w:sz w:val="24"/>
          <w:u w:val="single" w:color="0000FF"/>
        </w:rPr>
        <w:t xml:space="preserve"> </w:t>
      </w:r>
      <w:hyperlink r:id="rId25">
        <w:r>
          <w:rPr>
            <w:i/>
            <w:color w:val="0000FF"/>
            <w:sz w:val="24"/>
            <w:u w:val="single" w:color="0000FF"/>
          </w:rPr>
          <w:t>Court Case File Management Standards</w:t>
        </w:r>
        <w:r>
          <w:rPr>
            <w:sz w:val="24"/>
          </w:rPr>
          <w:t>,</w:t>
        </w:r>
      </w:hyperlink>
      <w:r>
        <w:rPr>
          <w:sz w:val="24"/>
        </w:rPr>
        <w:t xml:space="preserve"> Component 20.</w:t>
      </w:r>
    </w:p>
    <w:p w14:paraId="390F3548" w14:textId="77777777" w:rsidR="007A271A" w:rsidRDefault="007A271A">
      <w:pPr>
        <w:pStyle w:val="BodyText"/>
        <w:spacing w:before="7"/>
        <w:rPr>
          <w:sz w:val="16"/>
        </w:rPr>
      </w:pPr>
    </w:p>
    <w:p w14:paraId="177BDDF4" w14:textId="77777777" w:rsidR="007A271A" w:rsidRDefault="00D748BE">
      <w:pPr>
        <w:pStyle w:val="Heading3"/>
        <w:numPr>
          <w:ilvl w:val="1"/>
          <w:numId w:val="83"/>
        </w:numPr>
        <w:tabs>
          <w:tab w:val="left" w:pos="840"/>
        </w:tabs>
        <w:spacing w:before="90"/>
        <w:ind w:left="840"/>
      </w:pPr>
      <w:r>
        <w:t>Receipt and Return or Disposal of</w:t>
      </w:r>
      <w:r>
        <w:rPr>
          <w:spacing w:val="-14"/>
        </w:rPr>
        <w:t xml:space="preserve"> </w:t>
      </w:r>
      <w:r>
        <w:t>Exhibits</w:t>
      </w:r>
    </w:p>
    <w:p w14:paraId="05FEA878" w14:textId="77777777" w:rsidR="007A271A" w:rsidRDefault="007A271A">
      <w:pPr>
        <w:pStyle w:val="BodyText"/>
        <w:spacing w:before="6"/>
        <w:rPr>
          <w:b/>
          <w:sz w:val="23"/>
        </w:rPr>
      </w:pPr>
    </w:p>
    <w:p w14:paraId="1591BA5F" w14:textId="7FD95B23" w:rsidR="007A271A" w:rsidRDefault="00D748BE">
      <w:pPr>
        <w:pStyle w:val="BodyText"/>
        <w:spacing w:before="1"/>
        <w:ind w:left="840" w:right="115"/>
        <w:jc w:val="both"/>
      </w:pPr>
      <w:r>
        <w:t xml:space="preserve">Except as otherwise required by statute or court rule, materials that are intended to be used as evidence at or during trial shall not be filed with the clerk of the </w:t>
      </w:r>
      <w:commentRangeStart w:id="23"/>
      <w:r>
        <w:t>court</w:t>
      </w:r>
      <w:commentRangeEnd w:id="23"/>
      <w:r w:rsidR="00280A18">
        <w:rPr>
          <w:rStyle w:val="CommentReference"/>
        </w:rPr>
        <w:commentReference w:id="23"/>
      </w:r>
      <w:r w:rsidRPr="00280A18">
        <w:rPr>
          <w:strike/>
          <w:highlight w:val="yellow"/>
        </w:rPr>
        <w:t>,</w:t>
      </w:r>
      <w:r>
        <w:t xml:space="preserve"> but shall be submitted to the judge for introduction into evidence as exhibits. Exhibits introduced into evidence at or during court proceedings shall be received and maintained as provided by Michigan Supreme Court </w:t>
      </w:r>
      <w:r w:rsidRPr="00280A18">
        <w:rPr>
          <w:strike/>
        </w:rPr>
        <w:t>trial court case file management standards</w:t>
      </w:r>
      <w:r w:rsidR="00280A18">
        <w:rPr>
          <w:strike/>
        </w:rPr>
        <w:t xml:space="preserve"> </w:t>
      </w:r>
      <w:r w:rsidR="00DB24EB">
        <w:rPr>
          <w:color w:val="FF0000"/>
        </w:rPr>
        <w:t>TRIAL</w:t>
      </w:r>
      <w:commentRangeStart w:id="24"/>
      <w:commentRangeEnd w:id="24"/>
      <w:r w:rsidR="00280A18">
        <w:rPr>
          <w:rStyle w:val="CommentReference"/>
        </w:rPr>
        <w:commentReference w:id="24"/>
      </w:r>
      <w:r w:rsidR="00DB24EB">
        <w:rPr>
          <w:color w:val="FF0000"/>
        </w:rPr>
        <w:t xml:space="preserve"> COURT CASE FILE MANAGEMENT STANDARDS</w:t>
      </w:r>
      <w:r>
        <w:t>. As defined</w:t>
      </w:r>
      <w:r>
        <w:rPr>
          <w:spacing w:val="-22"/>
        </w:rPr>
        <w:t xml:space="preserve"> </w:t>
      </w:r>
      <w:r>
        <w:t>in</w:t>
      </w:r>
    </w:p>
    <w:p w14:paraId="12A77986" w14:textId="77777777" w:rsidR="007A271A" w:rsidRDefault="007A271A">
      <w:pPr>
        <w:jc w:val="both"/>
        <w:sectPr w:rsidR="007A271A">
          <w:pgSz w:w="12240" w:h="15840"/>
          <w:pgMar w:top="980" w:right="1320" w:bottom="280" w:left="1320" w:header="725" w:footer="0" w:gutter="0"/>
          <w:cols w:space="720"/>
        </w:sectPr>
      </w:pPr>
    </w:p>
    <w:p w14:paraId="3DEDC732" w14:textId="77777777" w:rsidR="007A271A" w:rsidRDefault="007A271A">
      <w:pPr>
        <w:pStyle w:val="BodyText"/>
        <w:rPr>
          <w:sz w:val="20"/>
        </w:rPr>
      </w:pPr>
    </w:p>
    <w:p w14:paraId="65FFA7DF" w14:textId="77777777" w:rsidR="007A271A" w:rsidRDefault="00D748BE">
      <w:pPr>
        <w:pStyle w:val="BodyText"/>
        <w:spacing w:before="214"/>
        <w:ind w:left="820" w:right="121"/>
        <w:jc w:val="both"/>
      </w:pPr>
      <w:r>
        <w:t>MCR 1.109, exhibits received and accepted into evidence under this rule are not court records. (MCR 1.109)</w:t>
      </w:r>
    </w:p>
    <w:p w14:paraId="1BD806A2" w14:textId="77777777" w:rsidR="007A271A" w:rsidRDefault="007A271A">
      <w:pPr>
        <w:pStyle w:val="BodyText"/>
      </w:pPr>
    </w:p>
    <w:p w14:paraId="4983288D" w14:textId="77777777" w:rsidR="007A271A" w:rsidRDefault="00D748BE">
      <w:pPr>
        <w:pStyle w:val="BodyText"/>
        <w:ind w:left="820" w:right="113"/>
        <w:jc w:val="both"/>
      </w:pPr>
      <w:r>
        <w:t>At the conclusion of a trial or hearing, the court shall direct the parties to retrieve the exhibits that were submitted by them except that any weapons and drugs shall be returned to the confiscating agency for proper distribution. If the exhibits are not retrieved by the parties as directed, within 56 days after conclusion of the trial or hearing, the court may properly dispose of the exhibits without notice to the parties.</w:t>
      </w:r>
    </w:p>
    <w:p w14:paraId="47B78FCD" w14:textId="77777777" w:rsidR="007A271A" w:rsidRDefault="007A271A">
      <w:pPr>
        <w:pStyle w:val="BodyText"/>
      </w:pPr>
    </w:p>
    <w:p w14:paraId="6814787F" w14:textId="77777777" w:rsidR="007A271A" w:rsidRDefault="00D748BE">
      <w:pPr>
        <w:pStyle w:val="BodyText"/>
        <w:ind w:left="820"/>
        <w:jc w:val="both"/>
      </w:pPr>
      <w:r>
        <w:t>(MCR 2.518, MCR 3.930)</w:t>
      </w:r>
    </w:p>
    <w:p w14:paraId="745F95D9" w14:textId="77777777" w:rsidR="007A271A" w:rsidRDefault="007A271A">
      <w:pPr>
        <w:pStyle w:val="BodyText"/>
        <w:spacing w:before="4"/>
      </w:pPr>
    </w:p>
    <w:p w14:paraId="12048D63" w14:textId="77777777" w:rsidR="007A271A" w:rsidRDefault="00D748BE">
      <w:pPr>
        <w:pStyle w:val="Heading3"/>
        <w:numPr>
          <w:ilvl w:val="1"/>
          <w:numId w:val="83"/>
        </w:numPr>
        <w:tabs>
          <w:tab w:val="left" w:pos="820"/>
        </w:tabs>
        <w:spacing w:before="1"/>
        <w:jc w:val="both"/>
      </w:pPr>
      <w:r>
        <w:t>MCR 7.109 and MCR 7.210 – Appeals to Circuit Court and Court of</w:t>
      </w:r>
      <w:r>
        <w:rPr>
          <w:spacing w:val="-19"/>
        </w:rPr>
        <w:t xml:space="preserve"> </w:t>
      </w:r>
      <w:r>
        <w:t>Appeals</w:t>
      </w:r>
    </w:p>
    <w:p w14:paraId="53B0C3A3" w14:textId="77777777" w:rsidR="007A271A" w:rsidRDefault="007A271A">
      <w:pPr>
        <w:pStyle w:val="BodyText"/>
        <w:spacing w:before="6"/>
        <w:rPr>
          <w:b/>
          <w:sz w:val="23"/>
        </w:rPr>
      </w:pPr>
    </w:p>
    <w:p w14:paraId="3F4E38A7" w14:textId="77777777" w:rsidR="007A271A" w:rsidRDefault="00D748BE">
      <w:pPr>
        <w:pStyle w:val="BodyText"/>
        <w:spacing w:before="1"/>
        <w:ind w:left="820" w:right="118"/>
        <w:jc w:val="both"/>
      </w:pPr>
      <w:r>
        <w:t>Pursuant to MCR 7.109(C), if an appeal is taken to circuit court, the offering parties shall maintain exhibits in their possession unless otherwise ordered by the circuit court, trial court, or agency.</w:t>
      </w:r>
    </w:p>
    <w:p w14:paraId="36E042D9" w14:textId="77777777" w:rsidR="007A271A" w:rsidRDefault="007A271A">
      <w:pPr>
        <w:pStyle w:val="BodyText"/>
      </w:pPr>
    </w:p>
    <w:p w14:paraId="5471530D" w14:textId="77777777" w:rsidR="007A271A" w:rsidRDefault="00D748BE">
      <w:pPr>
        <w:pStyle w:val="BodyText"/>
        <w:ind w:left="819" w:right="115"/>
        <w:jc w:val="both"/>
      </w:pPr>
      <w:r>
        <w:t xml:space="preserve">MCR 7.210(C) provides that, if an appeal is taken to the Court of Appeals, within 21  days after the claim of appeal is filed, a party possessing any exhibits offered in evidence, whether admitted or not, shall file them with the trial court or tribunal clerk, unless by stipulation of the parties or order of the trial court or tribunal they are not to be sent, or copies, summaries, or excerpts are to be sent. When the record is returned to the </w:t>
      </w:r>
      <w:commentRangeStart w:id="25"/>
      <w:r>
        <w:t>trial</w:t>
      </w:r>
      <w:commentRangeEnd w:id="25"/>
      <w:r w:rsidR="00F5116E">
        <w:rPr>
          <w:rStyle w:val="CommentReference"/>
        </w:rPr>
        <w:commentReference w:id="25"/>
      </w:r>
      <w:r>
        <w:t xml:space="preserve">  court or tribunal, the trial court or tribunal clerk shall return the exhibits to the </w:t>
      </w:r>
      <w:commentRangeStart w:id="26"/>
      <w:r>
        <w:t>parties</w:t>
      </w:r>
      <w:commentRangeEnd w:id="26"/>
      <w:r w:rsidR="00F5116E">
        <w:rPr>
          <w:rStyle w:val="CommentReference"/>
        </w:rPr>
        <w:commentReference w:id="26"/>
      </w:r>
      <w:r>
        <w:t xml:space="preserve">  </w:t>
      </w:r>
      <w:bookmarkStart w:id="27" w:name="Chapter_7:_Records_Maintenance"/>
      <w:bookmarkEnd w:id="27"/>
      <w:r>
        <w:t>who filed</w:t>
      </w:r>
      <w:r>
        <w:rPr>
          <w:spacing w:val="-5"/>
        </w:rPr>
        <w:t xml:space="preserve"> </w:t>
      </w:r>
      <w:r>
        <w:t>them.</w:t>
      </w:r>
    </w:p>
    <w:p w14:paraId="1A8BF9DC" w14:textId="77777777" w:rsidR="007A271A" w:rsidRDefault="007A271A">
      <w:pPr>
        <w:pStyle w:val="BodyText"/>
        <w:rPr>
          <w:sz w:val="26"/>
        </w:rPr>
      </w:pPr>
    </w:p>
    <w:p w14:paraId="06FD2220" w14:textId="77777777" w:rsidR="007A271A" w:rsidRDefault="007A271A">
      <w:pPr>
        <w:pStyle w:val="BodyText"/>
        <w:spacing w:before="3"/>
        <w:rPr>
          <w:sz w:val="22"/>
        </w:rPr>
      </w:pPr>
    </w:p>
    <w:p w14:paraId="3812D7C1" w14:textId="77777777" w:rsidR="007A271A" w:rsidRDefault="00D748BE">
      <w:pPr>
        <w:pStyle w:val="Heading2"/>
      </w:pPr>
      <w:r>
        <w:t>Chapter 7:  Records Maintenance</w:t>
      </w:r>
    </w:p>
    <w:p w14:paraId="45EBCE72" w14:textId="77777777" w:rsidR="007A271A" w:rsidRDefault="007A271A">
      <w:pPr>
        <w:pStyle w:val="BodyText"/>
        <w:rPr>
          <w:b/>
        </w:rPr>
      </w:pPr>
    </w:p>
    <w:p w14:paraId="025BC243" w14:textId="77777777" w:rsidR="007A271A" w:rsidRDefault="00D748BE">
      <w:pPr>
        <w:pStyle w:val="Heading3"/>
        <w:numPr>
          <w:ilvl w:val="0"/>
          <w:numId w:val="82"/>
        </w:numPr>
        <w:tabs>
          <w:tab w:val="left" w:pos="460"/>
        </w:tabs>
      </w:pPr>
      <w:r>
        <w:t>Records Maintained by the Court Reporter or</w:t>
      </w:r>
      <w:r>
        <w:rPr>
          <w:spacing w:val="-16"/>
        </w:rPr>
        <w:t xml:space="preserve"> </w:t>
      </w:r>
      <w:r>
        <w:t>Recorder</w:t>
      </w:r>
    </w:p>
    <w:p w14:paraId="15382576" w14:textId="77777777" w:rsidR="007A271A" w:rsidRDefault="007A271A">
      <w:pPr>
        <w:pStyle w:val="BodyText"/>
        <w:spacing w:before="6"/>
        <w:rPr>
          <w:b/>
          <w:sz w:val="23"/>
        </w:rPr>
      </w:pPr>
    </w:p>
    <w:p w14:paraId="2601DE49" w14:textId="77777777" w:rsidR="007A271A" w:rsidRDefault="00D748BE">
      <w:pPr>
        <w:pStyle w:val="BodyText"/>
        <w:ind w:left="460" w:right="114"/>
        <w:jc w:val="both"/>
      </w:pPr>
      <w:r>
        <w:t xml:space="preserve">The court reporter or recorder who takes the testimony on the trial or the hearing of any case shall prefix the record of the testimony of each witness with the full name of the witness and the date and time the testimony was taken. At the conclusion of the trial in the case, the reporter or recorder shall secure all of the records and properly entitle them on the outside, and shall safely keep them in the court according to the </w:t>
      </w:r>
      <w:hyperlink r:id="rId26">
        <w:r>
          <w:rPr>
            <w:i/>
            <w:color w:val="0000FF"/>
            <w:u w:val="single" w:color="0000FF"/>
          </w:rPr>
          <w:t>Michigan Trial Court Case File</w:t>
        </w:r>
      </w:hyperlink>
      <w:r>
        <w:rPr>
          <w:i/>
          <w:color w:val="0000FF"/>
          <w:u w:val="single" w:color="0000FF"/>
        </w:rPr>
        <w:t xml:space="preserve"> </w:t>
      </w:r>
      <w:hyperlink r:id="rId27">
        <w:r>
          <w:rPr>
            <w:i/>
            <w:color w:val="0000FF"/>
            <w:u w:val="single" w:color="0000FF"/>
          </w:rPr>
          <w:t>Management Standards</w:t>
        </w:r>
        <w:r>
          <w:t>.</w:t>
        </w:r>
      </w:hyperlink>
      <w:r>
        <w:t xml:space="preserve"> If the court reporter or recorder needs access to the records for purposes of transcribing off-site, the reporter or recorder may take only a reproduction of the original recording, which must be returned to the court upon filing of the transcript. (MCR 8.108[C]) Because these records belong to the court, the court reporter or recorder shall maintain both the notes and the recorded media as required by the </w:t>
      </w:r>
      <w:hyperlink r:id="rId28">
        <w:r>
          <w:rPr>
            <w:i/>
            <w:color w:val="0000FF"/>
            <w:u w:val="single" w:color="0000FF"/>
          </w:rPr>
          <w:t>Michigan Trial Court</w:t>
        </w:r>
      </w:hyperlink>
      <w:r>
        <w:rPr>
          <w:i/>
          <w:color w:val="0000FF"/>
          <w:u w:val="single" w:color="0000FF"/>
        </w:rPr>
        <w:t xml:space="preserve">  </w:t>
      </w:r>
      <w:hyperlink r:id="rId29">
        <w:r>
          <w:rPr>
            <w:i/>
            <w:color w:val="0000FF"/>
            <w:u w:val="single" w:color="0000FF"/>
          </w:rPr>
          <w:t>Case File Management Standards</w:t>
        </w:r>
      </w:hyperlink>
      <w:r>
        <w:t>, Components 23 and 24, and as directed by the</w:t>
      </w:r>
      <w:r>
        <w:rPr>
          <w:spacing w:val="-18"/>
        </w:rPr>
        <w:t xml:space="preserve"> </w:t>
      </w:r>
      <w:r>
        <w:t>court.</w:t>
      </w:r>
    </w:p>
    <w:p w14:paraId="30B96CC3" w14:textId="77777777" w:rsidR="007A271A" w:rsidRDefault="007A271A">
      <w:pPr>
        <w:pStyle w:val="BodyText"/>
        <w:spacing w:before="6"/>
        <w:rPr>
          <w:sz w:val="16"/>
        </w:rPr>
      </w:pPr>
    </w:p>
    <w:p w14:paraId="548E514D" w14:textId="77777777" w:rsidR="007A271A" w:rsidRDefault="00D748BE">
      <w:pPr>
        <w:pStyle w:val="Heading3"/>
        <w:numPr>
          <w:ilvl w:val="0"/>
          <w:numId w:val="82"/>
        </w:numPr>
        <w:tabs>
          <w:tab w:val="left" w:pos="460"/>
        </w:tabs>
        <w:spacing w:before="90"/>
      </w:pPr>
      <w:r>
        <w:t>Transfer of Records to Clerk of</w:t>
      </w:r>
      <w:r>
        <w:rPr>
          <w:spacing w:val="-11"/>
        </w:rPr>
        <w:t xml:space="preserve"> </w:t>
      </w:r>
      <w:r>
        <w:t>Court</w:t>
      </w:r>
    </w:p>
    <w:p w14:paraId="72D1D65B" w14:textId="77777777" w:rsidR="007A271A" w:rsidRDefault="007A271A">
      <w:pPr>
        <w:pStyle w:val="BodyText"/>
        <w:spacing w:before="6"/>
        <w:rPr>
          <w:b/>
          <w:sz w:val="23"/>
        </w:rPr>
      </w:pPr>
    </w:p>
    <w:p w14:paraId="771943A9" w14:textId="77777777" w:rsidR="007A271A" w:rsidRDefault="00D748BE">
      <w:pPr>
        <w:pStyle w:val="BodyText"/>
        <w:ind w:left="460" w:right="114"/>
        <w:jc w:val="both"/>
        <w:rPr>
          <w:i/>
        </w:rPr>
      </w:pPr>
      <w:r>
        <w:t xml:space="preserve">If a court reporter or recorder dies, resigns, is removed from office, or leaves the state, records that he or she created and kept in each case pursuant to MCR 8.108(C) must be transferred to the clerk of the court in which the case was tried or heard. The clerk shall safely keep the records in accordance with the </w:t>
      </w:r>
      <w:hyperlink r:id="rId30">
        <w:r>
          <w:rPr>
            <w:i/>
            <w:color w:val="0000FF"/>
            <w:u w:val="single" w:color="0000FF"/>
          </w:rPr>
          <w:t xml:space="preserve">Michigan Trial Court Case File </w:t>
        </w:r>
        <w:r>
          <w:rPr>
            <w:i/>
            <w:color w:val="0000FF"/>
            <w:spacing w:val="42"/>
            <w:u w:val="single" w:color="0000FF"/>
          </w:rPr>
          <w:t xml:space="preserve"> </w:t>
        </w:r>
        <w:r>
          <w:rPr>
            <w:i/>
            <w:color w:val="0000FF"/>
            <w:u w:val="single" w:color="0000FF"/>
          </w:rPr>
          <w:t>Management</w:t>
        </w:r>
      </w:hyperlink>
    </w:p>
    <w:p w14:paraId="1F45AC19" w14:textId="77777777" w:rsidR="007A271A" w:rsidRDefault="007A271A">
      <w:pPr>
        <w:jc w:val="both"/>
        <w:sectPr w:rsidR="007A271A">
          <w:pgSz w:w="12240" w:h="15840"/>
          <w:pgMar w:top="980" w:right="1320" w:bottom="280" w:left="1340" w:header="725" w:footer="0" w:gutter="0"/>
          <w:cols w:space="720"/>
        </w:sectPr>
      </w:pPr>
    </w:p>
    <w:p w14:paraId="4EE7FEBE" w14:textId="77777777" w:rsidR="007A271A" w:rsidRDefault="007A271A">
      <w:pPr>
        <w:pStyle w:val="BodyText"/>
        <w:rPr>
          <w:i/>
          <w:sz w:val="20"/>
        </w:rPr>
      </w:pPr>
    </w:p>
    <w:p w14:paraId="352499B0" w14:textId="77777777" w:rsidR="007A271A" w:rsidRDefault="006C5D65">
      <w:pPr>
        <w:spacing w:before="214"/>
        <w:ind w:left="460" w:right="116"/>
        <w:jc w:val="both"/>
        <w:rPr>
          <w:sz w:val="24"/>
        </w:rPr>
      </w:pPr>
      <w:hyperlink r:id="rId31">
        <w:r w:rsidR="00D748BE">
          <w:rPr>
            <w:i/>
            <w:color w:val="0000FF"/>
            <w:sz w:val="24"/>
            <w:u w:val="single" w:color="0000FF"/>
          </w:rPr>
          <w:t xml:space="preserve">Standards </w:t>
        </w:r>
      </w:hyperlink>
      <w:r w:rsidR="00D748BE">
        <w:rPr>
          <w:sz w:val="24"/>
        </w:rPr>
        <w:t xml:space="preserve">and MCR 8.119. On order of the court, a transcript shall be made from the records and filed as a part of the public record in the case. (MCR 8.108[D] and </w:t>
      </w:r>
      <w:hyperlink r:id="rId32">
        <w:r w:rsidR="00D748BE">
          <w:rPr>
            <w:i/>
            <w:color w:val="0000FF"/>
            <w:sz w:val="24"/>
            <w:u w:val="single" w:color="0000FF"/>
          </w:rPr>
          <w:t>Michigan Trial Court</w:t>
        </w:r>
      </w:hyperlink>
      <w:r w:rsidR="00D748BE">
        <w:rPr>
          <w:i/>
          <w:color w:val="0000FF"/>
          <w:sz w:val="24"/>
          <w:u w:val="single" w:color="0000FF"/>
        </w:rPr>
        <w:t xml:space="preserve"> </w:t>
      </w:r>
      <w:hyperlink r:id="rId33">
        <w:r w:rsidR="00D748BE">
          <w:rPr>
            <w:i/>
            <w:color w:val="0000FF"/>
            <w:sz w:val="24"/>
            <w:u w:val="single" w:color="0000FF"/>
          </w:rPr>
          <w:t>Case File Management Standards</w:t>
        </w:r>
      </w:hyperlink>
      <w:r w:rsidR="00D748BE">
        <w:rPr>
          <w:sz w:val="24"/>
        </w:rPr>
        <w:t>, Component 23).</w:t>
      </w:r>
    </w:p>
    <w:p w14:paraId="5828C689" w14:textId="77777777" w:rsidR="007A271A" w:rsidRDefault="007A271A">
      <w:pPr>
        <w:pStyle w:val="BodyText"/>
        <w:spacing w:before="2"/>
        <w:rPr>
          <w:sz w:val="16"/>
        </w:rPr>
      </w:pPr>
    </w:p>
    <w:p w14:paraId="2F554831" w14:textId="77777777" w:rsidR="007A271A" w:rsidRDefault="00D748BE">
      <w:pPr>
        <w:spacing w:before="90"/>
        <w:ind w:left="460" w:right="114"/>
        <w:jc w:val="both"/>
        <w:rPr>
          <w:sz w:val="24"/>
        </w:rPr>
      </w:pPr>
      <w:r>
        <w:rPr>
          <w:sz w:val="24"/>
        </w:rPr>
        <w:t xml:space="preserve">The clerk “shall safely keep the records in accordance with the </w:t>
      </w:r>
      <w:hyperlink r:id="rId34">
        <w:r>
          <w:rPr>
            <w:color w:val="0000FF"/>
            <w:sz w:val="24"/>
            <w:u w:val="single" w:color="0000FF"/>
          </w:rPr>
          <w:t>Michigan Trial Court Case</w:t>
        </w:r>
      </w:hyperlink>
      <w:r>
        <w:rPr>
          <w:color w:val="0000FF"/>
          <w:sz w:val="24"/>
          <w:u w:val="single" w:color="0000FF"/>
        </w:rPr>
        <w:t xml:space="preserve"> </w:t>
      </w:r>
      <w:hyperlink r:id="rId35">
        <w:r>
          <w:rPr>
            <w:color w:val="0000FF"/>
            <w:sz w:val="24"/>
            <w:u w:val="single" w:color="0000FF"/>
          </w:rPr>
          <w:t xml:space="preserve">File Management Standards </w:t>
        </w:r>
      </w:hyperlink>
      <w:r>
        <w:rPr>
          <w:sz w:val="24"/>
        </w:rPr>
        <w:t xml:space="preserve">and MCR 8.119(F).” (MCR 8.108[D], amended , and </w:t>
      </w:r>
      <w:hyperlink r:id="rId36">
        <w:r>
          <w:rPr>
            <w:i/>
            <w:color w:val="0000FF"/>
            <w:sz w:val="24"/>
            <w:u w:val="single" w:color="0000FF"/>
          </w:rPr>
          <w:t>Michigan</w:t>
        </w:r>
      </w:hyperlink>
      <w:r>
        <w:rPr>
          <w:i/>
          <w:color w:val="0000FF"/>
          <w:sz w:val="24"/>
          <w:u w:val="single" w:color="0000FF"/>
        </w:rPr>
        <w:t xml:space="preserve"> </w:t>
      </w:r>
      <w:hyperlink r:id="rId37">
        <w:r>
          <w:rPr>
            <w:i/>
            <w:color w:val="0000FF"/>
            <w:sz w:val="24"/>
            <w:u w:val="single" w:color="0000FF"/>
          </w:rPr>
          <w:t>Trial Court Case File Management Standards</w:t>
        </w:r>
        <w:r>
          <w:rPr>
            <w:sz w:val="24"/>
          </w:rPr>
          <w:t>,</w:t>
        </w:r>
      </w:hyperlink>
      <w:r>
        <w:rPr>
          <w:sz w:val="24"/>
        </w:rPr>
        <w:t xml:space="preserve"> Component 23, page 41)</w:t>
      </w:r>
    </w:p>
    <w:p w14:paraId="75BF5225" w14:textId="77777777" w:rsidR="007A271A" w:rsidRDefault="007A271A">
      <w:pPr>
        <w:pStyle w:val="BodyText"/>
        <w:spacing w:before="7"/>
        <w:rPr>
          <w:sz w:val="16"/>
        </w:rPr>
      </w:pPr>
    </w:p>
    <w:p w14:paraId="47BF472F" w14:textId="77777777" w:rsidR="007A271A" w:rsidRDefault="00D748BE">
      <w:pPr>
        <w:pStyle w:val="Heading3"/>
        <w:numPr>
          <w:ilvl w:val="0"/>
          <w:numId w:val="82"/>
        </w:numPr>
        <w:tabs>
          <w:tab w:val="left" w:pos="460"/>
        </w:tabs>
        <w:spacing w:before="90"/>
      </w:pPr>
      <w:r>
        <w:t>Court to Retain Control Over Records of Reporters or</w:t>
      </w:r>
      <w:r>
        <w:rPr>
          <w:spacing w:val="-19"/>
        </w:rPr>
        <w:t xml:space="preserve"> </w:t>
      </w:r>
      <w:r>
        <w:t>Recorders</w:t>
      </w:r>
    </w:p>
    <w:p w14:paraId="101AA5BA" w14:textId="77777777" w:rsidR="007A271A" w:rsidRDefault="007A271A">
      <w:pPr>
        <w:pStyle w:val="BodyText"/>
        <w:spacing w:before="6"/>
        <w:rPr>
          <w:b/>
          <w:sz w:val="23"/>
        </w:rPr>
      </w:pPr>
    </w:p>
    <w:p w14:paraId="69548744" w14:textId="77777777" w:rsidR="007A271A" w:rsidRDefault="00D748BE">
      <w:pPr>
        <w:spacing w:before="1"/>
        <w:ind w:left="460" w:right="114"/>
        <w:jc w:val="both"/>
        <w:rPr>
          <w:sz w:val="24"/>
        </w:rPr>
      </w:pPr>
      <w:r>
        <w:rPr>
          <w:sz w:val="24"/>
        </w:rPr>
        <w:t xml:space="preserve">The clerk “shall safely keep the records in accordance with the </w:t>
      </w:r>
      <w:hyperlink r:id="rId38">
        <w:r>
          <w:rPr>
            <w:color w:val="0000FF"/>
            <w:sz w:val="24"/>
            <w:u w:val="single" w:color="0000FF"/>
          </w:rPr>
          <w:t>Michigan Trial Court Case</w:t>
        </w:r>
      </w:hyperlink>
      <w:r>
        <w:rPr>
          <w:color w:val="0000FF"/>
          <w:sz w:val="24"/>
          <w:u w:val="single" w:color="0000FF"/>
        </w:rPr>
        <w:t xml:space="preserve"> </w:t>
      </w:r>
      <w:hyperlink r:id="rId39">
        <w:r>
          <w:rPr>
            <w:color w:val="0000FF"/>
            <w:sz w:val="24"/>
            <w:u w:val="single" w:color="0000FF"/>
          </w:rPr>
          <w:t xml:space="preserve">File Management Standards </w:t>
        </w:r>
      </w:hyperlink>
      <w:r>
        <w:rPr>
          <w:sz w:val="24"/>
        </w:rPr>
        <w:t xml:space="preserve">and MCR 8.119(F).” (MCR 8.108[D], amended and </w:t>
      </w:r>
      <w:hyperlink r:id="rId40">
        <w:r>
          <w:rPr>
            <w:i/>
            <w:color w:val="0000FF"/>
            <w:sz w:val="24"/>
            <w:u w:val="single" w:color="0000FF"/>
          </w:rPr>
          <w:t>Michigan</w:t>
        </w:r>
      </w:hyperlink>
      <w:r>
        <w:rPr>
          <w:i/>
          <w:color w:val="0000FF"/>
          <w:sz w:val="24"/>
          <w:u w:val="single" w:color="0000FF"/>
        </w:rPr>
        <w:t xml:space="preserve"> </w:t>
      </w:r>
      <w:hyperlink r:id="rId41">
        <w:r>
          <w:rPr>
            <w:i/>
            <w:color w:val="0000FF"/>
            <w:sz w:val="24"/>
            <w:u w:val="single" w:color="0000FF"/>
          </w:rPr>
          <w:t>Trial Court Case File Management Standards</w:t>
        </w:r>
        <w:r>
          <w:rPr>
            <w:sz w:val="24"/>
          </w:rPr>
          <w:t>,</w:t>
        </w:r>
      </w:hyperlink>
      <w:r>
        <w:rPr>
          <w:sz w:val="24"/>
        </w:rPr>
        <w:t xml:space="preserve"> Component 23)</w:t>
      </w:r>
    </w:p>
    <w:p w14:paraId="6AD62C78" w14:textId="77777777" w:rsidR="007A271A" w:rsidRDefault="007A271A">
      <w:pPr>
        <w:pStyle w:val="BodyText"/>
        <w:spacing w:before="2"/>
        <w:rPr>
          <w:sz w:val="16"/>
        </w:rPr>
      </w:pPr>
    </w:p>
    <w:p w14:paraId="3574DF98" w14:textId="77777777" w:rsidR="007A271A" w:rsidRDefault="00D748BE">
      <w:pPr>
        <w:spacing w:before="90"/>
        <w:ind w:left="460" w:right="118"/>
        <w:jc w:val="both"/>
        <w:rPr>
          <w:sz w:val="24"/>
        </w:rPr>
      </w:pPr>
      <w:r>
        <w:rPr>
          <w:sz w:val="24"/>
        </w:rPr>
        <w:t>The court shall retain control over the records relating to any proceedings held in that court including those of court reporters and recorders who are not employed by the court. (</w:t>
      </w:r>
      <w:hyperlink r:id="rId42">
        <w:r>
          <w:rPr>
            <w:i/>
            <w:color w:val="0000FF"/>
            <w:sz w:val="24"/>
            <w:u w:val="single" w:color="0000FF"/>
          </w:rPr>
          <w:t>Michigan Trial Court Case File Management Standards</w:t>
        </w:r>
      </w:hyperlink>
      <w:r>
        <w:rPr>
          <w:sz w:val="24"/>
        </w:rPr>
        <w:t>, Component 23)</w:t>
      </w:r>
    </w:p>
    <w:p w14:paraId="5FB2A88D" w14:textId="77777777" w:rsidR="007A271A" w:rsidRDefault="007A271A">
      <w:pPr>
        <w:pStyle w:val="BodyText"/>
        <w:spacing w:before="6"/>
        <w:rPr>
          <w:sz w:val="16"/>
        </w:rPr>
      </w:pPr>
    </w:p>
    <w:p w14:paraId="63F91D5C" w14:textId="77777777" w:rsidR="007A271A" w:rsidRDefault="00D748BE">
      <w:pPr>
        <w:pStyle w:val="Heading3"/>
        <w:numPr>
          <w:ilvl w:val="0"/>
          <w:numId w:val="82"/>
        </w:numPr>
        <w:tabs>
          <w:tab w:val="left" w:pos="460"/>
        </w:tabs>
        <w:spacing w:before="90"/>
      </w:pPr>
      <w:r>
        <w:t>Handling Nonpublic</w:t>
      </w:r>
      <w:r>
        <w:rPr>
          <w:spacing w:val="-11"/>
        </w:rPr>
        <w:t xml:space="preserve"> </w:t>
      </w:r>
      <w:r>
        <w:t>Records</w:t>
      </w:r>
    </w:p>
    <w:p w14:paraId="66E84117" w14:textId="77777777" w:rsidR="007A271A" w:rsidRDefault="007A271A">
      <w:pPr>
        <w:pStyle w:val="BodyText"/>
        <w:spacing w:before="6"/>
        <w:rPr>
          <w:b/>
          <w:sz w:val="23"/>
        </w:rPr>
      </w:pPr>
    </w:p>
    <w:p w14:paraId="7715F40E" w14:textId="03E2D4ED" w:rsidR="007A271A" w:rsidRDefault="00D748BE">
      <w:pPr>
        <w:pStyle w:val="BodyText"/>
        <w:ind w:left="460" w:right="115"/>
        <w:jc w:val="both"/>
      </w:pPr>
      <w:r>
        <w:t xml:space="preserve">When a case becomes nonpublic, all materials related to that case must also be treated as nonpublic, including court reporter or recorder notes, recordings, transcripts, and any other material which may be kept in a separate location from the case file. Before </w:t>
      </w:r>
      <w:commentRangeStart w:id="28"/>
      <w:r>
        <w:t>making</w:t>
      </w:r>
      <w:commentRangeEnd w:id="28"/>
      <w:r w:rsidR="00D606E8">
        <w:rPr>
          <w:rStyle w:val="CommentReference"/>
        </w:rPr>
        <w:commentReference w:id="28"/>
      </w:r>
      <w:r>
        <w:t xml:space="preserve">  </w:t>
      </w:r>
      <w:r w:rsidR="00F5116E">
        <w:t>M</w:t>
      </w:r>
      <w:r>
        <w:t>aterials available to the public, court staff should check the court’s file to determine its status relating to public</w:t>
      </w:r>
      <w:r>
        <w:rPr>
          <w:spacing w:val="-11"/>
        </w:rPr>
        <w:t xml:space="preserve"> </w:t>
      </w:r>
      <w:r>
        <w:t>access.</w:t>
      </w:r>
    </w:p>
    <w:p w14:paraId="2040C216" w14:textId="77777777" w:rsidR="007A271A" w:rsidRDefault="007A271A">
      <w:pPr>
        <w:pStyle w:val="BodyText"/>
      </w:pPr>
    </w:p>
    <w:p w14:paraId="6F62895A" w14:textId="77777777" w:rsidR="007A271A" w:rsidRDefault="00D748BE">
      <w:pPr>
        <w:pStyle w:val="BodyText"/>
        <w:ind w:left="460" w:right="117"/>
        <w:jc w:val="both"/>
      </w:pPr>
      <w:r>
        <w:t>Although there is no specific statute or court rule that directs one court to make confidential a record or information which has been made confidential in another court, ordering such confidentiality in the other court would, in many cases, appear to be  appropriate.  An example is a district court case bound over to circuit court where the file becomes nonpublic. Notification of the circuit court nonpublic record status would facilitate restriction of access to the record in the district court.</w:t>
      </w:r>
    </w:p>
    <w:p w14:paraId="323C26DA" w14:textId="77777777" w:rsidR="007A271A" w:rsidRDefault="007A271A">
      <w:pPr>
        <w:pStyle w:val="BodyText"/>
      </w:pPr>
    </w:p>
    <w:p w14:paraId="48AB3510" w14:textId="77777777" w:rsidR="007A271A" w:rsidRDefault="00D748BE">
      <w:pPr>
        <w:ind w:left="460" w:right="117"/>
        <w:jc w:val="both"/>
        <w:rPr>
          <w:sz w:val="24"/>
        </w:rPr>
      </w:pPr>
      <w:r>
        <w:rPr>
          <w:sz w:val="24"/>
        </w:rPr>
        <w:t>For details about the types of records and documents that are nonpublic, confidential, or have limited access, see the chart titled “</w:t>
      </w:r>
      <w:hyperlink r:id="rId43">
        <w:r>
          <w:rPr>
            <w:i/>
            <w:color w:val="0000FF"/>
            <w:sz w:val="24"/>
            <w:u w:val="single" w:color="0000FF"/>
          </w:rPr>
          <w:t>Nonpublic and Limited-Access Court Records</w:t>
        </w:r>
      </w:hyperlink>
      <w:r>
        <w:rPr>
          <w:sz w:val="24"/>
        </w:rPr>
        <w:t>.”</w:t>
      </w:r>
    </w:p>
    <w:p w14:paraId="6B1F85AB" w14:textId="77777777" w:rsidR="007A271A" w:rsidRDefault="007A271A">
      <w:pPr>
        <w:pStyle w:val="BodyText"/>
        <w:spacing w:before="2"/>
        <w:rPr>
          <w:sz w:val="16"/>
        </w:rPr>
      </w:pPr>
    </w:p>
    <w:p w14:paraId="3357EFAD" w14:textId="77777777" w:rsidR="007A271A" w:rsidRDefault="00D748BE">
      <w:pPr>
        <w:spacing w:before="90"/>
        <w:ind w:left="460" w:right="119"/>
        <w:rPr>
          <w:sz w:val="24"/>
        </w:rPr>
      </w:pPr>
      <w:r>
        <w:rPr>
          <w:sz w:val="24"/>
        </w:rPr>
        <w:t xml:space="preserve">See also the </w:t>
      </w:r>
      <w:hyperlink r:id="rId44">
        <w:r>
          <w:rPr>
            <w:i/>
            <w:color w:val="0000FF"/>
            <w:sz w:val="24"/>
            <w:u w:val="single" w:color="0000FF"/>
          </w:rPr>
          <w:t>Michigan Trial Court Case File Management Standards</w:t>
        </w:r>
      </w:hyperlink>
      <w:r>
        <w:rPr>
          <w:i/>
          <w:color w:val="0000FF"/>
          <w:sz w:val="24"/>
          <w:u w:val="single" w:color="0000FF"/>
        </w:rPr>
        <w:t xml:space="preserve"> </w:t>
      </w:r>
      <w:r>
        <w:rPr>
          <w:sz w:val="24"/>
        </w:rPr>
        <w:t xml:space="preserve">and </w:t>
      </w:r>
      <w:hyperlink r:id="rId45">
        <w:r>
          <w:rPr>
            <w:i/>
            <w:color w:val="0000FF"/>
            <w:sz w:val="24"/>
            <w:u w:val="single" w:color="0000FF"/>
          </w:rPr>
          <w:t>Michigan Court</w:t>
        </w:r>
      </w:hyperlink>
      <w:r>
        <w:rPr>
          <w:i/>
          <w:color w:val="0000FF"/>
          <w:sz w:val="24"/>
          <w:u w:val="single" w:color="0000FF"/>
        </w:rPr>
        <w:t xml:space="preserve"> </w:t>
      </w:r>
      <w:hyperlink r:id="rId46">
        <w:r>
          <w:rPr>
            <w:i/>
            <w:color w:val="0000FF"/>
            <w:sz w:val="24"/>
            <w:u w:val="single" w:color="0000FF"/>
          </w:rPr>
          <w:t>Administration Reference Guide</w:t>
        </w:r>
        <w:r>
          <w:rPr>
            <w:sz w:val="24"/>
          </w:rPr>
          <w:t>,</w:t>
        </w:r>
      </w:hyperlink>
      <w:r>
        <w:rPr>
          <w:sz w:val="24"/>
        </w:rPr>
        <w:t xml:space="preserve"> Section 8-04, Maintaining Files/Records for more details.</w:t>
      </w:r>
    </w:p>
    <w:p w14:paraId="4F9291BE" w14:textId="77777777" w:rsidR="007A271A" w:rsidRDefault="007A271A">
      <w:pPr>
        <w:pStyle w:val="BodyText"/>
        <w:rPr>
          <w:sz w:val="20"/>
        </w:rPr>
      </w:pPr>
    </w:p>
    <w:p w14:paraId="44EE1451" w14:textId="77777777" w:rsidR="007A271A" w:rsidRDefault="007A271A">
      <w:pPr>
        <w:pStyle w:val="BodyText"/>
        <w:spacing w:before="6"/>
        <w:rPr>
          <w:sz w:val="20"/>
        </w:rPr>
      </w:pPr>
    </w:p>
    <w:p w14:paraId="7C8E4FA6" w14:textId="77777777" w:rsidR="007A271A" w:rsidRDefault="00D748BE">
      <w:pPr>
        <w:pStyle w:val="Heading2"/>
        <w:spacing w:before="89"/>
        <w:jc w:val="both"/>
      </w:pPr>
      <w:bookmarkStart w:id="29" w:name="Chapter_8:_Analog_Audio_Recording_Proced"/>
      <w:bookmarkEnd w:id="29"/>
      <w:r>
        <w:t>Chapter 8:  Analog Audio Recording Procedures</w:t>
      </w:r>
    </w:p>
    <w:p w14:paraId="7A92868B" w14:textId="77777777" w:rsidR="007A271A" w:rsidRDefault="007A271A">
      <w:pPr>
        <w:pStyle w:val="BodyText"/>
        <w:spacing w:before="6"/>
        <w:rPr>
          <w:b/>
          <w:sz w:val="27"/>
        </w:rPr>
      </w:pPr>
    </w:p>
    <w:p w14:paraId="62406A6B" w14:textId="77777777" w:rsidR="007A271A" w:rsidRDefault="00D748BE">
      <w:pPr>
        <w:pStyle w:val="BodyText"/>
        <w:ind w:left="100" w:right="117"/>
        <w:jc w:val="both"/>
      </w:pPr>
      <w:r>
        <w:t>These procedures are required to assist in achieving maximum quality in analog recording. Satisfactory performance of the system depends almost entirely on the operator's understanding of the procedures outlined and his or her conscientious application of these procedures to his or her work in the court.</w:t>
      </w:r>
    </w:p>
    <w:p w14:paraId="5C3F88AD" w14:textId="77777777" w:rsidR="007A271A" w:rsidRDefault="007A271A">
      <w:pPr>
        <w:pStyle w:val="BodyText"/>
        <w:spacing w:before="10"/>
        <w:rPr>
          <w:sz w:val="23"/>
        </w:rPr>
      </w:pPr>
    </w:p>
    <w:p w14:paraId="0C6B2DB7" w14:textId="77777777" w:rsidR="007A271A" w:rsidRDefault="00D748BE">
      <w:pPr>
        <w:pStyle w:val="BodyText"/>
        <w:ind w:left="100"/>
        <w:jc w:val="both"/>
      </w:pPr>
      <w:commentRangeStart w:id="30"/>
      <w:r>
        <w:t>Both</w:t>
      </w:r>
      <w:commentRangeEnd w:id="30"/>
      <w:r w:rsidR="00F5116E">
        <w:rPr>
          <w:rStyle w:val="CommentReference"/>
        </w:rPr>
        <w:commentReference w:id="30"/>
      </w:r>
      <w:r>
        <w:t xml:space="preserve">  electronic  operators  (CEOs)  and  court  recorders  (CERs)  must  comply  with  these</w:t>
      </w:r>
    </w:p>
    <w:p w14:paraId="06C5894B" w14:textId="77777777" w:rsidR="007A271A" w:rsidRDefault="007A271A">
      <w:pPr>
        <w:jc w:val="both"/>
        <w:sectPr w:rsidR="007A271A">
          <w:pgSz w:w="12240" w:h="15840"/>
          <w:pgMar w:top="980" w:right="1320" w:bottom="280" w:left="1340" w:header="725" w:footer="0" w:gutter="0"/>
          <w:cols w:space="720"/>
        </w:sectPr>
      </w:pPr>
    </w:p>
    <w:p w14:paraId="6330C47B" w14:textId="77777777" w:rsidR="007A271A" w:rsidRDefault="007A271A">
      <w:pPr>
        <w:pStyle w:val="BodyText"/>
        <w:rPr>
          <w:sz w:val="20"/>
        </w:rPr>
      </w:pPr>
    </w:p>
    <w:p w14:paraId="60EE9266" w14:textId="77777777" w:rsidR="007A271A" w:rsidRDefault="00D748BE">
      <w:pPr>
        <w:pStyle w:val="BodyText"/>
        <w:spacing w:before="214"/>
        <w:ind w:left="120" w:right="119"/>
        <w:jc w:val="both"/>
      </w:pPr>
      <w:r>
        <w:t>procedures. MCR 8.109(B). For purposes of this chapter, the term “operator” includes both CEOs and</w:t>
      </w:r>
      <w:r>
        <w:rPr>
          <w:spacing w:val="-5"/>
        </w:rPr>
        <w:t xml:space="preserve"> </w:t>
      </w:r>
      <w:r>
        <w:t>CERs.</w:t>
      </w:r>
    </w:p>
    <w:p w14:paraId="3B734C97" w14:textId="77777777" w:rsidR="007A271A" w:rsidRDefault="007A271A">
      <w:pPr>
        <w:pStyle w:val="BodyText"/>
      </w:pPr>
    </w:p>
    <w:p w14:paraId="514E0828" w14:textId="77777777" w:rsidR="007A271A" w:rsidRDefault="00D748BE">
      <w:pPr>
        <w:ind w:left="120" w:right="115"/>
        <w:jc w:val="both"/>
        <w:rPr>
          <w:sz w:val="24"/>
        </w:rPr>
      </w:pPr>
      <w:r>
        <w:rPr>
          <w:sz w:val="24"/>
        </w:rPr>
        <w:t xml:space="preserve">If the proceedings are recorded with digital equipment, the operator is required to follow the procedures in the Appendix. The standards are in the </w:t>
      </w:r>
      <w:hyperlink r:id="rId47">
        <w:r>
          <w:rPr>
            <w:i/>
            <w:color w:val="0000FF"/>
            <w:sz w:val="24"/>
            <w:u w:val="single" w:color="0000FF"/>
          </w:rPr>
          <w:t>Michigan Trial Court Standards for</w:t>
        </w:r>
      </w:hyperlink>
      <w:r>
        <w:rPr>
          <w:i/>
          <w:color w:val="0000FF"/>
          <w:sz w:val="24"/>
          <w:u w:val="single" w:color="0000FF"/>
        </w:rPr>
        <w:t xml:space="preserve"> </w:t>
      </w:r>
      <w:hyperlink r:id="rId48">
        <w:r>
          <w:rPr>
            <w:i/>
            <w:color w:val="0000FF"/>
            <w:sz w:val="24"/>
            <w:u w:val="single" w:color="0000FF"/>
          </w:rPr>
          <w:t>Courtroom Technology</w:t>
        </w:r>
        <w:r>
          <w:rPr>
            <w:sz w:val="24"/>
          </w:rPr>
          <w:t>.</w:t>
        </w:r>
      </w:hyperlink>
    </w:p>
    <w:p w14:paraId="399BD56D" w14:textId="77777777" w:rsidR="007A271A" w:rsidRDefault="007A271A">
      <w:pPr>
        <w:pStyle w:val="BodyText"/>
        <w:spacing w:before="7"/>
        <w:rPr>
          <w:sz w:val="16"/>
        </w:rPr>
      </w:pPr>
    </w:p>
    <w:p w14:paraId="2A5789D8" w14:textId="77777777" w:rsidR="007A271A" w:rsidRDefault="00D748BE">
      <w:pPr>
        <w:pStyle w:val="Heading3"/>
        <w:numPr>
          <w:ilvl w:val="0"/>
          <w:numId w:val="81"/>
        </w:numPr>
        <w:tabs>
          <w:tab w:val="left" w:pos="545"/>
        </w:tabs>
        <w:spacing w:before="90"/>
        <w:ind w:hanging="424"/>
      </w:pPr>
      <w:r>
        <w:t>Duties and Responsibilities of Court</w:t>
      </w:r>
      <w:r>
        <w:rPr>
          <w:spacing w:val="-17"/>
        </w:rPr>
        <w:t xml:space="preserve"> </w:t>
      </w:r>
      <w:r>
        <w:t>Operator</w:t>
      </w:r>
    </w:p>
    <w:p w14:paraId="7B4FF5BD" w14:textId="77777777" w:rsidR="007A271A" w:rsidRDefault="007A271A">
      <w:pPr>
        <w:pStyle w:val="BodyText"/>
        <w:rPr>
          <w:b/>
        </w:rPr>
      </w:pPr>
    </w:p>
    <w:p w14:paraId="45933E6F" w14:textId="77777777" w:rsidR="007A271A" w:rsidRDefault="00D748BE">
      <w:pPr>
        <w:pStyle w:val="ListParagraph"/>
        <w:numPr>
          <w:ilvl w:val="1"/>
          <w:numId w:val="81"/>
        </w:numPr>
        <w:tabs>
          <w:tab w:val="left" w:pos="1077"/>
          <w:tab w:val="left" w:pos="1078"/>
        </w:tabs>
        <w:ind w:hanging="533"/>
        <w:jc w:val="left"/>
        <w:rPr>
          <w:b/>
          <w:sz w:val="24"/>
        </w:rPr>
      </w:pPr>
      <w:r>
        <w:rPr>
          <w:b/>
          <w:sz w:val="24"/>
        </w:rPr>
        <w:t>General</w:t>
      </w:r>
    </w:p>
    <w:p w14:paraId="3CCEFC05" w14:textId="77777777" w:rsidR="007A271A" w:rsidRDefault="007A271A">
      <w:pPr>
        <w:pStyle w:val="BodyText"/>
        <w:spacing w:before="6"/>
        <w:rPr>
          <w:b/>
          <w:sz w:val="23"/>
        </w:rPr>
      </w:pPr>
    </w:p>
    <w:p w14:paraId="6BA72188" w14:textId="77777777" w:rsidR="007A271A" w:rsidRDefault="00D748BE">
      <w:pPr>
        <w:pStyle w:val="BodyText"/>
        <w:ind w:left="1077" w:right="117"/>
        <w:jc w:val="both"/>
      </w:pPr>
      <w:r>
        <w:t xml:space="preserve">The operator is responsible for producing a record of all proceedings in the court to which they have been assigned. The record consists of properly labeled tapes or compact disks (CDs) along with log notes and other accompanying information </w:t>
      </w:r>
      <w:commentRangeStart w:id="31"/>
      <w:r>
        <w:t>that</w:t>
      </w:r>
      <w:commentRangeEnd w:id="31"/>
      <w:r w:rsidR="00E3203D">
        <w:rPr>
          <w:rStyle w:val="CommentReference"/>
        </w:rPr>
        <w:commentReference w:id="31"/>
      </w:r>
      <w:r>
        <w:t xml:space="preserve">  the transcriber needs to produce a complete and accurate typed transcript of the proceedings.</w:t>
      </w:r>
    </w:p>
    <w:p w14:paraId="05BE56D2" w14:textId="77777777" w:rsidR="007A271A" w:rsidRDefault="007A271A">
      <w:pPr>
        <w:pStyle w:val="BodyText"/>
        <w:spacing w:before="11"/>
        <w:rPr>
          <w:sz w:val="23"/>
        </w:rPr>
      </w:pPr>
    </w:p>
    <w:p w14:paraId="721565DE" w14:textId="77777777" w:rsidR="007A271A" w:rsidRDefault="00D748BE">
      <w:pPr>
        <w:pStyle w:val="BodyText"/>
        <w:ind w:left="1077" w:right="119"/>
        <w:jc w:val="both"/>
      </w:pPr>
      <w:r>
        <w:t>The operator must produce the clearest possible recording of proceedings and must keep a written (handwritten, typed, or computer-generated) log of events in the proceeding.  See Section 4, Chapter 1 for details.</w:t>
      </w:r>
    </w:p>
    <w:p w14:paraId="39F1DC9A" w14:textId="77777777" w:rsidR="007A271A" w:rsidRDefault="007A271A">
      <w:pPr>
        <w:pStyle w:val="BodyText"/>
        <w:spacing w:before="4"/>
      </w:pPr>
    </w:p>
    <w:p w14:paraId="0EA8C99A" w14:textId="77777777" w:rsidR="007A271A" w:rsidRDefault="00D748BE">
      <w:pPr>
        <w:pStyle w:val="Heading3"/>
        <w:numPr>
          <w:ilvl w:val="1"/>
          <w:numId w:val="81"/>
        </w:numPr>
        <w:tabs>
          <w:tab w:val="left" w:pos="1077"/>
          <w:tab w:val="left" w:pos="1078"/>
        </w:tabs>
        <w:spacing w:before="1"/>
        <w:ind w:hanging="533"/>
        <w:jc w:val="left"/>
      </w:pPr>
      <w:r>
        <w:t>Specific</w:t>
      </w:r>
    </w:p>
    <w:p w14:paraId="7C4AE19F" w14:textId="77777777" w:rsidR="007A271A" w:rsidRDefault="007A271A">
      <w:pPr>
        <w:pStyle w:val="BodyText"/>
        <w:spacing w:before="6"/>
        <w:rPr>
          <w:b/>
          <w:sz w:val="23"/>
        </w:rPr>
      </w:pPr>
    </w:p>
    <w:p w14:paraId="5FBE984E" w14:textId="77777777" w:rsidR="007A271A" w:rsidRDefault="00D748BE">
      <w:pPr>
        <w:pStyle w:val="ListParagraph"/>
        <w:numPr>
          <w:ilvl w:val="2"/>
          <w:numId w:val="81"/>
        </w:numPr>
        <w:tabs>
          <w:tab w:val="left" w:pos="1611"/>
        </w:tabs>
        <w:spacing w:before="1"/>
        <w:ind w:right="117" w:hanging="533"/>
        <w:jc w:val="both"/>
        <w:rPr>
          <w:sz w:val="24"/>
        </w:rPr>
      </w:pPr>
      <w:r>
        <w:rPr>
          <w:sz w:val="24"/>
        </w:rPr>
        <w:t>Top priority must be given to recording court proceedings. The operator must be in the courtroom early enough to prepare for the</w:t>
      </w:r>
      <w:r>
        <w:rPr>
          <w:spacing w:val="-15"/>
          <w:sz w:val="24"/>
        </w:rPr>
        <w:t xml:space="preserve"> </w:t>
      </w:r>
      <w:r>
        <w:rPr>
          <w:sz w:val="24"/>
        </w:rPr>
        <w:t>recording.</w:t>
      </w:r>
    </w:p>
    <w:p w14:paraId="2DE5D8CE" w14:textId="77777777" w:rsidR="007A271A" w:rsidRDefault="007A271A">
      <w:pPr>
        <w:pStyle w:val="BodyText"/>
      </w:pPr>
    </w:p>
    <w:p w14:paraId="65BB22F6" w14:textId="77777777" w:rsidR="007A271A" w:rsidRDefault="00D748BE">
      <w:pPr>
        <w:pStyle w:val="ListParagraph"/>
        <w:numPr>
          <w:ilvl w:val="2"/>
          <w:numId w:val="81"/>
        </w:numPr>
        <w:tabs>
          <w:tab w:val="left" w:pos="1611"/>
        </w:tabs>
        <w:ind w:right="117" w:hanging="533"/>
        <w:jc w:val="both"/>
        <w:rPr>
          <w:sz w:val="24"/>
        </w:rPr>
      </w:pPr>
      <w:r>
        <w:rPr>
          <w:sz w:val="24"/>
        </w:rPr>
        <w:t>The operator is responsible for interruptions or gaps in the recording unless the judge's order to stop the machine can be heard on the</w:t>
      </w:r>
      <w:r>
        <w:rPr>
          <w:spacing w:val="-15"/>
          <w:sz w:val="24"/>
        </w:rPr>
        <w:t xml:space="preserve"> </w:t>
      </w:r>
      <w:r>
        <w:rPr>
          <w:sz w:val="24"/>
        </w:rPr>
        <w:t>recording.</w:t>
      </w:r>
    </w:p>
    <w:p w14:paraId="5739262F" w14:textId="77777777" w:rsidR="007A271A" w:rsidRDefault="007A271A">
      <w:pPr>
        <w:pStyle w:val="BodyText"/>
        <w:spacing w:before="11"/>
        <w:rPr>
          <w:sz w:val="23"/>
        </w:rPr>
      </w:pPr>
    </w:p>
    <w:p w14:paraId="467ACBB7" w14:textId="4876BE2D" w:rsidR="007A271A" w:rsidRDefault="00D748BE">
      <w:pPr>
        <w:pStyle w:val="ListParagraph"/>
        <w:numPr>
          <w:ilvl w:val="2"/>
          <w:numId w:val="81"/>
        </w:numPr>
        <w:tabs>
          <w:tab w:val="left" w:pos="1611"/>
        </w:tabs>
        <w:ind w:right="117" w:hanging="533"/>
        <w:jc w:val="both"/>
        <w:rPr>
          <w:sz w:val="24"/>
        </w:rPr>
      </w:pPr>
      <w:r>
        <w:rPr>
          <w:sz w:val="24"/>
        </w:rPr>
        <w:t xml:space="preserve">The operator must listen through headphones to the recording being </w:t>
      </w:r>
      <w:commentRangeStart w:id="32"/>
      <w:r>
        <w:rPr>
          <w:sz w:val="24"/>
        </w:rPr>
        <w:t>produced</w:t>
      </w:r>
      <w:commentRangeEnd w:id="32"/>
      <w:r w:rsidR="00280A18">
        <w:rPr>
          <w:rStyle w:val="CommentReference"/>
        </w:rPr>
        <w:commentReference w:id="32"/>
      </w:r>
      <w:r>
        <w:rPr>
          <w:sz w:val="24"/>
        </w:rPr>
        <w:t xml:space="preserve">  and must maintain a log of the proceedings. To assure the quality of the audio recording and the completeness of the log materials, the operator may need to ask people to speak into a microphone, to speak louder, or to spell their names or the names of people or places they are talking about. </w:t>
      </w:r>
      <w:r>
        <w:rPr>
          <w:spacing w:val="-3"/>
          <w:sz w:val="24"/>
        </w:rPr>
        <w:t xml:space="preserve">It </w:t>
      </w:r>
      <w:r>
        <w:rPr>
          <w:sz w:val="24"/>
        </w:rPr>
        <w:t xml:space="preserve">is mandatory that  the </w:t>
      </w:r>
      <w:commentRangeStart w:id="33"/>
      <w:r>
        <w:rPr>
          <w:sz w:val="24"/>
        </w:rPr>
        <w:t>operator</w:t>
      </w:r>
      <w:commentRangeEnd w:id="33"/>
      <w:r w:rsidR="00280A18">
        <w:rPr>
          <w:rStyle w:val="CommentReference"/>
        </w:rPr>
        <w:commentReference w:id="33"/>
      </w:r>
      <w:r>
        <w:rPr>
          <w:sz w:val="24"/>
        </w:rPr>
        <w:t xml:space="preserve"> </w:t>
      </w:r>
      <w:proofErr w:type="gramStart"/>
      <w:r w:rsidRPr="00280A18">
        <w:rPr>
          <w:strike/>
          <w:sz w:val="24"/>
        </w:rPr>
        <w:t>has the headphones on at all times</w:t>
      </w:r>
      <w:proofErr w:type="gramEnd"/>
      <w:r w:rsidRPr="00280A18">
        <w:rPr>
          <w:strike/>
          <w:sz w:val="24"/>
        </w:rPr>
        <w:t xml:space="preserve"> and </w:t>
      </w:r>
      <w:r w:rsidRPr="00280A18">
        <w:rPr>
          <w:b/>
          <w:strike/>
          <w:sz w:val="24"/>
        </w:rPr>
        <w:t>that the operator listen</w:t>
      </w:r>
      <w:r>
        <w:rPr>
          <w:b/>
          <w:sz w:val="24"/>
        </w:rPr>
        <w:t>s</w:t>
      </w:r>
      <w:r w:rsidR="00280A18">
        <w:rPr>
          <w:b/>
          <w:color w:val="FF0000"/>
          <w:sz w:val="24"/>
        </w:rPr>
        <w:t xml:space="preserve"> </w:t>
      </w:r>
      <w:r w:rsidR="00DB24EB">
        <w:rPr>
          <w:b/>
          <w:color w:val="FF0000"/>
          <w:sz w:val="24"/>
        </w:rPr>
        <w:t>HAVE HEADPHONES ON AT ALL TIMES AND LISTENS</w:t>
      </w:r>
      <w:r>
        <w:rPr>
          <w:b/>
          <w:sz w:val="24"/>
        </w:rPr>
        <w:t xml:space="preserve"> to the recording, not the source</w:t>
      </w:r>
      <w:r>
        <w:rPr>
          <w:sz w:val="24"/>
        </w:rPr>
        <w:t>.  This ensures that the media is being recorded</w:t>
      </w:r>
      <w:r>
        <w:rPr>
          <w:spacing w:val="-17"/>
          <w:sz w:val="24"/>
        </w:rPr>
        <w:t xml:space="preserve"> </w:t>
      </w:r>
      <w:r>
        <w:rPr>
          <w:sz w:val="24"/>
        </w:rPr>
        <w:t>on.</w:t>
      </w:r>
    </w:p>
    <w:p w14:paraId="6FE601DF" w14:textId="77777777" w:rsidR="007A271A" w:rsidRDefault="007A271A">
      <w:pPr>
        <w:pStyle w:val="BodyText"/>
        <w:spacing w:before="4"/>
      </w:pPr>
    </w:p>
    <w:p w14:paraId="65E2B268" w14:textId="77777777" w:rsidR="007A271A" w:rsidRDefault="00D748BE">
      <w:pPr>
        <w:pStyle w:val="Heading3"/>
        <w:numPr>
          <w:ilvl w:val="0"/>
          <w:numId w:val="81"/>
        </w:numPr>
        <w:tabs>
          <w:tab w:val="left" w:pos="544"/>
          <w:tab w:val="left" w:pos="545"/>
        </w:tabs>
        <w:ind w:hanging="424"/>
      </w:pPr>
      <w:r>
        <w:t>Duties and Responsibilities of</w:t>
      </w:r>
      <w:r>
        <w:rPr>
          <w:spacing w:val="-11"/>
        </w:rPr>
        <w:t xml:space="preserve"> </w:t>
      </w:r>
      <w:r>
        <w:t>Judge</w:t>
      </w:r>
    </w:p>
    <w:p w14:paraId="44E33D49" w14:textId="77777777" w:rsidR="007A271A" w:rsidRDefault="007A271A">
      <w:pPr>
        <w:pStyle w:val="BodyText"/>
        <w:spacing w:before="6"/>
        <w:rPr>
          <w:b/>
          <w:sz w:val="23"/>
        </w:rPr>
      </w:pPr>
    </w:p>
    <w:p w14:paraId="5CB2FCDF" w14:textId="77777777" w:rsidR="007A271A" w:rsidRDefault="00D748BE">
      <w:pPr>
        <w:pStyle w:val="BodyText"/>
        <w:ind w:left="544"/>
      </w:pPr>
      <w:r>
        <w:t>The judge shall at the start of each proceeding:</w:t>
      </w:r>
    </w:p>
    <w:p w14:paraId="599BF1AB" w14:textId="77777777" w:rsidR="007A271A" w:rsidRDefault="007A271A">
      <w:pPr>
        <w:pStyle w:val="BodyText"/>
        <w:spacing w:before="7"/>
        <w:rPr>
          <w:sz w:val="25"/>
        </w:rPr>
      </w:pPr>
    </w:p>
    <w:p w14:paraId="4E931439" w14:textId="77777777" w:rsidR="007A271A" w:rsidRDefault="00D748BE">
      <w:pPr>
        <w:pStyle w:val="ListParagraph"/>
        <w:numPr>
          <w:ilvl w:val="1"/>
          <w:numId w:val="81"/>
        </w:numPr>
        <w:tabs>
          <w:tab w:val="left" w:pos="931"/>
          <w:tab w:val="left" w:pos="932"/>
        </w:tabs>
        <w:ind w:left="931" w:hanging="451"/>
        <w:jc w:val="left"/>
        <w:rPr>
          <w:sz w:val="24"/>
        </w:rPr>
      </w:pPr>
      <w:r>
        <w:rPr>
          <w:sz w:val="24"/>
        </w:rPr>
        <w:t>Verify</w:t>
      </w:r>
      <w:r>
        <w:rPr>
          <w:spacing w:val="-13"/>
          <w:sz w:val="24"/>
        </w:rPr>
        <w:t xml:space="preserve"> </w:t>
      </w:r>
      <w:r>
        <w:rPr>
          <w:sz w:val="24"/>
        </w:rPr>
        <w:t>with</w:t>
      </w:r>
      <w:r>
        <w:rPr>
          <w:spacing w:val="-8"/>
          <w:sz w:val="24"/>
        </w:rPr>
        <w:t xml:space="preserve"> </w:t>
      </w:r>
      <w:r>
        <w:rPr>
          <w:sz w:val="24"/>
        </w:rPr>
        <w:t>the</w:t>
      </w:r>
      <w:r>
        <w:rPr>
          <w:spacing w:val="-9"/>
          <w:sz w:val="24"/>
        </w:rPr>
        <w:t xml:space="preserve"> </w:t>
      </w:r>
      <w:r>
        <w:rPr>
          <w:sz w:val="24"/>
        </w:rPr>
        <w:t>operator</w:t>
      </w:r>
      <w:r>
        <w:rPr>
          <w:spacing w:val="-9"/>
          <w:sz w:val="24"/>
        </w:rPr>
        <w:t xml:space="preserve"> </w:t>
      </w:r>
      <w:r>
        <w:rPr>
          <w:sz w:val="24"/>
        </w:rPr>
        <w:t>that</w:t>
      </w:r>
      <w:r>
        <w:rPr>
          <w:spacing w:val="-7"/>
          <w:sz w:val="24"/>
        </w:rPr>
        <w:t xml:space="preserve"> </w:t>
      </w:r>
      <w:r>
        <w:rPr>
          <w:sz w:val="24"/>
        </w:rPr>
        <w:t>the</w:t>
      </w:r>
      <w:r>
        <w:rPr>
          <w:spacing w:val="-6"/>
          <w:sz w:val="24"/>
        </w:rPr>
        <w:t xml:space="preserve"> </w:t>
      </w:r>
      <w:r>
        <w:rPr>
          <w:sz w:val="24"/>
        </w:rPr>
        <w:t>system</w:t>
      </w:r>
      <w:r>
        <w:rPr>
          <w:spacing w:val="-7"/>
          <w:sz w:val="24"/>
        </w:rPr>
        <w:t xml:space="preserve"> </w:t>
      </w:r>
      <w:r>
        <w:rPr>
          <w:sz w:val="24"/>
        </w:rPr>
        <w:t>has</w:t>
      </w:r>
      <w:r>
        <w:rPr>
          <w:spacing w:val="-8"/>
          <w:sz w:val="24"/>
        </w:rPr>
        <w:t xml:space="preserve"> </w:t>
      </w:r>
      <w:r>
        <w:rPr>
          <w:sz w:val="24"/>
        </w:rPr>
        <w:t>been</w:t>
      </w:r>
      <w:r>
        <w:rPr>
          <w:spacing w:val="-8"/>
          <w:sz w:val="24"/>
        </w:rPr>
        <w:t xml:space="preserve"> </w:t>
      </w:r>
      <w:r>
        <w:rPr>
          <w:sz w:val="24"/>
        </w:rPr>
        <w:t>tested</w:t>
      </w:r>
      <w:r>
        <w:rPr>
          <w:spacing w:val="-5"/>
          <w:sz w:val="24"/>
        </w:rPr>
        <w:t xml:space="preserve"> </w:t>
      </w:r>
      <w:r>
        <w:rPr>
          <w:sz w:val="24"/>
        </w:rPr>
        <w:t>and</w:t>
      </w:r>
      <w:r>
        <w:rPr>
          <w:spacing w:val="-8"/>
          <w:sz w:val="24"/>
        </w:rPr>
        <w:t xml:space="preserve"> </w:t>
      </w:r>
      <w:r>
        <w:rPr>
          <w:sz w:val="24"/>
        </w:rPr>
        <w:t>is</w:t>
      </w:r>
      <w:r>
        <w:rPr>
          <w:spacing w:val="-8"/>
          <w:sz w:val="24"/>
        </w:rPr>
        <w:t xml:space="preserve"> </w:t>
      </w:r>
      <w:r>
        <w:rPr>
          <w:sz w:val="24"/>
        </w:rPr>
        <w:t>operating.</w:t>
      </w:r>
    </w:p>
    <w:p w14:paraId="7B7BA625" w14:textId="77777777" w:rsidR="007A271A" w:rsidRDefault="007A271A">
      <w:pPr>
        <w:pStyle w:val="BodyText"/>
        <w:spacing w:before="7"/>
        <w:rPr>
          <w:sz w:val="25"/>
        </w:rPr>
      </w:pPr>
    </w:p>
    <w:p w14:paraId="51A1D8AB" w14:textId="77777777" w:rsidR="007A271A" w:rsidRDefault="00D748BE">
      <w:pPr>
        <w:pStyle w:val="ListParagraph"/>
        <w:numPr>
          <w:ilvl w:val="1"/>
          <w:numId w:val="81"/>
        </w:numPr>
        <w:tabs>
          <w:tab w:val="left" w:pos="931"/>
          <w:tab w:val="left" w:pos="932"/>
        </w:tabs>
        <w:ind w:left="931" w:hanging="451"/>
        <w:jc w:val="left"/>
        <w:rPr>
          <w:sz w:val="24"/>
        </w:rPr>
      </w:pPr>
      <w:r>
        <w:rPr>
          <w:sz w:val="24"/>
        </w:rPr>
        <w:t>Advise</w:t>
      </w:r>
      <w:r>
        <w:rPr>
          <w:spacing w:val="-12"/>
          <w:sz w:val="24"/>
        </w:rPr>
        <w:t xml:space="preserve"> </w:t>
      </w:r>
      <w:r>
        <w:rPr>
          <w:sz w:val="24"/>
        </w:rPr>
        <w:t>participants</w:t>
      </w:r>
      <w:r>
        <w:rPr>
          <w:spacing w:val="-11"/>
          <w:sz w:val="24"/>
        </w:rPr>
        <w:t xml:space="preserve"> </w:t>
      </w:r>
      <w:r>
        <w:rPr>
          <w:sz w:val="24"/>
        </w:rPr>
        <w:t>that</w:t>
      </w:r>
      <w:r>
        <w:rPr>
          <w:spacing w:val="-10"/>
          <w:sz w:val="24"/>
        </w:rPr>
        <w:t xml:space="preserve"> </w:t>
      </w:r>
      <w:r>
        <w:rPr>
          <w:sz w:val="24"/>
        </w:rPr>
        <w:t>the</w:t>
      </w:r>
      <w:r>
        <w:rPr>
          <w:spacing w:val="-9"/>
          <w:sz w:val="24"/>
        </w:rPr>
        <w:t xml:space="preserve"> </w:t>
      </w:r>
      <w:r>
        <w:rPr>
          <w:sz w:val="24"/>
        </w:rPr>
        <w:t>court</w:t>
      </w:r>
      <w:r>
        <w:rPr>
          <w:spacing w:val="-10"/>
          <w:sz w:val="24"/>
        </w:rPr>
        <w:t xml:space="preserve"> </w:t>
      </w:r>
      <w:r>
        <w:rPr>
          <w:sz w:val="24"/>
        </w:rPr>
        <w:t>proceeding</w:t>
      </w:r>
      <w:r>
        <w:rPr>
          <w:spacing w:val="-13"/>
          <w:sz w:val="24"/>
        </w:rPr>
        <w:t xml:space="preserve"> </w:t>
      </w:r>
      <w:r>
        <w:rPr>
          <w:sz w:val="24"/>
        </w:rPr>
        <w:t>is</w:t>
      </w:r>
      <w:r>
        <w:rPr>
          <w:spacing w:val="-11"/>
          <w:sz w:val="24"/>
        </w:rPr>
        <w:t xml:space="preserve"> </w:t>
      </w:r>
      <w:r>
        <w:rPr>
          <w:sz w:val="24"/>
        </w:rPr>
        <w:t>being</w:t>
      </w:r>
      <w:r>
        <w:rPr>
          <w:spacing w:val="-11"/>
          <w:sz w:val="24"/>
        </w:rPr>
        <w:t xml:space="preserve"> </w:t>
      </w:r>
      <w:r>
        <w:rPr>
          <w:sz w:val="24"/>
        </w:rPr>
        <w:t>electronically</w:t>
      </w:r>
      <w:r>
        <w:rPr>
          <w:spacing w:val="-15"/>
          <w:sz w:val="24"/>
        </w:rPr>
        <w:t xml:space="preserve"> </w:t>
      </w:r>
      <w:r>
        <w:rPr>
          <w:sz w:val="24"/>
        </w:rPr>
        <w:t>recorded.</w:t>
      </w:r>
    </w:p>
    <w:p w14:paraId="49020272" w14:textId="77777777" w:rsidR="007A271A" w:rsidRDefault="007A271A">
      <w:pPr>
        <w:pStyle w:val="BodyText"/>
        <w:spacing w:before="9"/>
        <w:rPr>
          <w:sz w:val="25"/>
        </w:rPr>
      </w:pPr>
    </w:p>
    <w:p w14:paraId="6D249F96" w14:textId="77777777" w:rsidR="007A271A" w:rsidRDefault="00D748BE">
      <w:pPr>
        <w:pStyle w:val="ListParagraph"/>
        <w:numPr>
          <w:ilvl w:val="1"/>
          <w:numId w:val="81"/>
        </w:numPr>
        <w:tabs>
          <w:tab w:val="left" w:pos="931"/>
          <w:tab w:val="left" w:pos="932"/>
        </w:tabs>
        <w:spacing w:before="1"/>
        <w:ind w:left="931" w:hanging="451"/>
        <w:jc w:val="left"/>
        <w:rPr>
          <w:sz w:val="24"/>
        </w:rPr>
      </w:pPr>
      <w:r>
        <w:rPr>
          <w:sz w:val="24"/>
        </w:rPr>
        <w:t>Advise</w:t>
      </w:r>
      <w:r>
        <w:rPr>
          <w:spacing w:val="-12"/>
          <w:sz w:val="24"/>
        </w:rPr>
        <w:t xml:space="preserve"> </w:t>
      </w:r>
      <w:r>
        <w:rPr>
          <w:sz w:val="24"/>
        </w:rPr>
        <w:t>participants</w:t>
      </w:r>
      <w:r>
        <w:rPr>
          <w:spacing w:val="-11"/>
          <w:sz w:val="24"/>
        </w:rPr>
        <w:t xml:space="preserve"> </w:t>
      </w:r>
      <w:r>
        <w:rPr>
          <w:sz w:val="24"/>
        </w:rPr>
        <w:t>to</w:t>
      </w:r>
      <w:r>
        <w:rPr>
          <w:spacing w:val="-9"/>
          <w:sz w:val="24"/>
        </w:rPr>
        <w:t xml:space="preserve"> </w:t>
      </w:r>
      <w:r>
        <w:rPr>
          <w:sz w:val="24"/>
        </w:rPr>
        <w:t>speak</w:t>
      </w:r>
      <w:r>
        <w:rPr>
          <w:spacing w:val="-11"/>
          <w:sz w:val="24"/>
        </w:rPr>
        <w:t xml:space="preserve"> </w:t>
      </w:r>
      <w:r>
        <w:rPr>
          <w:sz w:val="24"/>
        </w:rPr>
        <w:t>loudly</w:t>
      </w:r>
      <w:r>
        <w:rPr>
          <w:spacing w:val="-16"/>
          <w:sz w:val="24"/>
        </w:rPr>
        <w:t xml:space="preserve"> </w:t>
      </w:r>
      <w:r>
        <w:rPr>
          <w:sz w:val="24"/>
        </w:rPr>
        <w:t>and</w:t>
      </w:r>
      <w:r>
        <w:rPr>
          <w:spacing w:val="-9"/>
          <w:sz w:val="24"/>
        </w:rPr>
        <w:t xml:space="preserve"> </w:t>
      </w:r>
      <w:r>
        <w:rPr>
          <w:sz w:val="24"/>
        </w:rPr>
        <w:t>clearly.</w:t>
      </w:r>
    </w:p>
    <w:p w14:paraId="310B24F8" w14:textId="77777777" w:rsidR="007A271A" w:rsidRDefault="007A271A">
      <w:pPr>
        <w:pStyle w:val="BodyText"/>
        <w:spacing w:before="7"/>
        <w:rPr>
          <w:sz w:val="25"/>
        </w:rPr>
      </w:pPr>
    </w:p>
    <w:p w14:paraId="13961217" w14:textId="77777777" w:rsidR="007A271A" w:rsidRDefault="00D748BE">
      <w:pPr>
        <w:pStyle w:val="ListParagraph"/>
        <w:numPr>
          <w:ilvl w:val="1"/>
          <w:numId w:val="81"/>
        </w:numPr>
        <w:tabs>
          <w:tab w:val="left" w:pos="931"/>
          <w:tab w:val="left" w:pos="932"/>
        </w:tabs>
        <w:spacing w:before="1"/>
        <w:ind w:left="931" w:hanging="451"/>
        <w:jc w:val="left"/>
        <w:rPr>
          <w:sz w:val="24"/>
        </w:rPr>
      </w:pPr>
      <w:r>
        <w:rPr>
          <w:sz w:val="24"/>
        </w:rPr>
        <w:t>State</w:t>
      </w:r>
      <w:r>
        <w:rPr>
          <w:spacing w:val="-8"/>
          <w:sz w:val="24"/>
        </w:rPr>
        <w:t xml:space="preserve"> </w:t>
      </w:r>
      <w:r>
        <w:rPr>
          <w:sz w:val="24"/>
        </w:rPr>
        <w:t>each</w:t>
      </w:r>
      <w:r>
        <w:rPr>
          <w:spacing w:val="-5"/>
          <w:sz w:val="24"/>
        </w:rPr>
        <w:t xml:space="preserve"> </w:t>
      </w:r>
      <w:r>
        <w:rPr>
          <w:sz w:val="24"/>
        </w:rPr>
        <w:t>case</w:t>
      </w:r>
      <w:r>
        <w:rPr>
          <w:spacing w:val="-8"/>
          <w:sz w:val="24"/>
        </w:rPr>
        <w:t xml:space="preserve"> </w:t>
      </w:r>
      <w:r>
        <w:rPr>
          <w:sz w:val="24"/>
        </w:rPr>
        <w:t>by</w:t>
      </w:r>
      <w:r>
        <w:rPr>
          <w:spacing w:val="-12"/>
          <w:sz w:val="24"/>
        </w:rPr>
        <w:t xml:space="preserve"> </w:t>
      </w:r>
      <w:r>
        <w:rPr>
          <w:sz w:val="24"/>
        </w:rPr>
        <w:t>name,</w:t>
      </w:r>
      <w:r>
        <w:rPr>
          <w:spacing w:val="-9"/>
          <w:sz w:val="24"/>
        </w:rPr>
        <w:t xml:space="preserve"> </w:t>
      </w:r>
      <w:r>
        <w:rPr>
          <w:sz w:val="24"/>
        </w:rPr>
        <w:t>number,</w:t>
      </w:r>
      <w:r>
        <w:rPr>
          <w:spacing w:val="-7"/>
          <w:sz w:val="24"/>
        </w:rPr>
        <w:t xml:space="preserve"> </w:t>
      </w:r>
      <w:r>
        <w:rPr>
          <w:sz w:val="24"/>
        </w:rPr>
        <w:t>and</w:t>
      </w:r>
      <w:r>
        <w:rPr>
          <w:spacing w:val="-7"/>
          <w:sz w:val="24"/>
        </w:rPr>
        <w:t xml:space="preserve"> </w:t>
      </w:r>
      <w:r>
        <w:rPr>
          <w:sz w:val="24"/>
        </w:rPr>
        <w:t>type</w:t>
      </w:r>
      <w:r>
        <w:rPr>
          <w:spacing w:val="-6"/>
          <w:sz w:val="24"/>
        </w:rPr>
        <w:t xml:space="preserve"> </w:t>
      </w:r>
      <w:r>
        <w:rPr>
          <w:sz w:val="24"/>
        </w:rPr>
        <w:t>of</w:t>
      </w:r>
      <w:r>
        <w:rPr>
          <w:spacing w:val="-6"/>
          <w:sz w:val="24"/>
        </w:rPr>
        <w:t xml:space="preserve"> </w:t>
      </w:r>
      <w:r>
        <w:rPr>
          <w:sz w:val="24"/>
        </w:rPr>
        <w:t>proceeding</w:t>
      </w:r>
      <w:r>
        <w:rPr>
          <w:spacing w:val="-7"/>
          <w:sz w:val="24"/>
        </w:rPr>
        <w:t xml:space="preserve"> </w:t>
      </w:r>
      <w:r>
        <w:rPr>
          <w:sz w:val="24"/>
        </w:rPr>
        <w:t>each</w:t>
      </w:r>
      <w:r>
        <w:rPr>
          <w:spacing w:val="-7"/>
          <w:sz w:val="24"/>
        </w:rPr>
        <w:t xml:space="preserve"> </w:t>
      </w:r>
      <w:r>
        <w:rPr>
          <w:sz w:val="24"/>
        </w:rPr>
        <w:t>time</w:t>
      </w:r>
      <w:r>
        <w:rPr>
          <w:spacing w:val="-8"/>
          <w:sz w:val="24"/>
        </w:rPr>
        <w:t xml:space="preserve"> </w:t>
      </w:r>
      <w:r>
        <w:rPr>
          <w:sz w:val="24"/>
        </w:rPr>
        <w:t>a</w:t>
      </w:r>
      <w:r>
        <w:rPr>
          <w:spacing w:val="-6"/>
          <w:sz w:val="24"/>
        </w:rPr>
        <w:t xml:space="preserve"> </w:t>
      </w:r>
      <w:r>
        <w:rPr>
          <w:sz w:val="24"/>
        </w:rPr>
        <w:t>case</w:t>
      </w:r>
      <w:r>
        <w:rPr>
          <w:spacing w:val="-8"/>
          <w:sz w:val="24"/>
        </w:rPr>
        <w:t xml:space="preserve"> </w:t>
      </w:r>
      <w:r>
        <w:rPr>
          <w:sz w:val="24"/>
        </w:rPr>
        <w:t>is</w:t>
      </w:r>
      <w:r>
        <w:rPr>
          <w:spacing w:val="-5"/>
          <w:sz w:val="24"/>
        </w:rPr>
        <w:t xml:space="preserve"> </w:t>
      </w:r>
      <w:r>
        <w:rPr>
          <w:sz w:val="24"/>
        </w:rPr>
        <w:t>called.</w:t>
      </w:r>
    </w:p>
    <w:p w14:paraId="7F40C794" w14:textId="77777777" w:rsidR="007A271A" w:rsidRDefault="007A271A">
      <w:pPr>
        <w:rPr>
          <w:sz w:val="24"/>
        </w:rPr>
        <w:sectPr w:rsidR="007A271A">
          <w:pgSz w:w="12240" w:h="15840"/>
          <w:pgMar w:top="980" w:right="1320" w:bottom="280" w:left="1320" w:header="725" w:footer="0" w:gutter="0"/>
          <w:cols w:space="720"/>
        </w:sectPr>
      </w:pPr>
    </w:p>
    <w:p w14:paraId="7335870D" w14:textId="77777777" w:rsidR="007A271A" w:rsidRDefault="007A271A">
      <w:pPr>
        <w:pStyle w:val="BodyText"/>
        <w:rPr>
          <w:sz w:val="20"/>
        </w:rPr>
      </w:pPr>
    </w:p>
    <w:p w14:paraId="678AFB86" w14:textId="77777777" w:rsidR="007A271A" w:rsidRDefault="00D748BE">
      <w:pPr>
        <w:pStyle w:val="ListParagraph"/>
        <w:numPr>
          <w:ilvl w:val="1"/>
          <w:numId w:val="81"/>
        </w:numPr>
        <w:tabs>
          <w:tab w:val="left" w:pos="931"/>
          <w:tab w:val="left" w:pos="932"/>
        </w:tabs>
        <w:spacing w:before="214"/>
        <w:ind w:left="931" w:right="309" w:hanging="451"/>
        <w:jc w:val="left"/>
        <w:rPr>
          <w:sz w:val="24"/>
        </w:rPr>
      </w:pPr>
      <w:r>
        <w:rPr>
          <w:sz w:val="24"/>
        </w:rPr>
        <w:t>Advise</w:t>
      </w:r>
      <w:r>
        <w:rPr>
          <w:spacing w:val="-10"/>
          <w:sz w:val="24"/>
        </w:rPr>
        <w:t xml:space="preserve"> </w:t>
      </w:r>
      <w:r>
        <w:rPr>
          <w:sz w:val="24"/>
        </w:rPr>
        <w:t>all</w:t>
      </w:r>
      <w:r>
        <w:rPr>
          <w:spacing w:val="-8"/>
          <w:sz w:val="24"/>
        </w:rPr>
        <w:t xml:space="preserve"> </w:t>
      </w:r>
      <w:r>
        <w:rPr>
          <w:sz w:val="24"/>
        </w:rPr>
        <w:t>participants</w:t>
      </w:r>
      <w:r>
        <w:rPr>
          <w:spacing w:val="-9"/>
          <w:sz w:val="24"/>
        </w:rPr>
        <w:t xml:space="preserve"> </w:t>
      </w:r>
      <w:r>
        <w:rPr>
          <w:sz w:val="24"/>
        </w:rPr>
        <w:t>to</w:t>
      </w:r>
      <w:r>
        <w:rPr>
          <w:spacing w:val="-11"/>
          <w:sz w:val="24"/>
        </w:rPr>
        <w:t xml:space="preserve"> </w:t>
      </w:r>
      <w:r>
        <w:rPr>
          <w:sz w:val="24"/>
        </w:rPr>
        <w:t>properly</w:t>
      </w:r>
      <w:r>
        <w:rPr>
          <w:spacing w:val="-14"/>
          <w:sz w:val="24"/>
        </w:rPr>
        <w:t xml:space="preserve"> </w:t>
      </w:r>
      <w:r>
        <w:rPr>
          <w:sz w:val="24"/>
        </w:rPr>
        <w:t>identify</w:t>
      </w:r>
      <w:r>
        <w:rPr>
          <w:spacing w:val="-14"/>
          <w:sz w:val="24"/>
        </w:rPr>
        <w:t xml:space="preserve"> </w:t>
      </w:r>
      <w:r>
        <w:rPr>
          <w:sz w:val="24"/>
        </w:rPr>
        <w:t>themselves</w:t>
      </w:r>
      <w:r>
        <w:rPr>
          <w:spacing w:val="-9"/>
          <w:sz w:val="24"/>
        </w:rPr>
        <w:t xml:space="preserve"> </w:t>
      </w:r>
      <w:r>
        <w:rPr>
          <w:sz w:val="24"/>
        </w:rPr>
        <w:t>when</w:t>
      </w:r>
      <w:r>
        <w:rPr>
          <w:spacing w:val="-9"/>
          <w:sz w:val="24"/>
        </w:rPr>
        <w:t xml:space="preserve"> </w:t>
      </w:r>
      <w:r>
        <w:rPr>
          <w:sz w:val="24"/>
        </w:rPr>
        <w:t>making</w:t>
      </w:r>
      <w:r>
        <w:rPr>
          <w:spacing w:val="-9"/>
          <w:sz w:val="24"/>
        </w:rPr>
        <w:t xml:space="preserve"> </w:t>
      </w:r>
      <w:r>
        <w:rPr>
          <w:sz w:val="24"/>
        </w:rPr>
        <w:t>their</w:t>
      </w:r>
      <w:r>
        <w:rPr>
          <w:spacing w:val="-7"/>
          <w:sz w:val="24"/>
        </w:rPr>
        <w:t xml:space="preserve"> </w:t>
      </w:r>
      <w:r>
        <w:rPr>
          <w:sz w:val="24"/>
        </w:rPr>
        <w:t>appearance</w:t>
      </w:r>
      <w:r>
        <w:rPr>
          <w:spacing w:val="-10"/>
          <w:sz w:val="24"/>
        </w:rPr>
        <w:t xml:space="preserve"> </w:t>
      </w:r>
      <w:r>
        <w:rPr>
          <w:sz w:val="24"/>
        </w:rPr>
        <w:t>at the</w:t>
      </w:r>
      <w:r>
        <w:rPr>
          <w:spacing w:val="-8"/>
          <w:sz w:val="24"/>
        </w:rPr>
        <w:t xml:space="preserve"> </w:t>
      </w:r>
      <w:r>
        <w:rPr>
          <w:sz w:val="24"/>
        </w:rPr>
        <w:t>beginning</w:t>
      </w:r>
      <w:r>
        <w:rPr>
          <w:spacing w:val="-8"/>
          <w:sz w:val="24"/>
        </w:rPr>
        <w:t xml:space="preserve"> </w:t>
      </w:r>
      <w:r>
        <w:rPr>
          <w:sz w:val="24"/>
        </w:rPr>
        <w:t>of</w:t>
      </w:r>
      <w:r>
        <w:rPr>
          <w:spacing w:val="-8"/>
          <w:sz w:val="24"/>
        </w:rPr>
        <w:t xml:space="preserve"> </w:t>
      </w:r>
      <w:r>
        <w:rPr>
          <w:sz w:val="24"/>
        </w:rPr>
        <w:t>each</w:t>
      </w:r>
      <w:r>
        <w:rPr>
          <w:spacing w:val="-8"/>
          <w:sz w:val="24"/>
        </w:rPr>
        <w:t xml:space="preserve"> </w:t>
      </w:r>
      <w:r>
        <w:rPr>
          <w:sz w:val="24"/>
        </w:rPr>
        <w:t>proceeding</w:t>
      </w:r>
      <w:r>
        <w:rPr>
          <w:spacing w:val="-8"/>
          <w:sz w:val="24"/>
        </w:rPr>
        <w:t xml:space="preserve"> </w:t>
      </w:r>
      <w:r>
        <w:rPr>
          <w:sz w:val="24"/>
        </w:rPr>
        <w:t>and</w:t>
      </w:r>
      <w:r>
        <w:rPr>
          <w:spacing w:val="-8"/>
          <w:sz w:val="24"/>
        </w:rPr>
        <w:t xml:space="preserve"> </w:t>
      </w:r>
      <w:r>
        <w:rPr>
          <w:sz w:val="24"/>
        </w:rPr>
        <w:t>to</w:t>
      </w:r>
      <w:r>
        <w:rPr>
          <w:spacing w:val="-8"/>
          <w:sz w:val="24"/>
        </w:rPr>
        <w:t xml:space="preserve"> </w:t>
      </w:r>
      <w:r>
        <w:rPr>
          <w:sz w:val="24"/>
        </w:rPr>
        <w:t>spell</w:t>
      </w:r>
      <w:r>
        <w:rPr>
          <w:spacing w:val="-7"/>
          <w:sz w:val="24"/>
        </w:rPr>
        <w:t xml:space="preserve"> </w:t>
      </w:r>
      <w:r>
        <w:rPr>
          <w:sz w:val="24"/>
        </w:rPr>
        <w:t>their</w:t>
      </w:r>
      <w:r>
        <w:rPr>
          <w:spacing w:val="-8"/>
          <w:sz w:val="24"/>
        </w:rPr>
        <w:t xml:space="preserve"> </w:t>
      </w:r>
      <w:r>
        <w:rPr>
          <w:sz w:val="24"/>
        </w:rPr>
        <w:t>names</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record.</w:t>
      </w:r>
    </w:p>
    <w:p w14:paraId="59E042FB" w14:textId="77777777" w:rsidR="007A271A" w:rsidRDefault="007A271A">
      <w:pPr>
        <w:pStyle w:val="BodyText"/>
        <w:spacing w:before="7"/>
        <w:rPr>
          <w:sz w:val="25"/>
        </w:rPr>
      </w:pPr>
    </w:p>
    <w:p w14:paraId="0B768854" w14:textId="77777777" w:rsidR="007A271A" w:rsidRDefault="00D748BE">
      <w:pPr>
        <w:pStyle w:val="ListParagraph"/>
        <w:numPr>
          <w:ilvl w:val="1"/>
          <w:numId w:val="81"/>
        </w:numPr>
        <w:tabs>
          <w:tab w:val="left" w:pos="931"/>
          <w:tab w:val="left" w:pos="932"/>
        </w:tabs>
        <w:ind w:left="931" w:right="852" w:hanging="451"/>
        <w:jc w:val="left"/>
        <w:rPr>
          <w:sz w:val="24"/>
        </w:rPr>
      </w:pPr>
      <w:r>
        <w:rPr>
          <w:sz w:val="24"/>
        </w:rPr>
        <w:t>Advise</w:t>
      </w:r>
      <w:r>
        <w:rPr>
          <w:spacing w:val="-9"/>
          <w:sz w:val="24"/>
        </w:rPr>
        <w:t xml:space="preserve"> </w:t>
      </w:r>
      <w:r>
        <w:rPr>
          <w:sz w:val="24"/>
        </w:rPr>
        <w:t>attorneys</w:t>
      </w:r>
      <w:r>
        <w:rPr>
          <w:spacing w:val="-5"/>
          <w:sz w:val="24"/>
        </w:rPr>
        <w:t xml:space="preserve"> </w:t>
      </w:r>
      <w:r>
        <w:rPr>
          <w:sz w:val="24"/>
        </w:rPr>
        <w:t>to</w:t>
      </w:r>
      <w:r>
        <w:rPr>
          <w:spacing w:val="-8"/>
          <w:sz w:val="24"/>
        </w:rPr>
        <w:t xml:space="preserve"> </w:t>
      </w:r>
      <w:r>
        <w:rPr>
          <w:sz w:val="24"/>
        </w:rPr>
        <w:t>give</w:t>
      </w:r>
      <w:r>
        <w:rPr>
          <w:spacing w:val="-9"/>
          <w:sz w:val="24"/>
        </w:rPr>
        <w:t xml:space="preserve"> </w:t>
      </w:r>
      <w:r>
        <w:rPr>
          <w:sz w:val="24"/>
        </w:rPr>
        <w:t>their</w:t>
      </w:r>
      <w:r>
        <w:rPr>
          <w:spacing w:val="-9"/>
          <w:sz w:val="24"/>
        </w:rPr>
        <w:t xml:space="preserve"> </w:t>
      </w:r>
      <w:r>
        <w:rPr>
          <w:sz w:val="24"/>
        </w:rPr>
        <w:t>appearances</w:t>
      </w:r>
      <w:r>
        <w:rPr>
          <w:spacing w:val="-5"/>
          <w:sz w:val="24"/>
        </w:rPr>
        <w:t xml:space="preserve"> </w:t>
      </w:r>
      <w:r>
        <w:rPr>
          <w:sz w:val="24"/>
        </w:rPr>
        <w:t>at</w:t>
      </w:r>
      <w:r>
        <w:rPr>
          <w:spacing w:val="-7"/>
          <w:sz w:val="24"/>
        </w:rPr>
        <w:t xml:space="preserve"> </w:t>
      </w:r>
      <w:r>
        <w:rPr>
          <w:sz w:val="24"/>
        </w:rPr>
        <w:t>the</w:t>
      </w:r>
      <w:r>
        <w:rPr>
          <w:spacing w:val="-9"/>
          <w:sz w:val="24"/>
        </w:rPr>
        <w:t xml:space="preserve"> </w:t>
      </w:r>
      <w:r>
        <w:rPr>
          <w:sz w:val="24"/>
        </w:rPr>
        <w:t>start</w:t>
      </w:r>
      <w:r>
        <w:rPr>
          <w:spacing w:val="-7"/>
          <w:sz w:val="24"/>
        </w:rPr>
        <w:t xml:space="preserve"> </w:t>
      </w:r>
      <w:r>
        <w:rPr>
          <w:sz w:val="24"/>
        </w:rPr>
        <w:t>of</w:t>
      </w:r>
      <w:r>
        <w:rPr>
          <w:spacing w:val="-6"/>
          <w:sz w:val="24"/>
        </w:rPr>
        <w:t xml:space="preserve"> </w:t>
      </w:r>
      <w:r>
        <w:rPr>
          <w:sz w:val="24"/>
        </w:rPr>
        <w:t>each</w:t>
      </w:r>
      <w:r>
        <w:rPr>
          <w:spacing w:val="-5"/>
          <w:sz w:val="24"/>
        </w:rPr>
        <w:t xml:space="preserve"> </w:t>
      </w:r>
      <w:r>
        <w:rPr>
          <w:sz w:val="24"/>
        </w:rPr>
        <w:t>day</w:t>
      </w:r>
      <w:r>
        <w:rPr>
          <w:spacing w:val="-13"/>
          <w:sz w:val="24"/>
        </w:rPr>
        <w:t xml:space="preserve"> </w:t>
      </w:r>
      <w:r>
        <w:rPr>
          <w:sz w:val="24"/>
        </w:rPr>
        <w:t>of</w:t>
      </w:r>
      <w:r>
        <w:rPr>
          <w:spacing w:val="-6"/>
          <w:sz w:val="24"/>
        </w:rPr>
        <w:t xml:space="preserve"> </w:t>
      </w:r>
      <w:r>
        <w:rPr>
          <w:sz w:val="24"/>
        </w:rPr>
        <w:t>a</w:t>
      </w:r>
      <w:r>
        <w:rPr>
          <w:spacing w:val="-6"/>
          <w:sz w:val="24"/>
        </w:rPr>
        <w:t xml:space="preserve"> </w:t>
      </w:r>
      <w:r>
        <w:rPr>
          <w:sz w:val="24"/>
        </w:rPr>
        <w:t>continuous, multiday</w:t>
      </w:r>
      <w:r>
        <w:rPr>
          <w:spacing w:val="-18"/>
          <w:sz w:val="24"/>
        </w:rPr>
        <w:t xml:space="preserve"> </w:t>
      </w:r>
      <w:r>
        <w:rPr>
          <w:sz w:val="24"/>
        </w:rPr>
        <w:t>trial.</w:t>
      </w:r>
    </w:p>
    <w:p w14:paraId="5D58BCA1" w14:textId="77777777" w:rsidR="007A271A" w:rsidRDefault="007A271A">
      <w:pPr>
        <w:pStyle w:val="BodyText"/>
        <w:spacing w:before="9"/>
        <w:rPr>
          <w:sz w:val="25"/>
        </w:rPr>
      </w:pPr>
    </w:p>
    <w:p w14:paraId="30495C95" w14:textId="77777777" w:rsidR="007A271A" w:rsidRDefault="00D748BE">
      <w:pPr>
        <w:pStyle w:val="ListParagraph"/>
        <w:numPr>
          <w:ilvl w:val="1"/>
          <w:numId w:val="81"/>
        </w:numPr>
        <w:tabs>
          <w:tab w:val="left" w:pos="931"/>
          <w:tab w:val="left" w:pos="932"/>
        </w:tabs>
        <w:ind w:left="931" w:right="148" w:hanging="451"/>
        <w:jc w:val="left"/>
        <w:rPr>
          <w:sz w:val="24"/>
        </w:rPr>
      </w:pPr>
      <w:r>
        <w:rPr>
          <w:sz w:val="24"/>
        </w:rPr>
        <w:t>Advise</w:t>
      </w:r>
      <w:r>
        <w:rPr>
          <w:spacing w:val="-9"/>
          <w:sz w:val="24"/>
        </w:rPr>
        <w:t xml:space="preserve"> </w:t>
      </w:r>
      <w:r>
        <w:rPr>
          <w:sz w:val="24"/>
        </w:rPr>
        <w:t>attorneys</w:t>
      </w:r>
      <w:r>
        <w:rPr>
          <w:spacing w:val="-6"/>
          <w:sz w:val="24"/>
        </w:rPr>
        <w:t xml:space="preserve"> </w:t>
      </w:r>
      <w:r>
        <w:rPr>
          <w:sz w:val="24"/>
        </w:rPr>
        <w:t>to</w:t>
      </w:r>
      <w:r>
        <w:rPr>
          <w:spacing w:val="-8"/>
          <w:sz w:val="24"/>
        </w:rPr>
        <w:t xml:space="preserve"> </w:t>
      </w:r>
      <w:r>
        <w:rPr>
          <w:sz w:val="24"/>
        </w:rPr>
        <w:t>take</w:t>
      </w:r>
      <w:r>
        <w:rPr>
          <w:spacing w:val="-9"/>
          <w:sz w:val="24"/>
        </w:rPr>
        <w:t xml:space="preserve"> </w:t>
      </w:r>
      <w:r>
        <w:rPr>
          <w:sz w:val="24"/>
        </w:rPr>
        <w:t>necessary</w:t>
      </w:r>
      <w:r>
        <w:rPr>
          <w:spacing w:val="-13"/>
          <w:sz w:val="24"/>
        </w:rPr>
        <w:t xml:space="preserve"> </w:t>
      </w:r>
      <w:r>
        <w:rPr>
          <w:sz w:val="24"/>
        </w:rPr>
        <w:t>precautions</w:t>
      </w:r>
      <w:r>
        <w:rPr>
          <w:spacing w:val="-8"/>
          <w:sz w:val="24"/>
        </w:rPr>
        <w:t xml:space="preserve"> </w:t>
      </w:r>
      <w:r>
        <w:rPr>
          <w:sz w:val="24"/>
        </w:rPr>
        <w:t>(i.e.</w:t>
      </w:r>
      <w:r>
        <w:rPr>
          <w:spacing w:val="-6"/>
          <w:sz w:val="24"/>
        </w:rPr>
        <w:t xml:space="preserve"> </w:t>
      </w:r>
      <w:r>
        <w:rPr>
          <w:sz w:val="24"/>
        </w:rPr>
        <w:t>cover</w:t>
      </w:r>
      <w:r>
        <w:rPr>
          <w:spacing w:val="-9"/>
          <w:sz w:val="24"/>
        </w:rPr>
        <w:t xml:space="preserve"> </w:t>
      </w:r>
      <w:r>
        <w:rPr>
          <w:sz w:val="24"/>
        </w:rPr>
        <w:t>the</w:t>
      </w:r>
      <w:r>
        <w:rPr>
          <w:spacing w:val="-9"/>
          <w:sz w:val="24"/>
        </w:rPr>
        <w:t xml:space="preserve"> </w:t>
      </w:r>
      <w:r>
        <w:rPr>
          <w:sz w:val="24"/>
        </w:rPr>
        <w:t>microphone</w:t>
      </w:r>
      <w:r>
        <w:rPr>
          <w:spacing w:val="-9"/>
          <w:sz w:val="24"/>
        </w:rPr>
        <w:t xml:space="preserve"> </w:t>
      </w:r>
      <w:r>
        <w:rPr>
          <w:sz w:val="24"/>
        </w:rPr>
        <w:t>or</w:t>
      </w:r>
      <w:r>
        <w:rPr>
          <w:spacing w:val="-9"/>
          <w:sz w:val="24"/>
        </w:rPr>
        <w:t xml:space="preserve"> </w:t>
      </w:r>
      <w:r>
        <w:rPr>
          <w:sz w:val="24"/>
        </w:rPr>
        <w:t>use</w:t>
      </w:r>
      <w:r>
        <w:rPr>
          <w:spacing w:val="-9"/>
          <w:sz w:val="24"/>
        </w:rPr>
        <w:t xml:space="preserve"> </w:t>
      </w:r>
      <w:r>
        <w:rPr>
          <w:sz w:val="24"/>
        </w:rPr>
        <w:t>the</w:t>
      </w:r>
      <w:r>
        <w:rPr>
          <w:spacing w:val="-9"/>
          <w:sz w:val="24"/>
        </w:rPr>
        <w:t xml:space="preserve"> </w:t>
      </w:r>
      <w:r>
        <w:rPr>
          <w:sz w:val="24"/>
        </w:rPr>
        <w:t>mute button)</w:t>
      </w:r>
      <w:r>
        <w:rPr>
          <w:spacing w:val="-9"/>
          <w:sz w:val="24"/>
        </w:rPr>
        <w:t xml:space="preserve"> </w:t>
      </w:r>
      <w:r>
        <w:rPr>
          <w:sz w:val="24"/>
        </w:rPr>
        <w:t>when</w:t>
      </w:r>
      <w:r>
        <w:rPr>
          <w:spacing w:val="-10"/>
          <w:sz w:val="24"/>
        </w:rPr>
        <w:t xml:space="preserve"> </w:t>
      </w:r>
      <w:r>
        <w:rPr>
          <w:sz w:val="24"/>
        </w:rPr>
        <w:t>they</w:t>
      </w:r>
      <w:r>
        <w:rPr>
          <w:spacing w:val="-13"/>
          <w:sz w:val="24"/>
        </w:rPr>
        <w:t xml:space="preserve"> </w:t>
      </w:r>
      <w:r>
        <w:rPr>
          <w:sz w:val="24"/>
        </w:rPr>
        <w:t>wish</w:t>
      </w:r>
      <w:r>
        <w:rPr>
          <w:spacing w:val="-8"/>
          <w:sz w:val="24"/>
        </w:rPr>
        <w:t xml:space="preserve"> </w:t>
      </w:r>
      <w:r>
        <w:rPr>
          <w:sz w:val="24"/>
        </w:rPr>
        <w:t>to</w:t>
      </w:r>
      <w:r>
        <w:rPr>
          <w:spacing w:val="-6"/>
          <w:sz w:val="24"/>
        </w:rPr>
        <w:t xml:space="preserve"> </w:t>
      </w:r>
      <w:r>
        <w:rPr>
          <w:sz w:val="24"/>
        </w:rPr>
        <w:t>consult</w:t>
      </w:r>
      <w:r>
        <w:rPr>
          <w:spacing w:val="-6"/>
          <w:sz w:val="24"/>
        </w:rPr>
        <w:t xml:space="preserve"> </w:t>
      </w:r>
      <w:r>
        <w:rPr>
          <w:sz w:val="24"/>
        </w:rPr>
        <w:t>with</w:t>
      </w:r>
      <w:r>
        <w:rPr>
          <w:spacing w:val="-8"/>
          <w:sz w:val="24"/>
        </w:rPr>
        <w:t xml:space="preserve"> </w:t>
      </w:r>
      <w:r>
        <w:rPr>
          <w:sz w:val="24"/>
        </w:rPr>
        <w:t>clients</w:t>
      </w:r>
      <w:r>
        <w:rPr>
          <w:spacing w:val="-8"/>
          <w:sz w:val="24"/>
        </w:rPr>
        <w:t xml:space="preserve"> </w:t>
      </w:r>
      <w:r>
        <w:rPr>
          <w:sz w:val="24"/>
        </w:rPr>
        <w:t>during</w:t>
      </w:r>
      <w:r>
        <w:rPr>
          <w:spacing w:val="-10"/>
          <w:sz w:val="24"/>
        </w:rPr>
        <w:t xml:space="preserve"> </w:t>
      </w:r>
      <w:r>
        <w:rPr>
          <w:sz w:val="24"/>
        </w:rPr>
        <w:t>the</w:t>
      </w:r>
      <w:r>
        <w:rPr>
          <w:spacing w:val="-9"/>
          <w:sz w:val="24"/>
        </w:rPr>
        <w:t xml:space="preserve"> </w:t>
      </w:r>
      <w:r>
        <w:rPr>
          <w:sz w:val="24"/>
        </w:rPr>
        <w:t>hearing.</w:t>
      </w:r>
    </w:p>
    <w:p w14:paraId="09718FC8" w14:textId="77777777" w:rsidR="007A271A" w:rsidRDefault="007A271A">
      <w:pPr>
        <w:pStyle w:val="BodyText"/>
        <w:spacing w:before="7"/>
        <w:rPr>
          <w:sz w:val="25"/>
        </w:rPr>
      </w:pPr>
    </w:p>
    <w:p w14:paraId="64A5A25A" w14:textId="77777777" w:rsidR="007A271A" w:rsidRDefault="00D748BE">
      <w:pPr>
        <w:pStyle w:val="ListParagraph"/>
        <w:numPr>
          <w:ilvl w:val="1"/>
          <w:numId w:val="81"/>
        </w:numPr>
        <w:tabs>
          <w:tab w:val="left" w:pos="931"/>
          <w:tab w:val="left" w:pos="932"/>
        </w:tabs>
        <w:ind w:left="931" w:hanging="451"/>
        <w:jc w:val="left"/>
        <w:rPr>
          <w:sz w:val="24"/>
        </w:rPr>
      </w:pPr>
      <w:r>
        <w:rPr>
          <w:sz w:val="24"/>
        </w:rPr>
        <w:t>Mention</w:t>
      </w:r>
      <w:r>
        <w:rPr>
          <w:spacing w:val="-9"/>
          <w:sz w:val="24"/>
        </w:rPr>
        <w:t xml:space="preserve"> </w:t>
      </w:r>
      <w:r>
        <w:rPr>
          <w:sz w:val="24"/>
        </w:rPr>
        <w:t>that</w:t>
      </w:r>
      <w:r>
        <w:rPr>
          <w:spacing w:val="-8"/>
          <w:sz w:val="24"/>
        </w:rPr>
        <w:t xml:space="preserve"> </w:t>
      </w:r>
      <w:r>
        <w:rPr>
          <w:sz w:val="24"/>
        </w:rPr>
        <w:t>coughing</w:t>
      </w:r>
      <w:r>
        <w:rPr>
          <w:spacing w:val="-11"/>
          <w:sz w:val="24"/>
        </w:rPr>
        <w:t xml:space="preserve"> </w:t>
      </w:r>
      <w:r>
        <w:rPr>
          <w:sz w:val="24"/>
        </w:rPr>
        <w:t>or</w:t>
      </w:r>
      <w:r>
        <w:rPr>
          <w:spacing w:val="-10"/>
          <w:sz w:val="24"/>
        </w:rPr>
        <w:t xml:space="preserve"> </w:t>
      </w:r>
      <w:r>
        <w:rPr>
          <w:sz w:val="24"/>
        </w:rPr>
        <w:t>sneezing</w:t>
      </w:r>
      <w:r>
        <w:rPr>
          <w:spacing w:val="-11"/>
          <w:sz w:val="24"/>
        </w:rPr>
        <w:t xml:space="preserve"> </w:t>
      </w:r>
      <w:r>
        <w:rPr>
          <w:sz w:val="24"/>
        </w:rPr>
        <w:t>near</w:t>
      </w:r>
      <w:r>
        <w:rPr>
          <w:spacing w:val="-7"/>
          <w:sz w:val="24"/>
        </w:rPr>
        <w:t xml:space="preserve"> </w:t>
      </w:r>
      <w:r>
        <w:rPr>
          <w:sz w:val="24"/>
        </w:rPr>
        <w:t>a</w:t>
      </w:r>
      <w:r>
        <w:rPr>
          <w:spacing w:val="-10"/>
          <w:sz w:val="24"/>
        </w:rPr>
        <w:t xml:space="preserve"> </w:t>
      </w:r>
      <w:r>
        <w:rPr>
          <w:sz w:val="24"/>
        </w:rPr>
        <w:t>microphone</w:t>
      </w:r>
      <w:r>
        <w:rPr>
          <w:spacing w:val="-7"/>
          <w:sz w:val="24"/>
        </w:rPr>
        <w:t xml:space="preserve"> </w:t>
      </w:r>
      <w:r>
        <w:rPr>
          <w:sz w:val="24"/>
        </w:rPr>
        <w:t>will</w:t>
      </w:r>
      <w:r>
        <w:rPr>
          <w:spacing w:val="-8"/>
          <w:sz w:val="24"/>
        </w:rPr>
        <w:t xml:space="preserve"> </w:t>
      </w:r>
      <w:r>
        <w:rPr>
          <w:sz w:val="24"/>
        </w:rPr>
        <w:t>adversely</w:t>
      </w:r>
      <w:r>
        <w:rPr>
          <w:spacing w:val="-13"/>
          <w:sz w:val="24"/>
        </w:rPr>
        <w:t xml:space="preserve"> </w:t>
      </w:r>
      <w:r>
        <w:rPr>
          <w:sz w:val="24"/>
        </w:rPr>
        <w:t>affect</w:t>
      </w:r>
      <w:r>
        <w:rPr>
          <w:spacing w:val="-8"/>
          <w:sz w:val="24"/>
        </w:rPr>
        <w:t xml:space="preserve"> </w:t>
      </w:r>
      <w:r>
        <w:rPr>
          <w:sz w:val="24"/>
        </w:rPr>
        <w:t>the</w:t>
      </w:r>
      <w:r>
        <w:rPr>
          <w:spacing w:val="-10"/>
          <w:sz w:val="24"/>
        </w:rPr>
        <w:t xml:space="preserve"> </w:t>
      </w:r>
      <w:r>
        <w:rPr>
          <w:sz w:val="24"/>
        </w:rPr>
        <w:t>recording.</w:t>
      </w:r>
    </w:p>
    <w:p w14:paraId="41524776" w14:textId="77777777" w:rsidR="007A271A" w:rsidRDefault="007A271A">
      <w:pPr>
        <w:pStyle w:val="BodyText"/>
        <w:spacing w:before="7"/>
        <w:rPr>
          <w:sz w:val="25"/>
        </w:rPr>
      </w:pPr>
    </w:p>
    <w:p w14:paraId="0C8C61DF" w14:textId="77777777" w:rsidR="007A271A" w:rsidRDefault="00D748BE">
      <w:pPr>
        <w:pStyle w:val="ListParagraph"/>
        <w:numPr>
          <w:ilvl w:val="1"/>
          <w:numId w:val="81"/>
        </w:numPr>
        <w:tabs>
          <w:tab w:val="left" w:pos="931"/>
          <w:tab w:val="left" w:pos="932"/>
        </w:tabs>
        <w:ind w:left="931" w:hanging="451"/>
        <w:jc w:val="left"/>
        <w:rPr>
          <w:sz w:val="24"/>
        </w:rPr>
      </w:pPr>
      <w:r>
        <w:rPr>
          <w:sz w:val="24"/>
        </w:rPr>
        <w:t>Advise</w:t>
      </w:r>
      <w:r>
        <w:rPr>
          <w:spacing w:val="-4"/>
          <w:sz w:val="24"/>
        </w:rPr>
        <w:t xml:space="preserve"> </w:t>
      </w:r>
      <w:r>
        <w:rPr>
          <w:sz w:val="24"/>
        </w:rPr>
        <w:t>attorneys</w:t>
      </w:r>
      <w:r>
        <w:rPr>
          <w:spacing w:val="-4"/>
          <w:sz w:val="24"/>
        </w:rPr>
        <w:t xml:space="preserve"> </w:t>
      </w:r>
      <w:r>
        <w:rPr>
          <w:sz w:val="24"/>
        </w:rPr>
        <w:t>to</w:t>
      </w:r>
      <w:r>
        <w:rPr>
          <w:spacing w:val="-4"/>
          <w:sz w:val="24"/>
        </w:rPr>
        <w:t xml:space="preserve"> </w:t>
      </w:r>
      <w:r>
        <w:rPr>
          <w:sz w:val="24"/>
        </w:rPr>
        <w:t>speak</w:t>
      </w:r>
      <w:r>
        <w:rPr>
          <w:spacing w:val="-6"/>
          <w:sz w:val="24"/>
        </w:rPr>
        <w:t xml:space="preserve"> </w:t>
      </w:r>
      <w:r>
        <w:rPr>
          <w:sz w:val="24"/>
        </w:rPr>
        <w:t>into</w:t>
      </w:r>
      <w:r>
        <w:rPr>
          <w:spacing w:val="-4"/>
          <w:sz w:val="24"/>
        </w:rPr>
        <w:t xml:space="preserve"> </w:t>
      </w:r>
      <w:r>
        <w:rPr>
          <w:sz w:val="24"/>
        </w:rPr>
        <w:t>a</w:t>
      </w:r>
      <w:r>
        <w:rPr>
          <w:spacing w:val="-4"/>
          <w:sz w:val="24"/>
        </w:rPr>
        <w:t xml:space="preserve"> </w:t>
      </w:r>
      <w:r>
        <w:rPr>
          <w:sz w:val="24"/>
        </w:rPr>
        <w:t>microphone</w:t>
      </w:r>
      <w:commentRangeStart w:id="34"/>
      <w:r w:rsidRPr="00280A18">
        <w:rPr>
          <w:strike/>
          <w:sz w:val="24"/>
          <w:highlight w:val="yellow"/>
        </w:rPr>
        <w:t>,</w:t>
      </w:r>
      <w:r w:rsidRPr="00280A18">
        <w:rPr>
          <w:strike/>
          <w:spacing w:val="-4"/>
          <w:sz w:val="24"/>
          <w:highlight w:val="yellow"/>
        </w:rPr>
        <w:t xml:space="preserve"> </w:t>
      </w:r>
      <w:commentRangeEnd w:id="34"/>
      <w:r w:rsidR="00280A18" w:rsidRPr="00280A18">
        <w:rPr>
          <w:rStyle w:val="CommentReference"/>
          <w:strike/>
          <w:highlight w:val="yellow"/>
        </w:rPr>
        <w:commentReference w:id="34"/>
      </w:r>
      <w:r>
        <w:rPr>
          <w:sz w:val="24"/>
        </w:rPr>
        <w:t>and</w:t>
      </w:r>
      <w:r>
        <w:rPr>
          <w:spacing w:val="-8"/>
          <w:sz w:val="24"/>
        </w:rPr>
        <w:t xml:space="preserve"> </w:t>
      </w:r>
      <w:r>
        <w:rPr>
          <w:sz w:val="24"/>
        </w:rPr>
        <w:t>monitor</w:t>
      </w:r>
      <w:r>
        <w:rPr>
          <w:spacing w:val="-7"/>
          <w:sz w:val="24"/>
        </w:rPr>
        <w:t xml:space="preserve"> </w:t>
      </w:r>
      <w:r>
        <w:rPr>
          <w:sz w:val="24"/>
        </w:rPr>
        <w:t>this</w:t>
      </w:r>
      <w:r>
        <w:rPr>
          <w:spacing w:val="-6"/>
          <w:sz w:val="24"/>
        </w:rPr>
        <w:t xml:space="preserve"> </w:t>
      </w:r>
      <w:r>
        <w:rPr>
          <w:sz w:val="24"/>
        </w:rPr>
        <w:t>during</w:t>
      </w:r>
      <w:r>
        <w:rPr>
          <w:spacing w:val="-8"/>
          <w:sz w:val="24"/>
        </w:rPr>
        <w:t xml:space="preserve"> </w:t>
      </w:r>
      <w:r>
        <w:rPr>
          <w:sz w:val="24"/>
        </w:rPr>
        <w:t>the</w:t>
      </w:r>
      <w:r>
        <w:rPr>
          <w:spacing w:val="-7"/>
          <w:sz w:val="24"/>
        </w:rPr>
        <w:t xml:space="preserve"> </w:t>
      </w:r>
      <w:r>
        <w:rPr>
          <w:sz w:val="24"/>
        </w:rPr>
        <w:t>proceeding.</w:t>
      </w:r>
    </w:p>
    <w:p w14:paraId="00935FFD" w14:textId="77777777" w:rsidR="007A271A" w:rsidRDefault="007A271A">
      <w:pPr>
        <w:pStyle w:val="BodyText"/>
        <w:spacing w:before="9"/>
        <w:rPr>
          <w:sz w:val="25"/>
        </w:rPr>
      </w:pPr>
    </w:p>
    <w:p w14:paraId="30D61453" w14:textId="77777777" w:rsidR="007A271A" w:rsidRDefault="00D748BE">
      <w:pPr>
        <w:pStyle w:val="ListParagraph"/>
        <w:numPr>
          <w:ilvl w:val="1"/>
          <w:numId w:val="81"/>
        </w:numPr>
        <w:tabs>
          <w:tab w:val="left" w:pos="932"/>
        </w:tabs>
        <w:ind w:left="931" w:right="565" w:hanging="451"/>
        <w:jc w:val="left"/>
        <w:rPr>
          <w:sz w:val="24"/>
        </w:rPr>
      </w:pPr>
      <w:r>
        <w:rPr>
          <w:sz w:val="24"/>
        </w:rPr>
        <w:t xml:space="preserve">Advise participants that only one person should speak at a time and remind them, </w:t>
      </w:r>
      <w:r>
        <w:rPr>
          <w:spacing w:val="3"/>
          <w:sz w:val="24"/>
        </w:rPr>
        <w:t xml:space="preserve">as </w:t>
      </w:r>
      <w:r>
        <w:rPr>
          <w:spacing w:val="4"/>
          <w:sz w:val="24"/>
        </w:rPr>
        <w:t xml:space="preserve">necessary, </w:t>
      </w:r>
      <w:r>
        <w:rPr>
          <w:spacing w:val="3"/>
          <w:sz w:val="24"/>
        </w:rPr>
        <w:t xml:space="preserve">to </w:t>
      </w:r>
      <w:r>
        <w:rPr>
          <w:sz w:val="24"/>
        </w:rPr>
        <w:t>discourage overlapping questions and answers or</w:t>
      </w:r>
      <w:r>
        <w:rPr>
          <w:spacing w:val="20"/>
          <w:sz w:val="24"/>
        </w:rPr>
        <w:t xml:space="preserve"> </w:t>
      </w:r>
      <w:r>
        <w:rPr>
          <w:sz w:val="24"/>
        </w:rPr>
        <w:t>colloquy.</w:t>
      </w:r>
    </w:p>
    <w:p w14:paraId="1FD67C76" w14:textId="77777777" w:rsidR="007A271A" w:rsidRDefault="007A271A">
      <w:pPr>
        <w:pStyle w:val="BodyText"/>
        <w:spacing w:before="7"/>
        <w:rPr>
          <w:sz w:val="25"/>
        </w:rPr>
      </w:pPr>
    </w:p>
    <w:p w14:paraId="027184B7" w14:textId="77777777" w:rsidR="007A271A" w:rsidRDefault="00D748BE">
      <w:pPr>
        <w:pStyle w:val="ListParagraph"/>
        <w:numPr>
          <w:ilvl w:val="1"/>
          <w:numId w:val="81"/>
        </w:numPr>
        <w:tabs>
          <w:tab w:val="left" w:pos="932"/>
        </w:tabs>
        <w:ind w:left="931" w:right="424" w:hanging="451"/>
        <w:jc w:val="left"/>
        <w:rPr>
          <w:sz w:val="24"/>
        </w:rPr>
      </w:pPr>
      <w:r>
        <w:rPr>
          <w:sz w:val="24"/>
        </w:rPr>
        <w:t>Advise speakers not to wander around the courtroom unless wireless microphones</w:t>
      </w:r>
      <w:r>
        <w:rPr>
          <w:spacing w:val="-17"/>
          <w:sz w:val="24"/>
        </w:rPr>
        <w:t xml:space="preserve"> </w:t>
      </w:r>
      <w:r>
        <w:rPr>
          <w:sz w:val="24"/>
        </w:rPr>
        <w:t>are used.</w:t>
      </w:r>
    </w:p>
    <w:p w14:paraId="57FD0109" w14:textId="77777777" w:rsidR="007A271A" w:rsidRDefault="007A271A">
      <w:pPr>
        <w:pStyle w:val="BodyText"/>
        <w:spacing w:before="7"/>
        <w:rPr>
          <w:sz w:val="25"/>
        </w:rPr>
      </w:pPr>
    </w:p>
    <w:p w14:paraId="201DA056" w14:textId="77777777" w:rsidR="007A271A" w:rsidRDefault="00D748BE">
      <w:pPr>
        <w:pStyle w:val="ListParagraph"/>
        <w:numPr>
          <w:ilvl w:val="1"/>
          <w:numId w:val="81"/>
        </w:numPr>
        <w:tabs>
          <w:tab w:val="left" w:pos="932"/>
        </w:tabs>
        <w:ind w:left="931" w:hanging="451"/>
        <w:jc w:val="left"/>
        <w:rPr>
          <w:sz w:val="24"/>
        </w:rPr>
      </w:pPr>
      <w:r>
        <w:rPr>
          <w:sz w:val="24"/>
        </w:rPr>
        <w:t>Conduct on-the-record bench conferences at the bench conference</w:t>
      </w:r>
      <w:r>
        <w:rPr>
          <w:spacing w:val="-11"/>
          <w:sz w:val="24"/>
        </w:rPr>
        <w:t xml:space="preserve"> </w:t>
      </w:r>
      <w:r>
        <w:rPr>
          <w:sz w:val="24"/>
        </w:rPr>
        <w:t>microphone.</w:t>
      </w:r>
    </w:p>
    <w:p w14:paraId="2B9CBED0" w14:textId="77777777" w:rsidR="007A271A" w:rsidRDefault="007A271A">
      <w:pPr>
        <w:pStyle w:val="BodyText"/>
        <w:spacing w:before="7"/>
        <w:rPr>
          <w:sz w:val="25"/>
        </w:rPr>
      </w:pPr>
    </w:p>
    <w:p w14:paraId="3750F48D" w14:textId="77777777" w:rsidR="007A271A" w:rsidRDefault="00D748BE">
      <w:pPr>
        <w:pStyle w:val="ListParagraph"/>
        <w:numPr>
          <w:ilvl w:val="1"/>
          <w:numId w:val="81"/>
        </w:numPr>
        <w:tabs>
          <w:tab w:val="left" w:pos="932"/>
        </w:tabs>
        <w:ind w:left="931" w:right="890" w:hanging="451"/>
        <w:jc w:val="left"/>
        <w:rPr>
          <w:sz w:val="24"/>
        </w:rPr>
      </w:pPr>
      <w:r>
        <w:rPr>
          <w:sz w:val="24"/>
        </w:rPr>
        <w:t>Leave the bench microphone turned on while in session except for</w:t>
      </w:r>
      <w:r>
        <w:rPr>
          <w:spacing w:val="-15"/>
          <w:sz w:val="24"/>
        </w:rPr>
        <w:t xml:space="preserve"> </w:t>
      </w:r>
      <w:r>
        <w:rPr>
          <w:sz w:val="24"/>
        </w:rPr>
        <w:t>off-the-record discussion.</w:t>
      </w:r>
    </w:p>
    <w:p w14:paraId="37C28789" w14:textId="77777777" w:rsidR="007A271A" w:rsidRDefault="007A271A">
      <w:pPr>
        <w:pStyle w:val="BodyText"/>
        <w:spacing w:before="10"/>
        <w:rPr>
          <w:sz w:val="25"/>
        </w:rPr>
      </w:pPr>
    </w:p>
    <w:p w14:paraId="3CD66318" w14:textId="77777777" w:rsidR="007A271A" w:rsidRDefault="00D748BE">
      <w:pPr>
        <w:pStyle w:val="ListParagraph"/>
        <w:numPr>
          <w:ilvl w:val="1"/>
          <w:numId w:val="81"/>
        </w:numPr>
        <w:tabs>
          <w:tab w:val="left" w:pos="932"/>
        </w:tabs>
        <w:ind w:left="931" w:right="699" w:hanging="451"/>
        <w:jc w:val="left"/>
        <w:rPr>
          <w:sz w:val="24"/>
        </w:rPr>
      </w:pPr>
      <w:r>
        <w:rPr>
          <w:sz w:val="24"/>
        </w:rPr>
        <w:t>Clarify any nonverbal occurrences such as “witness nodded head,” indicating a</w:t>
      </w:r>
      <w:r>
        <w:rPr>
          <w:spacing w:val="-19"/>
          <w:sz w:val="24"/>
        </w:rPr>
        <w:t xml:space="preserve"> </w:t>
      </w:r>
      <w:r>
        <w:rPr>
          <w:sz w:val="24"/>
        </w:rPr>
        <w:t>yes response.</w:t>
      </w:r>
    </w:p>
    <w:p w14:paraId="07A45EC6" w14:textId="77777777" w:rsidR="007A271A" w:rsidRDefault="007A271A">
      <w:pPr>
        <w:pStyle w:val="BodyText"/>
        <w:spacing w:before="7"/>
        <w:rPr>
          <w:sz w:val="25"/>
        </w:rPr>
      </w:pPr>
    </w:p>
    <w:p w14:paraId="47D4773E" w14:textId="77777777" w:rsidR="007A271A" w:rsidRDefault="00D748BE">
      <w:pPr>
        <w:pStyle w:val="ListParagraph"/>
        <w:numPr>
          <w:ilvl w:val="1"/>
          <w:numId w:val="81"/>
        </w:numPr>
        <w:tabs>
          <w:tab w:val="left" w:pos="932"/>
        </w:tabs>
        <w:ind w:left="931" w:hanging="451"/>
        <w:jc w:val="left"/>
        <w:rPr>
          <w:sz w:val="24"/>
        </w:rPr>
      </w:pPr>
      <w:r>
        <w:rPr>
          <w:sz w:val="24"/>
        </w:rPr>
        <w:t>Address jurors by name or number for proper identification during voir</w:t>
      </w:r>
      <w:r>
        <w:rPr>
          <w:spacing w:val="-16"/>
          <w:sz w:val="24"/>
        </w:rPr>
        <w:t xml:space="preserve"> </w:t>
      </w:r>
      <w:r>
        <w:rPr>
          <w:sz w:val="24"/>
        </w:rPr>
        <w:t>dire.</w:t>
      </w:r>
    </w:p>
    <w:p w14:paraId="3CEF70E5" w14:textId="77777777" w:rsidR="007A271A" w:rsidRDefault="007A271A">
      <w:pPr>
        <w:pStyle w:val="BodyText"/>
        <w:rPr>
          <w:sz w:val="26"/>
        </w:rPr>
      </w:pPr>
    </w:p>
    <w:p w14:paraId="48CAE632" w14:textId="77777777" w:rsidR="007A271A" w:rsidRDefault="00D748BE">
      <w:pPr>
        <w:pStyle w:val="Heading3"/>
        <w:numPr>
          <w:ilvl w:val="0"/>
          <w:numId w:val="81"/>
        </w:numPr>
        <w:tabs>
          <w:tab w:val="left" w:pos="545"/>
        </w:tabs>
        <w:ind w:hanging="424"/>
      </w:pPr>
      <w:r>
        <w:t>Daily Starting</w:t>
      </w:r>
      <w:r>
        <w:rPr>
          <w:spacing w:val="-11"/>
        </w:rPr>
        <w:t xml:space="preserve"> </w:t>
      </w:r>
      <w:r>
        <w:t>Procedures</w:t>
      </w:r>
    </w:p>
    <w:p w14:paraId="2AEDE04F" w14:textId="77777777" w:rsidR="007A271A" w:rsidRDefault="007A271A">
      <w:pPr>
        <w:pStyle w:val="BodyText"/>
        <w:spacing w:before="6"/>
        <w:rPr>
          <w:b/>
          <w:sz w:val="23"/>
        </w:rPr>
      </w:pPr>
    </w:p>
    <w:p w14:paraId="02C30FDE" w14:textId="52E91B73" w:rsidR="007A271A" w:rsidRDefault="00D748BE">
      <w:pPr>
        <w:pStyle w:val="BodyText"/>
        <w:ind w:left="571" w:right="117" w:hanging="27"/>
        <w:jc w:val="both"/>
      </w:pPr>
      <w:r>
        <w:t xml:space="preserve">Planning and preparing for each day </w:t>
      </w:r>
      <w:r w:rsidRPr="00280A18">
        <w:rPr>
          <w:strike/>
        </w:rPr>
        <w:t>is</w:t>
      </w:r>
      <w:r>
        <w:t xml:space="preserve"> </w:t>
      </w:r>
      <w:r w:rsidR="00821DEA">
        <w:rPr>
          <w:color w:val="FF0000"/>
        </w:rPr>
        <w:t>are</w:t>
      </w:r>
      <w:r w:rsidR="00D606E8">
        <w:rPr>
          <w:color w:val="FF0000"/>
        </w:rPr>
        <w:t xml:space="preserve"> </w:t>
      </w:r>
      <w:commentRangeStart w:id="35"/>
      <w:r w:rsidRPr="00D606E8">
        <w:rPr>
          <w:strike/>
        </w:rPr>
        <w:t>a</w:t>
      </w:r>
      <w:commentRangeEnd w:id="35"/>
      <w:r w:rsidR="00D606E8">
        <w:rPr>
          <w:rStyle w:val="CommentReference"/>
        </w:rPr>
        <w:commentReference w:id="35"/>
      </w:r>
      <w:r>
        <w:t xml:space="preserve"> mandatory function</w:t>
      </w:r>
      <w:r w:rsidR="00821DEA">
        <w:rPr>
          <w:color w:val="FF0000"/>
        </w:rPr>
        <w:t>s</w:t>
      </w:r>
      <w:r>
        <w:t>. The operator should have readily available all necessary supplies for producing an accurate and clear recording and for creating log notes. To ensure a quality recording will be made, the operator must allow enough time before the proceedings begin to pretest the recording equipment and all microphones.</w:t>
      </w:r>
    </w:p>
    <w:p w14:paraId="104470F9" w14:textId="77777777" w:rsidR="007A271A" w:rsidRDefault="007A271A">
      <w:pPr>
        <w:pStyle w:val="BodyText"/>
        <w:spacing w:before="4"/>
      </w:pPr>
    </w:p>
    <w:p w14:paraId="2CAEB237" w14:textId="77777777" w:rsidR="007A271A" w:rsidRDefault="00D748BE">
      <w:pPr>
        <w:pStyle w:val="Heading3"/>
        <w:numPr>
          <w:ilvl w:val="1"/>
          <w:numId w:val="81"/>
        </w:numPr>
        <w:tabs>
          <w:tab w:val="left" w:pos="1077"/>
          <w:tab w:val="left" w:pos="1078"/>
        </w:tabs>
        <w:ind w:hanging="506"/>
        <w:jc w:val="left"/>
      </w:pPr>
      <w:r>
        <w:t>Supplies</w:t>
      </w:r>
    </w:p>
    <w:p w14:paraId="44F7A379" w14:textId="77777777" w:rsidR="007A271A" w:rsidRDefault="007A271A">
      <w:pPr>
        <w:pStyle w:val="BodyText"/>
        <w:spacing w:before="6"/>
        <w:rPr>
          <w:b/>
          <w:sz w:val="23"/>
        </w:rPr>
      </w:pPr>
    </w:p>
    <w:p w14:paraId="6B473B56" w14:textId="77777777" w:rsidR="007A271A" w:rsidRDefault="00D748BE">
      <w:pPr>
        <w:pStyle w:val="BodyText"/>
        <w:ind w:left="1077"/>
      </w:pPr>
      <w:r>
        <w:t xml:space="preserve">The supplies needed </w:t>
      </w:r>
      <w:r w:rsidRPr="00D606E8">
        <w:rPr>
          <w:strike/>
        </w:rPr>
        <w:t>on a</w:t>
      </w:r>
      <w:r>
        <w:t xml:space="preserve"> </w:t>
      </w:r>
      <w:commentRangeStart w:id="36"/>
      <w:r>
        <w:t>daily</w:t>
      </w:r>
      <w:commentRangeEnd w:id="36"/>
      <w:r w:rsidR="00D606E8">
        <w:rPr>
          <w:rStyle w:val="CommentReference"/>
        </w:rPr>
        <w:commentReference w:id="36"/>
      </w:r>
      <w:r>
        <w:t xml:space="preserve"> </w:t>
      </w:r>
      <w:r w:rsidRPr="00D606E8">
        <w:rPr>
          <w:strike/>
        </w:rPr>
        <w:t>basis</w:t>
      </w:r>
      <w:r>
        <w:t xml:space="preserve"> include:</w:t>
      </w:r>
    </w:p>
    <w:p w14:paraId="26BC3F0A" w14:textId="77777777" w:rsidR="007A271A" w:rsidRDefault="007A271A">
      <w:pPr>
        <w:pStyle w:val="BodyText"/>
        <w:spacing w:before="11"/>
        <w:rPr>
          <w:sz w:val="23"/>
        </w:rPr>
      </w:pPr>
    </w:p>
    <w:p w14:paraId="1ECB3295" w14:textId="77777777" w:rsidR="007A271A" w:rsidRDefault="00D748BE">
      <w:pPr>
        <w:pStyle w:val="ListParagraph"/>
        <w:numPr>
          <w:ilvl w:val="2"/>
          <w:numId w:val="81"/>
        </w:numPr>
        <w:tabs>
          <w:tab w:val="left" w:pos="1610"/>
          <w:tab w:val="left" w:pos="1611"/>
        </w:tabs>
        <w:ind w:hanging="533"/>
        <w:rPr>
          <w:sz w:val="24"/>
        </w:rPr>
      </w:pPr>
      <w:r>
        <w:rPr>
          <w:sz w:val="24"/>
        </w:rPr>
        <w:t>headset,</w:t>
      </w:r>
    </w:p>
    <w:p w14:paraId="746050B2" w14:textId="77777777" w:rsidR="007A271A" w:rsidRDefault="007A271A">
      <w:pPr>
        <w:pStyle w:val="BodyText"/>
        <w:spacing w:before="11"/>
        <w:rPr>
          <w:sz w:val="23"/>
        </w:rPr>
      </w:pPr>
    </w:p>
    <w:p w14:paraId="2E04C350" w14:textId="77777777" w:rsidR="007A271A" w:rsidRDefault="00D748BE">
      <w:pPr>
        <w:pStyle w:val="ListParagraph"/>
        <w:numPr>
          <w:ilvl w:val="2"/>
          <w:numId w:val="81"/>
        </w:numPr>
        <w:tabs>
          <w:tab w:val="left" w:pos="1610"/>
          <w:tab w:val="left" w:pos="1611"/>
        </w:tabs>
        <w:ind w:hanging="533"/>
        <w:rPr>
          <w:sz w:val="24"/>
        </w:rPr>
      </w:pPr>
      <w:r>
        <w:rPr>
          <w:sz w:val="24"/>
        </w:rPr>
        <w:t>court</w:t>
      </w:r>
      <w:r>
        <w:rPr>
          <w:spacing w:val="-5"/>
          <w:sz w:val="24"/>
        </w:rPr>
        <w:t xml:space="preserve"> </w:t>
      </w:r>
      <w:r>
        <w:rPr>
          <w:sz w:val="24"/>
        </w:rPr>
        <w:t>calendar,</w:t>
      </w:r>
    </w:p>
    <w:p w14:paraId="07C59747" w14:textId="77777777" w:rsidR="007A271A" w:rsidRDefault="007A271A">
      <w:pPr>
        <w:pStyle w:val="BodyText"/>
        <w:spacing w:before="11"/>
        <w:rPr>
          <w:sz w:val="23"/>
        </w:rPr>
      </w:pPr>
    </w:p>
    <w:p w14:paraId="42492FA5" w14:textId="77777777" w:rsidR="007A271A" w:rsidRDefault="00D748BE">
      <w:pPr>
        <w:pStyle w:val="ListParagraph"/>
        <w:numPr>
          <w:ilvl w:val="2"/>
          <w:numId w:val="81"/>
        </w:numPr>
        <w:tabs>
          <w:tab w:val="left" w:pos="1651"/>
          <w:tab w:val="left" w:pos="1652"/>
        </w:tabs>
        <w:ind w:left="1651" w:hanging="540"/>
        <w:rPr>
          <w:sz w:val="24"/>
        </w:rPr>
      </w:pPr>
      <w:r>
        <w:rPr>
          <w:sz w:val="24"/>
        </w:rPr>
        <w:t>cassette tapes and any other media to be used for</w:t>
      </w:r>
      <w:r>
        <w:rPr>
          <w:spacing w:val="-14"/>
          <w:sz w:val="24"/>
        </w:rPr>
        <w:t xml:space="preserve"> </w:t>
      </w:r>
      <w:r>
        <w:rPr>
          <w:sz w:val="24"/>
        </w:rPr>
        <w:t>archiving,</w:t>
      </w:r>
    </w:p>
    <w:p w14:paraId="0CB5B745" w14:textId="77777777" w:rsidR="007A271A" w:rsidRDefault="007A271A">
      <w:pPr>
        <w:pStyle w:val="BodyText"/>
        <w:spacing w:before="11"/>
        <w:rPr>
          <w:sz w:val="23"/>
        </w:rPr>
      </w:pPr>
    </w:p>
    <w:p w14:paraId="32447BE1" w14:textId="77777777" w:rsidR="007A271A" w:rsidRDefault="00D748BE">
      <w:pPr>
        <w:pStyle w:val="ListParagraph"/>
        <w:numPr>
          <w:ilvl w:val="2"/>
          <w:numId w:val="81"/>
        </w:numPr>
        <w:tabs>
          <w:tab w:val="left" w:pos="1651"/>
          <w:tab w:val="left" w:pos="1652"/>
        </w:tabs>
        <w:ind w:left="1651" w:hanging="540"/>
        <w:rPr>
          <w:sz w:val="24"/>
        </w:rPr>
      </w:pPr>
      <w:r>
        <w:rPr>
          <w:sz w:val="24"/>
        </w:rPr>
        <w:t>log sheets and a</w:t>
      </w:r>
      <w:r>
        <w:rPr>
          <w:spacing w:val="-6"/>
          <w:sz w:val="24"/>
        </w:rPr>
        <w:t xml:space="preserve"> </w:t>
      </w:r>
      <w:r>
        <w:rPr>
          <w:sz w:val="24"/>
        </w:rPr>
        <w:t>clock,</w:t>
      </w:r>
    </w:p>
    <w:p w14:paraId="085127DB" w14:textId="77777777" w:rsidR="007A271A" w:rsidRDefault="007A271A">
      <w:pPr>
        <w:rPr>
          <w:sz w:val="24"/>
        </w:rPr>
        <w:sectPr w:rsidR="007A271A">
          <w:pgSz w:w="12240" w:h="15840"/>
          <w:pgMar w:top="980" w:right="1320" w:bottom="280" w:left="1320" w:header="725" w:footer="0" w:gutter="0"/>
          <w:cols w:space="720"/>
        </w:sectPr>
      </w:pPr>
    </w:p>
    <w:p w14:paraId="2C72AA1E" w14:textId="77777777" w:rsidR="007A271A" w:rsidRDefault="007A271A">
      <w:pPr>
        <w:pStyle w:val="BodyText"/>
        <w:rPr>
          <w:sz w:val="20"/>
        </w:rPr>
      </w:pPr>
    </w:p>
    <w:p w14:paraId="45F50528" w14:textId="77777777" w:rsidR="007A271A" w:rsidRDefault="00D748BE">
      <w:pPr>
        <w:pStyle w:val="ListParagraph"/>
        <w:numPr>
          <w:ilvl w:val="2"/>
          <w:numId w:val="81"/>
        </w:numPr>
        <w:tabs>
          <w:tab w:val="left" w:pos="1631"/>
          <w:tab w:val="left" w:pos="1632"/>
        </w:tabs>
        <w:spacing w:before="214"/>
        <w:ind w:left="1631" w:hanging="540"/>
        <w:rPr>
          <w:sz w:val="24"/>
        </w:rPr>
      </w:pPr>
      <w:r>
        <w:rPr>
          <w:sz w:val="24"/>
        </w:rPr>
        <w:t>pens, pencils, highlighters, and legal pads,</w:t>
      </w:r>
      <w:r>
        <w:rPr>
          <w:spacing w:val="-13"/>
          <w:sz w:val="24"/>
        </w:rPr>
        <w:t xml:space="preserve"> </w:t>
      </w:r>
      <w:r>
        <w:rPr>
          <w:sz w:val="24"/>
        </w:rPr>
        <w:t>and</w:t>
      </w:r>
    </w:p>
    <w:p w14:paraId="63D3BB93" w14:textId="77777777" w:rsidR="007A271A" w:rsidRDefault="007A271A">
      <w:pPr>
        <w:pStyle w:val="BodyText"/>
      </w:pPr>
    </w:p>
    <w:p w14:paraId="4CCFF3C2" w14:textId="77777777" w:rsidR="007A271A" w:rsidRDefault="00D748BE">
      <w:pPr>
        <w:pStyle w:val="ListParagraph"/>
        <w:numPr>
          <w:ilvl w:val="2"/>
          <w:numId w:val="81"/>
        </w:numPr>
        <w:tabs>
          <w:tab w:val="left" w:pos="1631"/>
          <w:tab w:val="left" w:pos="1632"/>
        </w:tabs>
        <w:ind w:left="1631" w:hanging="540"/>
        <w:rPr>
          <w:sz w:val="24"/>
        </w:rPr>
      </w:pPr>
      <w:r>
        <w:rPr>
          <w:sz w:val="24"/>
        </w:rPr>
        <w:t>witness lists, exhibit lists, and</w:t>
      </w:r>
      <w:r>
        <w:rPr>
          <w:spacing w:val="-14"/>
          <w:sz w:val="24"/>
        </w:rPr>
        <w:t xml:space="preserve"> </w:t>
      </w:r>
      <w:r>
        <w:rPr>
          <w:sz w:val="24"/>
        </w:rPr>
        <w:t>stickers.</w:t>
      </w:r>
    </w:p>
    <w:p w14:paraId="60C72EE5" w14:textId="77777777" w:rsidR="007A271A" w:rsidRDefault="007A271A">
      <w:pPr>
        <w:pStyle w:val="BodyText"/>
        <w:spacing w:before="4"/>
      </w:pPr>
    </w:p>
    <w:p w14:paraId="545EE3BA" w14:textId="77777777" w:rsidR="007A271A" w:rsidRDefault="00D748BE">
      <w:pPr>
        <w:pStyle w:val="Heading3"/>
        <w:numPr>
          <w:ilvl w:val="1"/>
          <w:numId w:val="81"/>
        </w:numPr>
        <w:tabs>
          <w:tab w:val="left" w:pos="551"/>
          <w:tab w:val="left" w:pos="552"/>
        </w:tabs>
        <w:spacing w:before="1"/>
        <w:ind w:left="551" w:hanging="451"/>
        <w:jc w:val="left"/>
      </w:pPr>
      <w:r>
        <w:t>Pretesting</w:t>
      </w:r>
      <w:r>
        <w:rPr>
          <w:spacing w:val="-11"/>
        </w:rPr>
        <w:t xml:space="preserve"> </w:t>
      </w:r>
      <w:r>
        <w:t>Procedures</w:t>
      </w:r>
    </w:p>
    <w:p w14:paraId="57533CEC" w14:textId="77777777" w:rsidR="007A271A" w:rsidRDefault="007A271A">
      <w:pPr>
        <w:pStyle w:val="BodyText"/>
        <w:rPr>
          <w:b/>
        </w:rPr>
      </w:pPr>
    </w:p>
    <w:p w14:paraId="2F550838" w14:textId="77777777" w:rsidR="007A271A" w:rsidRDefault="00D748BE">
      <w:pPr>
        <w:ind w:left="1091" w:right="119" w:hanging="34"/>
        <w:rPr>
          <w:b/>
          <w:sz w:val="24"/>
        </w:rPr>
      </w:pPr>
      <w:r>
        <w:rPr>
          <w:b/>
          <w:sz w:val="24"/>
          <w:u w:val="thick"/>
        </w:rPr>
        <w:t>The operator must test the recording system every day before proceedings begin by performing the following tasks.</w:t>
      </w:r>
    </w:p>
    <w:p w14:paraId="6C29280E" w14:textId="77777777" w:rsidR="007A271A" w:rsidRDefault="007A271A">
      <w:pPr>
        <w:pStyle w:val="BodyText"/>
        <w:spacing w:before="8"/>
        <w:rPr>
          <w:b/>
          <w:sz w:val="15"/>
        </w:rPr>
      </w:pPr>
    </w:p>
    <w:p w14:paraId="01F28784" w14:textId="77777777" w:rsidR="007A271A" w:rsidRDefault="00D748BE">
      <w:pPr>
        <w:pStyle w:val="ListParagraph"/>
        <w:numPr>
          <w:ilvl w:val="2"/>
          <w:numId w:val="81"/>
        </w:numPr>
        <w:tabs>
          <w:tab w:val="left" w:pos="1540"/>
        </w:tabs>
        <w:spacing w:before="90"/>
        <w:ind w:left="1540" w:right="114" w:hanging="449"/>
        <w:jc w:val="both"/>
        <w:rPr>
          <w:sz w:val="24"/>
        </w:rPr>
      </w:pPr>
      <w:r>
        <w:rPr>
          <w:sz w:val="24"/>
        </w:rPr>
        <w:t>Make sure the recording equipment is plugged in and that all microphones are plugged into the equipment; make certain that microphones are plugged into the proper</w:t>
      </w:r>
      <w:r>
        <w:rPr>
          <w:spacing w:val="-5"/>
          <w:sz w:val="24"/>
        </w:rPr>
        <w:t xml:space="preserve"> </w:t>
      </w:r>
      <w:r>
        <w:rPr>
          <w:sz w:val="24"/>
        </w:rPr>
        <w:t>channels.</w:t>
      </w:r>
    </w:p>
    <w:p w14:paraId="5045921E" w14:textId="77777777" w:rsidR="007A271A" w:rsidRDefault="007A271A">
      <w:pPr>
        <w:pStyle w:val="BodyText"/>
        <w:spacing w:before="11"/>
        <w:rPr>
          <w:sz w:val="23"/>
        </w:rPr>
      </w:pPr>
    </w:p>
    <w:p w14:paraId="18036777" w14:textId="77777777" w:rsidR="007A271A" w:rsidRDefault="00D748BE">
      <w:pPr>
        <w:pStyle w:val="ListParagraph"/>
        <w:numPr>
          <w:ilvl w:val="2"/>
          <w:numId w:val="81"/>
        </w:numPr>
        <w:tabs>
          <w:tab w:val="left" w:pos="1539"/>
          <w:tab w:val="left" w:pos="1540"/>
        </w:tabs>
        <w:ind w:left="1540" w:hanging="449"/>
        <w:rPr>
          <w:sz w:val="24"/>
        </w:rPr>
      </w:pPr>
      <w:r>
        <w:rPr>
          <w:sz w:val="24"/>
        </w:rPr>
        <w:t>Fill out label information on the</w:t>
      </w:r>
      <w:r>
        <w:rPr>
          <w:spacing w:val="-11"/>
          <w:sz w:val="24"/>
        </w:rPr>
        <w:t xml:space="preserve"> </w:t>
      </w:r>
      <w:r>
        <w:rPr>
          <w:sz w:val="24"/>
        </w:rPr>
        <w:t>tape.</w:t>
      </w:r>
    </w:p>
    <w:p w14:paraId="55A4ED30" w14:textId="77777777" w:rsidR="007A271A" w:rsidRDefault="007A271A">
      <w:pPr>
        <w:pStyle w:val="BodyText"/>
      </w:pPr>
    </w:p>
    <w:p w14:paraId="332C23AE" w14:textId="77777777" w:rsidR="007A271A" w:rsidRDefault="00D748BE">
      <w:pPr>
        <w:pStyle w:val="ListParagraph"/>
        <w:numPr>
          <w:ilvl w:val="2"/>
          <w:numId w:val="81"/>
        </w:numPr>
        <w:tabs>
          <w:tab w:val="left" w:pos="1540"/>
        </w:tabs>
        <w:ind w:left="1540" w:right="117" w:hanging="449"/>
        <w:jc w:val="both"/>
        <w:rPr>
          <w:sz w:val="24"/>
        </w:rPr>
      </w:pPr>
      <w:r>
        <w:rPr>
          <w:sz w:val="24"/>
        </w:rPr>
        <w:t xml:space="preserve">Reset the index counter if a new tape is </w:t>
      </w:r>
      <w:commentRangeStart w:id="37"/>
      <w:r>
        <w:rPr>
          <w:sz w:val="24"/>
        </w:rPr>
        <w:t>installed</w:t>
      </w:r>
      <w:commentRangeEnd w:id="37"/>
      <w:r w:rsidR="00D606E8">
        <w:rPr>
          <w:rStyle w:val="CommentReference"/>
        </w:rPr>
        <w:commentReference w:id="37"/>
      </w:r>
      <w:r w:rsidRPr="00D606E8">
        <w:rPr>
          <w:strike/>
          <w:sz w:val="24"/>
          <w:highlight w:val="yellow"/>
        </w:rPr>
        <w:t>,</w:t>
      </w:r>
      <w:r w:rsidRPr="00D606E8">
        <w:rPr>
          <w:strike/>
          <w:sz w:val="24"/>
        </w:rPr>
        <w:t xml:space="preserve"> </w:t>
      </w:r>
      <w:r>
        <w:rPr>
          <w:sz w:val="24"/>
        </w:rPr>
        <w:t>or note the index counter on the log sheet if the tape has been partially used during the previous court</w:t>
      </w:r>
      <w:r>
        <w:rPr>
          <w:spacing w:val="-16"/>
          <w:sz w:val="24"/>
        </w:rPr>
        <w:t xml:space="preserve"> </w:t>
      </w:r>
      <w:r>
        <w:rPr>
          <w:sz w:val="24"/>
        </w:rPr>
        <w:t>session.</w:t>
      </w:r>
    </w:p>
    <w:p w14:paraId="3F618A80" w14:textId="77777777" w:rsidR="007A271A" w:rsidRDefault="007A271A">
      <w:pPr>
        <w:pStyle w:val="BodyText"/>
      </w:pPr>
    </w:p>
    <w:p w14:paraId="1C0B247F" w14:textId="77777777" w:rsidR="007A271A" w:rsidRDefault="00D748BE">
      <w:pPr>
        <w:pStyle w:val="ListParagraph"/>
        <w:numPr>
          <w:ilvl w:val="2"/>
          <w:numId w:val="81"/>
        </w:numPr>
        <w:tabs>
          <w:tab w:val="left" w:pos="1540"/>
        </w:tabs>
        <w:ind w:left="1540" w:right="119" w:hanging="449"/>
        <w:jc w:val="both"/>
        <w:rPr>
          <w:sz w:val="24"/>
        </w:rPr>
      </w:pPr>
      <w:r>
        <w:rPr>
          <w:sz w:val="24"/>
        </w:rPr>
        <w:t>Make a test recording by turning on the recording equipment in the record mode. Walk around to each microphone and state: “testing microphone #1,” “microphone #2,” etc. and lightly scrape the microphone screen with a pen cap or fingernail.</w:t>
      </w:r>
    </w:p>
    <w:p w14:paraId="7283E75D" w14:textId="77777777" w:rsidR="007A271A" w:rsidRDefault="007A271A">
      <w:pPr>
        <w:pStyle w:val="BodyText"/>
      </w:pPr>
    </w:p>
    <w:p w14:paraId="494FC2B6" w14:textId="77777777" w:rsidR="007A271A" w:rsidRDefault="00D748BE">
      <w:pPr>
        <w:pStyle w:val="ListParagraph"/>
        <w:numPr>
          <w:ilvl w:val="2"/>
          <w:numId w:val="81"/>
        </w:numPr>
        <w:tabs>
          <w:tab w:val="left" w:pos="1540"/>
        </w:tabs>
        <w:ind w:left="1540" w:right="118" w:hanging="449"/>
        <w:jc w:val="both"/>
        <w:rPr>
          <w:sz w:val="24"/>
        </w:rPr>
      </w:pPr>
      <w:r>
        <w:rPr>
          <w:sz w:val="24"/>
        </w:rPr>
        <w:t>Go back to the recording equipment and rewind to the meter number at which you began the test recording (which would be on the log sheet) and listen to the test recording.</w:t>
      </w:r>
    </w:p>
    <w:p w14:paraId="13ED9790" w14:textId="77777777" w:rsidR="007A271A" w:rsidRDefault="007A271A">
      <w:pPr>
        <w:pStyle w:val="BodyText"/>
      </w:pPr>
    </w:p>
    <w:p w14:paraId="1CDC21D1" w14:textId="77777777" w:rsidR="007A271A" w:rsidRDefault="00D748BE">
      <w:pPr>
        <w:pStyle w:val="ListParagraph"/>
        <w:numPr>
          <w:ilvl w:val="2"/>
          <w:numId w:val="81"/>
        </w:numPr>
        <w:tabs>
          <w:tab w:val="left" w:pos="1540"/>
        </w:tabs>
        <w:ind w:left="1540" w:right="115" w:hanging="449"/>
        <w:jc w:val="both"/>
        <w:rPr>
          <w:sz w:val="24"/>
        </w:rPr>
      </w:pPr>
      <w:r>
        <w:rPr>
          <w:sz w:val="24"/>
        </w:rPr>
        <w:t>Make the notation in your log notes that the system and the microphones were checked to ensure proper working condition</w:t>
      </w:r>
      <w:r w:rsidRPr="00D606E8">
        <w:rPr>
          <w:sz w:val="24"/>
          <w:highlight w:val="yellow"/>
        </w:rPr>
        <w:t>,</w:t>
      </w:r>
      <w:r>
        <w:rPr>
          <w:sz w:val="24"/>
        </w:rPr>
        <w:t xml:space="preserve"> </w:t>
      </w:r>
      <w:commentRangeStart w:id="38"/>
      <w:r>
        <w:rPr>
          <w:sz w:val="24"/>
        </w:rPr>
        <w:t>and</w:t>
      </w:r>
      <w:commentRangeEnd w:id="38"/>
      <w:r w:rsidR="00D606E8">
        <w:rPr>
          <w:rStyle w:val="CommentReference"/>
        </w:rPr>
        <w:commentReference w:id="38"/>
      </w:r>
      <w:r>
        <w:rPr>
          <w:sz w:val="24"/>
        </w:rPr>
        <w:t xml:space="preserve"> indicate </w:t>
      </w:r>
      <w:proofErr w:type="gramStart"/>
      <w:r>
        <w:rPr>
          <w:sz w:val="24"/>
        </w:rPr>
        <w:t xml:space="preserve">whether </w:t>
      </w:r>
      <w:r w:rsidRPr="00D606E8">
        <w:rPr>
          <w:strike/>
          <w:sz w:val="24"/>
        </w:rPr>
        <w:t xml:space="preserve">or </w:t>
      </w:r>
      <w:commentRangeStart w:id="39"/>
      <w:r w:rsidRPr="00D606E8">
        <w:rPr>
          <w:strike/>
          <w:sz w:val="24"/>
        </w:rPr>
        <w:t>no</w:t>
      </w:r>
      <w:r>
        <w:rPr>
          <w:sz w:val="24"/>
        </w:rPr>
        <w:t>t</w:t>
      </w:r>
      <w:commentRangeEnd w:id="39"/>
      <w:proofErr w:type="gramEnd"/>
      <w:r w:rsidR="00D606E8">
        <w:rPr>
          <w:rStyle w:val="CommentReference"/>
        </w:rPr>
        <w:commentReference w:id="39"/>
      </w:r>
      <w:r>
        <w:rPr>
          <w:sz w:val="24"/>
        </w:rPr>
        <w:t xml:space="preserve"> any problems were</w:t>
      </w:r>
      <w:r>
        <w:rPr>
          <w:spacing w:val="-6"/>
          <w:sz w:val="24"/>
        </w:rPr>
        <w:t xml:space="preserve"> </w:t>
      </w:r>
      <w:r>
        <w:rPr>
          <w:sz w:val="24"/>
        </w:rPr>
        <w:t>found.</w:t>
      </w:r>
    </w:p>
    <w:p w14:paraId="440A12BC" w14:textId="77777777" w:rsidR="007A271A" w:rsidRDefault="007A271A">
      <w:pPr>
        <w:pStyle w:val="BodyText"/>
        <w:spacing w:before="4"/>
      </w:pPr>
    </w:p>
    <w:p w14:paraId="517D9EE5" w14:textId="77777777" w:rsidR="007A271A" w:rsidRDefault="00D748BE">
      <w:pPr>
        <w:pStyle w:val="Heading3"/>
        <w:numPr>
          <w:ilvl w:val="1"/>
          <w:numId w:val="81"/>
        </w:numPr>
        <w:tabs>
          <w:tab w:val="left" w:pos="1057"/>
          <w:tab w:val="left" w:pos="1058"/>
        </w:tabs>
        <w:spacing w:before="1"/>
        <w:ind w:left="1057" w:hanging="506"/>
        <w:jc w:val="left"/>
      </w:pPr>
      <w:r>
        <w:t>Handling Problems with Recording</w:t>
      </w:r>
      <w:r>
        <w:rPr>
          <w:spacing w:val="-18"/>
        </w:rPr>
        <w:t xml:space="preserve"> </w:t>
      </w:r>
      <w:r>
        <w:t>Equipment</w:t>
      </w:r>
    </w:p>
    <w:p w14:paraId="5B45A6E8" w14:textId="77777777" w:rsidR="007A271A" w:rsidRDefault="007A271A">
      <w:pPr>
        <w:pStyle w:val="BodyText"/>
        <w:spacing w:before="6"/>
        <w:rPr>
          <w:b/>
          <w:sz w:val="23"/>
        </w:rPr>
      </w:pPr>
    </w:p>
    <w:p w14:paraId="1A210BD1" w14:textId="77777777" w:rsidR="007A271A" w:rsidRDefault="00D748BE">
      <w:pPr>
        <w:pStyle w:val="BodyText"/>
        <w:tabs>
          <w:tab w:val="left" w:pos="8907"/>
        </w:tabs>
        <w:spacing w:before="1"/>
        <w:ind w:left="1091" w:right="119" w:hanging="34"/>
      </w:pPr>
      <w:r>
        <w:t>If</w:t>
      </w:r>
      <w:r>
        <w:rPr>
          <w:spacing w:val="41"/>
        </w:rPr>
        <w:t xml:space="preserve"> </w:t>
      </w:r>
      <w:r>
        <w:t>there</w:t>
      </w:r>
      <w:r>
        <w:rPr>
          <w:spacing w:val="38"/>
        </w:rPr>
        <w:t xml:space="preserve"> </w:t>
      </w:r>
      <w:r>
        <w:t>are</w:t>
      </w:r>
      <w:r>
        <w:rPr>
          <w:spacing w:val="38"/>
        </w:rPr>
        <w:t xml:space="preserve"> </w:t>
      </w:r>
      <w:r>
        <w:t>problems</w:t>
      </w:r>
      <w:r>
        <w:rPr>
          <w:spacing w:val="40"/>
        </w:rPr>
        <w:t xml:space="preserve"> </w:t>
      </w:r>
      <w:r>
        <w:t>with</w:t>
      </w:r>
      <w:r>
        <w:rPr>
          <w:spacing w:val="39"/>
        </w:rPr>
        <w:t xml:space="preserve"> </w:t>
      </w:r>
      <w:r>
        <w:t>the</w:t>
      </w:r>
      <w:r>
        <w:rPr>
          <w:spacing w:val="38"/>
        </w:rPr>
        <w:t xml:space="preserve"> </w:t>
      </w:r>
      <w:r>
        <w:t>recording</w:t>
      </w:r>
      <w:r>
        <w:rPr>
          <w:spacing w:val="39"/>
        </w:rPr>
        <w:t xml:space="preserve"> </w:t>
      </w:r>
      <w:r>
        <w:t>equipment,</w:t>
      </w:r>
      <w:r>
        <w:rPr>
          <w:spacing w:val="39"/>
        </w:rPr>
        <w:t xml:space="preserve"> </w:t>
      </w:r>
      <w:r>
        <w:t>repeat</w:t>
      </w:r>
      <w:r>
        <w:rPr>
          <w:spacing w:val="40"/>
        </w:rPr>
        <w:t xml:space="preserve"> </w:t>
      </w:r>
      <w:r>
        <w:t>the</w:t>
      </w:r>
      <w:r>
        <w:rPr>
          <w:spacing w:val="38"/>
        </w:rPr>
        <w:t xml:space="preserve"> </w:t>
      </w:r>
      <w:r>
        <w:t>above</w:t>
      </w:r>
      <w:r>
        <w:rPr>
          <w:spacing w:val="41"/>
        </w:rPr>
        <w:t xml:space="preserve"> </w:t>
      </w:r>
      <w:r>
        <w:t>steps.</w:t>
      </w:r>
      <w:r>
        <w:tab/>
        <w:t>If</w:t>
      </w:r>
      <w:r>
        <w:rPr>
          <w:spacing w:val="36"/>
        </w:rPr>
        <w:t xml:space="preserve"> </w:t>
      </w:r>
      <w:r>
        <w:t>the problems persist, try the</w:t>
      </w:r>
      <w:r>
        <w:rPr>
          <w:spacing w:val="-11"/>
        </w:rPr>
        <w:t xml:space="preserve"> </w:t>
      </w:r>
      <w:r>
        <w:t>following:</w:t>
      </w:r>
    </w:p>
    <w:p w14:paraId="00CF1C3C" w14:textId="77777777" w:rsidR="007A271A" w:rsidRDefault="007A271A">
      <w:pPr>
        <w:pStyle w:val="BodyText"/>
      </w:pPr>
    </w:p>
    <w:p w14:paraId="247ACBF7" w14:textId="77777777" w:rsidR="007A271A" w:rsidRDefault="00D748BE">
      <w:pPr>
        <w:pStyle w:val="ListParagraph"/>
        <w:numPr>
          <w:ilvl w:val="2"/>
          <w:numId w:val="81"/>
        </w:numPr>
        <w:tabs>
          <w:tab w:val="left" w:pos="1590"/>
          <w:tab w:val="left" w:pos="1591"/>
        </w:tabs>
        <w:ind w:left="1631" w:hanging="540"/>
        <w:rPr>
          <w:sz w:val="24"/>
        </w:rPr>
      </w:pPr>
      <w:r>
        <w:rPr>
          <w:sz w:val="24"/>
        </w:rPr>
        <w:t>repeat the above</w:t>
      </w:r>
      <w:r>
        <w:rPr>
          <w:spacing w:val="-7"/>
          <w:sz w:val="24"/>
        </w:rPr>
        <w:t xml:space="preserve"> </w:t>
      </w:r>
      <w:r>
        <w:rPr>
          <w:sz w:val="24"/>
        </w:rPr>
        <w:t>steps,</w:t>
      </w:r>
    </w:p>
    <w:p w14:paraId="15EF95FB" w14:textId="77777777" w:rsidR="007A271A" w:rsidRDefault="007A271A">
      <w:pPr>
        <w:pStyle w:val="BodyText"/>
        <w:spacing w:before="11"/>
        <w:rPr>
          <w:sz w:val="23"/>
        </w:rPr>
      </w:pPr>
    </w:p>
    <w:p w14:paraId="23597598" w14:textId="77777777" w:rsidR="007A271A" w:rsidRDefault="00D748BE">
      <w:pPr>
        <w:pStyle w:val="ListParagraph"/>
        <w:numPr>
          <w:ilvl w:val="2"/>
          <w:numId w:val="81"/>
        </w:numPr>
        <w:tabs>
          <w:tab w:val="left" w:pos="1590"/>
          <w:tab w:val="left" w:pos="1591"/>
        </w:tabs>
        <w:ind w:left="1590" w:hanging="499"/>
        <w:rPr>
          <w:sz w:val="24"/>
        </w:rPr>
      </w:pPr>
      <w:r>
        <w:rPr>
          <w:sz w:val="24"/>
        </w:rPr>
        <w:t>check the tape to make sure nothing is on it or put a fresh tape in the</w:t>
      </w:r>
      <w:r>
        <w:rPr>
          <w:spacing w:val="-16"/>
          <w:sz w:val="24"/>
        </w:rPr>
        <w:t xml:space="preserve"> </w:t>
      </w:r>
      <w:r>
        <w:rPr>
          <w:sz w:val="24"/>
        </w:rPr>
        <w:t>recorder,</w:t>
      </w:r>
    </w:p>
    <w:p w14:paraId="3A011B47" w14:textId="77777777" w:rsidR="007A271A" w:rsidRDefault="007A271A">
      <w:pPr>
        <w:pStyle w:val="BodyText"/>
        <w:spacing w:before="11"/>
        <w:rPr>
          <w:sz w:val="23"/>
        </w:rPr>
      </w:pPr>
    </w:p>
    <w:p w14:paraId="578046D3" w14:textId="77777777" w:rsidR="007A271A" w:rsidRDefault="00D748BE">
      <w:pPr>
        <w:pStyle w:val="ListParagraph"/>
        <w:numPr>
          <w:ilvl w:val="2"/>
          <w:numId w:val="81"/>
        </w:numPr>
        <w:tabs>
          <w:tab w:val="left" w:pos="1590"/>
          <w:tab w:val="left" w:pos="1591"/>
        </w:tabs>
        <w:ind w:left="1590" w:hanging="499"/>
        <w:rPr>
          <w:sz w:val="24"/>
        </w:rPr>
      </w:pPr>
      <w:r>
        <w:rPr>
          <w:sz w:val="24"/>
        </w:rPr>
        <w:t>check connections for the microphone and</w:t>
      </w:r>
      <w:r>
        <w:rPr>
          <w:spacing w:val="-7"/>
          <w:sz w:val="24"/>
        </w:rPr>
        <w:t xml:space="preserve"> </w:t>
      </w:r>
      <w:r>
        <w:rPr>
          <w:sz w:val="24"/>
        </w:rPr>
        <w:t>headset,</w:t>
      </w:r>
    </w:p>
    <w:p w14:paraId="6F29EE82" w14:textId="77777777" w:rsidR="007A271A" w:rsidRDefault="007A271A">
      <w:pPr>
        <w:pStyle w:val="BodyText"/>
        <w:spacing w:before="11"/>
        <w:rPr>
          <w:sz w:val="23"/>
        </w:rPr>
      </w:pPr>
    </w:p>
    <w:p w14:paraId="36AFD39C" w14:textId="77777777" w:rsidR="007A271A" w:rsidRDefault="00D748BE">
      <w:pPr>
        <w:pStyle w:val="ListParagraph"/>
        <w:numPr>
          <w:ilvl w:val="2"/>
          <w:numId w:val="81"/>
        </w:numPr>
        <w:tabs>
          <w:tab w:val="left" w:pos="1591"/>
        </w:tabs>
        <w:ind w:left="1631" w:right="117" w:hanging="540"/>
        <w:jc w:val="both"/>
        <w:rPr>
          <w:sz w:val="24"/>
        </w:rPr>
      </w:pPr>
      <w:r>
        <w:rPr>
          <w:sz w:val="24"/>
        </w:rPr>
        <w:t>check volume control and make sure monitor is on (for an analog system, the monitor should be on “ALL”),</w:t>
      </w:r>
      <w:r>
        <w:rPr>
          <w:spacing w:val="-10"/>
          <w:sz w:val="24"/>
        </w:rPr>
        <w:t xml:space="preserve"> </w:t>
      </w:r>
      <w:r>
        <w:rPr>
          <w:sz w:val="24"/>
        </w:rPr>
        <w:t>and</w:t>
      </w:r>
    </w:p>
    <w:p w14:paraId="1255CE2F" w14:textId="77777777" w:rsidR="007A271A" w:rsidRDefault="007A271A">
      <w:pPr>
        <w:pStyle w:val="BodyText"/>
        <w:spacing w:before="11"/>
        <w:rPr>
          <w:sz w:val="23"/>
        </w:rPr>
      </w:pPr>
    </w:p>
    <w:p w14:paraId="00D391A2" w14:textId="2B9B4924" w:rsidR="007A271A" w:rsidRDefault="00D748BE">
      <w:pPr>
        <w:pStyle w:val="BodyText"/>
        <w:ind w:left="1091"/>
      </w:pPr>
      <w:r>
        <w:t>If the problem persists, contact the service representative and use the backup</w:t>
      </w:r>
      <w:r w:rsidR="00D606E8">
        <w:t xml:space="preserve"> </w:t>
      </w:r>
      <w:r>
        <w:t xml:space="preserve"> </w:t>
      </w:r>
      <w:commentRangeStart w:id="40"/>
      <w:r>
        <w:t>recorder</w:t>
      </w:r>
      <w:commentRangeEnd w:id="40"/>
      <w:r w:rsidR="00D606E8">
        <w:rPr>
          <w:rStyle w:val="CommentReference"/>
        </w:rPr>
        <w:commentReference w:id="40"/>
      </w:r>
      <w:r>
        <w:t>.</w:t>
      </w:r>
    </w:p>
    <w:p w14:paraId="4F869BF0" w14:textId="77777777" w:rsidR="007A271A" w:rsidRDefault="007A271A">
      <w:pPr>
        <w:sectPr w:rsidR="007A271A">
          <w:pgSz w:w="12240" w:h="15840"/>
          <w:pgMar w:top="980" w:right="1320" w:bottom="280" w:left="1340" w:header="725" w:footer="0" w:gutter="0"/>
          <w:cols w:space="720"/>
        </w:sectPr>
      </w:pPr>
    </w:p>
    <w:p w14:paraId="7A1926D8" w14:textId="77777777" w:rsidR="007A271A" w:rsidRDefault="007A271A">
      <w:pPr>
        <w:pStyle w:val="BodyText"/>
        <w:spacing w:before="10"/>
        <w:rPr>
          <w:sz w:val="26"/>
        </w:rPr>
      </w:pPr>
    </w:p>
    <w:p w14:paraId="31F41DE9" w14:textId="77777777" w:rsidR="007A271A" w:rsidRDefault="00D748BE">
      <w:pPr>
        <w:spacing w:before="89"/>
        <w:ind w:left="100"/>
        <w:rPr>
          <w:b/>
          <w:sz w:val="28"/>
        </w:rPr>
      </w:pPr>
      <w:bookmarkStart w:id="41" w:name="Section_2_Appendix"/>
      <w:bookmarkEnd w:id="41"/>
      <w:r>
        <w:rPr>
          <w:b/>
          <w:sz w:val="28"/>
        </w:rPr>
        <w:t>Chapter 3:  Operating and Monitoring Procedures</w:t>
      </w:r>
    </w:p>
    <w:p w14:paraId="7D2C4DC8" w14:textId="77777777" w:rsidR="007A271A" w:rsidRDefault="007A271A">
      <w:pPr>
        <w:pStyle w:val="BodyText"/>
        <w:spacing w:before="1"/>
        <w:rPr>
          <w:b/>
        </w:rPr>
      </w:pPr>
    </w:p>
    <w:p w14:paraId="27B0DF34" w14:textId="77777777" w:rsidR="007A271A" w:rsidRDefault="00D748BE">
      <w:pPr>
        <w:pStyle w:val="Heading3"/>
        <w:numPr>
          <w:ilvl w:val="0"/>
          <w:numId w:val="80"/>
        </w:numPr>
        <w:tabs>
          <w:tab w:val="left" w:pos="460"/>
        </w:tabs>
      </w:pPr>
      <w:r>
        <w:t>Administrative</w:t>
      </w:r>
      <w:r>
        <w:rPr>
          <w:spacing w:val="-10"/>
        </w:rPr>
        <w:t xml:space="preserve"> </w:t>
      </w:r>
      <w:r>
        <w:t>Responsibilities</w:t>
      </w:r>
    </w:p>
    <w:p w14:paraId="476F96F2" w14:textId="77777777" w:rsidR="007A271A" w:rsidRDefault="007A271A">
      <w:pPr>
        <w:pStyle w:val="BodyText"/>
        <w:spacing w:before="6"/>
        <w:rPr>
          <w:b/>
          <w:sz w:val="23"/>
        </w:rPr>
      </w:pPr>
    </w:p>
    <w:p w14:paraId="1EFE9F94" w14:textId="77777777" w:rsidR="007A271A" w:rsidRDefault="00D748BE">
      <w:pPr>
        <w:pStyle w:val="BodyText"/>
        <w:ind w:left="460" w:right="102"/>
      </w:pPr>
      <w:r>
        <w:t>To effectively capture, preserve, and produce a record of court proceeding, court administrators and judicial leadership should establish and manage the digital recording program by applying these standards and by adopting courtroom practices that ensure all persons responsible for setting up, operating, and monitoring the recording equipment and all participants in and out of the courtroom fulfill their responsibilities. This includes making sure everyone involved complies with the equipment and technology standards, preserves the recording as required by these standards, and produces and distributes the transcripts as required by law and court rule. In addition, administration should determine what signage will be used throughout the court facility and ensure that operators are using the signage appropriately in the courtroom.</w:t>
      </w:r>
    </w:p>
    <w:p w14:paraId="293CA631" w14:textId="77777777" w:rsidR="007A271A" w:rsidRDefault="007A271A">
      <w:pPr>
        <w:pStyle w:val="BodyText"/>
        <w:spacing w:before="4"/>
      </w:pPr>
    </w:p>
    <w:p w14:paraId="16C06CD6" w14:textId="77777777" w:rsidR="007A271A" w:rsidRDefault="00D748BE">
      <w:pPr>
        <w:pStyle w:val="Heading3"/>
        <w:numPr>
          <w:ilvl w:val="0"/>
          <w:numId w:val="80"/>
        </w:numPr>
        <w:tabs>
          <w:tab w:val="left" w:pos="460"/>
        </w:tabs>
      </w:pPr>
      <w:r>
        <w:t>Authorized</w:t>
      </w:r>
      <w:r>
        <w:rPr>
          <w:spacing w:val="-8"/>
        </w:rPr>
        <w:t xml:space="preserve"> </w:t>
      </w:r>
      <w:r>
        <w:t>Operator</w:t>
      </w:r>
    </w:p>
    <w:p w14:paraId="6F1C08B5" w14:textId="77777777" w:rsidR="007A271A" w:rsidRDefault="007A271A">
      <w:pPr>
        <w:pStyle w:val="BodyText"/>
        <w:spacing w:before="11"/>
        <w:rPr>
          <w:b/>
          <w:sz w:val="23"/>
        </w:rPr>
      </w:pPr>
    </w:p>
    <w:p w14:paraId="21870616" w14:textId="77777777" w:rsidR="007A271A" w:rsidRDefault="00D748BE">
      <w:pPr>
        <w:pStyle w:val="ListParagraph"/>
        <w:numPr>
          <w:ilvl w:val="1"/>
          <w:numId w:val="80"/>
        </w:numPr>
        <w:tabs>
          <w:tab w:val="left" w:pos="820"/>
        </w:tabs>
        <w:jc w:val="left"/>
        <w:rPr>
          <w:b/>
          <w:sz w:val="24"/>
        </w:rPr>
      </w:pPr>
      <w:r>
        <w:rPr>
          <w:b/>
          <w:sz w:val="24"/>
        </w:rPr>
        <w:t>Digital Audio Equipment</w:t>
      </w:r>
      <w:r>
        <w:rPr>
          <w:b/>
          <w:spacing w:val="-15"/>
          <w:sz w:val="24"/>
        </w:rPr>
        <w:t xml:space="preserve"> </w:t>
      </w:r>
      <w:r>
        <w:rPr>
          <w:b/>
          <w:sz w:val="24"/>
        </w:rPr>
        <w:t>Operator</w:t>
      </w:r>
    </w:p>
    <w:p w14:paraId="5401370F" w14:textId="77777777" w:rsidR="007A271A" w:rsidRDefault="007A271A">
      <w:pPr>
        <w:pStyle w:val="BodyText"/>
        <w:spacing w:before="6"/>
        <w:rPr>
          <w:b/>
          <w:sz w:val="23"/>
        </w:rPr>
      </w:pPr>
    </w:p>
    <w:p w14:paraId="4DAA15B6" w14:textId="77777777" w:rsidR="007A271A" w:rsidRDefault="00D748BE">
      <w:pPr>
        <w:pStyle w:val="BodyText"/>
        <w:ind w:left="819" w:right="396"/>
      </w:pPr>
      <w:r>
        <w:t>Only reporters, recorders, or voice writers certified pursuant to MCR 8.108(G)(1) may record proceedings held in Michigan. An operator holding a CEO certification under MCR 8.108 (G)(7)(b) may also record proceedings.</w:t>
      </w:r>
    </w:p>
    <w:p w14:paraId="110FCA1A" w14:textId="77777777" w:rsidR="007A271A" w:rsidRDefault="007A271A">
      <w:pPr>
        <w:pStyle w:val="BodyText"/>
        <w:spacing w:before="11"/>
        <w:rPr>
          <w:sz w:val="23"/>
        </w:rPr>
      </w:pPr>
    </w:p>
    <w:p w14:paraId="25C8F8E6" w14:textId="77777777" w:rsidR="007A271A" w:rsidRDefault="00D748BE">
      <w:pPr>
        <w:ind w:left="820"/>
        <w:rPr>
          <w:sz w:val="24"/>
        </w:rPr>
      </w:pPr>
      <w:r>
        <w:rPr>
          <w:sz w:val="24"/>
        </w:rPr>
        <w:t xml:space="preserve">Required operating and monitoring procedures for digital audio equipment are outlined in the </w:t>
      </w:r>
      <w:r>
        <w:rPr>
          <w:i/>
          <w:sz w:val="24"/>
        </w:rPr>
        <w:t>Manual for Court Reporters and Recorders</w:t>
      </w:r>
      <w:r>
        <w:rPr>
          <w:sz w:val="24"/>
        </w:rPr>
        <w:t>, Section 3, Chapter 8 and Section 4.</w:t>
      </w:r>
    </w:p>
    <w:p w14:paraId="2A0164E6" w14:textId="77777777" w:rsidR="007A271A" w:rsidRDefault="007A271A">
      <w:pPr>
        <w:pStyle w:val="BodyText"/>
        <w:spacing w:before="4"/>
      </w:pPr>
    </w:p>
    <w:p w14:paraId="1288A120" w14:textId="77777777" w:rsidR="007A271A" w:rsidRDefault="00D748BE">
      <w:pPr>
        <w:pStyle w:val="Heading3"/>
        <w:numPr>
          <w:ilvl w:val="1"/>
          <w:numId w:val="80"/>
        </w:numPr>
        <w:tabs>
          <w:tab w:val="left" w:pos="820"/>
        </w:tabs>
        <w:jc w:val="left"/>
      </w:pPr>
      <w:r>
        <w:t>Digital Video Equipment</w:t>
      </w:r>
      <w:r>
        <w:rPr>
          <w:spacing w:val="-14"/>
        </w:rPr>
        <w:t xml:space="preserve"> </w:t>
      </w:r>
      <w:r>
        <w:t>Operator</w:t>
      </w:r>
    </w:p>
    <w:p w14:paraId="1E9A0CBD" w14:textId="77777777" w:rsidR="007A271A" w:rsidRDefault="007A271A">
      <w:pPr>
        <w:pStyle w:val="BodyText"/>
        <w:spacing w:before="10"/>
        <w:rPr>
          <w:b/>
          <w:sz w:val="23"/>
        </w:rPr>
      </w:pPr>
    </w:p>
    <w:p w14:paraId="16E76669" w14:textId="77777777" w:rsidR="007A271A" w:rsidRDefault="00D748BE">
      <w:pPr>
        <w:pStyle w:val="ListParagraph"/>
        <w:numPr>
          <w:ilvl w:val="2"/>
          <w:numId w:val="80"/>
        </w:numPr>
        <w:tabs>
          <w:tab w:val="left" w:pos="1180"/>
        </w:tabs>
        <w:spacing w:before="1"/>
        <w:ind w:left="1180"/>
        <w:rPr>
          <w:b/>
          <w:sz w:val="24"/>
        </w:rPr>
      </w:pPr>
      <w:r>
        <w:rPr>
          <w:b/>
          <w:sz w:val="24"/>
        </w:rPr>
        <w:t>Authority, Conduct, and</w:t>
      </w:r>
      <w:r>
        <w:rPr>
          <w:b/>
          <w:spacing w:val="-11"/>
          <w:sz w:val="24"/>
        </w:rPr>
        <w:t xml:space="preserve"> </w:t>
      </w:r>
      <w:r>
        <w:rPr>
          <w:b/>
          <w:sz w:val="24"/>
        </w:rPr>
        <w:t>Qualifications</w:t>
      </w:r>
    </w:p>
    <w:p w14:paraId="46508304" w14:textId="77777777" w:rsidR="007A271A" w:rsidRDefault="007A271A">
      <w:pPr>
        <w:pStyle w:val="BodyText"/>
        <w:spacing w:before="6"/>
        <w:rPr>
          <w:b/>
          <w:sz w:val="23"/>
        </w:rPr>
      </w:pPr>
    </w:p>
    <w:p w14:paraId="19BF0520" w14:textId="77777777" w:rsidR="007A271A" w:rsidRDefault="00D748BE">
      <w:pPr>
        <w:pStyle w:val="BodyText"/>
        <w:spacing w:before="1"/>
        <w:ind w:left="1179" w:right="203"/>
      </w:pPr>
      <w:r>
        <w:t>Any person operating a court’s digital video court recording system must comply with these standards. The operator need not be certified pursuant to MCR 8.108. Operating and monitoring procedures for digital video equipment are outlined in this chapter.</w:t>
      </w:r>
    </w:p>
    <w:p w14:paraId="503459D7" w14:textId="77777777" w:rsidR="007A271A" w:rsidRDefault="007A271A">
      <w:pPr>
        <w:pStyle w:val="BodyText"/>
      </w:pPr>
    </w:p>
    <w:p w14:paraId="0367764F" w14:textId="77777777" w:rsidR="007A271A" w:rsidRDefault="00D748BE">
      <w:pPr>
        <w:pStyle w:val="BodyText"/>
        <w:ind w:left="1179" w:right="203"/>
      </w:pPr>
      <w:r>
        <w:t>The video operator shall comply with all statutes and court rules and is subject to the court’s code of conduct for court employees.</w:t>
      </w:r>
    </w:p>
    <w:p w14:paraId="33326913" w14:textId="77777777" w:rsidR="007A271A" w:rsidRDefault="007A271A">
      <w:pPr>
        <w:pStyle w:val="BodyText"/>
        <w:spacing w:before="11"/>
        <w:rPr>
          <w:sz w:val="23"/>
        </w:rPr>
      </w:pPr>
    </w:p>
    <w:p w14:paraId="2FF5D678" w14:textId="77777777" w:rsidR="007A271A" w:rsidRDefault="00D748BE">
      <w:pPr>
        <w:pStyle w:val="BodyText"/>
        <w:ind w:left="1179" w:right="516"/>
      </w:pPr>
      <w:r>
        <w:t>In general, the video operator should possess a broad understanding of court procedures and principles, familiarity with legal terminology, specific knowledge related to the digital audio recording equipment, and awareness of courtroom decorum.</w:t>
      </w:r>
    </w:p>
    <w:p w14:paraId="053187E6" w14:textId="77777777" w:rsidR="007A271A" w:rsidRDefault="007A271A">
      <w:pPr>
        <w:pStyle w:val="BodyText"/>
        <w:spacing w:before="4"/>
      </w:pPr>
    </w:p>
    <w:p w14:paraId="58372EE9" w14:textId="77777777" w:rsidR="007A271A" w:rsidRDefault="00D748BE">
      <w:pPr>
        <w:pStyle w:val="Heading3"/>
        <w:numPr>
          <w:ilvl w:val="2"/>
          <w:numId w:val="80"/>
        </w:numPr>
        <w:tabs>
          <w:tab w:val="left" w:pos="1180"/>
        </w:tabs>
        <w:ind w:left="1180"/>
      </w:pPr>
      <w:r>
        <w:t>Responsibilities</w:t>
      </w:r>
    </w:p>
    <w:p w14:paraId="580F8EDD" w14:textId="77777777" w:rsidR="007A271A" w:rsidRDefault="007A271A">
      <w:pPr>
        <w:pStyle w:val="BodyText"/>
        <w:spacing w:before="6"/>
        <w:rPr>
          <w:b/>
          <w:sz w:val="23"/>
        </w:rPr>
      </w:pPr>
    </w:p>
    <w:p w14:paraId="67E8958A" w14:textId="77777777" w:rsidR="007A271A" w:rsidRDefault="00D748BE">
      <w:pPr>
        <w:pStyle w:val="BodyText"/>
        <w:ind w:left="1179"/>
      </w:pPr>
      <w:r>
        <w:t>In general, the video operator is responsible for:</w:t>
      </w:r>
    </w:p>
    <w:p w14:paraId="60BDC67E" w14:textId="77777777" w:rsidR="007A271A" w:rsidRDefault="007A271A">
      <w:pPr>
        <w:pStyle w:val="BodyText"/>
        <w:spacing w:before="8"/>
        <w:rPr>
          <w:sz w:val="25"/>
        </w:rPr>
      </w:pPr>
    </w:p>
    <w:p w14:paraId="6B74B72C" w14:textId="77777777" w:rsidR="007A271A" w:rsidRDefault="00D748BE">
      <w:pPr>
        <w:pStyle w:val="BodyText"/>
        <w:spacing w:before="90"/>
        <w:ind w:left="20"/>
        <w:jc w:val="center"/>
      </w:pPr>
      <w:r>
        <w:t>1</w:t>
      </w:r>
    </w:p>
    <w:p w14:paraId="77A4064C" w14:textId="77777777" w:rsidR="007A271A" w:rsidRDefault="007A271A">
      <w:pPr>
        <w:jc w:val="center"/>
        <w:sectPr w:rsidR="007A271A">
          <w:headerReference w:type="default" r:id="rId49"/>
          <w:pgSz w:w="12240" w:h="15840"/>
          <w:pgMar w:top="1020" w:right="1360" w:bottom="280" w:left="1340" w:header="729" w:footer="0" w:gutter="0"/>
          <w:cols w:space="720"/>
        </w:sectPr>
      </w:pPr>
    </w:p>
    <w:p w14:paraId="6A92806D" w14:textId="77777777" w:rsidR="007A271A" w:rsidRDefault="007A271A">
      <w:pPr>
        <w:pStyle w:val="BodyText"/>
        <w:spacing w:before="6"/>
        <w:rPr>
          <w:sz w:val="25"/>
        </w:rPr>
      </w:pPr>
    </w:p>
    <w:p w14:paraId="1155C851" w14:textId="77777777" w:rsidR="007A271A" w:rsidRDefault="00D748BE">
      <w:pPr>
        <w:pStyle w:val="ListParagraph"/>
        <w:numPr>
          <w:ilvl w:val="3"/>
          <w:numId w:val="80"/>
        </w:numPr>
        <w:tabs>
          <w:tab w:val="left" w:pos="1539"/>
          <w:tab w:val="left" w:pos="1540"/>
        </w:tabs>
        <w:spacing w:before="100"/>
        <w:rPr>
          <w:sz w:val="24"/>
        </w:rPr>
      </w:pPr>
      <w:r>
        <w:rPr>
          <w:sz w:val="24"/>
        </w:rPr>
        <w:t>assisting in microphone</w:t>
      </w:r>
      <w:r>
        <w:rPr>
          <w:spacing w:val="-10"/>
          <w:sz w:val="24"/>
        </w:rPr>
        <w:t xml:space="preserve"> </w:t>
      </w:r>
      <w:r>
        <w:rPr>
          <w:sz w:val="24"/>
        </w:rPr>
        <w:t>placement,</w:t>
      </w:r>
    </w:p>
    <w:p w14:paraId="22F2826D" w14:textId="77777777" w:rsidR="007A271A" w:rsidRDefault="007A271A">
      <w:pPr>
        <w:pStyle w:val="BodyText"/>
        <w:spacing w:before="9"/>
        <w:rPr>
          <w:sz w:val="23"/>
        </w:rPr>
      </w:pPr>
    </w:p>
    <w:p w14:paraId="4C824F83" w14:textId="77777777" w:rsidR="007A271A" w:rsidRDefault="00D748BE">
      <w:pPr>
        <w:pStyle w:val="ListParagraph"/>
        <w:numPr>
          <w:ilvl w:val="3"/>
          <w:numId w:val="80"/>
        </w:numPr>
        <w:tabs>
          <w:tab w:val="left" w:pos="1539"/>
          <w:tab w:val="left" w:pos="1540"/>
        </w:tabs>
        <w:spacing w:before="1"/>
        <w:ind w:right="746"/>
        <w:rPr>
          <w:sz w:val="24"/>
        </w:rPr>
      </w:pPr>
      <w:r>
        <w:rPr>
          <w:sz w:val="24"/>
        </w:rPr>
        <w:t>monitoring the recording (not the source) through headphones to ensure the proceedings are being recorded</w:t>
      </w:r>
      <w:r>
        <w:rPr>
          <w:spacing w:val="-9"/>
          <w:sz w:val="24"/>
        </w:rPr>
        <w:t xml:space="preserve"> </w:t>
      </w:r>
      <w:r>
        <w:rPr>
          <w:sz w:val="24"/>
        </w:rPr>
        <w:t>properly,</w:t>
      </w:r>
    </w:p>
    <w:p w14:paraId="3E312C1B" w14:textId="77777777" w:rsidR="007A271A" w:rsidRDefault="007A271A">
      <w:pPr>
        <w:pStyle w:val="BodyText"/>
        <w:spacing w:before="11"/>
        <w:rPr>
          <w:sz w:val="23"/>
        </w:rPr>
      </w:pPr>
    </w:p>
    <w:p w14:paraId="7F75E7A3" w14:textId="77777777" w:rsidR="007A271A" w:rsidRDefault="00D748BE">
      <w:pPr>
        <w:pStyle w:val="ListParagraph"/>
        <w:numPr>
          <w:ilvl w:val="3"/>
          <w:numId w:val="80"/>
        </w:numPr>
        <w:tabs>
          <w:tab w:val="left" w:pos="1539"/>
          <w:tab w:val="left" w:pos="1540"/>
        </w:tabs>
        <w:ind w:right="298"/>
        <w:rPr>
          <w:sz w:val="24"/>
        </w:rPr>
      </w:pPr>
      <w:r>
        <w:rPr>
          <w:sz w:val="24"/>
        </w:rPr>
        <w:t>taking and maintaining log notes and relevant lists of attorneys’ names and addresses, witnesses, exhibits, and other information to assist with</w:t>
      </w:r>
      <w:r>
        <w:rPr>
          <w:spacing w:val="-17"/>
          <w:sz w:val="24"/>
        </w:rPr>
        <w:t xml:space="preserve"> </w:t>
      </w:r>
      <w:r>
        <w:rPr>
          <w:sz w:val="24"/>
        </w:rPr>
        <w:t>transcription,</w:t>
      </w:r>
    </w:p>
    <w:p w14:paraId="694464A1" w14:textId="77777777" w:rsidR="007A271A" w:rsidRDefault="007A271A">
      <w:pPr>
        <w:pStyle w:val="BodyText"/>
        <w:spacing w:before="10"/>
        <w:rPr>
          <w:sz w:val="23"/>
        </w:rPr>
      </w:pPr>
    </w:p>
    <w:p w14:paraId="7FD55D9C" w14:textId="77777777" w:rsidR="007A271A" w:rsidRDefault="00D748BE">
      <w:pPr>
        <w:pStyle w:val="ListParagraph"/>
        <w:numPr>
          <w:ilvl w:val="3"/>
          <w:numId w:val="80"/>
        </w:numPr>
        <w:tabs>
          <w:tab w:val="left" w:pos="1539"/>
          <w:tab w:val="left" w:pos="1540"/>
        </w:tabs>
        <w:spacing w:before="1"/>
        <w:rPr>
          <w:sz w:val="24"/>
        </w:rPr>
      </w:pPr>
      <w:r>
        <w:rPr>
          <w:sz w:val="24"/>
        </w:rPr>
        <w:t>playing back recorded court proceedings as directed by the judge,</w:t>
      </w:r>
      <w:r>
        <w:rPr>
          <w:spacing w:val="-17"/>
          <w:sz w:val="24"/>
        </w:rPr>
        <w:t xml:space="preserve"> </w:t>
      </w:r>
      <w:r>
        <w:rPr>
          <w:sz w:val="24"/>
        </w:rPr>
        <w:t>and</w:t>
      </w:r>
    </w:p>
    <w:p w14:paraId="377523CE" w14:textId="77777777" w:rsidR="007A271A" w:rsidRDefault="007A271A">
      <w:pPr>
        <w:pStyle w:val="BodyText"/>
        <w:spacing w:before="1"/>
      </w:pPr>
    </w:p>
    <w:p w14:paraId="23EB72AD" w14:textId="77777777" w:rsidR="007A271A" w:rsidRDefault="00D748BE">
      <w:pPr>
        <w:pStyle w:val="ListParagraph"/>
        <w:numPr>
          <w:ilvl w:val="3"/>
          <w:numId w:val="80"/>
        </w:numPr>
        <w:tabs>
          <w:tab w:val="left" w:pos="1539"/>
          <w:tab w:val="left" w:pos="1540"/>
        </w:tabs>
        <w:rPr>
          <w:sz w:val="24"/>
        </w:rPr>
      </w:pPr>
      <w:r>
        <w:rPr>
          <w:sz w:val="24"/>
        </w:rPr>
        <w:t xml:space="preserve">ensuring that the recording is </w:t>
      </w:r>
      <w:proofErr w:type="gramStart"/>
      <w:r>
        <w:rPr>
          <w:sz w:val="24"/>
        </w:rPr>
        <w:t>properly stored</w:t>
      </w:r>
      <w:proofErr w:type="gramEnd"/>
      <w:r>
        <w:rPr>
          <w:sz w:val="24"/>
        </w:rPr>
        <w:t xml:space="preserve"> and archived at the</w:t>
      </w:r>
      <w:r>
        <w:rPr>
          <w:spacing w:val="-17"/>
          <w:sz w:val="24"/>
        </w:rPr>
        <w:t xml:space="preserve"> </w:t>
      </w:r>
      <w:r>
        <w:rPr>
          <w:sz w:val="24"/>
        </w:rPr>
        <w:t>court.</w:t>
      </w:r>
    </w:p>
    <w:p w14:paraId="1A9B0C59" w14:textId="77777777" w:rsidR="007A271A" w:rsidRDefault="007A271A">
      <w:pPr>
        <w:pStyle w:val="BodyText"/>
        <w:spacing w:before="10"/>
        <w:rPr>
          <w:sz w:val="23"/>
        </w:rPr>
      </w:pPr>
    </w:p>
    <w:p w14:paraId="49358055" w14:textId="77777777" w:rsidR="007A271A" w:rsidRDefault="00D748BE">
      <w:pPr>
        <w:pStyle w:val="BodyText"/>
        <w:ind w:left="1180" w:right="168"/>
      </w:pPr>
      <w:r>
        <w:t>In addition to the logging and monitoring procedures in this chapter, the court should make clear to the video operator any other procedures expected, such as marking of exhibits and swearing in of witnesses in the courtroom, maintaining evidence, and making entries into the court’s case management system for such things as the start and end time of each hearing, all appearances, court orders, and next hearing dates.</w:t>
      </w:r>
    </w:p>
    <w:p w14:paraId="24891A17" w14:textId="77777777" w:rsidR="007A271A" w:rsidRDefault="007A271A">
      <w:pPr>
        <w:pStyle w:val="BodyText"/>
        <w:spacing w:before="4"/>
      </w:pPr>
    </w:p>
    <w:p w14:paraId="3ABABCB2" w14:textId="77777777" w:rsidR="007A271A" w:rsidRDefault="00D748BE">
      <w:pPr>
        <w:pStyle w:val="Heading3"/>
        <w:numPr>
          <w:ilvl w:val="2"/>
          <w:numId w:val="80"/>
        </w:numPr>
        <w:tabs>
          <w:tab w:val="left" w:pos="1180"/>
        </w:tabs>
        <w:ind w:left="1180"/>
      </w:pPr>
      <w:r>
        <w:t>Training</w:t>
      </w:r>
    </w:p>
    <w:p w14:paraId="28E5D86D" w14:textId="77777777" w:rsidR="007A271A" w:rsidRDefault="007A271A">
      <w:pPr>
        <w:pStyle w:val="BodyText"/>
        <w:spacing w:before="6"/>
        <w:rPr>
          <w:b/>
          <w:sz w:val="23"/>
        </w:rPr>
      </w:pPr>
    </w:p>
    <w:p w14:paraId="14AC8652" w14:textId="77777777" w:rsidR="007A271A" w:rsidRDefault="00D748BE">
      <w:pPr>
        <w:pStyle w:val="BodyText"/>
        <w:ind w:left="1180"/>
      </w:pPr>
      <w:r>
        <w:t>The video operator must receive initial hands-on start-up training and follow-up training from the digital recording vendors and court staff on start-up procedures and advanced features of the system.</w:t>
      </w:r>
    </w:p>
    <w:p w14:paraId="39A9BE86" w14:textId="77777777" w:rsidR="007A271A" w:rsidRDefault="007A271A">
      <w:pPr>
        <w:pStyle w:val="BodyText"/>
        <w:spacing w:before="11"/>
        <w:rPr>
          <w:sz w:val="23"/>
        </w:rPr>
      </w:pPr>
    </w:p>
    <w:p w14:paraId="3FFEE023" w14:textId="77777777" w:rsidR="007A271A" w:rsidRDefault="00D748BE">
      <w:pPr>
        <w:pStyle w:val="BodyText"/>
        <w:ind w:left="1180" w:right="343"/>
      </w:pPr>
      <w:r>
        <w:t>The video operator should also be trained by court personnel on courtroom procedures and storage responsibilities, including: 1) logging procedures; and 2) basic training on microphone use and placement, equipment set-up, operation and maintenance, failure recovery, troubleshooting, backup and restore procedures, and routine inspection procedures.</w:t>
      </w:r>
    </w:p>
    <w:p w14:paraId="2FE9872B" w14:textId="77777777" w:rsidR="007A271A" w:rsidRDefault="007A271A">
      <w:pPr>
        <w:pStyle w:val="BodyText"/>
        <w:spacing w:before="11"/>
        <w:rPr>
          <w:sz w:val="23"/>
        </w:rPr>
      </w:pPr>
    </w:p>
    <w:p w14:paraId="2CF3380A" w14:textId="77777777" w:rsidR="007A271A" w:rsidRDefault="00D748BE">
      <w:pPr>
        <w:pStyle w:val="BodyText"/>
        <w:ind w:left="1180" w:right="102"/>
      </w:pPr>
      <w:r>
        <w:t>In some courts, the video operator may also be responsible for transcript processing and should be trained as such.</w:t>
      </w:r>
    </w:p>
    <w:p w14:paraId="09B9B30D" w14:textId="77777777" w:rsidR="007A271A" w:rsidRDefault="007A271A">
      <w:pPr>
        <w:pStyle w:val="BodyText"/>
        <w:spacing w:before="4"/>
      </w:pPr>
    </w:p>
    <w:p w14:paraId="34169DEA" w14:textId="77777777" w:rsidR="007A271A" w:rsidRDefault="00D748BE">
      <w:pPr>
        <w:pStyle w:val="Heading3"/>
        <w:numPr>
          <w:ilvl w:val="0"/>
          <w:numId w:val="80"/>
        </w:numPr>
        <w:tabs>
          <w:tab w:val="left" w:pos="460"/>
        </w:tabs>
      </w:pPr>
      <w:r>
        <w:t>Setup and</w:t>
      </w:r>
      <w:r>
        <w:rPr>
          <w:spacing w:val="-5"/>
        </w:rPr>
        <w:t xml:space="preserve"> </w:t>
      </w:r>
      <w:r>
        <w:t>Testing</w:t>
      </w:r>
    </w:p>
    <w:p w14:paraId="62B4E994" w14:textId="77777777" w:rsidR="007A271A" w:rsidRDefault="007A271A">
      <w:pPr>
        <w:pStyle w:val="BodyText"/>
        <w:spacing w:before="6"/>
        <w:rPr>
          <w:b/>
          <w:sz w:val="23"/>
        </w:rPr>
      </w:pPr>
    </w:p>
    <w:p w14:paraId="5171CF39" w14:textId="77777777" w:rsidR="007A271A" w:rsidRDefault="00D748BE">
      <w:pPr>
        <w:pStyle w:val="BodyText"/>
        <w:ind w:left="460"/>
      </w:pPr>
      <w:r>
        <w:t>The video operator assigned to the courtroom is responsible for observing the following procedures and performing the associated setup and testing tasks. Whether this is done at the beginning of the day or before each proceeding depends on the scheduling practices of the court and local practices.</w:t>
      </w:r>
    </w:p>
    <w:p w14:paraId="16278C3C" w14:textId="77777777" w:rsidR="007A271A" w:rsidRDefault="007A271A">
      <w:pPr>
        <w:pStyle w:val="BodyText"/>
        <w:spacing w:before="2"/>
      </w:pPr>
    </w:p>
    <w:p w14:paraId="063B9B10" w14:textId="77777777" w:rsidR="007A271A" w:rsidRDefault="00D748BE">
      <w:pPr>
        <w:pStyle w:val="Heading3"/>
        <w:numPr>
          <w:ilvl w:val="1"/>
          <w:numId w:val="80"/>
        </w:numPr>
        <w:tabs>
          <w:tab w:val="left" w:pos="820"/>
        </w:tabs>
        <w:jc w:val="left"/>
      </w:pPr>
      <w:r>
        <w:t>Supplying the</w:t>
      </w:r>
      <w:r>
        <w:rPr>
          <w:spacing w:val="-9"/>
        </w:rPr>
        <w:t xml:space="preserve"> </w:t>
      </w:r>
      <w:r>
        <w:t>Courtroom</w:t>
      </w:r>
    </w:p>
    <w:p w14:paraId="37B8704E" w14:textId="77777777" w:rsidR="007A271A" w:rsidRDefault="007A271A">
      <w:pPr>
        <w:pStyle w:val="BodyText"/>
        <w:spacing w:before="6"/>
        <w:rPr>
          <w:b/>
          <w:sz w:val="23"/>
        </w:rPr>
      </w:pPr>
    </w:p>
    <w:p w14:paraId="39B942B8" w14:textId="77777777" w:rsidR="007A271A" w:rsidRDefault="00D748BE">
      <w:pPr>
        <w:pStyle w:val="BodyText"/>
        <w:ind w:left="820" w:right="102"/>
      </w:pPr>
      <w:r>
        <w:t>Make sure that all necessary supplies for producing a recording, making log notes, marking exhibits, and preserving the record are available and accessible. Supplies could include headphones, the court calendar and docket, pens, pencils, legal pads, blank appearance sheets and witness and exhibit lists, and compact disks for archiving.</w:t>
      </w:r>
    </w:p>
    <w:p w14:paraId="13415348" w14:textId="77777777" w:rsidR="007A271A" w:rsidRDefault="007A271A">
      <w:pPr>
        <w:pStyle w:val="BodyText"/>
        <w:spacing w:before="4"/>
        <w:rPr>
          <w:sz w:val="22"/>
        </w:rPr>
      </w:pPr>
    </w:p>
    <w:p w14:paraId="4C249ABE" w14:textId="77777777" w:rsidR="007A271A" w:rsidRDefault="00D748BE">
      <w:pPr>
        <w:pStyle w:val="BodyText"/>
        <w:spacing w:before="90"/>
        <w:ind w:left="20"/>
        <w:jc w:val="center"/>
      </w:pPr>
      <w:r>
        <w:t>2</w:t>
      </w:r>
    </w:p>
    <w:p w14:paraId="33513D98" w14:textId="77777777" w:rsidR="007A271A" w:rsidRDefault="007A271A">
      <w:pPr>
        <w:jc w:val="center"/>
        <w:sectPr w:rsidR="007A271A">
          <w:pgSz w:w="12240" w:h="15840"/>
          <w:pgMar w:top="1020" w:right="1360" w:bottom="280" w:left="1340" w:header="729" w:footer="0" w:gutter="0"/>
          <w:cols w:space="720"/>
        </w:sectPr>
      </w:pPr>
    </w:p>
    <w:p w14:paraId="4EB4D080" w14:textId="77777777" w:rsidR="007A271A" w:rsidRDefault="007A271A">
      <w:pPr>
        <w:pStyle w:val="BodyText"/>
        <w:spacing w:before="10"/>
        <w:rPr>
          <w:sz w:val="26"/>
        </w:rPr>
      </w:pPr>
    </w:p>
    <w:p w14:paraId="09AFA801" w14:textId="77777777" w:rsidR="007A271A" w:rsidRDefault="00D748BE">
      <w:pPr>
        <w:pStyle w:val="Heading3"/>
        <w:numPr>
          <w:ilvl w:val="1"/>
          <w:numId w:val="80"/>
        </w:numPr>
        <w:tabs>
          <w:tab w:val="left" w:pos="480"/>
        </w:tabs>
        <w:spacing w:before="90"/>
        <w:ind w:left="480"/>
        <w:jc w:val="left"/>
      </w:pPr>
      <w:r>
        <w:t>Posting</w:t>
      </w:r>
      <w:r>
        <w:rPr>
          <w:spacing w:val="-5"/>
        </w:rPr>
        <w:t xml:space="preserve"> </w:t>
      </w:r>
      <w:r>
        <w:t>Signs</w:t>
      </w:r>
    </w:p>
    <w:p w14:paraId="32CCD840" w14:textId="77777777" w:rsidR="007A271A" w:rsidRDefault="007A271A">
      <w:pPr>
        <w:pStyle w:val="BodyText"/>
        <w:spacing w:before="6"/>
        <w:rPr>
          <w:b/>
          <w:sz w:val="23"/>
        </w:rPr>
      </w:pPr>
    </w:p>
    <w:p w14:paraId="7790D754" w14:textId="77777777" w:rsidR="007A271A" w:rsidRDefault="00D748BE">
      <w:pPr>
        <w:pStyle w:val="BodyText"/>
        <w:ind w:left="480" w:right="136"/>
      </w:pPr>
      <w:r>
        <w:t>Make sure signs are prominently posted that provide notice to all attendees and participants that conversations occurring in the courtroom may be recorded at any time.</w:t>
      </w:r>
    </w:p>
    <w:p w14:paraId="0AA1A7AE" w14:textId="77777777" w:rsidR="007A271A" w:rsidRDefault="007A271A">
      <w:pPr>
        <w:pStyle w:val="BodyText"/>
        <w:spacing w:before="4"/>
      </w:pPr>
    </w:p>
    <w:p w14:paraId="76AA82EB" w14:textId="77777777" w:rsidR="007A271A" w:rsidRDefault="00D748BE">
      <w:pPr>
        <w:pStyle w:val="Heading3"/>
        <w:numPr>
          <w:ilvl w:val="1"/>
          <w:numId w:val="80"/>
        </w:numPr>
        <w:tabs>
          <w:tab w:val="left" w:pos="480"/>
        </w:tabs>
        <w:ind w:left="480"/>
        <w:jc w:val="left"/>
      </w:pPr>
      <w:r>
        <w:t>Instructing</w:t>
      </w:r>
      <w:r>
        <w:rPr>
          <w:spacing w:val="-10"/>
        </w:rPr>
        <w:t xml:space="preserve"> </w:t>
      </w:r>
      <w:r>
        <w:t>Attorneys</w:t>
      </w:r>
    </w:p>
    <w:p w14:paraId="066D60DE" w14:textId="77777777" w:rsidR="007A271A" w:rsidRDefault="007A271A">
      <w:pPr>
        <w:pStyle w:val="BodyText"/>
        <w:spacing w:before="6"/>
        <w:rPr>
          <w:b/>
          <w:sz w:val="23"/>
        </w:rPr>
      </w:pPr>
    </w:p>
    <w:p w14:paraId="2D29E2EA" w14:textId="77777777" w:rsidR="007A271A" w:rsidRDefault="00D748BE">
      <w:pPr>
        <w:pStyle w:val="BodyText"/>
        <w:ind w:left="480" w:right="82"/>
      </w:pPr>
      <w:r>
        <w:t>The operator or judge shall give written instructions to each attorney in each proceeding to be held in the courtroom that day. When observed, the instructions ensure that the audio recording of the proceedings is clear and legible. See Appendix A of this chapter for a checklist.</w:t>
      </w:r>
    </w:p>
    <w:p w14:paraId="3AF302AD" w14:textId="77777777" w:rsidR="007A271A" w:rsidRDefault="007A271A">
      <w:pPr>
        <w:pStyle w:val="BodyText"/>
        <w:spacing w:before="4"/>
      </w:pPr>
    </w:p>
    <w:p w14:paraId="17BA6E42" w14:textId="77777777" w:rsidR="007A271A" w:rsidRDefault="00D748BE">
      <w:pPr>
        <w:pStyle w:val="Heading3"/>
        <w:numPr>
          <w:ilvl w:val="1"/>
          <w:numId w:val="80"/>
        </w:numPr>
        <w:tabs>
          <w:tab w:val="left" w:pos="480"/>
        </w:tabs>
        <w:ind w:left="480"/>
        <w:jc w:val="left"/>
      </w:pPr>
      <w:r>
        <w:t>Testing the</w:t>
      </w:r>
      <w:r>
        <w:rPr>
          <w:spacing w:val="-12"/>
        </w:rPr>
        <w:t xml:space="preserve"> </w:t>
      </w:r>
      <w:r>
        <w:t>Equipment</w:t>
      </w:r>
    </w:p>
    <w:p w14:paraId="6624916C" w14:textId="77777777" w:rsidR="007A271A" w:rsidRDefault="007A271A">
      <w:pPr>
        <w:pStyle w:val="BodyText"/>
        <w:spacing w:before="2"/>
        <w:rPr>
          <w:b/>
          <w:sz w:val="25"/>
        </w:rPr>
      </w:pPr>
    </w:p>
    <w:p w14:paraId="23EBC5F6" w14:textId="77777777" w:rsidR="007A271A" w:rsidRDefault="00D748BE">
      <w:pPr>
        <w:pStyle w:val="ListParagraph"/>
        <w:numPr>
          <w:ilvl w:val="2"/>
          <w:numId w:val="80"/>
        </w:numPr>
        <w:tabs>
          <w:tab w:val="left" w:pos="840"/>
        </w:tabs>
        <w:rPr>
          <w:sz w:val="24"/>
        </w:rPr>
      </w:pPr>
      <w:r>
        <w:rPr>
          <w:sz w:val="24"/>
        </w:rPr>
        <w:t>Test the recording and log notes software for their operating</w:t>
      </w:r>
      <w:r>
        <w:rPr>
          <w:spacing w:val="-19"/>
          <w:sz w:val="24"/>
        </w:rPr>
        <w:t xml:space="preserve"> </w:t>
      </w:r>
      <w:r>
        <w:rPr>
          <w:sz w:val="24"/>
        </w:rPr>
        <w:t>functions.</w:t>
      </w:r>
    </w:p>
    <w:p w14:paraId="27162D29" w14:textId="77777777" w:rsidR="007A271A" w:rsidRDefault="007A271A">
      <w:pPr>
        <w:pStyle w:val="BodyText"/>
        <w:spacing w:before="11"/>
        <w:rPr>
          <w:sz w:val="28"/>
        </w:rPr>
      </w:pPr>
    </w:p>
    <w:p w14:paraId="18CF399D" w14:textId="77777777" w:rsidR="007A271A" w:rsidRDefault="00D748BE">
      <w:pPr>
        <w:pStyle w:val="ListParagraph"/>
        <w:numPr>
          <w:ilvl w:val="2"/>
          <w:numId w:val="80"/>
        </w:numPr>
        <w:tabs>
          <w:tab w:val="left" w:pos="840"/>
        </w:tabs>
        <w:spacing w:line="276" w:lineRule="auto"/>
        <w:ind w:right="167"/>
        <w:rPr>
          <w:sz w:val="24"/>
        </w:rPr>
      </w:pPr>
      <w:r>
        <w:rPr>
          <w:sz w:val="24"/>
        </w:rPr>
        <w:t>Test the recording quality of each microphone and the wiring by speaking into each microphone and listening to the recorded result on each audio channel. Problems can be caused by the microphones not being plugged into the proper channels or equipment, or not being set on the record mode. Report any problems so that they can be fixed before the day’s</w:t>
      </w:r>
      <w:r>
        <w:rPr>
          <w:spacing w:val="-11"/>
          <w:sz w:val="24"/>
        </w:rPr>
        <w:t xml:space="preserve"> </w:t>
      </w:r>
      <w:r>
        <w:rPr>
          <w:sz w:val="24"/>
        </w:rPr>
        <w:t>proceedings.</w:t>
      </w:r>
    </w:p>
    <w:p w14:paraId="60E20CF5" w14:textId="77777777" w:rsidR="007A271A" w:rsidRDefault="007A271A">
      <w:pPr>
        <w:pStyle w:val="BodyText"/>
        <w:rPr>
          <w:sz w:val="28"/>
        </w:rPr>
      </w:pPr>
    </w:p>
    <w:p w14:paraId="5B17F36F" w14:textId="77777777" w:rsidR="007A271A" w:rsidRDefault="00D748BE">
      <w:pPr>
        <w:pStyle w:val="ListParagraph"/>
        <w:numPr>
          <w:ilvl w:val="2"/>
          <w:numId w:val="80"/>
        </w:numPr>
        <w:tabs>
          <w:tab w:val="left" w:pos="840"/>
        </w:tabs>
        <w:spacing w:line="276" w:lineRule="auto"/>
        <w:ind w:right="99"/>
        <w:rPr>
          <w:sz w:val="24"/>
        </w:rPr>
      </w:pPr>
      <w:r>
        <w:rPr>
          <w:sz w:val="24"/>
        </w:rPr>
        <w:t>If default settings are used, check whether the system has been set back to the appropriate default setting and</w:t>
      </w:r>
      <w:proofErr w:type="gramStart"/>
      <w:r>
        <w:rPr>
          <w:sz w:val="24"/>
        </w:rPr>
        <w:t>, in particular, that</w:t>
      </w:r>
      <w:proofErr w:type="gramEnd"/>
      <w:r>
        <w:rPr>
          <w:sz w:val="24"/>
        </w:rPr>
        <w:t xml:space="preserve"> the setting accurately identifies the name of the judge presiding in that courtroom over the recorded</w:t>
      </w:r>
      <w:r>
        <w:rPr>
          <w:spacing w:val="-18"/>
          <w:sz w:val="24"/>
        </w:rPr>
        <w:t xml:space="preserve"> </w:t>
      </w:r>
      <w:r>
        <w:rPr>
          <w:sz w:val="24"/>
        </w:rPr>
        <w:t>proceeding.</w:t>
      </w:r>
    </w:p>
    <w:p w14:paraId="40E2E0C3" w14:textId="77777777" w:rsidR="007A271A" w:rsidRDefault="007A271A">
      <w:pPr>
        <w:pStyle w:val="BodyText"/>
        <w:spacing w:before="5"/>
      </w:pPr>
    </w:p>
    <w:p w14:paraId="5AD560D8" w14:textId="77777777" w:rsidR="007A271A" w:rsidRDefault="00D748BE">
      <w:pPr>
        <w:pStyle w:val="Heading3"/>
        <w:numPr>
          <w:ilvl w:val="1"/>
          <w:numId w:val="80"/>
        </w:numPr>
        <w:tabs>
          <w:tab w:val="left" w:pos="480"/>
        </w:tabs>
        <w:ind w:left="480"/>
        <w:jc w:val="left"/>
      </w:pPr>
      <w:r>
        <w:t>Arranging</w:t>
      </w:r>
      <w:r>
        <w:rPr>
          <w:spacing w:val="-9"/>
        </w:rPr>
        <w:t xml:space="preserve"> </w:t>
      </w:r>
      <w:r>
        <w:t>Microphones</w:t>
      </w:r>
    </w:p>
    <w:p w14:paraId="46F12DAA" w14:textId="77777777" w:rsidR="007A271A" w:rsidRDefault="007A271A">
      <w:pPr>
        <w:pStyle w:val="BodyText"/>
        <w:spacing w:before="5"/>
        <w:rPr>
          <w:b/>
          <w:sz w:val="30"/>
        </w:rPr>
      </w:pPr>
    </w:p>
    <w:p w14:paraId="2D719B84" w14:textId="77777777" w:rsidR="007A271A" w:rsidRDefault="00D748BE">
      <w:pPr>
        <w:pStyle w:val="ListParagraph"/>
        <w:numPr>
          <w:ilvl w:val="2"/>
          <w:numId w:val="80"/>
        </w:numPr>
        <w:tabs>
          <w:tab w:val="left" w:pos="840"/>
        </w:tabs>
        <w:spacing w:line="273" w:lineRule="auto"/>
        <w:ind w:right="195"/>
        <w:rPr>
          <w:sz w:val="24"/>
        </w:rPr>
      </w:pPr>
      <w:r>
        <w:rPr>
          <w:sz w:val="24"/>
        </w:rPr>
        <w:t>Check the microphone and camera placement for each courtroom according to</w:t>
      </w:r>
      <w:r>
        <w:rPr>
          <w:spacing w:val="-15"/>
          <w:sz w:val="24"/>
        </w:rPr>
        <w:t xml:space="preserve"> </w:t>
      </w:r>
      <w:r>
        <w:rPr>
          <w:sz w:val="24"/>
        </w:rPr>
        <w:t>type of case and the flow and movement of the</w:t>
      </w:r>
      <w:r>
        <w:rPr>
          <w:spacing w:val="-10"/>
          <w:sz w:val="24"/>
        </w:rPr>
        <w:t xml:space="preserve"> </w:t>
      </w:r>
      <w:r>
        <w:rPr>
          <w:sz w:val="24"/>
        </w:rPr>
        <w:t>participants.</w:t>
      </w:r>
    </w:p>
    <w:p w14:paraId="7A67D8BD" w14:textId="77777777" w:rsidR="007A271A" w:rsidRDefault="007A271A">
      <w:pPr>
        <w:pStyle w:val="BodyText"/>
        <w:spacing w:before="8"/>
        <w:rPr>
          <w:sz w:val="30"/>
        </w:rPr>
      </w:pPr>
    </w:p>
    <w:p w14:paraId="7CF2B6EE" w14:textId="77777777" w:rsidR="007A271A" w:rsidRDefault="00D748BE">
      <w:pPr>
        <w:pStyle w:val="ListParagraph"/>
        <w:numPr>
          <w:ilvl w:val="2"/>
          <w:numId w:val="80"/>
        </w:numPr>
        <w:tabs>
          <w:tab w:val="left" w:pos="840"/>
        </w:tabs>
        <w:spacing w:before="1" w:line="273" w:lineRule="auto"/>
        <w:ind w:right="521"/>
        <w:rPr>
          <w:sz w:val="24"/>
        </w:rPr>
      </w:pPr>
      <w:r>
        <w:rPr>
          <w:sz w:val="24"/>
        </w:rPr>
        <w:t>Assign a foreign-language interpreter’s microphone to a channel that is</w:t>
      </w:r>
      <w:r>
        <w:rPr>
          <w:spacing w:val="-20"/>
          <w:sz w:val="24"/>
        </w:rPr>
        <w:t xml:space="preserve"> </w:t>
      </w:r>
      <w:r>
        <w:rPr>
          <w:sz w:val="24"/>
        </w:rPr>
        <w:t>separate from the channel assigned to the</w:t>
      </w:r>
      <w:r>
        <w:rPr>
          <w:spacing w:val="-9"/>
          <w:sz w:val="24"/>
        </w:rPr>
        <w:t xml:space="preserve"> </w:t>
      </w:r>
      <w:r>
        <w:rPr>
          <w:sz w:val="24"/>
        </w:rPr>
        <w:t>witness.</w:t>
      </w:r>
    </w:p>
    <w:p w14:paraId="0660B470" w14:textId="77777777" w:rsidR="007A271A" w:rsidRDefault="007A271A">
      <w:pPr>
        <w:pStyle w:val="BodyText"/>
        <w:rPr>
          <w:sz w:val="31"/>
        </w:rPr>
      </w:pPr>
    </w:p>
    <w:p w14:paraId="46F6D66C" w14:textId="77777777" w:rsidR="007A271A" w:rsidRDefault="00D748BE">
      <w:pPr>
        <w:pStyle w:val="ListParagraph"/>
        <w:numPr>
          <w:ilvl w:val="2"/>
          <w:numId w:val="80"/>
        </w:numPr>
        <w:tabs>
          <w:tab w:val="left" w:pos="840"/>
        </w:tabs>
        <w:spacing w:line="271" w:lineRule="auto"/>
        <w:ind w:right="1017"/>
        <w:rPr>
          <w:sz w:val="24"/>
        </w:rPr>
      </w:pPr>
      <w:r>
        <w:rPr>
          <w:sz w:val="24"/>
        </w:rPr>
        <w:t>Jury voir dire requires flexible placement of microphones. Use of wireless microphones is recommended for optimum</w:t>
      </w:r>
      <w:r>
        <w:rPr>
          <w:spacing w:val="-17"/>
          <w:sz w:val="24"/>
        </w:rPr>
        <w:t xml:space="preserve"> </w:t>
      </w:r>
      <w:r>
        <w:rPr>
          <w:sz w:val="24"/>
        </w:rPr>
        <w:t>flexibility.</w:t>
      </w:r>
    </w:p>
    <w:p w14:paraId="068CCDBF" w14:textId="77777777" w:rsidR="007A271A" w:rsidRDefault="007A271A">
      <w:pPr>
        <w:pStyle w:val="BodyText"/>
        <w:spacing w:before="7"/>
        <w:rPr>
          <w:sz w:val="31"/>
        </w:rPr>
      </w:pPr>
    </w:p>
    <w:p w14:paraId="62BDCA10" w14:textId="77777777" w:rsidR="007A271A" w:rsidRDefault="00D748BE">
      <w:pPr>
        <w:pStyle w:val="Heading3"/>
        <w:numPr>
          <w:ilvl w:val="1"/>
          <w:numId w:val="80"/>
        </w:numPr>
        <w:tabs>
          <w:tab w:val="left" w:pos="480"/>
        </w:tabs>
        <w:ind w:left="480"/>
        <w:jc w:val="left"/>
      </w:pPr>
      <w:r>
        <w:t>Videoconferencing</w:t>
      </w:r>
    </w:p>
    <w:p w14:paraId="25FDB210" w14:textId="77777777" w:rsidR="007A271A" w:rsidRDefault="007A271A">
      <w:pPr>
        <w:pStyle w:val="BodyText"/>
        <w:spacing w:before="9"/>
        <w:rPr>
          <w:b/>
          <w:sz w:val="33"/>
        </w:rPr>
      </w:pPr>
    </w:p>
    <w:p w14:paraId="10A4D905" w14:textId="77777777" w:rsidR="007A271A" w:rsidRDefault="00D748BE">
      <w:pPr>
        <w:pStyle w:val="BodyText"/>
        <w:spacing w:line="271" w:lineRule="auto"/>
        <w:ind w:left="479" w:right="136"/>
      </w:pPr>
      <w:r>
        <w:t>If videoconferencing technology is being used, it should be fed directly into the recording system. If this feature is not available, move a microphone to a position near the speaker through which the video conferencing dialogue will be emitted.</w:t>
      </w:r>
    </w:p>
    <w:p w14:paraId="1F265A0D" w14:textId="77777777" w:rsidR="007A271A" w:rsidRDefault="007A271A">
      <w:pPr>
        <w:pStyle w:val="BodyText"/>
        <w:rPr>
          <w:sz w:val="20"/>
        </w:rPr>
      </w:pPr>
    </w:p>
    <w:p w14:paraId="1D597845" w14:textId="77777777" w:rsidR="007A271A" w:rsidRDefault="00D748BE">
      <w:pPr>
        <w:pStyle w:val="BodyText"/>
        <w:spacing w:before="90"/>
        <w:ind w:right="159"/>
        <w:jc w:val="center"/>
      </w:pPr>
      <w:r>
        <w:t>3</w:t>
      </w:r>
    </w:p>
    <w:p w14:paraId="0C67B6DA" w14:textId="77777777" w:rsidR="007A271A" w:rsidRDefault="007A271A">
      <w:pPr>
        <w:jc w:val="center"/>
        <w:sectPr w:rsidR="007A271A">
          <w:pgSz w:w="12240" w:h="15840"/>
          <w:pgMar w:top="1020" w:right="1520" w:bottom="280" w:left="1680" w:header="729" w:footer="0" w:gutter="0"/>
          <w:cols w:space="720"/>
        </w:sectPr>
      </w:pPr>
    </w:p>
    <w:p w14:paraId="01DE7D20" w14:textId="77777777" w:rsidR="007A271A" w:rsidRDefault="007A271A">
      <w:pPr>
        <w:pStyle w:val="BodyText"/>
        <w:spacing w:before="10"/>
        <w:rPr>
          <w:sz w:val="26"/>
        </w:rPr>
      </w:pPr>
    </w:p>
    <w:p w14:paraId="4F72E361" w14:textId="77777777" w:rsidR="007A271A" w:rsidRDefault="00D748BE">
      <w:pPr>
        <w:pStyle w:val="Heading3"/>
        <w:numPr>
          <w:ilvl w:val="1"/>
          <w:numId w:val="80"/>
        </w:numPr>
        <w:tabs>
          <w:tab w:val="left" w:pos="840"/>
        </w:tabs>
        <w:spacing w:before="90"/>
        <w:ind w:left="840"/>
        <w:jc w:val="left"/>
      </w:pPr>
      <w:r>
        <w:t>Telephonic</w:t>
      </w:r>
      <w:r>
        <w:rPr>
          <w:spacing w:val="-9"/>
        </w:rPr>
        <w:t xml:space="preserve"> </w:t>
      </w:r>
      <w:r>
        <w:t>Participation</w:t>
      </w:r>
    </w:p>
    <w:p w14:paraId="0589E745" w14:textId="77777777" w:rsidR="007A271A" w:rsidRDefault="007A271A">
      <w:pPr>
        <w:pStyle w:val="BodyText"/>
        <w:spacing w:before="9"/>
        <w:rPr>
          <w:b/>
          <w:sz w:val="33"/>
        </w:rPr>
      </w:pPr>
    </w:p>
    <w:p w14:paraId="167A032F" w14:textId="77777777" w:rsidR="007A271A" w:rsidRDefault="00D748BE">
      <w:pPr>
        <w:pStyle w:val="BodyText"/>
        <w:spacing w:line="271" w:lineRule="auto"/>
        <w:ind w:left="840" w:right="307"/>
        <w:jc w:val="both"/>
      </w:pPr>
      <w:r>
        <w:t>If a party is participating in a proceeding through telephonic means in accordance with MCR 2.004, feed the telephone conversation into the courtroom through a speaker box. Place the microphone next to the speaker.</w:t>
      </w:r>
    </w:p>
    <w:p w14:paraId="61D8CFA1" w14:textId="77777777" w:rsidR="007A271A" w:rsidRDefault="007A271A">
      <w:pPr>
        <w:pStyle w:val="BodyText"/>
        <w:spacing w:before="6"/>
      </w:pPr>
    </w:p>
    <w:p w14:paraId="55A23E1C" w14:textId="77777777" w:rsidR="007A271A" w:rsidRDefault="00D748BE">
      <w:pPr>
        <w:pStyle w:val="Heading3"/>
        <w:numPr>
          <w:ilvl w:val="1"/>
          <w:numId w:val="80"/>
        </w:numPr>
        <w:tabs>
          <w:tab w:val="left" w:pos="840"/>
        </w:tabs>
        <w:ind w:left="840"/>
        <w:jc w:val="left"/>
      </w:pPr>
      <w:proofErr w:type="gramStart"/>
      <w:r>
        <w:t>Making Arrangements</w:t>
      </w:r>
      <w:proofErr w:type="gramEnd"/>
      <w:r>
        <w:t xml:space="preserve"> with</w:t>
      </w:r>
      <w:r>
        <w:rPr>
          <w:spacing w:val="-10"/>
        </w:rPr>
        <w:t xml:space="preserve"> </w:t>
      </w:r>
      <w:r>
        <w:t>Judge</w:t>
      </w:r>
    </w:p>
    <w:p w14:paraId="4C35A438" w14:textId="77777777" w:rsidR="007A271A" w:rsidRDefault="007A271A">
      <w:pPr>
        <w:pStyle w:val="BodyText"/>
        <w:spacing w:before="6"/>
        <w:rPr>
          <w:b/>
          <w:sz w:val="23"/>
        </w:rPr>
      </w:pPr>
    </w:p>
    <w:p w14:paraId="40E9CF56" w14:textId="77777777" w:rsidR="007A271A" w:rsidRDefault="00D748BE">
      <w:pPr>
        <w:pStyle w:val="BodyText"/>
        <w:ind w:left="840" w:right="362"/>
      </w:pPr>
      <w:r>
        <w:t>Determine how the judge wants to be notified or interrupted by the operator during the court proceeding in the event the record of the proceedings is not being captured.</w:t>
      </w:r>
    </w:p>
    <w:p w14:paraId="64C3EBA9" w14:textId="77777777" w:rsidR="007A271A" w:rsidRDefault="007A271A">
      <w:pPr>
        <w:pStyle w:val="BodyText"/>
        <w:spacing w:before="4"/>
      </w:pPr>
    </w:p>
    <w:p w14:paraId="4B348EEE" w14:textId="77777777" w:rsidR="007A271A" w:rsidRDefault="00D748BE">
      <w:pPr>
        <w:pStyle w:val="Heading3"/>
        <w:numPr>
          <w:ilvl w:val="0"/>
          <w:numId w:val="80"/>
        </w:numPr>
        <w:tabs>
          <w:tab w:val="left" w:pos="480"/>
        </w:tabs>
        <w:ind w:left="480"/>
      </w:pPr>
      <w:r>
        <w:t>Operating the</w:t>
      </w:r>
      <w:r>
        <w:rPr>
          <w:spacing w:val="-11"/>
        </w:rPr>
        <w:t xml:space="preserve"> </w:t>
      </w:r>
      <w:r>
        <w:t>Equipment</w:t>
      </w:r>
    </w:p>
    <w:p w14:paraId="3A5C26D0" w14:textId="77777777" w:rsidR="007A271A" w:rsidRDefault="007A271A">
      <w:pPr>
        <w:pStyle w:val="BodyText"/>
        <w:spacing w:before="6"/>
        <w:rPr>
          <w:b/>
          <w:sz w:val="23"/>
        </w:rPr>
      </w:pPr>
    </w:p>
    <w:p w14:paraId="7C49D80B" w14:textId="77777777" w:rsidR="007A271A" w:rsidRDefault="00D748BE">
      <w:pPr>
        <w:pStyle w:val="BodyText"/>
        <w:ind w:left="480" w:right="82"/>
      </w:pPr>
      <w:r>
        <w:t>The operator must operate the equipment as directed by the judge and in accordance with these standards. A verbatim record must be recorded pursuant to law and Michigan court rules, and conversations may be muted or not recorded only as authorized by these standards. Logging and monitoring procedures are outlined in item G (see page 18).</w:t>
      </w:r>
    </w:p>
    <w:p w14:paraId="37F22013" w14:textId="77777777" w:rsidR="007A271A" w:rsidRDefault="007A271A">
      <w:pPr>
        <w:pStyle w:val="BodyText"/>
        <w:spacing w:before="5"/>
        <w:rPr>
          <w:sz w:val="27"/>
        </w:rPr>
      </w:pPr>
    </w:p>
    <w:p w14:paraId="5EC538F7" w14:textId="77777777" w:rsidR="007A271A" w:rsidRDefault="00D748BE">
      <w:pPr>
        <w:pStyle w:val="Heading3"/>
        <w:numPr>
          <w:ilvl w:val="1"/>
          <w:numId w:val="80"/>
        </w:numPr>
        <w:tabs>
          <w:tab w:val="left" w:pos="840"/>
        </w:tabs>
        <w:spacing w:before="1"/>
        <w:ind w:left="840"/>
        <w:jc w:val="left"/>
      </w:pPr>
      <w:r>
        <w:t>Off-the-Record Discussions and Sidebar or Bench</w:t>
      </w:r>
      <w:r>
        <w:rPr>
          <w:spacing w:val="-20"/>
        </w:rPr>
        <w:t xml:space="preserve"> </w:t>
      </w:r>
      <w:r>
        <w:t>Conferences</w:t>
      </w:r>
    </w:p>
    <w:p w14:paraId="4F27412F" w14:textId="77777777" w:rsidR="007A271A" w:rsidRDefault="007A271A">
      <w:pPr>
        <w:pStyle w:val="BodyText"/>
        <w:rPr>
          <w:b/>
          <w:sz w:val="35"/>
        </w:rPr>
      </w:pPr>
    </w:p>
    <w:p w14:paraId="2FFC7FAB" w14:textId="77777777" w:rsidR="007A271A" w:rsidRDefault="00D748BE">
      <w:pPr>
        <w:pStyle w:val="BodyText"/>
        <w:spacing w:before="1" w:line="266" w:lineRule="auto"/>
        <w:ind w:left="839" w:right="390"/>
      </w:pPr>
      <w:r>
        <w:t>The recording should be stopped for off-the-record discussions only at the direction of the judge and only for as long as the judge directs. Sidebar or bench conferences are part of the official record and must be recorded unless the judge orders otherwise.</w:t>
      </w:r>
    </w:p>
    <w:p w14:paraId="04BA8390" w14:textId="77777777" w:rsidR="007A271A" w:rsidRDefault="007A271A">
      <w:pPr>
        <w:pStyle w:val="BodyText"/>
        <w:spacing w:before="6"/>
        <w:rPr>
          <w:sz w:val="33"/>
        </w:rPr>
      </w:pPr>
    </w:p>
    <w:p w14:paraId="0255E6E2" w14:textId="77777777" w:rsidR="007A271A" w:rsidRDefault="00D748BE">
      <w:pPr>
        <w:pStyle w:val="Heading3"/>
        <w:numPr>
          <w:ilvl w:val="1"/>
          <w:numId w:val="80"/>
        </w:numPr>
        <w:tabs>
          <w:tab w:val="left" w:pos="840"/>
        </w:tabs>
        <w:ind w:left="840"/>
        <w:jc w:val="left"/>
      </w:pPr>
      <w:r>
        <w:rPr>
          <w:spacing w:val="3"/>
        </w:rPr>
        <w:t>Confidential</w:t>
      </w:r>
      <w:r>
        <w:rPr>
          <w:spacing w:val="20"/>
        </w:rPr>
        <w:t xml:space="preserve"> </w:t>
      </w:r>
      <w:r>
        <w:rPr>
          <w:spacing w:val="3"/>
        </w:rPr>
        <w:t>Communications</w:t>
      </w:r>
    </w:p>
    <w:p w14:paraId="34872F17" w14:textId="77777777" w:rsidR="007A271A" w:rsidRDefault="007A271A">
      <w:pPr>
        <w:pStyle w:val="BodyText"/>
        <w:rPr>
          <w:b/>
          <w:sz w:val="35"/>
        </w:rPr>
      </w:pPr>
    </w:p>
    <w:p w14:paraId="412647AB" w14:textId="77777777" w:rsidR="007A271A" w:rsidRDefault="00D748BE">
      <w:pPr>
        <w:pStyle w:val="BodyText"/>
        <w:spacing w:line="266" w:lineRule="auto"/>
        <w:ind w:left="839" w:right="170"/>
      </w:pPr>
      <w:r>
        <w:t>All conversations of attorneys and parties that occur in the courtroom are to be recorded. Microphones should be equipped with mute buttons to permit attorneys and parties to communicate confidentially. The judge should notify all participants of the mute feature at the start of a proceeding (see item F, page 17).</w:t>
      </w:r>
    </w:p>
    <w:p w14:paraId="74985272" w14:textId="77777777" w:rsidR="007A271A" w:rsidRDefault="00D748BE">
      <w:pPr>
        <w:pStyle w:val="Heading3"/>
        <w:numPr>
          <w:ilvl w:val="0"/>
          <w:numId w:val="80"/>
        </w:numPr>
        <w:tabs>
          <w:tab w:val="left" w:pos="480"/>
        </w:tabs>
        <w:spacing w:before="42"/>
        <w:ind w:left="480"/>
      </w:pPr>
      <w:r>
        <w:t>Shutdown</w:t>
      </w:r>
      <w:r>
        <w:rPr>
          <w:spacing w:val="-9"/>
        </w:rPr>
        <w:t xml:space="preserve"> </w:t>
      </w:r>
      <w:r>
        <w:t>Routine</w:t>
      </w:r>
    </w:p>
    <w:p w14:paraId="129FCBC3" w14:textId="77777777" w:rsidR="007A271A" w:rsidRDefault="007A271A">
      <w:pPr>
        <w:pStyle w:val="BodyText"/>
        <w:rPr>
          <w:b/>
          <w:sz w:val="35"/>
        </w:rPr>
      </w:pPr>
    </w:p>
    <w:p w14:paraId="1758C47F" w14:textId="77777777" w:rsidR="007A271A" w:rsidRDefault="00D748BE">
      <w:pPr>
        <w:spacing w:line="266" w:lineRule="auto"/>
        <w:ind w:left="479" w:right="328"/>
        <w:rPr>
          <w:sz w:val="24"/>
        </w:rPr>
      </w:pPr>
      <w:r>
        <w:rPr>
          <w:sz w:val="24"/>
        </w:rPr>
        <w:t xml:space="preserve">Storing and archiving the recording at the court must be done in compliance with Components 23 and 24 of the </w:t>
      </w:r>
      <w:r>
        <w:rPr>
          <w:i/>
          <w:sz w:val="24"/>
        </w:rPr>
        <w:t xml:space="preserve">Michigan Trial Court Case File Management Standards </w:t>
      </w:r>
      <w:r>
        <w:rPr>
          <w:sz w:val="24"/>
        </w:rPr>
        <w:t>and local court practices.</w:t>
      </w:r>
    </w:p>
    <w:p w14:paraId="4376E8A5" w14:textId="77777777" w:rsidR="007A271A" w:rsidRDefault="007A271A">
      <w:pPr>
        <w:pStyle w:val="BodyText"/>
        <w:spacing w:before="1"/>
        <w:rPr>
          <w:sz w:val="33"/>
        </w:rPr>
      </w:pPr>
    </w:p>
    <w:p w14:paraId="43C7D7BC" w14:textId="77777777" w:rsidR="007A271A" w:rsidRDefault="00D748BE">
      <w:pPr>
        <w:pStyle w:val="ListParagraph"/>
        <w:numPr>
          <w:ilvl w:val="1"/>
          <w:numId w:val="80"/>
        </w:numPr>
        <w:tabs>
          <w:tab w:val="left" w:pos="840"/>
        </w:tabs>
        <w:spacing w:line="264" w:lineRule="auto"/>
        <w:ind w:left="840" w:right="341"/>
        <w:jc w:val="left"/>
        <w:rPr>
          <w:sz w:val="24"/>
        </w:rPr>
      </w:pPr>
      <w:r>
        <w:rPr>
          <w:sz w:val="24"/>
        </w:rPr>
        <w:t xml:space="preserve">Backup the day’s recordings to the court’s network. </w:t>
      </w:r>
      <w:r>
        <w:rPr>
          <w:spacing w:val="-4"/>
          <w:sz w:val="24"/>
        </w:rPr>
        <w:t xml:space="preserve">If </w:t>
      </w:r>
      <w:r>
        <w:rPr>
          <w:sz w:val="24"/>
        </w:rPr>
        <w:t>the system does not enable this, backup the day’s recordings onto a compact disk</w:t>
      </w:r>
      <w:r>
        <w:rPr>
          <w:spacing w:val="-17"/>
          <w:sz w:val="24"/>
        </w:rPr>
        <w:t xml:space="preserve"> </w:t>
      </w:r>
      <w:r>
        <w:rPr>
          <w:sz w:val="24"/>
        </w:rPr>
        <w:t>(CD).</w:t>
      </w:r>
    </w:p>
    <w:p w14:paraId="64AC204F" w14:textId="77777777" w:rsidR="007A271A" w:rsidRDefault="007A271A">
      <w:pPr>
        <w:pStyle w:val="BodyText"/>
        <w:spacing w:before="3"/>
        <w:rPr>
          <w:sz w:val="33"/>
        </w:rPr>
      </w:pPr>
    </w:p>
    <w:p w14:paraId="3A606ECF" w14:textId="77777777" w:rsidR="007A271A" w:rsidRDefault="00D748BE">
      <w:pPr>
        <w:pStyle w:val="ListParagraph"/>
        <w:numPr>
          <w:ilvl w:val="1"/>
          <w:numId w:val="80"/>
        </w:numPr>
        <w:tabs>
          <w:tab w:val="left" w:pos="840"/>
        </w:tabs>
        <w:ind w:left="840"/>
        <w:jc w:val="left"/>
        <w:rPr>
          <w:sz w:val="24"/>
        </w:rPr>
      </w:pPr>
      <w:r>
        <w:rPr>
          <w:position w:val="1"/>
          <w:sz w:val="24"/>
        </w:rPr>
        <w:t>Label the recordings to enable their retrieval during the retention</w:t>
      </w:r>
      <w:r>
        <w:rPr>
          <w:spacing w:val="-23"/>
          <w:position w:val="1"/>
          <w:sz w:val="24"/>
        </w:rPr>
        <w:t xml:space="preserve"> </w:t>
      </w:r>
      <w:r>
        <w:rPr>
          <w:position w:val="1"/>
          <w:sz w:val="24"/>
        </w:rPr>
        <w:t>period.</w:t>
      </w:r>
    </w:p>
    <w:p w14:paraId="2087DB8F" w14:textId="77777777" w:rsidR="007A271A" w:rsidRDefault="007A271A">
      <w:pPr>
        <w:pStyle w:val="BodyText"/>
        <w:rPr>
          <w:sz w:val="20"/>
        </w:rPr>
      </w:pPr>
    </w:p>
    <w:p w14:paraId="16FEC70E" w14:textId="77777777" w:rsidR="007A271A" w:rsidRDefault="007A271A">
      <w:pPr>
        <w:pStyle w:val="BodyText"/>
        <w:rPr>
          <w:sz w:val="20"/>
        </w:rPr>
      </w:pPr>
    </w:p>
    <w:p w14:paraId="47273037" w14:textId="77777777" w:rsidR="007A271A" w:rsidRDefault="007A271A">
      <w:pPr>
        <w:pStyle w:val="BodyText"/>
        <w:spacing w:before="6"/>
        <w:rPr>
          <w:sz w:val="21"/>
        </w:rPr>
      </w:pPr>
    </w:p>
    <w:p w14:paraId="45717670" w14:textId="77777777" w:rsidR="007A271A" w:rsidRDefault="00D748BE">
      <w:pPr>
        <w:pStyle w:val="BodyText"/>
        <w:ind w:left="60"/>
        <w:jc w:val="center"/>
      </w:pPr>
      <w:r>
        <w:t>4</w:t>
      </w:r>
    </w:p>
    <w:p w14:paraId="2CD972F7" w14:textId="77777777" w:rsidR="007A271A" w:rsidRDefault="007A271A">
      <w:pPr>
        <w:jc w:val="center"/>
        <w:sectPr w:rsidR="007A271A">
          <w:pgSz w:w="12240" w:h="15840"/>
          <w:pgMar w:top="1020" w:right="1380" w:bottom="280" w:left="1320" w:header="729" w:footer="0" w:gutter="0"/>
          <w:cols w:space="720"/>
        </w:sectPr>
      </w:pPr>
    </w:p>
    <w:p w14:paraId="2D1C4420" w14:textId="77777777" w:rsidR="007A271A" w:rsidRDefault="007A271A">
      <w:pPr>
        <w:pStyle w:val="BodyText"/>
        <w:spacing w:before="5"/>
        <w:rPr>
          <w:sz w:val="26"/>
        </w:rPr>
      </w:pPr>
    </w:p>
    <w:p w14:paraId="306E43A9" w14:textId="77777777" w:rsidR="007A271A" w:rsidRDefault="00D748BE">
      <w:pPr>
        <w:pStyle w:val="ListParagraph"/>
        <w:numPr>
          <w:ilvl w:val="1"/>
          <w:numId w:val="80"/>
        </w:numPr>
        <w:tabs>
          <w:tab w:val="left" w:pos="840"/>
        </w:tabs>
        <w:spacing w:before="89"/>
        <w:ind w:left="840"/>
        <w:jc w:val="left"/>
        <w:rPr>
          <w:sz w:val="24"/>
        </w:rPr>
      </w:pPr>
      <w:r>
        <w:rPr>
          <w:position w:val="1"/>
          <w:sz w:val="24"/>
        </w:rPr>
        <w:t>Res</w:t>
      </w:r>
      <w:r>
        <w:rPr>
          <w:position w:val="2"/>
          <w:sz w:val="24"/>
        </w:rPr>
        <w:t>et the system to the appropriate default setting for the next day’s</w:t>
      </w:r>
      <w:r>
        <w:rPr>
          <w:spacing w:val="-24"/>
          <w:position w:val="2"/>
          <w:sz w:val="24"/>
        </w:rPr>
        <w:t xml:space="preserve"> </w:t>
      </w:r>
      <w:r>
        <w:rPr>
          <w:sz w:val="24"/>
        </w:rPr>
        <w:t>proceedings.</w:t>
      </w:r>
    </w:p>
    <w:p w14:paraId="1126818A" w14:textId="77777777" w:rsidR="007A271A" w:rsidRDefault="007A271A">
      <w:pPr>
        <w:pStyle w:val="BodyText"/>
        <w:spacing w:before="7"/>
        <w:rPr>
          <w:sz w:val="35"/>
        </w:rPr>
      </w:pPr>
    </w:p>
    <w:p w14:paraId="0D444821" w14:textId="77777777" w:rsidR="007A271A" w:rsidRDefault="00D748BE">
      <w:pPr>
        <w:pStyle w:val="ListParagraph"/>
        <w:numPr>
          <w:ilvl w:val="1"/>
          <w:numId w:val="80"/>
        </w:numPr>
        <w:tabs>
          <w:tab w:val="left" w:pos="840"/>
        </w:tabs>
        <w:ind w:left="840"/>
        <w:jc w:val="left"/>
        <w:rPr>
          <w:sz w:val="24"/>
        </w:rPr>
      </w:pPr>
      <w:r>
        <w:rPr>
          <w:sz w:val="24"/>
        </w:rPr>
        <w:t>Shut down the court recording</w:t>
      </w:r>
      <w:r>
        <w:rPr>
          <w:spacing w:val="-14"/>
          <w:sz w:val="24"/>
        </w:rPr>
        <w:t xml:space="preserve"> </w:t>
      </w:r>
      <w:r>
        <w:rPr>
          <w:sz w:val="24"/>
        </w:rPr>
        <w:t>system.</w:t>
      </w:r>
    </w:p>
    <w:p w14:paraId="0F8FC7EC" w14:textId="77777777" w:rsidR="007A271A" w:rsidRDefault="007A271A">
      <w:pPr>
        <w:pStyle w:val="BodyText"/>
        <w:spacing w:before="10"/>
        <w:rPr>
          <w:sz w:val="26"/>
        </w:rPr>
      </w:pPr>
    </w:p>
    <w:p w14:paraId="19F5697A" w14:textId="77777777" w:rsidR="007A271A" w:rsidRDefault="00D748BE">
      <w:pPr>
        <w:pStyle w:val="Heading3"/>
        <w:numPr>
          <w:ilvl w:val="0"/>
          <w:numId w:val="80"/>
        </w:numPr>
        <w:tabs>
          <w:tab w:val="left" w:pos="480"/>
        </w:tabs>
        <w:ind w:left="480"/>
      </w:pPr>
      <w:r>
        <w:t>Courtroom Checklist for</w:t>
      </w:r>
      <w:r>
        <w:rPr>
          <w:spacing w:val="-9"/>
        </w:rPr>
        <w:t xml:space="preserve"> </w:t>
      </w:r>
      <w:r>
        <w:t>Judge</w:t>
      </w:r>
    </w:p>
    <w:p w14:paraId="76DC1E65" w14:textId="77777777" w:rsidR="007A271A" w:rsidRDefault="007A271A">
      <w:pPr>
        <w:pStyle w:val="BodyText"/>
        <w:spacing w:before="6"/>
        <w:rPr>
          <w:b/>
          <w:sz w:val="23"/>
        </w:rPr>
      </w:pPr>
    </w:p>
    <w:p w14:paraId="758707EB" w14:textId="77777777" w:rsidR="007A271A" w:rsidRDefault="00D748BE">
      <w:pPr>
        <w:pStyle w:val="BodyText"/>
        <w:ind w:left="479"/>
      </w:pPr>
      <w:r>
        <w:t>The judge shall, at the start of each proceeding:</w:t>
      </w:r>
    </w:p>
    <w:p w14:paraId="5847ACB1" w14:textId="77777777" w:rsidR="007A271A" w:rsidRDefault="007A271A">
      <w:pPr>
        <w:pStyle w:val="BodyText"/>
        <w:spacing w:before="7"/>
        <w:rPr>
          <w:sz w:val="25"/>
        </w:rPr>
      </w:pPr>
    </w:p>
    <w:p w14:paraId="50B8F8E9" w14:textId="77777777" w:rsidR="007A271A" w:rsidRDefault="00D748BE">
      <w:pPr>
        <w:pStyle w:val="ListParagraph"/>
        <w:numPr>
          <w:ilvl w:val="1"/>
          <w:numId w:val="80"/>
        </w:numPr>
        <w:tabs>
          <w:tab w:val="left" w:pos="840"/>
        </w:tabs>
        <w:ind w:left="931" w:hanging="451"/>
        <w:jc w:val="left"/>
        <w:rPr>
          <w:sz w:val="24"/>
        </w:rPr>
      </w:pPr>
      <w:r>
        <w:rPr>
          <w:sz w:val="24"/>
        </w:rPr>
        <w:t>Verify</w:t>
      </w:r>
      <w:r>
        <w:rPr>
          <w:spacing w:val="-13"/>
          <w:sz w:val="24"/>
        </w:rPr>
        <w:t xml:space="preserve"> </w:t>
      </w:r>
      <w:r>
        <w:rPr>
          <w:sz w:val="24"/>
        </w:rPr>
        <w:t>with</w:t>
      </w:r>
      <w:r>
        <w:rPr>
          <w:spacing w:val="-8"/>
          <w:sz w:val="24"/>
        </w:rPr>
        <w:t xml:space="preserve"> </w:t>
      </w:r>
      <w:r>
        <w:rPr>
          <w:sz w:val="24"/>
        </w:rPr>
        <w:t>the</w:t>
      </w:r>
      <w:r>
        <w:rPr>
          <w:spacing w:val="-9"/>
          <w:sz w:val="24"/>
        </w:rPr>
        <w:t xml:space="preserve"> </w:t>
      </w:r>
      <w:r>
        <w:rPr>
          <w:sz w:val="24"/>
        </w:rPr>
        <w:t>operator</w:t>
      </w:r>
      <w:r>
        <w:rPr>
          <w:spacing w:val="-9"/>
          <w:sz w:val="24"/>
        </w:rPr>
        <w:t xml:space="preserve"> </w:t>
      </w:r>
      <w:r>
        <w:rPr>
          <w:sz w:val="24"/>
        </w:rPr>
        <w:t>that</w:t>
      </w:r>
      <w:r>
        <w:rPr>
          <w:spacing w:val="-7"/>
          <w:sz w:val="24"/>
        </w:rPr>
        <w:t xml:space="preserve"> </w:t>
      </w:r>
      <w:r>
        <w:rPr>
          <w:sz w:val="24"/>
        </w:rPr>
        <w:t>the</w:t>
      </w:r>
      <w:r>
        <w:rPr>
          <w:spacing w:val="-6"/>
          <w:sz w:val="24"/>
        </w:rPr>
        <w:t xml:space="preserve"> </w:t>
      </w:r>
      <w:r>
        <w:rPr>
          <w:sz w:val="24"/>
        </w:rPr>
        <w:t>system</w:t>
      </w:r>
      <w:r>
        <w:rPr>
          <w:spacing w:val="-7"/>
          <w:sz w:val="24"/>
        </w:rPr>
        <w:t xml:space="preserve"> </w:t>
      </w:r>
      <w:r>
        <w:rPr>
          <w:sz w:val="24"/>
        </w:rPr>
        <w:t>has</w:t>
      </w:r>
      <w:r>
        <w:rPr>
          <w:spacing w:val="-8"/>
          <w:sz w:val="24"/>
        </w:rPr>
        <w:t xml:space="preserve"> </w:t>
      </w:r>
      <w:r>
        <w:rPr>
          <w:sz w:val="24"/>
        </w:rPr>
        <w:t>been</w:t>
      </w:r>
      <w:r>
        <w:rPr>
          <w:spacing w:val="-8"/>
          <w:sz w:val="24"/>
        </w:rPr>
        <w:t xml:space="preserve"> </w:t>
      </w:r>
      <w:r>
        <w:rPr>
          <w:sz w:val="24"/>
        </w:rPr>
        <w:t>tested</w:t>
      </w:r>
      <w:r>
        <w:rPr>
          <w:spacing w:val="-5"/>
          <w:sz w:val="24"/>
        </w:rPr>
        <w:t xml:space="preserve"> </w:t>
      </w:r>
      <w:r>
        <w:rPr>
          <w:sz w:val="24"/>
        </w:rPr>
        <w:t>and</w:t>
      </w:r>
      <w:r>
        <w:rPr>
          <w:spacing w:val="-8"/>
          <w:sz w:val="24"/>
        </w:rPr>
        <w:t xml:space="preserve"> </w:t>
      </w:r>
      <w:r>
        <w:rPr>
          <w:sz w:val="24"/>
        </w:rPr>
        <w:t>is</w:t>
      </w:r>
      <w:r>
        <w:rPr>
          <w:spacing w:val="-8"/>
          <w:sz w:val="24"/>
        </w:rPr>
        <w:t xml:space="preserve"> </w:t>
      </w:r>
      <w:r>
        <w:rPr>
          <w:sz w:val="24"/>
        </w:rPr>
        <w:t>operating.</w:t>
      </w:r>
    </w:p>
    <w:p w14:paraId="6331F116" w14:textId="77777777" w:rsidR="007A271A" w:rsidRDefault="007A271A">
      <w:pPr>
        <w:pStyle w:val="BodyText"/>
        <w:spacing w:before="9"/>
        <w:rPr>
          <w:sz w:val="25"/>
        </w:rPr>
      </w:pPr>
    </w:p>
    <w:p w14:paraId="0DFACF28" w14:textId="77777777" w:rsidR="007A271A" w:rsidRDefault="00D748BE">
      <w:pPr>
        <w:pStyle w:val="ListParagraph"/>
        <w:numPr>
          <w:ilvl w:val="1"/>
          <w:numId w:val="80"/>
        </w:numPr>
        <w:tabs>
          <w:tab w:val="left" w:pos="931"/>
          <w:tab w:val="left" w:pos="932"/>
        </w:tabs>
        <w:spacing w:before="1"/>
        <w:ind w:left="931" w:hanging="451"/>
        <w:jc w:val="left"/>
        <w:rPr>
          <w:sz w:val="24"/>
        </w:rPr>
      </w:pPr>
      <w:r>
        <w:rPr>
          <w:sz w:val="24"/>
        </w:rPr>
        <w:t>Advise</w:t>
      </w:r>
      <w:r>
        <w:rPr>
          <w:spacing w:val="-12"/>
          <w:sz w:val="24"/>
        </w:rPr>
        <w:t xml:space="preserve"> </w:t>
      </w:r>
      <w:r>
        <w:rPr>
          <w:sz w:val="24"/>
        </w:rPr>
        <w:t>participants</w:t>
      </w:r>
      <w:r>
        <w:rPr>
          <w:spacing w:val="-11"/>
          <w:sz w:val="24"/>
        </w:rPr>
        <w:t xml:space="preserve"> </w:t>
      </w:r>
      <w:r>
        <w:rPr>
          <w:sz w:val="24"/>
        </w:rPr>
        <w:t>that</w:t>
      </w:r>
      <w:r>
        <w:rPr>
          <w:spacing w:val="-10"/>
          <w:sz w:val="24"/>
        </w:rPr>
        <w:t xml:space="preserve"> </w:t>
      </w:r>
      <w:r>
        <w:rPr>
          <w:sz w:val="24"/>
        </w:rPr>
        <w:t>the</w:t>
      </w:r>
      <w:r>
        <w:rPr>
          <w:spacing w:val="-9"/>
          <w:sz w:val="24"/>
        </w:rPr>
        <w:t xml:space="preserve"> </w:t>
      </w:r>
      <w:r>
        <w:rPr>
          <w:sz w:val="24"/>
        </w:rPr>
        <w:t>court</w:t>
      </w:r>
      <w:r>
        <w:rPr>
          <w:spacing w:val="-10"/>
          <w:sz w:val="24"/>
        </w:rPr>
        <w:t xml:space="preserve"> </w:t>
      </w:r>
      <w:r>
        <w:rPr>
          <w:sz w:val="24"/>
        </w:rPr>
        <w:t>proceeding</w:t>
      </w:r>
      <w:r>
        <w:rPr>
          <w:spacing w:val="-13"/>
          <w:sz w:val="24"/>
        </w:rPr>
        <w:t xml:space="preserve"> </w:t>
      </w:r>
      <w:r>
        <w:rPr>
          <w:sz w:val="24"/>
        </w:rPr>
        <w:t>is</w:t>
      </w:r>
      <w:r>
        <w:rPr>
          <w:spacing w:val="-11"/>
          <w:sz w:val="24"/>
        </w:rPr>
        <w:t xml:space="preserve"> </w:t>
      </w:r>
      <w:r>
        <w:rPr>
          <w:sz w:val="24"/>
        </w:rPr>
        <w:t>being</w:t>
      </w:r>
      <w:r>
        <w:rPr>
          <w:spacing w:val="-11"/>
          <w:sz w:val="24"/>
        </w:rPr>
        <w:t xml:space="preserve"> </w:t>
      </w:r>
      <w:r>
        <w:rPr>
          <w:sz w:val="24"/>
        </w:rPr>
        <w:t>electronically</w:t>
      </w:r>
      <w:r>
        <w:rPr>
          <w:spacing w:val="-15"/>
          <w:sz w:val="24"/>
        </w:rPr>
        <w:t xml:space="preserve"> </w:t>
      </w:r>
      <w:r>
        <w:rPr>
          <w:sz w:val="24"/>
        </w:rPr>
        <w:t>recorded.</w:t>
      </w:r>
    </w:p>
    <w:p w14:paraId="69E9F62A" w14:textId="77777777" w:rsidR="007A271A" w:rsidRDefault="007A271A">
      <w:pPr>
        <w:pStyle w:val="BodyText"/>
        <w:spacing w:before="7"/>
        <w:rPr>
          <w:sz w:val="25"/>
        </w:rPr>
      </w:pPr>
    </w:p>
    <w:p w14:paraId="4F9591C8" w14:textId="77777777" w:rsidR="007A271A" w:rsidRDefault="00D748BE">
      <w:pPr>
        <w:pStyle w:val="ListParagraph"/>
        <w:numPr>
          <w:ilvl w:val="1"/>
          <w:numId w:val="80"/>
        </w:numPr>
        <w:tabs>
          <w:tab w:val="left" w:pos="931"/>
          <w:tab w:val="left" w:pos="932"/>
        </w:tabs>
        <w:spacing w:before="1"/>
        <w:ind w:left="931" w:hanging="451"/>
        <w:jc w:val="left"/>
        <w:rPr>
          <w:sz w:val="24"/>
        </w:rPr>
      </w:pPr>
      <w:r>
        <w:rPr>
          <w:sz w:val="24"/>
        </w:rPr>
        <w:t>Advise</w:t>
      </w:r>
      <w:r>
        <w:rPr>
          <w:spacing w:val="-12"/>
          <w:sz w:val="24"/>
        </w:rPr>
        <w:t xml:space="preserve"> </w:t>
      </w:r>
      <w:r>
        <w:rPr>
          <w:sz w:val="24"/>
        </w:rPr>
        <w:t>participants</w:t>
      </w:r>
      <w:r>
        <w:rPr>
          <w:spacing w:val="-11"/>
          <w:sz w:val="24"/>
        </w:rPr>
        <w:t xml:space="preserve"> </w:t>
      </w:r>
      <w:r>
        <w:rPr>
          <w:sz w:val="24"/>
        </w:rPr>
        <w:t>to</w:t>
      </w:r>
      <w:r>
        <w:rPr>
          <w:spacing w:val="-9"/>
          <w:sz w:val="24"/>
        </w:rPr>
        <w:t xml:space="preserve"> </w:t>
      </w:r>
      <w:r>
        <w:rPr>
          <w:sz w:val="24"/>
        </w:rPr>
        <w:t>speak</w:t>
      </w:r>
      <w:r>
        <w:rPr>
          <w:spacing w:val="-11"/>
          <w:sz w:val="24"/>
        </w:rPr>
        <w:t xml:space="preserve"> </w:t>
      </w:r>
      <w:r>
        <w:rPr>
          <w:sz w:val="24"/>
        </w:rPr>
        <w:t>loudly</w:t>
      </w:r>
      <w:r>
        <w:rPr>
          <w:spacing w:val="-16"/>
          <w:sz w:val="24"/>
        </w:rPr>
        <w:t xml:space="preserve"> </w:t>
      </w:r>
      <w:r>
        <w:rPr>
          <w:sz w:val="24"/>
        </w:rPr>
        <w:t>and</w:t>
      </w:r>
      <w:r>
        <w:rPr>
          <w:spacing w:val="-9"/>
          <w:sz w:val="24"/>
        </w:rPr>
        <w:t xml:space="preserve"> </w:t>
      </w:r>
      <w:r>
        <w:rPr>
          <w:sz w:val="24"/>
        </w:rPr>
        <w:t>clearly.</w:t>
      </w:r>
    </w:p>
    <w:p w14:paraId="38068E68" w14:textId="77777777" w:rsidR="007A271A" w:rsidRDefault="007A271A">
      <w:pPr>
        <w:pStyle w:val="BodyText"/>
        <w:spacing w:before="7"/>
        <w:rPr>
          <w:sz w:val="25"/>
        </w:rPr>
      </w:pPr>
    </w:p>
    <w:p w14:paraId="6E920312" w14:textId="77777777" w:rsidR="007A271A" w:rsidRDefault="00D748BE">
      <w:pPr>
        <w:pStyle w:val="ListParagraph"/>
        <w:numPr>
          <w:ilvl w:val="1"/>
          <w:numId w:val="80"/>
        </w:numPr>
        <w:tabs>
          <w:tab w:val="left" w:pos="931"/>
          <w:tab w:val="left" w:pos="932"/>
        </w:tabs>
        <w:spacing w:before="1"/>
        <w:ind w:left="931" w:hanging="451"/>
        <w:jc w:val="left"/>
        <w:rPr>
          <w:sz w:val="24"/>
        </w:rPr>
      </w:pPr>
      <w:r>
        <w:rPr>
          <w:sz w:val="24"/>
        </w:rPr>
        <w:t>State</w:t>
      </w:r>
      <w:r>
        <w:rPr>
          <w:spacing w:val="-8"/>
          <w:sz w:val="24"/>
        </w:rPr>
        <w:t xml:space="preserve"> </w:t>
      </w:r>
      <w:r>
        <w:rPr>
          <w:sz w:val="24"/>
        </w:rPr>
        <w:t>each</w:t>
      </w:r>
      <w:r>
        <w:rPr>
          <w:spacing w:val="-5"/>
          <w:sz w:val="24"/>
        </w:rPr>
        <w:t xml:space="preserve"> </w:t>
      </w:r>
      <w:r>
        <w:rPr>
          <w:sz w:val="24"/>
        </w:rPr>
        <w:t>case</w:t>
      </w:r>
      <w:r>
        <w:rPr>
          <w:spacing w:val="-8"/>
          <w:sz w:val="24"/>
        </w:rPr>
        <w:t xml:space="preserve"> </w:t>
      </w:r>
      <w:r>
        <w:rPr>
          <w:sz w:val="24"/>
        </w:rPr>
        <w:t>by</w:t>
      </w:r>
      <w:r>
        <w:rPr>
          <w:spacing w:val="-12"/>
          <w:sz w:val="24"/>
        </w:rPr>
        <w:t xml:space="preserve"> </w:t>
      </w:r>
      <w:r>
        <w:rPr>
          <w:sz w:val="24"/>
        </w:rPr>
        <w:t>name,</w:t>
      </w:r>
      <w:r>
        <w:rPr>
          <w:spacing w:val="-9"/>
          <w:sz w:val="24"/>
        </w:rPr>
        <w:t xml:space="preserve"> </w:t>
      </w:r>
      <w:r>
        <w:rPr>
          <w:sz w:val="24"/>
        </w:rPr>
        <w:t>number,</w:t>
      </w:r>
      <w:r>
        <w:rPr>
          <w:spacing w:val="-7"/>
          <w:sz w:val="24"/>
        </w:rPr>
        <w:t xml:space="preserve"> </w:t>
      </w:r>
      <w:r>
        <w:rPr>
          <w:sz w:val="24"/>
        </w:rPr>
        <w:t>and</w:t>
      </w:r>
      <w:r>
        <w:rPr>
          <w:spacing w:val="-7"/>
          <w:sz w:val="24"/>
        </w:rPr>
        <w:t xml:space="preserve"> </w:t>
      </w:r>
      <w:r>
        <w:rPr>
          <w:sz w:val="24"/>
        </w:rPr>
        <w:t>type</w:t>
      </w:r>
      <w:r>
        <w:rPr>
          <w:spacing w:val="-6"/>
          <w:sz w:val="24"/>
        </w:rPr>
        <w:t xml:space="preserve"> </w:t>
      </w:r>
      <w:r>
        <w:rPr>
          <w:sz w:val="24"/>
        </w:rPr>
        <w:t>of</w:t>
      </w:r>
      <w:r>
        <w:rPr>
          <w:spacing w:val="-6"/>
          <w:sz w:val="24"/>
        </w:rPr>
        <w:t xml:space="preserve"> </w:t>
      </w:r>
      <w:r>
        <w:rPr>
          <w:sz w:val="24"/>
        </w:rPr>
        <w:t>proceeding</w:t>
      </w:r>
      <w:r>
        <w:rPr>
          <w:spacing w:val="-7"/>
          <w:sz w:val="24"/>
        </w:rPr>
        <w:t xml:space="preserve"> </w:t>
      </w:r>
      <w:r>
        <w:rPr>
          <w:sz w:val="24"/>
        </w:rPr>
        <w:t>each</w:t>
      </w:r>
      <w:r>
        <w:rPr>
          <w:spacing w:val="-7"/>
          <w:sz w:val="24"/>
        </w:rPr>
        <w:t xml:space="preserve"> </w:t>
      </w:r>
      <w:r>
        <w:rPr>
          <w:sz w:val="24"/>
        </w:rPr>
        <w:t>time</w:t>
      </w:r>
      <w:r>
        <w:rPr>
          <w:spacing w:val="-8"/>
          <w:sz w:val="24"/>
        </w:rPr>
        <w:t xml:space="preserve"> </w:t>
      </w:r>
      <w:r>
        <w:rPr>
          <w:sz w:val="24"/>
        </w:rPr>
        <w:t>a</w:t>
      </w:r>
      <w:r>
        <w:rPr>
          <w:spacing w:val="-6"/>
          <w:sz w:val="24"/>
        </w:rPr>
        <w:t xml:space="preserve"> </w:t>
      </w:r>
      <w:r>
        <w:rPr>
          <w:sz w:val="24"/>
        </w:rPr>
        <w:t>case</w:t>
      </w:r>
      <w:r>
        <w:rPr>
          <w:spacing w:val="-8"/>
          <w:sz w:val="24"/>
        </w:rPr>
        <w:t xml:space="preserve"> </w:t>
      </w:r>
      <w:r>
        <w:rPr>
          <w:sz w:val="24"/>
        </w:rPr>
        <w:t>is</w:t>
      </w:r>
      <w:r>
        <w:rPr>
          <w:spacing w:val="-5"/>
          <w:sz w:val="24"/>
        </w:rPr>
        <w:t xml:space="preserve"> </w:t>
      </w:r>
      <w:r>
        <w:rPr>
          <w:sz w:val="24"/>
        </w:rPr>
        <w:t>called.</w:t>
      </w:r>
    </w:p>
    <w:p w14:paraId="728CBAD4" w14:textId="77777777" w:rsidR="007A271A" w:rsidRDefault="007A271A">
      <w:pPr>
        <w:pStyle w:val="BodyText"/>
        <w:spacing w:before="10"/>
        <w:rPr>
          <w:sz w:val="25"/>
        </w:rPr>
      </w:pPr>
    </w:p>
    <w:p w14:paraId="1BE8496F" w14:textId="77777777" w:rsidR="007A271A" w:rsidRDefault="00D748BE">
      <w:pPr>
        <w:pStyle w:val="ListParagraph"/>
        <w:numPr>
          <w:ilvl w:val="1"/>
          <w:numId w:val="80"/>
        </w:numPr>
        <w:tabs>
          <w:tab w:val="left" w:pos="931"/>
          <w:tab w:val="left" w:pos="932"/>
        </w:tabs>
        <w:ind w:left="931" w:right="269" w:hanging="451"/>
        <w:jc w:val="left"/>
        <w:rPr>
          <w:sz w:val="24"/>
        </w:rPr>
      </w:pPr>
      <w:r>
        <w:rPr>
          <w:sz w:val="24"/>
        </w:rPr>
        <w:t>Advise</w:t>
      </w:r>
      <w:r>
        <w:rPr>
          <w:spacing w:val="-10"/>
          <w:sz w:val="24"/>
        </w:rPr>
        <w:t xml:space="preserve"> </w:t>
      </w:r>
      <w:r>
        <w:rPr>
          <w:sz w:val="24"/>
        </w:rPr>
        <w:t>all</w:t>
      </w:r>
      <w:r>
        <w:rPr>
          <w:spacing w:val="-8"/>
          <w:sz w:val="24"/>
        </w:rPr>
        <w:t xml:space="preserve"> </w:t>
      </w:r>
      <w:r>
        <w:rPr>
          <w:sz w:val="24"/>
        </w:rPr>
        <w:t>participants</w:t>
      </w:r>
      <w:r>
        <w:rPr>
          <w:spacing w:val="-9"/>
          <w:sz w:val="24"/>
        </w:rPr>
        <w:t xml:space="preserve"> </w:t>
      </w:r>
      <w:r>
        <w:rPr>
          <w:sz w:val="24"/>
        </w:rPr>
        <w:t>to</w:t>
      </w:r>
      <w:r>
        <w:rPr>
          <w:spacing w:val="-11"/>
          <w:sz w:val="24"/>
        </w:rPr>
        <w:t xml:space="preserve"> </w:t>
      </w:r>
      <w:r>
        <w:rPr>
          <w:sz w:val="24"/>
        </w:rPr>
        <w:t>properly</w:t>
      </w:r>
      <w:r>
        <w:rPr>
          <w:spacing w:val="-14"/>
          <w:sz w:val="24"/>
        </w:rPr>
        <w:t xml:space="preserve"> </w:t>
      </w:r>
      <w:r>
        <w:rPr>
          <w:sz w:val="24"/>
        </w:rPr>
        <w:t>identify</w:t>
      </w:r>
      <w:r>
        <w:rPr>
          <w:spacing w:val="-14"/>
          <w:sz w:val="24"/>
        </w:rPr>
        <w:t xml:space="preserve"> </w:t>
      </w:r>
      <w:r>
        <w:rPr>
          <w:sz w:val="24"/>
        </w:rPr>
        <w:t>themselves</w:t>
      </w:r>
      <w:r>
        <w:rPr>
          <w:spacing w:val="-9"/>
          <w:sz w:val="24"/>
        </w:rPr>
        <w:t xml:space="preserve"> </w:t>
      </w:r>
      <w:r>
        <w:rPr>
          <w:sz w:val="24"/>
        </w:rPr>
        <w:t>when</w:t>
      </w:r>
      <w:r>
        <w:rPr>
          <w:spacing w:val="-9"/>
          <w:sz w:val="24"/>
        </w:rPr>
        <w:t xml:space="preserve"> </w:t>
      </w:r>
      <w:r>
        <w:rPr>
          <w:sz w:val="24"/>
        </w:rPr>
        <w:t>making</w:t>
      </w:r>
      <w:r>
        <w:rPr>
          <w:spacing w:val="-9"/>
          <w:sz w:val="24"/>
        </w:rPr>
        <w:t xml:space="preserve"> </w:t>
      </w:r>
      <w:r>
        <w:rPr>
          <w:sz w:val="24"/>
        </w:rPr>
        <w:t>their</w:t>
      </w:r>
      <w:r>
        <w:rPr>
          <w:spacing w:val="-7"/>
          <w:sz w:val="24"/>
        </w:rPr>
        <w:t xml:space="preserve"> </w:t>
      </w:r>
      <w:r>
        <w:rPr>
          <w:sz w:val="24"/>
        </w:rPr>
        <w:t>appearance</w:t>
      </w:r>
      <w:r>
        <w:rPr>
          <w:spacing w:val="-10"/>
          <w:sz w:val="24"/>
        </w:rPr>
        <w:t xml:space="preserve"> </w:t>
      </w:r>
      <w:r>
        <w:rPr>
          <w:sz w:val="24"/>
        </w:rPr>
        <w:t>at the</w:t>
      </w:r>
      <w:r>
        <w:rPr>
          <w:spacing w:val="-8"/>
          <w:sz w:val="24"/>
        </w:rPr>
        <w:t xml:space="preserve"> </w:t>
      </w:r>
      <w:r>
        <w:rPr>
          <w:sz w:val="24"/>
        </w:rPr>
        <w:t>beginning</w:t>
      </w:r>
      <w:r>
        <w:rPr>
          <w:spacing w:val="-8"/>
          <w:sz w:val="24"/>
        </w:rPr>
        <w:t xml:space="preserve"> </w:t>
      </w:r>
      <w:r>
        <w:rPr>
          <w:sz w:val="24"/>
        </w:rPr>
        <w:t>of</w:t>
      </w:r>
      <w:r>
        <w:rPr>
          <w:spacing w:val="-8"/>
          <w:sz w:val="24"/>
        </w:rPr>
        <w:t xml:space="preserve"> </w:t>
      </w:r>
      <w:r>
        <w:rPr>
          <w:sz w:val="24"/>
        </w:rPr>
        <w:t>each</w:t>
      </w:r>
      <w:r>
        <w:rPr>
          <w:spacing w:val="-8"/>
          <w:sz w:val="24"/>
        </w:rPr>
        <w:t xml:space="preserve"> </w:t>
      </w:r>
      <w:r>
        <w:rPr>
          <w:sz w:val="24"/>
        </w:rPr>
        <w:t>proceeding</w:t>
      </w:r>
      <w:r>
        <w:rPr>
          <w:spacing w:val="-8"/>
          <w:sz w:val="24"/>
        </w:rPr>
        <w:t xml:space="preserve"> </w:t>
      </w:r>
      <w:r>
        <w:rPr>
          <w:sz w:val="24"/>
        </w:rPr>
        <w:t>and</w:t>
      </w:r>
      <w:r>
        <w:rPr>
          <w:spacing w:val="-8"/>
          <w:sz w:val="24"/>
        </w:rPr>
        <w:t xml:space="preserve"> </w:t>
      </w:r>
      <w:r>
        <w:rPr>
          <w:sz w:val="24"/>
        </w:rPr>
        <w:t>to</w:t>
      </w:r>
      <w:r>
        <w:rPr>
          <w:spacing w:val="-8"/>
          <w:sz w:val="24"/>
        </w:rPr>
        <w:t xml:space="preserve"> </w:t>
      </w:r>
      <w:r>
        <w:rPr>
          <w:sz w:val="24"/>
        </w:rPr>
        <w:t>spell</w:t>
      </w:r>
      <w:r>
        <w:rPr>
          <w:spacing w:val="-7"/>
          <w:sz w:val="24"/>
        </w:rPr>
        <w:t xml:space="preserve"> </w:t>
      </w:r>
      <w:r>
        <w:rPr>
          <w:sz w:val="24"/>
        </w:rPr>
        <w:t>their</w:t>
      </w:r>
      <w:r>
        <w:rPr>
          <w:spacing w:val="-8"/>
          <w:sz w:val="24"/>
        </w:rPr>
        <w:t xml:space="preserve"> </w:t>
      </w:r>
      <w:r>
        <w:rPr>
          <w:sz w:val="24"/>
        </w:rPr>
        <w:t>names</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record.</w:t>
      </w:r>
    </w:p>
    <w:p w14:paraId="3955E8E3" w14:textId="77777777" w:rsidR="007A271A" w:rsidRDefault="007A271A">
      <w:pPr>
        <w:pStyle w:val="BodyText"/>
        <w:spacing w:before="7"/>
        <w:rPr>
          <w:sz w:val="25"/>
        </w:rPr>
      </w:pPr>
    </w:p>
    <w:p w14:paraId="2FD423D5" w14:textId="77777777" w:rsidR="007A271A" w:rsidRDefault="00D748BE">
      <w:pPr>
        <w:pStyle w:val="ListParagraph"/>
        <w:numPr>
          <w:ilvl w:val="1"/>
          <w:numId w:val="80"/>
        </w:numPr>
        <w:tabs>
          <w:tab w:val="left" w:pos="931"/>
          <w:tab w:val="left" w:pos="932"/>
        </w:tabs>
        <w:ind w:left="931" w:right="812" w:hanging="451"/>
        <w:jc w:val="left"/>
        <w:rPr>
          <w:sz w:val="24"/>
        </w:rPr>
      </w:pPr>
      <w:r>
        <w:rPr>
          <w:sz w:val="24"/>
        </w:rPr>
        <w:t>Advise</w:t>
      </w:r>
      <w:r>
        <w:rPr>
          <w:spacing w:val="-9"/>
          <w:sz w:val="24"/>
        </w:rPr>
        <w:t xml:space="preserve"> </w:t>
      </w:r>
      <w:r>
        <w:rPr>
          <w:sz w:val="24"/>
        </w:rPr>
        <w:t>attorneys</w:t>
      </w:r>
      <w:r>
        <w:rPr>
          <w:spacing w:val="-5"/>
          <w:sz w:val="24"/>
        </w:rPr>
        <w:t xml:space="preserve"> </w:t>
      </w:r>
      <w:r>
        <w:rPr>
          <w:sz w:val="24"/>
        </w:rPr>
        <w:t>to</w:t>
      </w:r>
      <w:r>
        <w:rPr>
          <w:spacing w:val="-8"/>
          <w:sz w:val="24"/>
        </w:rPr>
        <w:t xml:space="preserve"> </w:t>
      </w:r>
      <w:r>
        <w:rPr>
          <w:sz w:val="24"/>
        </w:rPr>
        <w:t>give</w:t>
      </w:r>
      <w:r>
        <w:rPr>
          <w:spacing w:val="-9"/>
          <w:sz w:val="24"/>
        </w:rPr>
        <w:t xml:space="preserve"> </w:t>
      </w:r>
      <w:r>
        <w:rPr>
          <w:sz w:val="24"/>
        </w:rPr>
        <w:t>their</w:t>
      </w:r>
      <w:r>
        <w:rPr>
          <w:spacing w:val="-9"/>
          <w:sz w:val="24"/>
        </w:rPr>
        <w:t xml:space="preserve"> </w:t>
      </w:r>
      <w:r>
        <w:rPr>
          <w:sz w:val="24"/>
        </w:rPr>
        <w:t>appearances</w:t>
      </w:r>
      <w:r>
        <w:rPr>
          <w:spacing w:val="-5"/>
          <w:sz w:val="24"/>
        </w:rPr>
        <w:t xml:space="preserve"> </w:t>
      </w:r>
      <w:r>
        <w:rPr>
          <w:sz w:val="24"/>
        </w:rPr>
        <w:t>at</w:t>
      </w:r>
      <w:r>
        <w:rPr>
          <w:spacing w:val="-7"/>
          <w:sz w:val="24"/>
        </w:rPr>
        <w:t xml:space="preserve"> </w:t>
      </w:r>
      <w:r>
        <w:rPr>
          <w:sz w:val="24"/>
        </w:rPr>
        <w:t>the</w:t>
      </w:r>
      <w:r>
        <w:rPr>
          <w:spacing w:val="-9"/>
          <w:sz w:val="24"/>
        </w:rPr>
        <w:t xml:space="preserve"> </w:t>
      </w:r>
      <w:r>
        <w:rPr>
          <w:sz w:val="24"/>
        </w:rPr>
        <w:t>start</w:t>
      </w:r>
      <w:r>
        <w:rPr>
          <w:spacing w:val="-7"/>
          <w:sz w:val="24"/>
        </w:rPr>
        <w:t xml:space="preserve"> </w:t>
      </w:r>
      <w:r>
        <w:rPr>
          <w:sz w:val="24"/>
        </w:rPr>
        <w:t>of</w:t>
      </w:r>
      <w:r>
        <w:rPr>
          <w:spacing w:val="-6"/>
          <w:sz w:val="24"/>
        </w:rPr>
        <w:t xml:space="preserve"> </w:t>
      </w:r>
      <w:r>
        <w:rPr>
          <w:sz w:val="24"/>
        </w:rPr>
        <w:t>each</w:t>
      </w:r>
      <w:r>
        <w:rPr>
          <w:spacing w:val="-5"/>
          <w:sz w:val="24"/>
        </w:rPr>
        <w:t xml:space="preserve"> </w:t>
      </w:r>
      <w:r>
        <w:rPr>
          <w:sz w:val="24"/>
        </w:rPr>
        <w:t>day</w:t>
      </w:r>
      <w:r>
        <w:rPr>
          <w:spacing w:val="-13"/>
          <w:sz w:val="24"/>
        </w:rPr>
        <w:t xml:space="preserve"> </w:t>
      </w:r>
      <w:r>
        <w:rPr>
          <w:sz w:val="24"/>
        </w:rPr>
        <w:t>of</w:t>
      </w:r>
      <w:r>
        <w:rPr>
          <w:spacing w:val="-6"/>
          <w:sz w:val="24"/>
        </w:rPr>
        <w:t xml:space="preserve"> </w:t>
      </w:r>
      <w:r>
        <w:rPr>
          <w:sz w:val="24"/>
        </w:rPr>
        <w:t>a</w:t>
      </w:r>
      <w:r>
        <w:rPr>
          <w:spacing w:val="-6"/>
          <w:sz w:val="24"/>
        </w:rPr>
        <w:t xml:space="preserve"> </w:t>
      </w:r>
      <w:r>
        <w:rPr>
          <w:sz w:val="24"/>
        </w:rPr>
        <w:t>continuous, multiday</w:t>
      </w:r>
      <w:r>
        <w:rPr>
          <w:spacing w:val="-18"/>
          <w:sz w:val="24"/>
        </w:rPr>
        <w:t xml:space="preserve"> </w:t>
      </w:r>
      <w:r>
        <w:rPr>
          <w:sz w:val="24"/>
        </w:rPr>
        <w:t>trial.</w:t>
      </w:r>
    </w:p>
    <w:p w14:paraId="786F7446" w14:textId="77777777" w:rsidR="007A271A" w:rsidRDefault="007A271A">
      <w:pPr>
        <w:pStyle w:val="BodyText"/>
        <w:spacing w:before="7"/>
        <w:rPr>
          <w:sz w:val="25"/>
        </w:rPr>
      </w:pPr>
    </w:p>
    <w:p w14:paraId="66CC8FB9" w14:textId="77777777" w:rsidR="007A271A" w:rsidRDefault="00D748BE">
      <w:pPr>
        <w:pStyle w:val="ListParagraph"/>
        <w:numPr>
          <w:ilvl w:val="1"/>
          <w:numId w:val="80"/>
        </w:numPr>
        <w:tabs>
          <w:tab w:val="left" w:pos="931"/>
          <w:tab w:val="left" w:pos="932"/>
        </w:tabs>
        <w:ind w:left="931" w:right="108" w:hanging="451"/>
        <w:jc w:val="left"/>
        <w:rPr>
          <w:sz w:val="24"/>
        </w:rPr>
      </w:pPr>
      <w:r>
        <w:rPr>
          <w:sz w:val="24"/>
        </w:rPr>
        <w:t>Advise</w:t>
      </w:r>
      <w:r>
        <w:rPr>
          <w:spacing w:val="-9"/>
          <w:sz w:val="24"/>
        </w:rPr>
        <w:t xml:space="preserve"> </w:t>
      </w:r>
      <w:r>
        <w:rPr>
          <w:sz w:val="24"/>
        </w:rPr>
        <w:t>attorneys</w:t>
      </w:r>
      <w:r>
        <w:rPr>
          <w:spacing w:val="-6"/>
          <w:sz w:val="24"/>
        </w:rPr>
        <w:t xml:space="preserve"> </w:t>
      </w:r>
      <w:r>
        <w:rPr>
          <w:sz w:val="24"/>
        </w:rPr>
        <w:t>to</w:t>
      </w:r>
      <w:r>
        <w:rPr>
          <w:spacing w:val="-8"/>
          <w:sz w:val="24"/>
        </w:rPr>
        <w:t xml:space="preserve"> </w:t>
      </w:r>
      <w:r>
        <w:rPr>
          <w:sz w:val="24"/>
        </w:rPr>
        <w:t>take</w:t>
      </w:r>
      <w:r>
        <w:rPr>
          <w:spacing w:val="-9"/>
          <w:sz w:val="24"/>
        </w:rPr>
        <w:t xml:space="preserve"> </w:t>
      </w:r>
      <w:r>
        <w:rPr>
          <w:sz w:val="24"/>
        </w:rPr>
        <w:t>necessary</w:t>
      </w:r>
      <w:r>
        <w:rPr>
          <w:spacing w:val="-13"/>
          <w:sz w:val="24"/>
        </w:rPr>
        <w:t xml:space="preserve"> </w:t>
      </w:r>
      <w:r>
        <w:rPr>
          <w:sz w:val="24"/>
        </w:rPr>
        <w:t>precautions</w:t>
      </w:r>
      <w:r>
        <w:rPr>
          <w:spacing w:val="-8"/>
          <w:sz w:val="24"/>
        </w:rPr>
        <w:t xml:space="preserve"> </w:t>
      </w:r>
      <w:r>
        <w:rPr>
          <w:sz w:val="24"/>
        </w:rPr>
        <w:t>(i.e.</w:t>
      </w:r>
      <w:r>
        <w:rPr>
          <w:spacing w:val="-6"/>
          <w:sz w:val="24"/>
        </w:rPr>
        <w:t xml:space="preserve"> </w:t>
      </w:r>
      <w:r>
        <w:rPr>
          <w:sz w:val="24"/>
        </w:rPr>
        <w:t>cover</w:t>
      </w:r>
      <w:r>
        <w:rPr>
          <w:spacing w:val="-9"/>
          <w:sz w:val="24"/>
        </w:rPr>
        <w:t xml:space="preserve"> </w:t>
      </w:r>
      <w:r>
        <w:rPr>
          <w:sz w:val="24"/>
        </w:rPr>
        <w:t>the</w:t>
      </w:r>
      <w:r>
        <w:rPr>
          <w:spacing w:val="-9"/>
          <w:sz w:val="24"/>
        </w:rPr>
        <w:t xml:space="preserve"> </w:t>
      </w:r>
      <w:r>
        <w:rPr>
          <w:sz w:val="24"/>
        </w:rPr>
        <w:t>microphone</w:t>
      </w:r>
      <w:r>
        <w:rPr>
          <w:spacing w:val="-9"/>
          <w:sz w:val="24"/>
        </w:rPr>
        <w:t xml:space="preserve"> </w:t>
      </w:r>
      <w:r>
        <w:rPr>
          <w:sz w:val="24"/>
        </w:rPr>
        <w:t>or</w:t>
      </w:r>
      <w:r>
        <w:rPr>
          <w:spacing w:val="-9"/>
          <w:sz w:val="24"/>
        </w:rPr>
        <w:t xml:space="preserve"> </w:t>
      </w:r>
      <w:r>
        <w:rPr>
          <w:sz w:val="24"/>
        </w:rPr>
        <w:t>use</w:t>
      </w:r>
      <w:r>
        <w:rPr>
          <w:spacing w:val="-9"/>
          <w:sz w:val="24"/>
        </w:rPr>
        <w:t xml:space="preserve"> </w:t>
      </w:r>
      <w:r>
        <w:rPr>
          <w:sz w:val="24"/>
        </w:rPr>
        <w:t>the</w:t>
      </w:r>
      <w:r>
        <w:rPr>
          <w:spacing w:val="-9"/>
          <w:sz w:val="24"/>
        </w:rPr>
        <w:t xml:space="preserve"> </w:t>
      </w:r>
      <w:r>
        <w:rPr>
          <w:sz w:val="24"/>
        </w:rPr>
        <w:t>mute button)</w:t>
      </w:r>
      <w:r>
        <w:rPr>
          <w:spacing w:val="-9"/>
          <w:sz w:val="24"/>
        </w:rPr>
        <w:t xml:space="preserve"> </w:t>
      </w:r>
      <w:r>
        <w:rPr>
          <w:sz w:val="24"/>
        </w:rPr>
        <w:t>when</w:t>
      </w:r>
      <w:r>
        <w:rPr>
          <w:spacing w:val="-10"/>
          <w:sz w:val="24"/>
        </w:rPr>
        <w:t xml:space="preserve"> </w:t>
      </w:r>
      <w:r>
        <w:rPr>
          <w:sz w:val="24"/>
        </w:rPr>
        <w:t>they</w:t>
      </w:r>
      <w:r>
        <w:rPr>
          <w:spacing w:val="-13"/>
          <w:sz w:val="24"/>
        </w:rPr>
        <w:t xml:space="preserve"> </w:t>
      </w:r>
      <w:r>
        <w:rPr>
          <w:sz w:val="24"/>
        </w:rPr>
        <w:t>wish</w:t>
      </w:r>
      <w:r>
        <w:rPr>
          <w:spacing w:val="-8"/>
          <w:sz w:val="24"/>
        </w:rPr>
        <w:t xml:space="preserve"> </w:t>
      </w:r>
      <w:r>
        <w:rPr>
          <w:sz w:val="24"/>
        </w:rPr>
        <w:t>to</w:t>
      </w:r>
      <w:r>
        <w:rPr>
          <w:spacing w:val="-6"/>
          <w:sz w:val="24"/>
        </w:rPr>
        <w:t xml:space="preserve"> </w:t>
      </w:r>
      <w:r>
        <w:rPr>
          <w:sz w:val="24"/>
        </w:rPr>
        <w:t>consult</w:t>
      </w:r>
      <w:r>
        <w:rPr>
          <w:spacing w:val="-6"/>
          <w:sz w:val="24"/>
        </w:rPr>
        <w:t xml:space="preserve"> </w:t>
      </w:r>
      <w:r>
        <w:rPr>
          <w:sz w:val="24"/>
        </w:rPr>
        <w:t>with</w:t>
      </w:r>
      <w:r>
        <w:rPr>
          <w:spacing w:val="-8"/>
          <w:sz w:val="24"/>
        </w:rPr>
        <w:t xml:space="preserve"> </w:t>
      </w:r>
      <w:r>
        <w:rPr>
          <w:sz w:val="24"/>
        </w:rPr>
        <w:t>clients</w:t>
      </w:r>
      <w:r>
        <w:rPr>
          <w:spacing w:val="-8"/>
          <w:sz w:val="24"/>
        </w:rPr>
        <w:t xml:space="preserve"> </w:t>
      </w:r>
      <w:r>
        <w:rPr>
          <w:sz w:val="24"/>
        </w:rPr>
        <w:t>during</w:t>
      </w:r>
      <w:r>
        <w:rPr>
          <w:spacing w:val="-10"/>
          <w:sz w:val="24"/>
        </w:rPr>
        <w:t xml:space="preserve"> </w:t>
      </w:r>
      <w:r>
        <w:rPr>
          <w:sz w:val="24"/>
        </w:rPr>
        <w:t>the</w:t>
      </w:r>
      <w:r>
        <w:rPr>
          <w:spacing w:val="-9"/>
          <w:sz w:val="24"/>
        </w:rPr>
        <w:t xml:space="preserve"> </w:t>
      </w:r>
      <w:r>
        <w:rPr>
          <w:sz w:val="24"/>
        </w:rPr>
        <w:t>hearing.</w:t>
      </w:r>
    </w:p>
    <w:p w14:paraId="50B2946E" w14:textId="77777777" w:rsidR="007A271A" w:rsidRDefault="007A271A">
      <w:pPr>
        <w:pStyle w:val="BodyText"/>
        <w:spacing w:before="9"/>
        <w:rPr>
          <w:sz w:val="25"/>
        </w:rPr>
      </w:pPr>
    </w:p>
    <w:p w14:paraId="6DF53333" w14:textId="77777777" w:rsidR="007A271A" w:rsidRDefault="00D748BE">
      <w:pPr>
        <w:pStyle w:val="ListParagraph"/>
        <w:numPr>
          <w:ilvl w:val="1"/>
          <w:numId w:val="80"/>
        </w:numPr>
        <w:tabs>
          <w:tab w:val="left" w:pos="931"/>
          <w:tab w:val="left" w:pos="932"/>
        </w:tabs>
        <w:spacing w:before="1"/>
        <w:ind w:left="931" w:hanging="451"/>
        <w:jc w:val="left"/>
        <w:rPr>
          <w:sz w:val="24"/>
        </w:rPr>
      </w:pPr>
      <w:r>
        <w:rPr>
          <w:sz w:val="24"/>
        </w:rPr>
        <w:t>Mention</w:t>
      </w:r>
      <w:r>
        <w:rPr>
          <w:spacing w:val="-9"/>
          <w:sz w:val="24"/>
        </w:rPr>
        <w:t xml:space="preserve"> </w:t>
      </w:r>
      <w:r>
        <w:rPr>
          <w:sz w:val="24"/>
        </w:rPr>
        <w:t>that</w:t>
      </w:r>
      <w:r>
        <w:rPr>
          <w:spacing w:val="-8"/>
          <w:sz w:val="24"/>
        </w:rPr>
        <w:t xml:space="preserve"> </w:t>
      </w:r>
      <w:r>
        <w:rPr>
          <w:sz w:val="24"/>
        </w:rPr>
        <w:t>coughing</w:t>
      </w:r>
      <w:r>
        <w:rPr>
          <w:spacing w:val="-11"/>
          <w:sz w:val="24"/>
        </w:rPr>
        <w:t xml:space="preserve"> </w:t>
      </w:r>
      <w:r>
        <w:rPr>
          <w:sz w:val="24"/>
        </w:rPr>
        <w:t>or</w:t>
      </w:r>
      <w:r>
        <w:rPr>
          <w:spacing w:val="-10"/>
          <w:sz w:val="24"/>
        </w:rPr>
        <w:t xml:space="preserve"> </w:t>
      </w:r>
      <w:r>
        <w:rPr>
          <w:sz w:val="24"/>
        </w:rPr>
        <w:t>sneezing</w:t>
      </w:r>
      <w:r>
        <w:rPr>
          <w:spacing w:val="-11"/>
          <w:sz w:val="24"/>
        </w:rPr>
        <w:t xml:space="preserve"> </w:t>
      </w:r>
      <w:r>
        <w:rPr>
          <w:sz w:val="24"/>
        </w:rPr>
        <w:t>near</w:t>
      </w:r>
      <w:r>
        <w:rPr>
          <w:spacing w:val="-7"/>
          <w:sz w:val="24"/>
        </w:rPr>
        <w:t xml:space="preserve"> </w:t>
      </w:r>
      <w:r>
        <w:rPr>
          <w:sz w:val="24"/>
        </w:rPr>
        <w:t>a</w:t>
      </w:r>
      <w:r>
        <w:rPr>
          <w:spacing w:val="-10"/>
          <w:sz w:val="24"/>
        </w:rPr>
        <w:t xml:space="preserve"> </w:t>
      </w:r>
      <w:r>
        <w:rPr>
          <w:sz w:val="24"/>
        </w:rPr>
        <w:t>microphone</w:t>
      </w:r>
      <w:r>
        <w:rPr>
          <w:spacing w:val="-7"/>
          <w:sz w:val="24"/>
        </w:rPr>
        <w:t xml:space="preserve"> </w:t>
      </w:r>
      <w:r>
        <w:rPr>
          <w:sz w:val="24"/>
        </w:rPr>
        <w:t>will</w:t>
      </w:r>
      <w:r>
        <w:rPr>
          <w:spacing w:val="-8"/>
          <w:sz w:val="24"/>
        </w:rPr>
        <w:t xml:space="preserve"> </w:t>
      </w:r>
      <w:r>
        <w:rPr>
          <w:sz w:val="24"/>
        </w:rPr>
        <w:t>adversely</w:t>
      </w:r>
      <w:r>
        <w:rPr>
          <w:spacing w:val="-14"/>
          <w:sz w:val="24"/>
        </w:rPr>
        <w:t xml:space="preserve"> </w:t>
      </w:r>
      <w:r>
        <w:rPr>
          <w:sz w:val="24"/>
        </w:rPr>
        <w:t>affect</w:t>
      </w:r>
      <w:r>
        <w:rPr>
          <w:spacing w:val="-8"/>
          <w:sz w:val="24"/>
        </w:rPr>
        <w:t xml:space="preserve"> </w:t>
      </w:r>
      <w:r>
        <w:rPr>
          <w:sz w:val="24"/>
        </w:rPr>
        <w:t>the</w:t>
      </w:r>
      <w:r>
        <w:rPr>
          <w:spacing w:val="-10"/>
          <w:sz w:val="24"/>
        </w:rPr>
        <w:t xml:space="preserve"> </w:t>
      </w:r>
      <w:r>
        <w:rPr>
          <w:sz w:val="24"/>
        </w:rPr>
        <w:t>recording.</w:t>
      </w:r>
    </w:p>
    <w:p w14:paraId="72BA134D" w14:textId="77777777" w:rsidR="007A271A" w:rsidRDefault="007A271A">
      <w:pPr>
        <w:pStyle w:val="BodyText"/>
        <w:spacing w:before="7"/>
        <w:rPr>
          <w:sz w:val="25"/>
        </w:rPr>
      </w:pPr>
    </w:p>
    <w:p w14:paraId="678360D7" w14:textId="77777777" w:rsidR="007A271A" w:rsidRDefault="00D748BE">
      <w:pPr>
        <w:pStyle w:val="ListParagraph"/>
        <w:numPr>
          <w:ilvl w:val="1"/>
          <w:numId w:val="80"/>
        </w:numPr>
        <w:tabs>
          <w:tab w:val="left" w:pos="931"/>
          <w:tab w:val="left" w:pos="932"/>
        </w:tabs>
        <w:spacing w:before="1"/>
        <w:ind w:left="931" w:hanging="451"/>
        <w:jc w:val="left"/>
        <w:rPr>
          <w:sz w:val="24"/>
        </w:rPr>
      </w:pPr>
      <w:r>
        <w:rPr>
          <w:sz w:val="24"/>
        </w:rPr>
        <w:t>Advise</w:t>
      </w:r>
      <w:r>
        <w:rPr>
          <w:spacing w:val="-4"/>
          <w:sz w:val="24"/>
        </w:rPr>
        <w:t xml:space="preserve"> </w:t>
      </w:r>
      <w:r>
        <w:rPr>
          <w:sz w:val="24"/>
        </w:rPr>
        <w:t>attorneys</w:t>
      </w:r>
      <w:r>
        <w:rPr>
          <w:spacing w:val="-4"/>
          <w:sz w:val="24"/>
        </w:rPr>
        <w:t xml:space="preserve"> </w:t>
      </w:r>
      <w:r>
        <w:rPr>
          <w:sz w:val="24"/>
        </w:rPr>
        <w:t>to</w:t>
      </w:r>
      <w:r>
        <w:rPr>
          <w:spacing w:val="-4"/>
          <w:sz w:val="24"/>
        </w:rPr>
        <w:t xml:space="preserve"> </w:t>
      </w:r>
      <w:r>
        <w:rPr>
          <w:sz w:val="24"/>
        </w:rPr>
        <w:t>speak</w:t>
      </w:r>
      <w:r>
        <w:rPr>
          <w:spacing w:val="-6"/>
          <w:sz w:val="24"/>
        </w:rPr>
        <w:t xml:space="preserve"> </w:t>
      </w:r>
      <w:r>
        <w:rPr>
          <w:sz w:val="24"/>
        </w:rPr>
        <w:t>into</w:t>
      </w:r>
      <w:r>
        <w:rPr>
          <w:spacing w:val="-4"/>
          <w:sz w:val="24"/>
        </w:rPr>
        <w:t xml:space="preserve"> </w:t>
      </w:r>
      <w:r>
        <w:rPr>
          <w:sz w:val="24"/>
        </w:rPr>
        <w:t>a</w:t>
      </w:r>
      <w:r>
        <w:rPr>
          <w:spacing w:val="-4"/>
          <w:sz w:val="24"/>
        </w:rPr>
        <w:t xml:space="preserve"> </w:t>
      </w:r>
      <w:r>
        <w:rPr>
          <w:sz w:val="24"/>
        </w:rPr>
        <w:t>microphone</w:t>
      </w:r>
      <w:commentRangeStart w:id="42"/>
      <w:r w:rsidRPr="00F5116E">
        <w:rPr>
          <w:strike/>
          <w:sz w:val="24"/>
          <w:highlight w:val="yellow"/>
        </w:rPr>
        <w:t>,</w:t>
      </w:r>
      <w:r w:rsidRPr="00F5116E">
        <w:rPr>
          <w:strike/>
          <w:spacing w:val="-4"/>
          <w:sz w:val="24"/>
        </w:rPr>
        <w:t xml:space="preserve"> </w:t>
      </w:r>
      <w:commentRangeEnd w:id="42"/>
      <w:r w:rsidR="00F5116E">
        <w:rPr>
          <w:rStyle w:val="CommentReference"/>
        </w:rPr>
        <w:commentReference w:id="42"/>
      </w:r>
      <w:r>
        <w:rPr>
          <w:sz w:val="24"/>
        </w:rPr>
        <w:t>and</w:t>
      </w:r>
      <w:r>
        <w:rPr>
          <w:spacing w:val="-8"/>
          <w:sz w:val="24"/>
        </w:rPr>
        <w:t xml:space="preserve"> </w:t>
      </w:r>
      <w:r>
        <w:rPr>
          <w:sz w:val="24"/>
        </w:rPr>
        <w:t>monitor</w:t>
      </w:r>
      <w:r>
        <w:rPr>
          <w:spacing w:val="-7"/>
          <w:sz w:val="24"/>
        </w:rPr>
        <w:t xml:space="preserve"> </w:t>
      </w:r>
      <w:r>
        <w:rPr>
          <w:sz w:val="24"/>
        </w:rPr>
        <w:t>this</w:t>
      </w:r>
      <w:r>
        <w:rPr>
          <w:spacing w:val="-6"/>
          <w:sz w:val="24"/>
        </w:rPr>
        <w:t xml:space="preserve"> </w:t>
      </w:r>
      <w:r>
        <w:rPr>
          <w:sz w:val="24"/>
        </w:rPr>
        <w:t>during</w:t>
      </w:r>
      <w:r>
        <w:rPr>
          <w:spacing w:val="-8"/>
          <w:sz w:val="24"/>
        </w:rPr>
        <w:t xml:space="preserve"> </w:t>
      </w:r>
      <w:r>
        <w:rPr>
          <w:sz w:val="24"/>
        </w:rPr>
        <w:t>the</w:t>
      </w:r>
      <w:r>
        <w:rPr>
          <w:spacing w:val="-7"/>
          <w:sz w:val="24"/>
        </w:rPr>
        <w:t xml:space="preserve"> </w:t>
      </w:r>
      <w:r>
        <w:rPr>
          <w:sz w:val="24"/>
        </w:rPr>
        <w:t>proceeding.</w:t>
      </w:r>
    </w:p>
    <w:p w14:paraId="3626F94A" w14:textId="77777777" w:rsidR="007A271A" w:rsidRDefault="007A271A">
      <w:pPr>
        <w:pStyle w:val="BodyText"/>
        <w:spacing w:before="7"/>
        <w:rPr>
          <w:sz w:val="25"/>
        </w:rPr>
      </w:pPr>
    </w:p>
    <w:p w14:paraId="103655EA" w14:textId="77777777" w:rsidR="007A271A" w:rsidRDefault="00D748BE">
      <w:pPr>
        <w:pStyle w:val="ListParagraph"/>
        <w:numPr>
          <w:ilvl w:val="1"/>
          <w:numId w:val="80"/>
        </w:numPr>
        <w:tabs>
          <w:tab w:val="left" w:pos="932"/>
        </w:tabs>
        <w:spacing w:before="1"/>
        <w:ind w:left="931" w:right="525" w:hanging="451"/>
        <w:jc w:val="left"/>
        <w:rPr>
          <w:sz w:val="24"/>
        </w:rPr>
      </w:pPr>
      <w:r>
        <w:rPr>
          <w:sz w:val="24"/>
        </w:rPr>
        <w:t xml:space="preserve">Advise participants that only one person should speak at a time and remind them, </w:t>
      </w:r>
      <w:r>
        <w:rPr>
          <w:spacing w:val="3"/>
          <w:sz w:val="24"/>
        </w:rPr>
        <w:t xml:space="preserve">as </w:t>
      </w:r>
      <w:r>
        <w:rPr>
          <w:spacing w:val="4"/>
          <w:sz w:val="24"/>
        </w:rPr>
        <w:t xml:space="preserve">necessary, </w:t>
      </w:r>
      <w:r>
        <w:rPr>
          <w:spacing w:val="3"/>
          <w:sz w:val="24"/>
        </w:rPr>
        <w:t xml:space="preserve">to </w:t>
      </w:r>
      <w:r>
        <w:rPr>
          <w:sz w:val="24"/>
        </w:rPr>
        <w:t>discourage overlapping questions and answers or</w:t>
      </w:r>
      <w:r>
        <w:rPr>
          <w:spacing w:val="20"/>
          <w:sz w:val="24"/>
        </w:rPr>
        <w:t xml:space="preserve"> </w:t>
      </w:r>
      <w:r>
        <w:rPr>
          <w:sz w:val="24"/>
        </w:rPr>
        <w:t>colloquy.</w:t>
      </w:r>
    </w:p>
    <w:p w14:paraId="0F8AB72B" w14:textId="77777777" w:rsidR="007A271A" w:rsidRDefault="007A271A">
      <w:pPr>
        <w:pStyle w:val="BodyText"/>
        <w:spacing w:before="10"/>
        <w:rPr>
          <w:sz w:val="25"/>
        </w:rPr>
      </w:pPr>
    </w:p>
    <w:p w14:paraId="57A1B932" w14:textId="77777777" w:rsidR="007A271A" w:rsidRDefault="00D748BE">
      <w:pPr>
        <w:pStyle w:val="ListParagraph"/>
        <w:numPr>
          <w:ilvl w:val="1"/>
          <w:numId w:val="80"/>
        </w:numPr>
        <w:tabs>
          <w:tab w:val="left" w:pos="932"/>
        </w:tabs>
        <w:ind w:left="931" w:right="384" w:hanging="451"/>
        <w:jc w:val="left"/>
        <w:rPr>
          <w:sz w:val="24"/>
        </w:rPr>
      </w:pPr>
      <w:r>
        <w:rPr>
          <w:sz w:val="24"/>
        </w:rPr>
        <w:t>Advise speakers not to wander around the courtroom unless wireless microphones</w:t>
      </w:r>
      <w:r>
        <w:rPr>
          <w:spacing w:val="-17"/>
          <w:sz w:val="24"/>
        </w:rPr>
        <w:t xml:space="preserve"> </w:t>
      </w:r>
      <w:r>
        <w:rPr>
          <w:sz w:val="24"/>
        </w:rPr>
        <w:t>are used.</w:t>
      </w:r>
    </w:p>
    <w:p w14:paraId="724AA56D" w14:textId="77777777" w:rsidR="007A271A" w:rsidRDefault="007A271A">
      <w:pPr>
        <w:pStyle w:val="BodyText"/>
        <w:spacing w:before="7"/>
        <w:rPr>
          <w:sz w:val="25"/>
        </w:rPr>
      </w:pPr>
    </w:p>
    <w:p w14:paraId="34B946E0" w14:textId="77777777" w:rsidR="007A271A" w:rsidRDefault="00D748BE">
      <w:pPr>
        <w:pStyle w:val="ListParagraph"/>
        <w:numPr>
          <w:ilvl w:val="1"/>
          <w:numId w:val="80"/>
        </w:numPr>
        <w:tabs>
          <w:tab w:val="left" w:pos="932"/>
        </w:tabs>
        <w:ind w:left="931" w:hanging="451"/>
        <w:jc w:val="left"/>
        <w:rPr>
          <w:sz w:val="24"/>
        </w:rPr>
      </w:pPr>
      <w:r>
        <w:rPr>
          <w:sz w:val="24"/>
        </w:rPr>
        <w:t>Conduct on-the-record bench conferences at the bench conference</w:t>
      </w:r>
      <w:r>
        <w:rPr>
          <w:spacing w:val="-11"/>
          <w:sz w:val="24"/>
        </w:rPr>
        <w:t xml:space="preserve"> </w:t>
      </w:r>
      <w:r>
        <w:rPr>
          <w:sz w:val="24"/>
        </w:rPr>
        <w:t>microphone.</w:t>
      </w:r>
    </w:p>
    <w:p w14:paraId="42E0D804" w14:textId="77777777" w:rsidR="007A271A" w:rsidRDefault="007A271A">
      <w:pPr>
        <w:pStyle w:val="BodyText"/>
        <w:spacing w:before="7"/>
        <w:rPr>
          <w:sz w:val="25"/>
        </w:rPr>
      </w:pPr>
    </w:p>
    <w:p w14:paraId="46CBE6B9" w14:textId="77777777" w:rsidR="007A271A" w:rsidRDefault="00D748BE">
      <w:pPr>
        <w:pStyle w:val="ListParagraph"/>
        <w:numPr>
          <w:ilvl w:val="1"/>
          <w:numId w:val="80"/>
        </w:numPr>
        <w:tabs>
          <w:tab w:val="left" w:pos="932"/>
        </w:tabs>
        <w:ind w:left="931" w:right="850" w:hanging="451"/>
        <w:jc w:val="left"/>
        <w:rPr>
          <w:sz w:val="24"/>
        </w:rPr>
      </w:pPr>
      <w:r>
        <w:rPr>
          <w:sz w:val="24"/>
        </w:rPr>
        <w:t>Leave the bench microphone turned on while in session except for</w:t>
      </w:r>
      <w:r>
        <w:rPr>
          <w:spacing w:val="-15"/>
          <w:sz w:val="24"/>
        </w:rPr>
        <w:t xml:space="preserve"> </w:t>
      </w:r>
      <w:r>
        <w:rPr>
          <w:sz w:val="24"/>
        </w:rPr>
        <w:t>off-the-record discussion.</w:t>
      </w:r>
    </w:p>
    <w:p w14:paraId="175F15CF" w14:textId="77777777" w:rsidR="007A271A" w:rsidRDefault="007A271A">
      <w:pPr>
        <w:pStyle w:val="BodyText"/>
        <w:spacing w:before="9"/>
        <w:rPr>
          <w:sz w:val="25"/>
        </w:rPr>
      </w:pPr>
    </w:p>
    <w:p w14:paraId="35D46E6E" w14:textId="77777777" w:rsidR="007A271A" w:rsidRDefault="00D748BE">
      <w:pPr>
        <w:pStyle w:val="ListParagraph"/>
        <w:numPr>
          <w:ilvl w:val="1"/>
          <w:numId w:val="80"/>
        </w:numPr>
        <w:tabs>
          <w:tab w:val="left" w:pos="932"/>
        </w:tabs>
        <w:spacing w:before="1"/>
        <w:ind w:left="931" w:right="659" w:hanging="451"/>
        <w:jc w:val="left"/>
        <w:rPr>
          <w:sz w:val="24"/>
        </w:rPr>
      </w:pPr>
      <w:r>
        <w:rPr>
          <w:sz w:val="24"/>
        </w:rPr>
        <w:t>Clarify any nonverbal occurrences such as “witness nodded head,” indicating a</w:t>
      </w:r>
      <w:r>
        <w:rPr>
          <w:spacing w:val="-19"/>
          <w:sz w:val="24"/>
        </w:rPr>
        <w:t xml:space="preserve"> </w:t>
      </w:r>
      <w:r>
        <w:rPr>
          <w:sz w:val="24"/>
        </w:rPr>
        <w:t>yes response.</w:t>
      </w:r>
    </w:p>
    <w:p w14:paraId="319D4FB3" w14:textId="77777777" w:rsidR="007A271A" w:rsidRDefault="007A271A">
      <w:pPr>
        <w:pStyle w:val="BodyText"/>
        <w:spacing w:before="7"/>
        <w:rPr>
          <w:sz w:val="25"/>
        </w:rPr>
      </w:pPr>
    </w:p>
    <w:p w14:paraId="7B07426B" w14:textId="77777777" w:rsidR="007A271A" w:rsidRDefault="00D748BE">
      <w:pPr>
        <w:pStyle w:val="ListParagraph"/>
        <w:numPr>
          <w:ilvl w:val="1"/>
          <w:numId w:val="80"/>
        </w:numPr>
        <w:tabs>
          <w:tab w:val="left" w:pos="932"/>
        </w:tabs>
        <w:spacing w:before="1"/>
        <w:ind w:left="931" w:hanging="451"/>
        <w:jc w:val="left"/>
        <w:rPr>
          <w:sz w:val="24"/>
        </w:rPr>
      </w:pPr>
      <w:r>
        <w:rPr>
          <w:sz w:val="24"/>
        </w:rPr>
        <w:t>Address jurors by name or number for proper identification during voir</w:t>
      </w:r>
      <w:r>
        <w:rPr>
          <w:spacing w:val="-16"/>
          <w:sz w:val="24"/>
        </w:rPr>
        <w:t xml:space="preserve"> </w:t>
      </w:r>
      <w:r>
        <w:rPr>
          <w:sz w:val="24"/>
        </w:rPr>
        <w:t>dire.</w:t>
      </w:r>
    </w:p>
    <w:p w14:paraId="608BEC25" w14:textId="77777777" w:rsidR="007A271A" w:rsidRDefault="007A271A">
      <w:pPr>
        <w:pStyle w:val="BodyText"/>
        <w:rPr>
          <w:sz w:val="20"/>
        </w:rPr>
      </w:pPr>
    </w:p>
    <w:p w14:paraId="72EF2938" w14:textId="77777777" w:rsidR="007A271A" w:rsidRDefault="007A271A">
      <w:pPr>
        <w:pStyle w:val="BodyText"/>
        <w:spacing w:before="9"/>
        <w:rPr>
          <w:sz w:val="15"/>
        </w:rPr>
      </w:pPr>
    </w:p>
    <w:p w14:paraId="5C0D4B1E" w14:textId="77777777" w:rsidR="007A271A" w:rsidRDefault="00D748BE">
      <w:pPr>
        <w:pStyle w:val="BodyText"/>
        <w:spacing w:before="90"/>
        <w:ind w:left="40"/>
        <w:jc w:val="center"/>
      </w:pPr>
      <w:r>
        <w:t>5</w:t>
      </w:r>
    </w:p>
    <w:p w14:paraId="0507AED2" w14:textId="77777777" w:rsidR="007A271A" w:rsidRDefault="007A271A">
      <w:pPr>
        <w:jc w:val="center"/>
        <w:sectPr w:rsidR="007A271A">
          <w:pgSz w:w="12240" w:h="15840"/>
          <w:pgMar w:top="1020" w:right="1360" w:bottom="280" w:left="1320" w:header="729" w:footer="0" w:gutter="0"/>
          <w:cols w:space="720"/>
        </w:sectPr>
      </w:pPr>
    </w:p>
    <w:p w14:paraId="12CA5781" w14:textId="77777777" w:rsidR="007A271A" w:rsidRDefault="007A271A">
      <w:pPr>
        <w:pStyle w:val="BodyText"/>
        <w:spacing w:before="10"/>
        <w:rPr>
          <w:sz w:val="26"/>
        </w:rPr>
      </w:pPr>
    </w:p>
    <w:p w14:paraId="778B9F97" w14:textId="77777777" w:rsidR="007A271A" w:rsidRDefault="00D748BE">
      <w:pPr>
        <w:pStyle w:val="Heading3"/>
        <w:numPr>
          <w:ilvl w:val="0"/>
          <w:numId w:val="80"/>
        </w:numPr>
        <w:tabs>
          <w:tab w:val="left" w:pos="460"/>
        </w:tabs>
        <w:spacing w:before="90"/>
      </w:pPr>
      <w:r>
        <w:t>Logging and Monitoring</w:t>
      </w:r>
      <w:r>
        <w:rPr>
          <w:spacing w:val="-14"/>
        </w:rPr>
        <w:t xml:space="preserve"> </w:t>
      </w:r>
      <w:r>
        <w:t>Procedures</w:t>
      </w:r>
    </w:p>
    <w:p w14:paraId="427658BE" w14:textId="77777777" w:rsidR="007A271A" w:rsidRDefault="007A271A">
      <w:pPr>
        <w:pStyle w:val="BodyText"/>
        <w:spacing w:before="6"/>
        <w:rPr>
          <w:b/>
          <w:sz w:val="23"/>
        </w:rPr>
      </w:pPr>
    </w:p>
    <w:p w14:paraId="513758A6" w14:textId="77777777" w:rsidR="007A271A" w:rsidRDefault="00D748BE">
      <w:pPr>
        <w:pStyle w:val="BodyText"/>
        <w:ind w:left="460" w:right="102"/>
      </w:pPr>
      <w:r>
        <w:t>The video operator must produce the clearest possible recording of proceedings and must keep a written (handwritten, typed, or system-generated) log of events in the proceeding. In general, log notes serve three purposes: 1) to locate a specific proceeding, 2) to locate a specific portion of the proceeding, and 3) to aid the transcriber in preparing the transcript.</w:t>
      </w:r>
    </w:p>
    <w:p w14:paraId="5350BA29" w14:textId="77777777" w:rsidR="007A271A" w:rsidRDefault="00D748BE">
      <w:pPr>
        <w:pStyle w:val="BodyText"/>
        <w:ind w:left="459" w:right="529"/>
      </w:pPr>
      <w:r>
        <w:t>See Appendix B of this chapter for a list of entries that should be made into the log notes to aid transcription of the record.</w:t>
      </w:r>
    </w:p>
    <w:p w14:paraId="5B029946" w14:textId="77777777" w:rsidR="007A271A" w:rsidRDefault="007A271A">
      <w:pPr>
        <w:pStyle w:val="BodyText"/>
        <w:spacing w:before="5"/>
      </w:pPr>
    </w:p>
    <w:p w14:paraId="0DBEFF3B" w14:textId="77777777" w:rsidR="007A271A" w:rsidRDefault="00D748BE">
      <w:pPr>
        <w:pStyle w:val="Heading3"/>
        <w:numPr>
          <w:ilvl w:val="1"/>
          <w:numId w:val="80"/>
        </w:numPr>
        <w:tabs>
          <w:tab w:val="left" w:pos="820"/>
        </w:tabs>
        <w:jc w:val="left"/>
      </w:pPr>
      <w:r>
        <w:t>Logging</w:t>
      </w:r>
    </w:p>
    <w:p w14:paraId="73522404" w14:textId="77777777" w:rsidR="007A271A" w:rsidRDefault="007A271A">
      <w:pPr>
        <w:pStyle w:val="BodyText"/>
        <w:spacing w:before="11"/>
        <w:rPr>
          <w:b/>
          <w:sz w:val="23"/>
        </w:rPr>
      </w:pPr>
    </w:p>
    <w:p w14:paraId="313CA663" w14:textId="77777777" w:rsidR="007A271A" w:rsidRDefault="00D748BE">
      <w:pPr>
        <w:pStyle w:val="ListParagraph"/>
        <w:numPr>
          <w:ilvl w:val="2"/>
          <w:numId w:val="80"/>
        </w:numPr>
        <w:tabs>
          <w:tab w:val="left" w:pos="1180"/>
        </w:tabs>
        <w:ind w:left="1180"/>
        <w:rPr>
          <w:b/>
          <w:sz w:val="24"/>
        </w:rPr>
      </w:pPr>
      <w:r>
        <w:rPr>
          <w:b/>
          <w:sz w:val="24"/>
        </w:rPr>
        <w:t>Minimum</w:t>
      </w:r>
      <w:r>
        <w:rPr>
          <w:b/>
          <w:spacing w:val="-10"/>
          <w:sz w:val="24"/>
        </w:rPr>
        <w:t xml:space="preserve"> </w:t>
      </w:r>
      <w:r>
        <w:rPr>
          <w:b/>
          <w:sz w:val="24"/>
        </w:rPr>
        <w:t>Content</w:t>
      </w:r>
    </w:p>
    <w:p w14:paraId="7EC80465" w14:textId="77777777" w:rsidR="007A271A" w:rsidRDefault="007A271A">
      <w:pPr>
        <w:pStyle w:val="BodyText"/>
        <w:spacing w:before="6"/>
        <w:rPr>
          <w:b/>
          <w:sz w:val="23"/>
        </w:rPr>
      </w:pPr>
    </w:p>
    <w:p w14:paraId="5A5D8E20" w14:textId="77777777" w:rsidR="007A271A" w:rsidRDefault="00D748BE">
      <w:pPr>
        <w:pStyle w:val="BodyText"/>
        <w:ind w:left="1179"/>
      </w:pPr>
      <w:r>
        <w:t>For all court proceedings, the log notes must contain:</w:t>
      </w:r>
    </w:p>
    <w:p w14:paraId="52225025" w14:textId="77777777" w:rsidR="007A271A" w:rsidRDefault="007A271A">
      <w:pPr>
        <w:pStyle w:val="BodyText"/>
        <w:spacing w:before="11"/>
        <w:rPr>
          <w:sz w:val="23"/>
        </w:rPr>
      </w:pPr>
    </w:p>
    <w:p w14:paraId="09697236" w14:textId="77777777" w:rsidR="007A271A" w:rsidRDefault="00D748BE">
      <w:pPr>
        <w:pStyle w:val="Heading3"/>
        <w:numPr>
          <w:ilvl w:val="0"/>
          <w:numId w:val="79"/>
        </w:numPr>
        <w:tabs>
          <w:tab w:val="left" w:pos="1540"/>
        </w:tabs>
      </w:pPr>
      <w:r>
        <w:t>Names</w:t>
      </w:r>
    </w:p>
    <w:p w14:paraId="2D4F4222" w14:textId="77777777" w:rsidR="007A271A" w:rsidRDefault="007A271A">
      <w:pPr>
        <w:pStyle w:val="BodyText"/>
        <w:rPr>
          <w:b/>
        </w:rPr>
      </w:pPr>
    </w:p>
    <w:p w14:paraId="54A8D4E3" w14:textId="77777777" w:rsidR="007A271A" w:rsidRDefault="00D748BE">
      <w:pPr>
        <w:pStyle w:val="BodyText"/>
        <w:ind w:left="1539"/>
      </w:pPr>
      <w:r>
        <w:t>Log the full name of the judge, case caption, case number, and the names and spellings of the parties and attorneys present. When possible, the operator should ask the attorneys to supply a list of names and terms before the court session.</w:t>
      </w:r>
    </w:p>
    <w:p w14:paraId="6BFBEDB1" w14:textId="77777777" w:rsidR="007A271A" w:rsidRDefault="007A271A">
      <w:pPr>
        <w:pStyle w:val="BodyText"/>
      </w:pPr>
    </w:p>
    <w:p w14:paraId="3ADA885A" w14:textId="77777777" w:rsidR="007A271A" w:rsidRDefault="00D748BE">
      <w:pPr>
        <w:pStyle w:val="Heading3"/>
        <w:numPr>
          <w:ilvl w:val="0"/>
          <w:numId w:val="79"/>
        </w:numPr>
        <w:tabs>
          <w:tab w:val="left" w:pos="1540"/>
        </w:tabs>
      </w:pPr>
      <w:r>
        <w:t>Time</w:t>
      </w:r>
    </w:p>
    <w:p w14:paraId="6CADB1A5" w14:textId="77777777" w:rsidR="007A271A" w:rsidRDefault="007A271A">
      <w:pPr>
        <w:pStyle w:val="BodyText"/>
        <w:rPr>
          <w:b/>
        </w:rPr>
      </w:pPr>
    </w:p>
    <w:p w14:paraId="5E84F5AF" w14:textId="77777777" w:rsidR="007A271A" w:rsidRDefault="00D748BE">
      <w:pPr>
        <w:pStyle w:val="BodyText"/>
        <w:ind w:left="1539" w:right="100"/>
      </w:pPr>
      <w:r>
        <w:t xml:space="preserve">Log notes must allow the video operator and transcriber to identify the beginning and end time of each proceeding.  The digital recording software should ideally be able to automatically insert into the system the beginning and end time, along with any time that the recording is paused, started, or stopped. </w:t>
      </w:r>
      <w:r>
        <w:rPr>
          <w:spacing w:val="-3"/>
        </w:rPr>
        <w:t xml:space="preserve">In </w:t>
      </w:r>
      <w:r>
        <w:t>court sessions where proceedings overlap, the video operator will need to be particularly diligent at logging start and stop times and may not be able to rely on the software to do so.</w:t>
      </w:r>
    </w:p>
    <w:p w14:paraId="2DD22666" w14:textId="77777777" w:rsidR="007A271A" w:rsidRDefault="007A271A">
      <w:pPr>
        <w:pStyle w:val="BodyText"/>
      </w:pPr>
    </w:p>
    <w:p w14:paraId="7217D924" w14:textId="77777777" w:rsidR="007A271A" w:rsidRDefault="00D748BE">
      <w:pPr>
        <w:pStyle w:val="Heading3"/>
        <w:numPr>
          <w:ilvl w:val="0"/>
          <w:numId w:val="79"/>
        </w:numPr>
        <w:tabs>
          <w:tab w:val="left" w:pos="1540"/>
        </w:tabs>
      </w:pPr>
      <w:r>
        <w:rPr>
          <w:spacing w:val="-3"/>
        </w:rPr>
        <w:t xml:space="preserve">Spelling </w:t>
      </w:r>
      <w:r>
        <w:t xml:space="preserve">and Unusual </w:t>
      </w:r>
      <w:r>
        <w:rPr>
          <w:spacing w:val="-3"/>
        </w:rPr>
        <w:t xml:space="preserve">Names </w:t>
      </w:r>
      <w:r>
        <w:t>and</w:t>
      </w:r>
      <w:r>
        <w:rPr>
          <w:spacing w:val="-3"/>
        </w:rPr>
        <w:t xml:space="preserve"> </w:t>
      </w:r>
      <w:r>
        <w:t>Terminology</w:t>
      </w:r>
    </w:p>
    <w:p w14:paraId="17F21BDD" w14:textId="77777777" w:rsidR="007A271A" w:rsidRDefault="007A271A">
      <w:pPr>
        <w:pStyle w:val="BodyText"/>
        <w:rPr>
          <w:b/>
        </w:rPr>
      </w:pPr>
    </w:p>
    <w:p w14:paraId="3E23A269" w14:textId="77777777" w:rsidR="007A271A" w:rsidRDefault="00D748BE">
      <w:pPr>
        <w:pStyle w:val="BodyText"/>
        <w:ind w:left="1540"/>
      </w:pPr>
      <w:r>
        <w:t>To assist transcription and playback, log notes should include the spelling of uncommon words, proper nouns, or unusual phrases or jargon.</w:t>
      </w:r>
    </w:p>
    <w:p w14:paraId="781A67AA" w14:textId="77777777" w:rsidR="007A271A" w:rsidRDefault="007A271A">
      <w:pPr>
        <w:pStyle w:val="BodyText"/>
      </w:pPr>
    </w:p>
    <w:p w14:paraId="2807D693" w14:textId="77777777" w:rsidR="007A271A" w:rsidRDefault="00D748BE">
      <w:pPr>
        <w:pStyle w:val="Heading3"/>
        <w:numPr>
          <w:ilvl w:val="0"/>
          <w:numId w:val="79"/>
        </w:numPr>
        <w:tabs>
          <w:tab w:val="left" w:pos="1540"/>
        </w:tabs>
      </w:pPr>
      <w:r>
        <w:t>For Trials and Evidentiary</w:t>
      </w:r>
      <w:r>
        <w:rPr>
          <w:spacing w:val="-10"/>
        </w:rPr>
        <w:t xml:space="preserve"> </w:t>
      </w:r>
      <w:r>
        <w:t>Hearings</w:t>
      </w:r>
    </w:p>
    <w:p w14:paraId="4FBF9BF2" w14:textId="77777777" w:rsidR="007A271A" w:rsidRDefault="007A271A">
      <w:pPr>
        <w:pStyle w:val="BodyText"/>
        <w:rPr>
          <w:b/>
        </w:rPr>
      </w:pPr>
    </w:p>
    <w:p w14:paraId="04CE64E4" w14:textId="77777777" w:rsidR="007A271A" w:rsidRDefault="00D748BE">
      <w:pPr>
        <w:pStyle w:val="BodyText"/>
        <w:ind w:left="1540"/>
      </w:pPr>
      <w:r>
        <w:t>When trials and evidentiary hearings are held, log notes must also contain:</w:t>
      </w:r>
    </w:p>
    <w:p w14:paraId="7D01275C" w14:textId="77777777" w:rsidR="007A271A" w:rsidRDefault="007A271A">
      <w:pPr>
        <w:pStyle w:val="BodyText"/>
      </w:pPr>
    </w:p>
    <w:p w14:paraId="304FFEE4" w14:textId="77777777" w:rsidR="007A271A" w:rsidRDefault="00D748BE">
      <w:pPr>
        <w:pStyle w:val="ListParagraph"/>
        <w:numPr>
          <w:ilvl w:val="1"/>
          <w:numId w:val="79"/>
        </w:numPr>
        <w:tabs>
          <w:tab w:val="left" w:pos="1900"/>
        </w:tabs>
        <w:jc w:val="left"/>
        <w:rPr>
          <w:sz w:val="24"/>
        </w:rPr>
      </w:pPr>
      <w:r>
        <w:rPr>
          <w:sz w:val="24"/>
        </w:rPr>
        <w:t>The name of each</w:t>
      </w:r>
      <w:r>
        <w:rPr>
          <w:spacing w:val="-5"/>
          <w:sz w:val="24"/>
        </w:rPr>
        <w:t xml:space="preserve"> </w:t>
      </w:r>
      <w:r>
        <w:rPr>
          <w:sz w:val="24"/>
        </w:rPr>
        <w:t>witness.</w:t>
      </w:r>
    </w:p>
    <w:p w14:paraId="07F23E15" w14:textId="77777777" w:rsidR="007A271A" w:rsidRDefault="007A271A">
      <w:pPr>
        <w:pStyle w:val="BodyText"/>
      </w:pPr>
    </w:p>
    <w:p w14:paraId="73446984" w14:textId="06A6D5D1" w:rsidR="007A271A" w:rsidRDefault="00D748BE">
      <w:pPr>
        <w:pStyle w:val="ListParagraph"/>
        <w:numPr>
          <w:ilvl w:val="1"/>
          <w:numId w:val="79"/>
        </w:numPr>
        <w:tabs>
          <w:tab w:val="left" w:pos="1900"/>
        </w:tabs>
        <w:ind w:right="375"/>
        <w:jc w:val="left"/>
        <w:rPr>
          <w:sz w:val="24"/>
        </w:rPr>
      </w:pPr>
      <w:r>
        <w:rPr>
          <w:sz w:val="24"/>
        </w:rPr>
        <w:t>The beginning of each type of examination (e.g. direct examination, cross- examination, redirect examination, recross</w:t>
      </w:r>
      <w:r w:rsidR="00F5116E">
        <w:rPr>
          <w:color w:val="FF0000"/>
          <w:sz w:val="24"/>
        </w:rPr>
        <w:t>-</w:t>
      </w:r>
      <w:commentRangeStart w:id="43"/>
      <w:r>
        <w:rPr>
          <w:sz w:val="24"/>
        </w:rPr>
        <w:t>examination</w:t>
      </w:r>
      <w:commentRangeEnd w:id="43"/>
      <w:r w:rsidR="00F5116E">
        <w:rPr>
          <w:rStyle w:val="CommentReference"/>
        </w:rPr>
        <w:commentReference w:id="43"/>
      </w:r>
      <w:r>
        <w:rPr>
          <w:sz w:val="24"/>
        </w:rPr>
        <w:t>, opening</w:t>
      </w:r>
      <w:r>
        <w:rPr>
          <w:spacing w:val="-17"/>
          <w:sz w:val="24"/>
        </w:rPr>
        <w:t xml:space="preserve"> </w:t>
      </w:r>
      <w:r>
        <w:rPr>
          <w:sz w:val="24"/>
        </w:rPr>
        <w:t>statement, closing argument,</w:t>
      </w:r>
      <w:r>
        <w:rPr>
          <w:spacing w:val="-8"/>
          <w:sz w:val="24"/>
        </w:rPr>
        <w:t xml:space="preserve"> </w:t>
      </w:r>
      <w:r>
        <w:rPr>
          <w:sz w:val="24"/>
        </w:rPr>
        <w:t>rebuttal).</w:t>
      </w:r>
    </w:p>
    <w:p w14:paraId="2290EE82" w14:textId="77777777" w:rsidR="007A271A" w:rsidRDefault="007A271A">
      <w:pPr>
        <w:pStyle w:val="BodyText"/>
        <w:rPr>
          <w:sz w:val="20"/>
        </w:rPr>
      </w:pPr>
    </w:p>
    <w:p w14:paraId="2D1AA6F4" w14:textId="77777777" w:rsidR="007A271A" w:rsidRDefault="007A271A">
      <w:pPr>
        <w:pStyle w:val="BodyText"/>
        <w:rPr>
          <w:sz w:val="20"/>
        </w:rPr>
      </w:pPr>
    </w:p>
    <w:p w14:paraId="72839B2E" w14:textId="77777777" w:rsidR="007A271A" w:rsidRDefault="007A271A">
      <w:pPr>
        <w:pStyle w:val="BodyText"/>
        <w:spacing w:before="6"/>
        <w:rPr>
          <w:sz w:val="21"/>
        </w:rPr>
      </w:pPr>
    </w:p>
    <w:p w14:paraId="3DE52AEC" w14:textId="77777777" w:rsidR="007A271A" w:rsidRDefault="00D748BE">
      <w:pPr>
        <w:pStyle w:val="BodyText"/>
        <w:ind w:left="20"/>
        <w:jc w:val="center"/>
      </w:pPr>
      <w:r>
        <w:t>6</w:t>
      </w:r>
    </w:p>
    <w:p w14:paraId="1BAC7947" w14:textId="77777777" w:rsidR="007A271A" w:rsidRDefault="007A271A">
      <w:pPr>
        <w:jc w:val="center"/>
        <w:sectPr w:rsidR="007A271A">
          <w:pgSz w:w="12240" w:h="15840"/>
          <w:pgMar w:top="1020" w:right="1360" w:bottom="280" w:left="1340" w:header="729" w:footer="0" w:gutter="0"/>
          <w:cols w:space="720"/>
        </w:sectPr>
      </w:pPr>
    </w:p>
    <w:p w14:paraId="42B54E97" w14:textId="77777777" w:rsidR="007A271A" w:rsidRDefault="007A271A">
      <w:pPr>
        <w:pStyle w:val="BodyText"/>
        <w:spacing w:before="5"/>
        <w:rPr>
          <w:sz w:val="26"/>
        </w:rPr>
      </w:pPr>
    </w:p>
    <w:p w14:paraId="4094E0BB" w14:textId="77777777" w:rsidR="007A271A" w:rsidRDefault="00D748BE">
      <w:pPr>
        <w:pStyle w:val="ListParagraph"/>
        <w:numPr>
          <w:ilvl w:val="1"/>
          <w:numId w:val="79"/>
        </w:numPr>
        <w:tabs>
          <w:tab w:val="left" w:pos="1520"/>
        </w:tabs>
        <w:spacing w:before="90"/>
        <w:ind w:left="1520" w:right="948"/>
        <w:jc w:val="left"/>
        <w:rPr>
          <w:sz w:val="24"/>
        </w:rPr>
      </w:pPr>
      <w:r>
        <w:rPr>
          <w:sz w:val="24"/>
        </w:rPr>
        <w:t>Exhibits (clearly mark the exhibit number and describe the</w:t>
      </w:r>
      <w:r>
        <w:rPr>
          <w:spacing w:val="-15"/>
          <w:sz w:val="24"/>
        </w:rPr>
        <w:t xml:space="preserve"> </w:t>
      </w:r>
      <w:r>
        <w:rPr>
          <w:sz w:val="24"/>
        </w:rPr>
        <w:t>evidence admitted).</w:t>
      </w:r>
    </w:p>
    <w:p w14:paraId="2A7E32A9" w14:textId="77777777" w:rsidR="007A271A" w:rsidRDefault="007A271A">
      <w:pPr>
        <w:pStyle w:val="BodyText"/>
        <w:spacing w:before="11"/>
        <w:rPr>
          <w:sz w:val="23"/>
        </w:rPr>
      </w:pPr>
    </w:p>
    <w:p w14:paraId="466A573C" w14:textId="77777777" w:rsidR="007A271A" w:rsidRDefault="00D748BE">
      <w:pPr>
        <w:pStyle w:val="ListParagraph"/>
        <w:numPr>
          <w:ilvl w:val="1"/>
          <w:numId w:val="79"/>
        </w:numPr>
        <w:tabs>
          <w:tab w:val="left" w:pos="1520"/>
        </w:tabs>
        <w:ind w:left="1520" w:right="632"/>
        <w:jc w:val="left"/>
        <w:rPr>
          <w:sz w:val="24"/>
        </w:rPr>
      </w:pPr>
      <w:r>
        <w:rPr>
          <w:sz w:val="24"/>
        </w:rPr>
        <w:t>Any other information that would assist transcription. Commonly used abbreviations may be</w:t>
      </w:r>
      <w:r>
        <w:rPr>
          <w:spacing w:val="-7"/>
          <w:sz w:val="24"/>
        </w:rPr>
        <w:t xml:space="preserve"> </w:t>
      </w:r>
      <w:r>
        <w:rPr>
          <w:sz w:val="24"/>
        </w:rPr>
        <w:t>useful.</w:t>
      </w:r>
    </w:p>
    <w:p w14:paraId="78A16A77" w14:textId="77777777" w:rsidR="007A271A" w:rsidRDefault="007A271A">
      <w:pPr>
        <w:pStyle w:val="BodyText"/>
        <w:spacing w:before="2"/>
        <w:rPr>
          <w:sz w:val="34"/>
        </w:rPr>
      </w:pPr>
    </w:p>
    <w:p w14:paraId="637E56FB" w14:textId="77777777" w:rsidR="007A271A" w:rsidRDefault="00D748BE">
      <w:pPr>
        <w:pStyle w:val="Heading3"/>
        <w:numPr>
          <w:ilvl w:val="2"/>
          <w:numId w:val="80"/>
        </w:numPr>
        <w:tabs>
          <w:tab w:val="left" w:pos="800"/>
        </w:tabs>
        <w:ind w:left="800"/>
      </w:pPr>
      <w:commentRangeStart w:id="44"/>
      <w:r>
        <w:t>Identifying</w:t>
      </w:r>
      <w:commentRangeEnd w:id="44"/>
      <w:r w:rsidR="00D606E8">
        <w:rPr>
          <w:rStyle w:val="CommentReference"/>
          <w:b w:val="0"/>
          <w:bCs w:val="0"/>
        </w:rPr>
        <w:commentReference w:id="44"/>
      </w:r>
      <w:r>
        <w:t xml:space="preserve">  Speakers  by</w:t>
      </w:r>
      <w:r>
        <w:rPr>
          <w:spacing w:val="-8"/>
        </w:rPr>
        <w:t xml:space="preserve"> </w:t>
      </w:r>
      <w:r>
        <w:t>Channel</w:t>
      </w:r>
    </w:p>
    <w:p w14:paraId="00DBCFDA" w14:textId="77777777" w:rsidR="007A271A" w:rsidRDefault="007A271A">
      <w:pPr>
        <w:pStyle w:val="BodyText"/>
        <w:spacing w:before="7"/>
        <w:rPr>
          <w:b/>
          <w:sz w:val="36"/>
        </w:rPr>
      </w:pPr>
    </w:p>
    <w:p w14:paraId="0BC18A8E" w14:textId="62C6E76E" w:rsidR="007A271A" w:rsidRDefault="00D748BE">
      <w:pPr>
        <w:pStyle w:val="BodyText"/>
        <w:spacing w:before="1" w:line="276" w:lineRule="auto"/>
        <w:ind w:left="799" w:right="123"/>
      </w:pPr>
      <w:r>
        <w:t>Because speakers may move to and speak from multiple microphones during the proceeding, the video operator may need to develop a code to ensure that the log notes contain</w:t>
      </w:r>
      <w:r w:rsidR="00F5116E">
        <w:rPr>
          <w:color w:val="FF0000"/>
        </w:rPr>
        <w:t xml:space="preserve">, </w:t>
      </w:r>
      <w:commentRangeStart w:id="45"/>
      <w:r>
        <w:t>and</w:t>
      </w:r>
      <w:commentRangeEnd w:id="45"/>
      <w:r w:rsidR="00F5116E">
        <w:rPr>
          <w:rStyle w:val="CommentReference"/>
        </w:rPr>
        <w:commentReference w:id="45"/>
      </w:r>
      <w:r>
        <w:t xml:space="preserve"> the transcriber can identify who is speaking on any one channel at any one time.  Some video systems do this automatically.</w:t>
      </w:r>
    </w:p>
    <w:p w14:paraId="1AED3172" w14:textId="77777777" w:rsidR="007A271A" w:rsidRDefault="007A271A">
      <w:pPr>
        <w:pStyle w:val="BodyText"/>
        <w:spacing w:before="10"/>
        <w:rPr>
          <w:sz w:val="33"/>
        </w:rPr>
      </w:pPr>
    </w:p>
    <w:p w14:paraId="188EA8D0" w14:textId="77777777" w:rsidR="007A271A" w:rsidRDefault="00D748BE">
      <w:pPr>
        <w:pStyle w:val="BodyText"/>
        <w:spacing w:line="276" w:lineRule="auto"/>
        <w:ind w:left="799"/>
      </w:pPr>
      <w:r>
        <w:t xml:space="preserve">A standard setup for channel allocation could serve as a useful guide for transcribers in </w:t>
      </w:r>
      <w:proofErr w:type="gramStart"/>
      <w:r>
        <w:t>the majority of</w:t>
      </w:r>
      <w:proofErr w:type="gramEnd"/>
      <w:r>
        <w:t xml:space="preserve"> cases.  For example:</w:t>
      </w:r>
    </w:p>
    <w:p w14:paraId="33EEECD9" w14:textId="77777777" w:rsidR="007A271A" w:rsidRDefault="007A271A">
      <w:pPr>
        <w:pStyle w:val="BodyText"/>
        <w:spacing w:before="9"/>
        <w:rPr>
          <w:sz w:val="33"/>
        </w:rPr>
      </w:pPr>
    </w:p>
    <w:p w14:paraId="70010247" w14:textId="77777777" w:rsidR="007A271A" w:rsidRDefault="00D748BE">
      <w:pPr>
        <w:pStyle w:val="BodyText"/>
        <w:spacing w:before="1" w:line="304" w:lineRule="auto"/>
        <w:ind w:left="799" w:right="3828"/>
      </w:pPr>
      <w:r>
        <w:t>Channel 1: Judge/Jury/Bench or Well Channel 2:</w:t>
      </w:r>
      <w:r>
        <w:rPr>
          <w:spacing w:val="57"/>
        </w:rPr>
        <w:t xml:space="preserve"> </w:t>
      </w:r>
      <w:r>
        <w:t>Witness</w:t>
      </w:r>
    </w:p>
    <w:p w14:paraId="71C16440" w14:textId="77777777" w:rsidR="007A271A" w:rsidRDefault="00D748BE">
      <w:pPr>
        <w:pStyle w:val="BodyText"/>
        <w:spacing w:before="5"/>
        <w:ind w:left="799"/>
      </w:pPr>
      <w:r>
        <w:t>Channel 3:</w:t>
      </w:r>
      <w:r>
        <w:rPr>
          <w:spacing w:val="54"/>
        </w:rPr>
        <w:t xml:space="preserve"> </w:t>
      </w:r>
      <w:r>
        <w:t>Defendant</w:t>
      </w:r>
    </w:p>
    <w:p w14:paraId="232FD6A0" w14:textId="77777777" w:rsidR="007A271A" w:rsidRDefault="00D748BE">
      <w:pPr>
        <w:pStyle w:val="BodyText"/>
        <w:spacing w:before="76"/>
        <w:ind w:left="799"/>
      </w:pPr>
      <w:r>
        <w:t>Channel 4:</w:t>
      </w:r>
      <w:r>
        <w:rPr>
          <w:spacing w:val="55"/>
        </w:rPr>
        <w:t xml:space="preserve"> </w:t>
      </w:r>
      <w:r>
        <w:t>Plaintiff</w:t>
      </w:r>
    </w:p>
    <w:p w14:paraId="7D4976D6" w14:textId="77777777" w:rsidR="007A271A" w:rsidRDefault="007A271A">
      <w:pPr>
        <w:pStyle w:val="BodyText"/>
        <w:spacing w:before="3"/>
        <w:rPr>
          <w:sz w:val="37"/>
        </w:rPr>
      </w:pPr>
    </w:p>
    <w:p w14:paraId="0660F139" w14:textId="77777777" w:rsidR="007A271A" w:rsidRDefault="00D748BE">
      <w:pPr>
        <w:pStyle w:val="BodyText"/>
        <w:spacing w:line="276" w:lineRule="auto"/>
        <w:ind w:left="799" w:right="370"/>
      </w:pPr>
      <w:r>
        <w:t>When a jury trial is being held, the term “voir dire” should be entered into the log notes at the beginning of voir dire.</w:t>
      </w:r>
    </w:p>
    <w:p w14:paraId="5012C663" w14:textId="77777777" w:rsidR="007A271A" w:rsidRDefault="007A271A">
      <w:pPr>
        <w:pStyle w:val="BodyText"/>
        <w:spacing w:before="3"/>
        <w:rPr>
          <w:sz w:val="34"/>
        </w:rPr>
      </w:pPr>
    </w:p>
    <w:p w14:paraId="7B51A405" w14:textId="77777777" w:rsidR="007A271A" w:rsidRDefault="00D748BE">
      <w:pPr>
        <w:pStyle w:val="Heading3"/>
        <w:numPr>
          <w:ilvl w:val="2"/>
          <w:numId w:val="80"/>
        </w:numPr>
        <w:tabs>
          <w:tab w:val="left" w:pos="800"/>
        </w:tabs>
        <w:ind w:left="800"/>
      </w:pPr>
      <w:r>
        <w:t>Language</w:t>
      </w:r>
      <w:r>
        <w:rPr>
          <w:spacing w:val="-16"/>
        </w:rPr>
        <w:t xml:space="preserve"> </w:t>
      </w:r>
      <w:r>
        <w:t>Interpreters</w:t>
      </w:r>
    </w:p>
    <w:p w14:paraId="060E4EC7" w14:textId="77777777" w:rsidR="007A271A" w:rsidRDefault="007A271A">
      <w:pPr>
        <w:pStyle w:val="BodyText"/>
        <w:spacing w:before="8"/>
        <w:rPr>
          <w:b/>
          <w:sz w:val="36"/>
        </w:rPr>
      </w:pPr>
    </w:p>
    <w:p w14:paraId="6DF0DE9D" w14:textId="77777777" w:rsidR="007A271A" w:rsidRDefault="00D748BE">
      <w:pPr>
        <w:pStyle w:val="BodyText"/>
        <w:spacing w:line="276" w:lineRule="auto"/>
        <w:ind w:left="800" w:right="123"/>
      </w:pPr>
      <w:r>
        <w:t>Log notes on when the interpreter is interpreting and the identity of the speaker whose words are being interpreted are particularly important.</w:t>
      </w:r>
    </w:p>
    <w:p w14:paraId="4C992153" w14:textId="77777777" w:rsidR="007A271A" w:rsidRDefault="007A271A">
      <w:pPr>
        <w:pStyle w:val="BodyText"/>
        <w:spacing w:before="3"/>
        <w:rPr>
          <w:sz w:val="34"/>
        </w:rPr>
      </w:pPr>
    </w:p>
    <w:p w14:paraId="29A04366" w14:textId="77777777" w:rsidR="007A271A" w:rsidRDefault="00D748BE">
      <w:pPr>
        <w:pStyle w:val="Heading3"/>
        <w:numPr>
          <w:ilvl w:val="2"/>
          <w:numId w:val="80"/>
        </w:numPr>
        <w:tabs>
          <w:tab w:val="left" w:pos="800"/>
        </w:tabs>
        <w:ind w:left="800"/>
      </w:pPr>
      <w:r>
        <w:t>Abbreviations</w:t>
      </w:r>
    </w:p>
    <w:p w14:paraId="04465628" w14:textId="77777777" w:rsidR="007A271A" w:rsidRDefault="007A271A">
      <w:pPr>
        <w:pStyle w:val="BodyText"/>
        <w:spacing w:before="10"/>
        <w:rPr>
          <w:b/>
          <w:sz w:val="36"/>
        </w:rPr>
      </w:pPr>
    </w:p>
    <w:p w14:paraId="1963F58E" w14:textId="77777777" w:rsidR="007A271A" w:rsidRDefault="00D748BE">
      <w:pPr>
        <w:pStyle w:val="BodyText"/>
        <w:spacing w:line="276" w:lineRule="auto"/>
        <w:ind w:left="799" w:right="123"/>
      </w:pPr>
      <w:r>
        <w:t>Abbreviations are acceptable for commonly understood standard terms; (e.g. “def” for “defendant”).</w:t>
      </w:r>
    </w:p>
    <w:p w14:paraId="2AD004D4" w14:textId="77777777" w:rsidR="007A271A" w:rsidRDefault="007A271A">
      <w:pPr>
        <w:pStyle w:val="BodyText"/>
        <w:spacing w:before="2"/>
        <w:rPr>
          <w:sz w:val="34"/>
        </w:rPr>
      </w:pPr>
    </w:p>
    <w:p w14:paraId="0956145B" w14:textId="77777777" w:rsidR="007A271A" w:rsidRDefault="00D748BE">
      <w:pPr>
        <w:pStyle w:val="Heading3"/>
        <w:numPr>
          <w:ilvl w:val="2"/>
          <w:numId w:val="80"/>
        </w:numPr>
        <w:tabs>
          <w:tab w:val="left" w:pos="800"/>
        </w:tabs>
        <w:spacing w:before="1"/>
        <w:ind w:left="800"/>
      </w:pPr>
      <w:r>
        <w:t>Telephonic</w:t>
      </w:r>
      <w:r>
        <w:rPr>
          <w:spacing w:val="-9"/>
        </w:rPr>
        <w:t xml:space="preserve"> </w:t>
      </w:r>
      <w:r>
        <w:t>Participation</w:t>
      </w:r>
    </w:p>
    <w:p w14:paraId="4657AAA5" w14:textId="77777777" w:rsidR="007A271A" w:rsidRDefault="007A271A">
      <w:pPr>
        <w:pStyle w:val="BodyText"/>
        <w:spacing w:before="8"/>
        <w:rPr>
          <w:b/>
          <w:sz w:val="36"/>
        </w:rPr>
      </w:pPr>
    </w:p>
    <w:p w14:paraId="2C3A4FA3" w14:textId="77777777" w:rsidR="007A271A" w:rsidRDefault="00D748BE">
      <w:pPr>
        <w:pStyle w:val="BodyText"/>
        <w:spacing w:line="276" w:lineRule="auto"/>
        <w:ind w:left="799" w:right="363"/>
      </w:pPr>
      <w:r>
        <w:t>Enter a log note at which time the telephone conversation begins</w:t>
      </w:r>
      <w:commentRangeStart w:id="46"/>
      <w:r w:rsidRPr="00F5116E">
        <w:rPr>
          <w:strike/>
          <w:highlight w:val="yellow"/>
        </w:rPr>
        <w:t>,</w:t>
      </w:r>
      <w:commentRangeEnd w:id="46"/>
      <w:r w:rsidR="00F5116E">
        <w:rPr>
          <w:rStyle w:val="CommentReference"/>
        </w:rPr>
        <w:commentReference w:id="46"/>
      </w:r>
      <w:r>
        <w:t xml:space="preserve"> and identify the person(s) involved in the call.</w:t>
      </w:r>
    </w:p>
    <w:p w14:paraId="540DF5EF" w14:textId="77777777" w:rsidR="007A271A" w:rsidRDefault="007A271A">
      <w:pPr>
        <w:pStyle w:val="BodyText"/>
        <w:spacing w:before="1"/>
        <w:rPr>
          <w:sz w:val="27"/>
        </w:rPr>
      </w:pPr>
    </w:p>
    <w:p w14:paraId="36A0A3DF" w14:textId="77777777" w:rsidR="007A271A" w:rsidRDefault="00D748BE">
      <w:pPr>
        <w:pStyle w:val="BodyText"/>
        <w:spacing w:before="90"/>
        <w:ind w:right="219"/>
        <w:jc w:val="center"/>
      </w:pPr>
      <w:r>
        <w:t>7</w:t>
      </w:r>
    </w:p>
    <w:p w14:paraId="4BBB77E1" w14:textId="77777777" w:rsidR="007A271A" w:rsidRDefault="007A271A">
      <w:pPr>
        <w:jc w:val="center"/>
        <w:sectPr w:rsidR="007A271A">
          <w:pgSz w:w="12240" w:h="15840"/>
          <w:pgMar w:top="1020" w:right="1500" w:bottom="280" w:left="1720" w:header="729" w:footer="0" w:gutter="0"/>
          <w:cols w:space="720"/>
        </w:sectPr>
      </w:pPr>
    </w:p>
    <w:p w14:paraId="71F2D2B8" w14:textId="77777777" w:rsidR="007A271A" w:rsidRDefault="007A271A">
      <w:pPr>
        <w:pStyle w:val="BodyText"/>
        <w:spacing w:before="10"/>
        <w:rPr>
          <w:sz w:val="26"/>
        </w:rPr>
      </w:pPr>
    </w:p>
    <w:p w14:paraId="0B8AD0D6" w14:textId="77777777" w:rsidR="007A271A" w:rsidRDefault="00D748BE">
      <w:pPr>
        <w:pStyle w:val="Heading3"/>
        <w:numPr>
          <w:ilvl w:val="2"/>
          <w:numId w:val="80"/>
        </w:numPr>
        <w:tabs>
          <w:tab w:val="left" w:pos="839"/>
          <w:tab w:val="left" w:pos="840"/>
        </w:tabs>
        <w:spacing w:before="90"/>
      </w:pPr>
      <w:r>
        <w:t>Audiotape and Videotape</w:t>
      </w:r>
      <w:r>
        <w:rPr>
          <w:spacing w:val="-14"/>
        </w:rPr>
        <w:t xml:space="preserve"> </w:t>
      </w:r>
      <w:r>
        <w:t>Sources</w:t>
      </w:r>
    </w:p>
    <w:p w14:paraId="677A5C1C" w14:textId="77777777" w:rsidR="007A271A" w:rsidRDefault="007A271A">
      <w:pPr>
        <w:pStyle w:val="BodyText"/>
        <w:spacing w:before="10"/>
        <w:rPr>
          <w:b/>
          <w:sz w:val="36"/>
        </w:rPr>
      </w:pPr>
    </w:p>
    <w:p w14:paraId="5C2C8B1E" w14:textId="440588FC" w:rsidR="007A271A" w:rsidRDefault="00D748BE">
      <w:pPr>
        <w:pStyle w:val="BodyText"/>
        <w:spacing w:line="276" w:lineRule="auto"/>
        <w:ind w:left="840" w:right="762"/>
      </w:pPr>
      <w:r>
        <w:t xml:space="preserve">Attorneys may on occasion play audiotaped or videotaped materials </w:t>
      </w:r>
      <w:proofErr w:type="gramStart"/>
      <w:r w:rsidRPr="00EB6502">
        <w:rPr>
          <w:strike/>
          <w:highlight w:val="yellow"/>
        </w:rPr>
        <w:t>during the course of</w:t>
      </w:r>
      <w:proofErr w:type="gramEnd"/>
      <w:r>
        <w:t xml:space="preserve"> </w:t>
      </w:r>
      <w:r w:rsidR="00821DEA">
        <w:rPr>
          <w:color w:val="FF0000"/>
        </w:rPr>
        <w:t>during</w:t>
      </w:r>
      <w:r w:rsidR="00EB6502">
        <w:rPr>
          <w:color w:val="FF0000"/>
        </w:rPr>
        <w:t xml:space="preserve"> </w:t>
      </w:r>
      <w:r>
        <w:t>the proceedings.  In such instances, follow these procedures.</w:t>
      </w:r>
    </w:p>
    <w:p w14:paraId="33E1DBC9" w14:textId="77777777" w:rsidR="007A271A" w:rsidRDefault="007A271A">
      <w:pPr>
        <w:pStyle w:val="BodyText"/>
        <w:spacing w:before="8"/>
        <w:rPr>
          <w:sz w:val="30"/>
        </w:rPr>
      </w:pPr>
    </w:p>
    <w:p w14:paraId="7AB97858" w14:textId="77777777" w:rsidR="007A271A" w:rsidRDefault="00D748BE">
      <w:pPr>
        <w:pStyle w:val="ListParagraph"/>
        <w:numPr>
          <w:ilvl w:val="0"/>
          <w:numId w:val="78"/>
        </w:numPr>
        <w:tabs>
          <w:tab w:val="left" w:pos="1200"/>
        </w:tabs>
        <w:rPr>
          <w:sz w:val="24"/>
        </w:rPr>
      </w:pPr>
      <w:r>
        <w:rPr>
          <w:sz w:val="24"/>
        </w:rPr>
        <w:t>If the playback of the audiotape or videotape is to be</w:t>
      </w:r>
      <w:r>
        <w:rPr>
          <w:spacing w:val="-14"/>
          <w:sz w:val="24"/>
        </w:rPr>
        <w:t xml:space="preserve"> </w:t>
      </w:r>
      <w:r>
        <w:rPr>
          <w:sz w:val="24"/>
        </w:rPr>
        <w:t>recorded:</w:t>
      </w:r>
    </w:p>
    <w:p w14:paraId="384ACF5D" w14:textId="77777777" w:rsidR="007A271A" w:rsidRDefault="007A271A">
      <w:pPr>
        <w:pStyle w:val="BodyText"/>
        <w:spacing w:before="11"/>
        <w:rPr>
          <w:sz w:val="23"/>
        </w:rPr>
      </w:pPr>
    </w:p>
    <w:p w14:paraId="29020551" w14:textId="77777777" w:rsidR="007A271A" w:rsidRDefault="00D748BE">
      <w:pPr>
        <w:pStyle w:val="ListParagraph"/>
        <w:numPr>
          <w:ilvl w:val="1"/>
          <w:numId w:val="78"/>
        </w:numPr>
        <w:tabs>
          <w:tab w:val="left" w:pos="1560"/>
        </w:tabs>
        <w:ind w:right="755"/>
        <w:rPr>
          <w:sz w:val="24"/>
        </w:rPr>
      </w:pPr>
      <w:r>
        <w:rPr>
          <w:sz w:val="24"/>
        </w:rPr>
        <w:t>Enter a log note on the log "videotape (</w:t>
      </w:r>
      <w:r>
        <w:rPr>
          <w:i/>
          <w:sz w:val="24"/>
        </w:rPr>
        <w:t>or audiotape</w:t>
      </w:r>
      <w:r>
        <w:rPr>
          <w:sz w:val="24"/>
        </w:rPr>
        <w:t>) of (</w:t>
      </w:r>
      <w:r>
        <w:rPr>
          <w:i/>
          <w:sz w:val="24"/>
        </w:rPr>
        <w:t>whatever it is</w:t>
      </w:r>
      <w:r>
        <w:rPr>
          <w:sz w:val="24"/>
        </w:rPr>
        <w:t>) played in</w:t>
      </w:r>
      <w:r>
        <w:rPr>
          <w:spacing w:val="-4"/>
          <w:sz w:val="24"/>
        </w:rPr>
        <w:t xml:space="preserve"> </w:t>
      </w:r>
      <w:r>
        <w:rPr>
          <w:sz w:val="24"/>
        </w:rPr>
        <w:t>court."</w:t>
      </w:r>
    </w:p>
    <w:p w14:paraId="4D92C8CB" w14:textId="77777777" w:rsidR="007A271A" w:rsidRDefault="007A271A">
      <w:pPr>
        <w:pStyle w:val="BodyText"/>
        <w:spacing w:before="11"/>
        <w:rPr>
          <w:sz w:val="23"/>
        </w:rPr>
      </w:pPr>
    </w:p>
    <w:p w14:paraId="132E01D2" w14:textId="77777777" w:rsidR="007A271A" w:rsidRDefault="00D748BE">
      <w:pPr>
        <w:pStyle w:val="ListParagraph"/>
        <w:numPr>
          <w:ilvl w:val="1"/>
          <w:numId w:val="78"/>
        </w:numPr>
        <w:tabs>
          <w:tab w:val="left" w:pos="1560"/>
        </w:tabs>
        <w:ind w:right="113"/>
        <w:rPr>
          <w:sz w:val="24"/>
        </w:rPr>
      </w:pPr>
      <w:r>
        <w:rPr>
          <w:sz w:val="24"/>
        </w:rPr>
        <w:t>Move a microphone to a position near the speaker through which the recorded material will be</w:t>
      </w:r>
      <w:r>
        <w:rPr>
          <w:spacing w:val="-10"/>
          <w:sz w:val="24"/>
        </w:rPr>
        <w:t xml:space="preserve"> </w:t>
      </w:r>
      <w:r>
        <w:rPr>
          <w:sz w:val="24"/>
        </w:rPr>
        <w:t>played.</w:t>
      </w:r>
    </w:p>
    <w:p w14:paraId="6708823E" w14:textId="77777777" w:rsidR="007A271A" w:rsidRDefault="007A271A">
      <w:pPr>
        <w:pStyle w:val="BodyText"/>
        <w:spacing w:before="11"/>
        <w:rPr>
          <w:sz w:val="23"/>
        </w:rPr>
      </w:pPr>
    </w:p>
    <w:p w14:paraId="4C798420" w14:textId="77777777" w:rsidR="007A271A" w:rsidRDefault="00D748BE">
      <w:pPr>
        <w:pStyle w:val="ListParagraph"/>
        <w:numPr>
          <w:ilvl w:val="1"/>
          <w:numId w:val="78"/>
        </w:numPr>
        <w:tabs>
          <w:tab w:val="left" w:pos="1560"/>
        </w:tabs>
        <w:ind w:right="660"/>
        <w:rPr>
          <w:sz w:val="24"/>
        </w:rPr>
      </w:pPr>
      <w:r>
        <w:rPr>
          <w:sz w:val="24"/>
        </w:rPr>
        <w:t>Log as much as possible to help the transcriber with speaker and</w:t>
      </w:r>
      <w:r>
        <w:rPr>
          <w:spacing w:val="-14"/>
          <w:sz w:val="24"/>
        </w:rPr>
        <w:t xml:space="preserve"> </w:t>
      </w:r>
      <w:r>
        <w:rPr>
          <w:sz w:val="24"/>
        </w:rPr>
        <w:t>content identification.</w:t>
      </w:r>
    </w:p>
    <w:p w14:paraId="6CCEA646" w14:textId="77777777" w:rsidR="007A271A" w:rsidRDefault="007A271A">
      <w:pPr>
        <w:pStyle w:val="BodyText"/>
        <w:spacing w:before="11"/>
        <w:rPr>
          <w:sz w:val="23"/>
        </w:rPr>
      </w:pPr>
    </w:p>
    <w:p w14:paraId="4ECDC5C9" w14:textId="77777777" w:rsidR="007A271A" w:rsidRDefault="00D748BE">
      <w:pPr>
        <w:pStyle w:val="ListParagraph"/>
        <w:numPr>
          <w:ilvl w:val="1"/>
          <w:numId w:val="78"/>
        </w:numPr>
        <w:tabs>
          <w:tab w:val="left" w:pos="1560"/>
        </w:tabs>
        <w:ind w:right="587"/>
        <w:rPr>
          <w:sz w:val="24"/>
        </w:rPr>
      </w:pPr>
      <w:r>
        <w:rPr>
          <w:sz w:val="24"/>
        </w:rPr>
        <w:t>Enter a log note at which time the playback of the audiotape or videotape concludes.</w:t>
      </w:r>
    </w:p>
    <w:p w14:paraId="4729A1B0" w14:textId="77777777" w:rsidR="007A271A" w:rsidRDefault="007A271A">
      <w:pPr>
        <w:pStyle w:val="BodyText"/>
        <w:spacing w:before="11"/>
        <w:rPr>
          <w:sz w:val="23"/>
        </w:rPr>
      </w:pPr>
    </w:p>
    <w:p w14:paraId="232CA578" w14:textId="77777777" w:rsidR="007A271A" w:rsidRDefault="00D748BE">
      <w:pPr>
        <w:pStyle w:val="ListParagraph"/>
        <w:numPr>
          <w:ilvl w:val="0"/>
          <w:numId w:val="78"/>
        </w:numPr>
        <w:tabs>
          <w:tab w:val="left" w:pos="1200"/>
        </w:tabs>
        <w:rPr>
          <w:sz w:val="24"/>
        </w:rPr>
      </w:pPr>
      <w:r>
        <w:rPr>
          <w:sz w:val="24"/>
        </w:rPr>
        <w:t>If the playback of the audiotape or videotape is not to be</w:t>
      </w:r>
      <w:r>
        <w:rPr>
          <w:spacing w:val="-14"/>
          <w:sz w:val="24"/>
        </w:rPr>
        <w:t xml:space="preserve"> </w:t>
      </w:r>
      <w:r>
        <w:rPr>
          <w:sz w:val="24"/>
        </w:rPr>
        <w:t>recorded:</w:t>
      </w:r>
    </w:p>
    <w:p w14:paraId="02D4BFD8" w14:textId="77777777" w:rsidR="007A271A" w:rsidRDefault="007A271A">
      <w:pPr>
        <w:pStyle w:val="BodyText"/>
        <w:spacing w:before="11"/>
        <w:rPr>
          <w:sz w:val="23"/>
        </w:rPr>
      </w:pPr>
    </w:p>
    <w:p w14:paraId="36D06D61" w14:textId="77777777" w:rsidR="007A271A" w:rsidRDefault="00D748BE">
      <w:pPr>
        <w:pStyle w:val="ListParagraph"/>
        <w:numPr>
          <w:ilvl w:val="1"/>
          <w:numId w:val="78"/>
        </w:numPr>
        <w:tabs>
          <w:tab w:val="left" w:pos="1560"/>
        </w:tabs>
        <w:ind w:right="359"/>
        <w:rPr>
          <w:sz w:val="24"/>
        </w:rPr>
      </w:pPr>
      <w:r>
        <w:rPr>
          <w:sz w:val="24"/>
        </w:rPr>
        <w:t>Enter a log note describing the material played back off-the-record and turn the recording equipment</w:t>
      </w:r>
      <w:r>
        <w:rPr>
          <w:spacing w:val="-6"/>
          <w:sz w:val="24"/>
        </w:rPr>
        <w:t xml:space="preserve"> </w:t>
      </w:r>
      <w:r>
        <w:rPr>
          <w:sz w:val="24"/>
        </w:rPr>
        <w:t>off.</w:t>
      </w:r>
    </w:p>
    <w:p w14:paraId="7500E6A6" w14:textId="77777777" w:rsidR="007A271A" w:rsidRDefault="007A271A">
      <w:pPr>
        <w:pStyle w:val="BodyText"/>
        <w:spacing w:before="11"/>
        <w:rPr>
          <w:sz w:val="23"/>
        </w:rPr>
      </w:pPr>
    </w:p>
    <w:p w14:paraId="3E9D58EE" w14:textId="77777777" w:rsidR="007A271A" w:rsidRDefault="00D748BE">
      <w:pPr>
        <w:pStyle w:val="ListParagraph"/>
        <w:numPr>
          <w:ilvl w:val="1"/>
          <w:numId w:val="78"/>
        </w:numPr>
        <w:tabs>
          <w:tab w:val="left" w:pos="1560"/>
        </w:tabs>
        <w:ind w:right="275"/>
        <w:rPr>
          <w:sz w:val="24"/>
        </w:rPr>
      </w:pPr>
      <w:r>
        <w:rPr>
          <w:sz w:val="24"/>
        </w:rPr>
        <w:t>When the playback of the audiotape or videotape is completed, make</w:t>
      </w:r>
      <w:r>
        <w:rPr>
          <w:spacing w:val="-13"/>
          <w:sz w:val="24"/>
        </w:rPr>
        <w:t xml:space="preserve"> </w:t>
      </w:r>
      <w:r>
        <w:rPr>
          <w:sz w:val="24"/>
        </w:rPr>
        <w:t>certain that the recording equipment is turned back on and</w:t>
      </w:r>
      <w:r>
        <w:rPr>
          <w:spacing w:val="-11"/>
          <w:sz w:val="24"/>
        </w:rPr>
        <w:t xml:space="preserve"> </w:t>
      </w:r>
      <w:r>
        <w:rPr>
          <w:sz w:val="24"/>
        </w:rPr>
        <w:t>resume.</w:t>
      </w:r>
    </w:p>
    <w:p w14:paraId="35696838" w14:textId="77777777" w:rsidR="007A271A" w:rsidRDefault="007A271A">
      <w:pPr>
        <w:pStyle w:val="BodyText"/>
        <w:spacing w:before="5"/>
        <w:rPr>
          <w:sz w:val="27"/>
        </w:rPr>
      </w:pPr>
    </w:p>
    <w:p w14:paraId="27D00A4E" w14:textId="77777777" w:rsidR="007A271A" w:rsidRDefault="00D748BE">
      <w:pPr>
        <w:pStyle w:val="Heading3"/>
        <w:numPr>
          <w:ilvl w:val="2"/>
          <w:numId w:val="80"/>
        </w:numPr>
        <w:tabs>
          <w:tab w:val="left" w:pos="840"/>
        </w:tabs>
        <w:spacing w:before="1"/>
      </w:pPr>
      <w:r>
        <w:t>In-Court Playback of</w:t>
      </w:r>
      <w:r>
        <w:rPr>
          <w:spacing w:val="-12"/>
        </w:rPr>
        <w:t xml:space="preserve"> </w:t>
      </w:r>
      <w:r>
        <w:t>Testimony</w:t>
      </w:r>
    </w:p>
    <w:p w14:paraId="732823A1" w14:textId="77777777" w:rsidR="007A271A" w:rsidRDefault="007A271A">
      <w:pPr>
        <w:pStyle w:val="BodyText"/>
        <w:spacing w:before="8"/>
        <w:rPr>
          <w:b/>
          <w:sz w:val="36"/>
        </w:rPr>
      </w:pPr>
    </w:p>
    <w:p w14:paraId="65EBDAC3" w14:textId="77777777" w:rsidR="007A271A" w:rsidRDefault="00D748BE">
      <w:pPr>
        <w:pStyle w:val="BodyText"/>
        <w:spacing w:line="276" w:lineRule="auto"/>
        <w:ind w:left="839" w:right="936"/>
      </w:pPr>
      <w:r>
        <w:t>When asked to play back testimony or some other portion of the proceedings document the start and end time in the log notes (the time will be entered automatically).  See item G.3. on page 22 for further details.</w:t>
      </w:r>
    </w:p>
    <w:p w14:paraId="24344DAC" w14:textId="77777777" w:rsidR="007A271A" w:rsidRDefault="007A271A">
      <w:pPr>
        <w:pStyle w:val="BodyText"/>
        <w:spacing w:before="1"/>
        <w:rPr>
          <w:sz w:val="31"/>
        </w:rPr>
      </w:pPr>
    </w:p>
    <w:p w14:paraId="0594895E" w14:textId="77777777" w:rsidR="007A271A" w:rsidRDefault="00D748BE">
      <w:pPr>
        <w:pStyle w:val="Heading3"/>
        <w:numPr>
          <w:ilvl w:val="1"/>
          <w:numId w:val="80"/>
        </w:numPr>
        <w:tabs>
          <w:tab w:val="left" w:pos="480"/>
        </w:tabs>
        <w:ind w:left="480"/>
        <w:jc w:val="left"/>
      </w:pPr>
      <w:r>
        <w:t>Monitoring</w:t>
      </w:r>
    </w:p>
    <w:p w14:paraId="2E66925F" w14:textId="77777777" w:rsidR="007A271A" w:rsidRDefault="007A271A">
      <w:pPr>
        <w:pStyle w:val="BodyText"/>
        <w:spacing w:before="10"/>
        <w:rPr>
          <w:b/>
          <w:sz w:val="23"/>
        </w:rPr>
      </w:pPr>
    </w:p>
    <w:p w14:paraId="300A1B55" w14:textId="77777777" w:rsidR="007A271A" w:rsidRDefault="00D748BE">
      <w:pPr>
        <w:pStyle w:val="ListParagraph"/>
        <w:numPr>
          <w:ilvl w:val="2"/>
          <w:numId w:val="80"/>
        </w:numPr>
        <w:tabs>
          <w:tab w:val="left" w:pos="840"/>
        </w:tabs>
        <w:spacing w:before="1"/>
        <w:rPr>
          <w:b/>
          <w:sz w:val="24"/>
        </w:rPr>
      </w:pPr>
      <w:r>
        <w:rPr>
          <w:b/>
          <w:sz w:val="24"/>
        </w:rPr>
        <w:t>Using</w:t>
      </w:r>
      <w:r>
        <w:rPr>
          <w:b/>
          <w:spacing w:val="-7"/>
          <w:sz w:val="24"/>
        </w:rPr>
        <w:t xml:space="preserve"> </w:t>
      </w:r>
      <w:r>
        <w:rPr>
          <w:b/>
          <w:sz w:val="24"/>
        </w:rPr>
        <w:t>Headphones</w:t>
      </w:r>
    </w:p>
    <w:p w14:paraId="0EC75709" w14:textId="77777777" w:rsidR="007A271A" w:rsidRDefault="007A271A">
      <w:pPr>
        <w:pStyle w:val="BodyText"/>
        <w:spacing w:before="6"/>
        <w:rPr>
          <w:b/>
          <w:sz w:val="23"/>
        </w:rPr>
      </w:pPr>
    </w:p>
    <w:p w14:paraId="1062AEDE" w14:textId="77777777" w:rsidR="007A271A" w:rsidRDefault="00D748BE">
      <w:pPr>
        <w:pStyle w:val="BodyText"/>
        <w:ind w:left="839"/>
      </w:pPr>
      <w:r>
        <w:t>To ensure that the proceedings are being adequately and intelligibly recorded, using headphones the video operator must monitor what is being recorded onto the audio channels, not what is being said into the microphones. This is known as “confidence monitoring.” The system should provide at least visual indication to the operator that the signal is being recorded.</w:t>
      </w:r>
    </w:p>
    <w:p w14:paraId="34DB2FC6" w14:textId="77777777" w:rsidR="007A271A" w:rsidRDefault="007A271A">
      <w:pPr>
        <w:pStyle w:val="BodyText"/>
        <w:rPr>
          <w:sz w:val="20"/>
        </w:rPr>
      </w:pPr>
    </w:p>
    <w:p w14:paraId="57C49073" w14:textId="77777777" w:rsidR="007A271A" w:rsidRDefault="007A271A">
      <w:pPr>
        <w:pStyle w:val="BodyText"/>
        <w:rPr>
          <w:sz w:val="20"/>
        </w:rPr>
      </w:pPr>
    </w:p>
    <w:p w14:paraId="2AE67D98" w14:textId="77777777" w:rsidR="007A271A" w:rsidRDefault="007A271A">
      <w:pPr>
        <w:pStyle w:val="BodyText"/>
        <w:spacing w:before="11"/>
      </w:pPr>
    </w:p>
    <w:p w14:paraId="676D06AF" w14:textId="77777777" w:rsidR="007A271A" w:rsidRDefault="00D748BE">
      <w:pPr>
        <w:pStyle w:val="BodyText"/>
        <w:spacing w:before="90"/>
        <w:ind w:right="299"/>
        <w:jc w:val="center"/>
      </w:pPr>
      <w:r>
        <w:t>8</w:t>
      </w:r>
    </w:p>
    <w:p w14:paraId="5CA658F0" w14:textId="77777777" w:rsidR="007A271A" w:rsidRDefault="007A271A">
      <w:pPr>
        <w:jc w:val="center"/>
        <w:sectPr w:rsidR="007A271A">
          <w:pgSz w:w="12240" w:h="15840"/>
          <w:pgMar w:top="1020" w:right="1380" w:bottom="280" w:left="1680" w:header="729" w:footer="0" w:gutter="0"/>
          <w:cols w:space="720"/>
        </w:sectPr>
      </w:pPr>
    </w:p>
    <w:p w14:paraId="74AEE892" w14:textId="77777777" w:rsidR="007A271A" w:rsidRDefault="007A271A">
      <w:pPr>
        <w:pStyle w:val="BodyText"/>
        <w:spacing w:before="10"/>
        <w:rPr>
          <w:sz w:val="26"/>
        </w:rPr>
      </w:pPr>
    </w:p>
    <w:p w14:paraId="751D0CC4" w14:textId="77777777" w:rsidR="007A271A" w:rsidRDefault="00D748BE">
      <w:pPr>
        <w:pStyle w:val="Heading3"/>
        <w:numPr>
          <w:ilvl w:val="2"/>
          <w:numId w:val="80"/>
        </w:numPr>
        <w:tabs>
          <w:tab w:val="left" w:pos="800"/>
        </w:tabs>
        <w:spacing w:before="90"/>
        <w:ind w:left="800"/>
      </w:pPr>
      <w:r>
        <w:t>Interrupting</w:t>
      </w:r>
      <w:r>
        <w:rPr>
          <w:spacing w:val="-8"/>
        </w:rPr>
        <w:t xml:space="preserve"> </w:t>
      </w:r>
      <w:r>
        <w:t>Proceedings</w:t>
      </w:r>
    </w:p>
    <w:p w14:paraId="767FB269" w14:textId="77777777" w:rsidR="007A271A" w:rsidRDefault="007A271A">
      <w:pPr>
        <w:pStyle w:val="BodyText"/>
        <w:spacing w:before="6"/>
        <w:rPr>
          <w:b/>
          <w:sz w:val="23"/>
        </w:rPr>
      </w:pPr>
    </w:p>
    <w:p w14:paraId="1BEC660D" w14:textId="77777777" w:rsidR="007A271A" w:rsidRDefault="00D748BE">
      <w:pPr>
        <w:pStyle w:val="BodyText"/>
        <w:ind w:left="800" w:right="275"/>
      </w:pPr>
      <w:r>
        <w:t>The video operator should strive for an unobtrusive presence. Because an interruption may not be desirable at a critical point in testimony, the video operator must use best judgment in interrupting proceedings. Interruptions should be made only as necessary and in accordance with protocols established with the judge.</w:t>
      </w:r>
    </w:p>
    <w:p w14:paraId="5713B698" w14:textId="77777777" w:rsidR="007A271A" w:rsidRDefault="00D748BE">
      <w:pPr>
        <w:pStyle w:val="BodyText"/>
        <w:ind w:left="800"/>
      </w:pPr>
      <w:r>
        <w:t>Situations where it may be necessary to interrupt proceedings are to request:</w:t>
      </w:r>
    </w:p>
    <w:p w14:paraId="2A50D610" w14:textId="77777777" w:rsidR="007A271A" w:rsidRDefault="007A271A">
      <w:pPr>
        <w:pStyle w:val="BodyText"/>
        <w:spacing w:before="6"/>
        <w:rPr>
          <w:sz w:val="27"/>
        </w:rPr>
      </w:pPr>
    </w:p>
    <w:p w14:paraId="7A30EC6A" w14:textId="77777777" w:rsidR="007A271A" w:rsidRDefault="00D748BE">
      <w:pPr>
        <w:pStyle w:val="ListParagraph"/>
        <w:numPr>
          <w:ilvl w:val="3"/>
          <w:numId w:val="80"/>
        </w:numPr>
        <w:tabs>
          <w:tab w:val="left" w:pos="1519"/>
          <w:tab w:val="left" w:pos="1520"/>
        </w:tabs>
        <w:ind w:left="1520"/>
        <w:rPr>
          <w:sz w:val="24"/>
        </w:rPr>
      </w:pPr>
      <w:r>
        <w:rPr>
          <w:sz w:val="24"/>
        </w:rPr>
        <w:t xml:space="preserve">The correct spelling of names or technical or unfamiliar </w:t>
      </w:r>
      <w:r>
        <w:rPr>
          <w:spacing w:val="9"/>
          <w:sz w:val="24"/>
        </w:rPr>
        <w:t xml:space="preserve"> </w:t>
      </w:r>
      <w:commentRangeStart w:id="47"/>
      <w:r>
        <w:rPr>
          <w:sz w:val="24"/>
        </w:rPr>
        <w:t>names</w:t>
      </w:r>
      <w:commentRangeEnd w:id="47"/>
      <w:r w:rsidR="00E3203D">
        <w:rPr>
          <w:rStyle w:val="CommentReference"/>
        </w:rPr>
        <w:commentReference w:id="47"/>
      </w:r>
      <w:r>
        <w:rPr>
          <w:sz w:val="24"/>
        </w:rPr>
        <w:t>.</w:t>
      </w:r>
    </w:p>
    <w:p w14:paraId="41EA9F16" w14:textId="77777777" w:rsidR="007A271A" w:rsidRDefault="00D748BE">
      <w:pPr>
        <w:pStyle w:val="ListParagraph"/>
        <w:numPr>
          <w:ilvl w:val="3"/>
          <w:numId w:val="80"/>
        </w:numPr>
        <w:tabs>
          <w:tab w:val="left" w:pos="1519"/>
          <w:tab w:val="left" w:pos="1520"/>
        </w:tabs>
        <w:spacing w:before="41"/>
        <w:ind w:left="1520"/>
        <w:rPr>
          <w:sz w:val="24"/>
        </w:rPr>
      </w:pPr>
      <w:r>
        <w:rPr>
          <w:sz w:val="24"/>
        </w:rPr>
        <w:t>That a party move closer to the</w:t>
      </w:r>
      <w:r>
        <w:rPr>
          <w:spacing w:val="-7"/>
          <w:sz w:val="24"/>
        </w:rPr>
        <w:t xml:space="preserve"> </w:t>
      </w:r>
      <w:r>
        <w:rPr>
          <w:sz w:val="24"/>
        </w:rPr>
        <w:t>microphone.</w:t>
      </w:r>
    </w:p>
    <w:p w14:paraId="60E5DD24" w14:textId="23332799" w:rsidR="007A271A" w:rsidRDefault="00D748BE">
      <w:pPr>
        <w:pStyle w:val="ListParagraph"/>
        <w:numPr>
          <w:ilvl w:val="3"/>
          <w:numId w:val="80"/>
        </w:numPr>
        <w:tabs>
          <w:tab w:val="left" w:pos="1519"/>
          <w:tab w:val="left" w:pos="1520"/>
        </w:tabs>
        <w:spacing w:before="39" w:line="273" w:lineRule="auto"/>
        <w:ind w:left="1520" w:right="107"/>
        <w:rPr>
          <w:sz w:val="24"/>
        </w:rPr>
      </w:pPr>
      <w:r>
        <w:rPr>
          <w:sz w:val="24"/>
        </w:rPr>
        <w:t xml:space="preserve">That the person </w:t>
      </w:r>
      <w:commentRangeStart w:id="48"/>
      <w:r>
        <w:rPr>
          <w:sz w:val="24"/>
        </w:rPr>
        <w:t>stop</w:t>
      </w:r>
      <w:r w:rsidR="00821DEA">
        <w:rPr>
          <w:color w:val="FF0000"/>
          <w:sz w:val="24"/>
        </w:rPr>
        <w:t>s</w:t>
      </w:r>
      <w:commentRangeEnd w:id="48"/>
      <w:r w:rsidR="00EB6502">
        <w:rPr>
          <w:rStyle w:val="CommentReference"/>
        </w:rPr>
        <w:commentReference w:id="48"/>
      </w:r>
      <w:r>
        <w:rPr>
          <w:sz w:val="24"/>
        </w:rPr>
        <w:t xml:space="preserve">  tapping  a microphone or  shuffling papers too close to it.</w:t>
      </w:r>
    </w:p>
    <w:p w14:paraId="6D619939" w14:textId="77777777" w:rsidR="007A271A" w:rsidRDefault="00D748BE">
      <w:pPr>
        <w:pStyle w:val="ListParagraph"/>
        <w:numPr>
          <w:ilvl w:val="3"/>
          <w:numId w:val="80"/>
        </w:numPr>
        <w:tabs>
          <w:tab w:val="left" w:pos="1519"/>
          <w:tab w:val="left" w:pos="1520"/>
        </w:tabs>
        <w:spacing w:before="5"/>
        <w:ind w:left="1520"/>
        <w:rPr>
          <w:sz w:val="24"/>
        </w:rPr>
      </w:pPr>
      <w:r>
        <w:rPr>
          <w:sz w:val="24"/>
        </w:rPr>
        <w:t>That a nonverbal response be made</w:t>
      </w:r>
      <w:r>
        <w:rPr>
          <w:spacing w:val="-4"/>
          <w:sz w:val="24"/>
        </w:rPr>
        <w:t xml:space="preserve"> </w:t>
      </w:r>
      <w:r>
        <w:rPr>
          <w:sz w:val="24"/>
        </w:rPr>
        <w:t>audible.</w:t>
      </w:r>
    </w:p>
    <w:p w14:paraId="5440162B" w14:textId="77777777" w:rsidR="007A271A" w:rsidRDefault="00D748BE">
      <w:pPr>
        <w:pStyle w:val="ListParagraph"/>
        <w:numPr>
          <w:ilvl w:val="3"/>
          <w:numId w:val="80"/>
        </w:numPr>
        <w:tabs>
          <w:tab w:val="left" w:pos="1519"/>
          <w:tab w:val="left" w:pos="1520"/>
        </w:tabs>
        <w:spacing w:before="39"/>
        <w:ind w:left="1520"/>
        <w:rPr>
          <w:sz w:val="24"/>
        </w:rPr>
      </w:pPr>
      <w:r>
        <w:rPr>
          <w:sz w:val="24"/>
        </w:rPr>
        <w:t>That a party slow down his or her speech</w:t>
      </w:r>
      <w:r>
        <w:rPr>
          <w:spacing w:val="-12"/>
          <w:sz w:val="24"/>
        </w:rPr>
        <w:t xml:space="preserve"> </w:t>
      </w:r>
      <w:r>
        <w:rPr>
          <w:sz w:val="24"/>
        </w:rPr>
        <w:t>pattern.</w:t>
      </w:r>
    </w:p>
    <w:p w14:paraId="399F5034" w14:textId="77777777" w:rsidR="007A271A" w:rsidRDefault="007A271A">
      <w:pPr>
        <w:pStyle w:val="BodyText"/>
        <w:spacing w:before="4"/>
        <w:rPr>
          <w:sz w:val="35"/>
        </w:rPr>
      </w:pPr>
    </w:p>
    <w:p w14:paraId="2FD4B9E7" w14:textId="77777777" w:rsidR="007A271A" w:rsidRDefault="00D748BE">
      <w:pPr>
        <w:pStyle w:val="BodyText"/>
        <w:spacing w:line="276" w:lineRule="auto"/>
        <w:ind w:left="799" w:right="176"/>
        <w:jc w:val="both"/>
      </w:pPr>
      <w:r>
        <w:t xml:space="preserve">The </w:t>
      </w:r>
      <w:r>
        <w:rPr>
          <w:spacing w:val="-3"/>
        </w:rPr>
        <w:t xml:space="preserve">video </w:t>
      </w:r>
      <w:r>
        <w:rPr>
          <w:spacing w:val="-4"/>
        </w:rPr>
        <w:t xml:space="preserve">operator </w:t>
      </w:r>
      <w:r>
        <w:rPr>
          <w:spacing w:val="-3"/>
        </w:rPr>
        <w:t xml:space="preserve">must </w:t>
      </w:r>
      <w:r>
        <w:t>interrupt the proceeding and notify the judge when a record is not being made, such as technical failure of the equipment or the speaker’s words are inaudible for reasons including:</w:t>
      </w:r>
    </w:p>
    <w:p w14:paraId="0EEC92AF" w14:textId="77777777" w:rsidR="007A271A" w:rsidRDefault="007A271A">
      <w:pPr>
        <w:pStyle w:val="BodyText"/>
        <w:spacing w:before="6"/>
        <w:rPr>
          <w:sz w:val="28"/>
        </w:rPr>
      </w:pPr>
    </w:p>
    <w:p w14:paraId="24C40D28" w14:textId="77777777" w:rsidR="007A271A" w:rsidRDefault="00D748BE">
      <w:pPr>
        <w:pStyle w:val="ListParagraph"/>
        <w:numPr>
          <w:ilvl w:val="3"/>
          <w:numId w:val="80"/>
        </w:numPr>
        <w:tabs>
          <w:tab w:val="left" w:pos="1519"/>
          <w:tab w:val="left" w:pos="1520"/>
        </w:tabs>
        <w:ind w:left="1520"/>
        <w:rPr>
          <w:sz w:val="24"/>
        </w:rPr>
      </w:pPr>
      <w:r>
        <w:rPr>
          <w:sz w:val="24"/>
        </w:rPr>
        <w:t>The audio level of the recording is not</w:t>
      </w:r>
      <w:r>
        <w:rPr>
          <w:spacing w:val="-12"/>
          <w:sz w:val="24"/>
        </w:rPr>
        <w:t xml:space="preserve"> </w:t>
      </w:r>
      <w:r>
        <w:rPr>
          <w:sz w:val="24"/>
        </w:rPr>
        <w:t>adequate.</w:t>
      </w:r>
    </w:p>
    <w:p w14:paraId="1039793F" w14:textId="77777777" w:rsidR="007A271A" w:rsidRDefault="00D748BE">
      <w:pPr>
        <w:pStyle w:val="ListParagraph"/>
        <w:numPr>
          <w:ilvl w:val="3"/>
          <w:numId w:val="80"/>
        </w:numPr>
        <w:tabs>
          <w:tab w:val="left" w:pos="1519"/>
          <w:tab w:val="left" w:pos="1520"/>
        </w:tabs>
        <w:spacing w:before="39"/>
        <w:ind w:left="1520"/>
        <w:rPr>
          <w:sz w:val="24"/>
        </w:rPr>
      </w:pPr>
      <w:r>
        <w:rPr>
          <w:sz w:val="24"/>
        </w:rPr>
        <w:t>The parties are speaking too softly or too</w:t>
      </w:r>
      <w:r>
        <w:rPr>
          <w:spacing w:val="-12"/>
          <w:sz w:val="24"/>
        </w:rPr>
        <w:t xml:space="preserve"> </w:t>
      </w:r>
      <w:r>
        <w:rPr>
          <w:sz w:val="24"/>
        </w:rPr>
        <w:t>rapidly.</w:t>
      </w:r>
    </w:p>
    <w:p w14:paraId="07ED24D5" w14:textId="77777777" w:rsidR="007A271A" w:rsidRDefault="00D748BE">
      <w:pPr>
        <w:pStyle w:val="ListParagraph"/>
        <w:numPr>
          <w:ilvl w:val="3"/>
          <w:numId w:val="80"/>
        </w:numPr>
        <w:tabs>
          <w:tab w:val="left" w:pos="1519"/>
          <w:tab w:val="left" w:pos="1520"/>
        </w:tabs>
        <w:spacing w:before="39"/>
        <w:ind w:left="1520"/>
        <w:rPr>
          <w:sz w:val="24"/>
        </w:rPr>
      </w:pPr>
      <w:r>
        <w:rPr>
          <w:sz w:val="24"/>
        </w:rPr>
        <w:t>The parties are talking simultaneously over each</w:t>
      </w:r>
      <w:r>
        <w:rPr>
          <w:spacing w:val="-13"/>
          <w:sz w:val="24"/>
        </w:rPr>
        <w:t xml:space="preserve"> </w:t>
      </w:r>
      <w:r>
        <w:rPr>
          <w:sz w:val="24"/>
        </w:rPr>
        <w:t>other.</w:t>
      </w:r>
    </w:p>
    <w:p w14:paraId="2FAAA2AC" w14:textId="77777777" w:rsidR="007A271A" w:rsidRDefault="00D748BE">
      <w:pPr>
        <w:pStyle w:val="ListParagraph"/>
        <w:numPr>
          <w:ilvl w:val="3"/>
          <w:numId w:val="80"/>
        </w:numPr>
        <w:tabs>
          <w:tab w:val="left" w:pos="1519"/>
          <w:tab w:val="left" w:pos="1520"/>
        </w:tabs>
        <w:spacing w:before="41"/>
        <w:ind w:left="1520"/>
        <w:rPr>
          <w:sz w:val="24"/>
        </w:rPr>
      </w:pPr>
      <w:r>
        <w:rPr>
          <w:sz w:val="24"/>
        </w:rPr>
        <w:t>Excessive shuffling of</w:t>
      </w:r>
      <w:r>
        <w:rPr>
          <w:spacing w:val="-8"/>
          <w:sz w:val="24"/>
        </w:rPr>
        <w:t xml:space="preserve"> </w:t>
      </w:r>
      <w:r>
        <w:rPr>
          <w:sz w:val="24"/>
        </w:rPr>
        <w:t>papers.</w:t>
      </w:r>
    </w:p>
    <w:p w14:paraId="402F692A" w14:textId="77777777" w:rsidR="007A271A" w:rsidRDefault="00D748BE">
      <w:pPr>
        <w:pStyle w:val="ListParagraph"/>
        <w:numPr>
          <w:ilvl w:val="3"/>
          <w:numId w:val="80"/>
        </w:numPr>
        <w:tabs>
          <w:tab w:val="left" w:pos="1519"/>
          <w:tab w:val="left" w:pos="1520"/>
        </w:tabs>
        <w:spacing w:before="39"/>
        <w:ind w:left="1520"/>
        <w:rPr>
          <w:sz w:val="24"/>
        </w:rPr>
      </w:pPr>
      <w:r>
        <w:rPr>
          <w:sz w:val="24"/>
        </w:rPr>
        <w:t>A microphone remains</w:t>
      </w:r>
      <w:r>
        <w:rPr>
          <w:spacing w:val="-7"/>
          <w:sz w:val="24"/>
        </w:rPr>
        <w:t xml:space="preserve"> </w:t>
      </w:r>
      <w:r>
        <w:rPr>
          <w:sz w:val="24"/>
        </w:rPr>
        <w:t>muted.</w:t>
      </w:r>
    </w:p>
    <w:p w14:paraId="75E25170" w14:textId="77777777" w:rsidR="007A271A" w:rsidRDefault="00D748BE">
      <w:pPr>
        <w:pStyle w:val="ListParagraph"/>
        <w:numPr>
          <w:ilvl w:val="3"/>
          <w:numId w:val="80"/>
        </w:numPr>
        <w:tabs>
          <w:tab w:val="left" w:pos="1519"/>
          <w:tab w:val="left" w:pos="1520"/>
        </w:tabs>
        <w:spacing w:before="41"/>
        <w:ind w:left="1520"/>
        <w:rPr>
          <w:sz w:val="24"/>
        </w:rPr>
      </w:pPr>
      <w:r>
        <w:rPr>
          <w:sz w:val="24"/>
        </w:rPr>
        <w:t>Excessive gallery or extraneous</w:t>
      </w:r>
      <w:r>
        <w:rPr>
          <w:spacing w:val="-12"/>
          <w:sz w:val="24"/>
        </w:rPr>
        <w:t xml:space="preserve"> </w:t>
      </w:r>
      <w:r>
        <w:rPr>
          <w:sz w:val="24"/>
        </w:rPr>
        <w:t>noise.</w:t>
      </w:r>
    </w:p>
    <w:p w14:paraId="065B2615" w14:textId="77777777" w:rsidR="007A271A" w:rsidRDefault="007A271A">
      <w:pPr>
        <w:pStyle w:val="BodyText"/>
        <w:rPr>
          <w:sz w:val="38"/>
        </w:rPr>
      </w:pPr>
    </w:p>
    <w:p w14:paraId="71D0B8C9" w14:textId="77777777" w:rsidR="007A271A" w:rsidRDefault="00D748BE">
      <w:pPr>
        <w:pStyle w:val="Heading3"/>
        <w:numPr>
          <w:ilvl w:val="2"/>
          <w:numId w:val="80"/>
        </w:numPr>
        <w:tabs>
          <w:tab w:val="left" w:pos="800"/>
        </w:tabs>
        <w:ind w:left="800"/>
      </w:pPr>
      <w:r>
        <w:t>Sidebar or Bench</w:t>
      </w:r>
      <w:r>
        <w:rPr>
          <w:spacing w:val="-12"/>
        </w:rPr>
        <w:t xml:space="preserve"> </w:t>
      </w:r>
      <w:r>
        <w:t>Conferences</w:t>
      </w:r>
    </w:p>
    <w:p w14:paraId="6F4DE9F5" w14:textId="77777777" w:rsidR="007A271A" w:rsidRDefault="007A271A">
      <w:pPr>
        <w:pStyle w:val="BodyText"/>
        <w:spacing w:before="10"/>
        <w:rPr>
          <w:b/>
          <w:sz w:val="36"/>
        </w:rPr>
      </w:pPr>
    </w:p>
    <w:p w14:paraId="1B154E6C" w14:textId="77777777" w:rsidR="007A271A" w:rsidRDefault="00D748BE">
      <w:pPr>
        <w:pStyle w:val="BodyText"/>
        <w:spacing w:line="276" w:lineRule="auto"/>
        <w:ind w:left="799" w:right="50"/>
      </w:pPr>
      <w:r>
        <w:t>Sidebar or bench conferences are often whispered; therefore, it is important to monitor the volume and to ensure that the recording equipment is picking up each speaker. If a conference is off-the-record, the operator should make certain to record the judge announcing that it is off-the-record and resume recording when the conference is over.</w:t>
      </w:r>
    </w:p>
    <w:p w14:paraId="1B6E46CD" w14:textId="77777777" w:rsidR="007A271A" w:rsidRDefault="007A271A">
      <w:pPr>
        <w:pStyle w:val="BodyText"/>
        <w:spacing w:before="3"/>
        <w:rPr>
          <w:sz w:val="34"/>
        </w:rPr>
      </w:pPr>
    </w:p>
    <w:p w14:paraId="709ED779" w14:textId="77777777" w:rsidR="007A271A" w:rsidRDefault="00D748BE">
      <w:pPr>
        <w:pStyle w:val="Heading3"/>
        <w:numPr>
          <w:ilvl w:val="2"/>
          <w:numId w:val="80"/>
        </w:numPr>
        <w:tabs>
          <w:tab w:val="left" w:pos="800"/>
        </w:tabs>
        <w:ind w:left="800"/>
      </w:pPr>
      <w:r>
        <w:t>Jury Voir</w:t>
      </w:r>
      <w:r>
        <w:rPr>
          <w:spacing w:val="-6"/>
        </w:rPr>
        <w:t xml:space="preserve"> </w:t>
      </w:r>
      <w:r>
        <w:t>Dire</w:t>
      </w:r>
    </w:p>
    <w:p w14:paraId="18BD3538" w14:textId="77777777" w:rsidR="007A271A" w:rsidRDefault="007A271A">
      <w:pPr>
        <w:pStyle w:val="BodyText"/>
        <w:spacing w:before="8"/>
        <w:rPr>
          <w:b/>
          <w:sz w:val="36"/>
        </w:rPr>
      </w:pPr>
    </w:p>
    <w:p w14:paraId="2DAF6D5A" w14:textId="77777777" w:rsidR="007A271A" w:rsidRDefault="00D748BE">
      <w:pPr>
        <w:pStyle w:val="BodyText"/>
        <w:spacing w:line="276" w:lineRule="auto"/>
        <w:ind w:left="799" w:right="275"/>
      </w:pPr>
      <w:r>
        <w:t>Video operators may need to be particularly vigilant with asking potential jurors to speak up.</w:t>
      </w:r>
    </w:p>
    <w:p w14:paraId="3E02DE87" w14:textId="77777777" w:rsidR="007A271A" w:rsidRDefault="007A271A">
      <w:pPr>
        <w:pStyle w:val="BodyText"/>
        <w:rPr>
          <w:sz w:val="20"/>
        </w:rPr>
      </w:pPr>
    </w:p>
    <w:p w14:paraId="0F1FA9CD" w14:textId="77777777" w:rsidR="007A271A" w:rsidRDefault="007A271A">
      <w:pPr>
        <w:pStyle w:val="BodyText"/>
        <w:rPr>
          <w:sz w:val="20"/>
        </w:rPr>
      </w:pPr>
    </w:p>
    <w:p w14:paraId="4CC1DF42" w14:textId="77777777" w:rsidR="007A271A" w:rsidRDefault="007A271A">
      <w:pPr>
        <w:pStyle w:val="BodyText"/>
        <w:spacing w:before="9"/>
        <w:rPr>
          <w:sz w:val="23"/>
        </w:rPr>
      </w:pPr>
    </w:p>
    <w:p w14:paraId="449ED33F" w14:textId="77777777" w:rsidR="007A271A" w:rsidRDefault="00D748BE">
      <w:pPr>
        <w:pStyle w:val="BodyText"/>
        <w:spacing w:before="90"/>
        <w:ind w:right="279"/>
        <w:jc w:val="center"/>
      </w:pPr>
      <w:r>
        <w:t>9</w:t>
      </w:r>
    </w:p>
    <w:p w14:paraId="1C1B03C9" w14:textId="77777777" w:rsidR="007A271A" w:rsidRDefault="007A271A">
      <w:pPr>
        <w:jc w:val="center"/>
        <w:sectPr w:rsidR="007A271A">
          <w:pgSz w:w="12240" w:h="15840"/>
          <w:pgMar w:top="1020" w:right="1440" w:bottom="280" w:left="1720" w:header="729" w:footer="0" w:gutter="0"/>
          <w:cols w:space="720"/>
        </w:sectPr>
      </w:pPr>
    </w:p>
    <w:p w14:paraId="536CFF13" w14:textId="77777777" w:rsidR="007A271A" w:rsidRDefault="007A271A">
      <w:pPr>
        <w:pStyle w:val="BodyText"/>
        <w:spacing w:before="10"/>
        <w:rPr>
          <w:sz w:val="26"/>
        </w:rPr>
      </w:pPr>
    </w:p>
    <w:p w14:paraId="17825991" w14:textId="77777777" w:rsidR="007A271A" w:rsidRDefault="00D748BE">
      <w:pPr>
        <w:pStyle w:val="Heading3"/>
        <w:numPr>
          <w:ilvl w:val="1"/>
          <w:numId w:val="80"/>
        </w:numPr>
        <w:tabs>
          <w:tab w:val="left" w:pos="460"/>
        </w:tabs>
        <w:spacing w:before="90"/>
        <w:ind w:left="460"/>
        <w:jc w:val="left"/>
      </w:pPr>
      <w:r>
        <w:t>In-Court Playback of</w:t>
      </w:r>
      <w:r>
        <w:rPr>
          <w:spacing w:val="-12"/>
        </w:rPr>
        <w:t xml:space="preserve"> </w:t>
      </w:r>
      <w:r>
        <w:t>Testimony</w:t>
      </w:r>
    </w:p>
    <w:p w14:paraId="7EB2C519" w14:textId="77777777" w:rsidR="007A271A" w:rsidRDefault="007A271A">
      <w:pPr>
        <w:pStyle w:val="BodyText"/>
        <w:spacing w:before="10"/>
        <w:rPr>
          <w:b/>
          <w:sz w:val="36"/>
        </w:rPr>
      </w:pPr>
    </w:p>
    <w:p w14:paraId="2B403D7B" w14:textId="77777777" w:rsidR="007A271A" w:rsidRDefault="00D748BE">
      <w:pPr>
        <w:pStyle w:val="BodyText"/>
        <w:spacing w:line="276" w:lineRule="auto"/>
        <w:ind w:left="460" w:right="90"/>
      </w:pPr>
      <w:r>
        <w:rPr>
          <w:spacing w:val="-3"/>
        </w:rPr>
        <w:t xml:space="preserve">There are </w:t>
      </w:r>
      <w:proofErr w:type="gramStart"/>
      <w:r>
        <w:t xml:space="preserve">a </w:t>
      </w:r>
      <w:r>
        <w:rPr>
          <w:spacing w:val="-3"/>
        </w:rPr>
        <w:t xml:space="preserve">number </w:t>
      </w:r>
      <w:r>
        <w:t>of</w:t>
      </w:r>
      <w:proofErr w:type="gramEnd"/>
      <w:r>
        <w:t xml:space="preserve"> </w:t>
      </w:r>
      <w:r>
        <w:rPr>
          <w:spacing w:val="-4"/>
        </w:rPr>
        <w:t xml:space="preserve">circumstances </w:t>
      </w:r>
      <w:r>
        <w:rPr>
          <w:spacing w:val="-3"/>
        </w:rPr>
        <w:t xml:space="preserve">where the </w:t>
      </w:r>
      <w:r>
        <w:rPr>
          <w:spacing w:val="-4"/>
        </w:rPr>
        <w:t xml:space="preserve">operator </w:t>
      </w:r>
      <w:r>
        <w:t xml:space="preserve">may be </w:t>
      </w:r>
      <w:r>
        <w:rPr>
          <w:spacing w:val="-3"/>
        </w:rPr>
        <w:t xml:space="preserve">asked </w:t>
      </w:r>
      <w:r>
        <w:t xml:space="preserve">to </w:t>
      </w:r>
      <w:r>
        <w:rPr>
          <w:spacing w:val="-3"/>
        </w:rPr>
        <w:t xml:space="preserve">play back testimony </w:t>
      </w:r>
      <w:r>
        <w:t xml:space="preserve">or some </w:t>
      </w:r>
      <w:r>
        <w:rPr>
          <w:spacing w:val="-3"/>
        </w:rPr>
        <w:t xml:space="preserve">other portion </w:t>
      </w:r>
      <w:r>
        <w:t xml:space="preserve">of the </w:t>
      </w:r>
      <w:r>
        <w:rPr>
          <w:spacing w:val="-4"/>
        </w:rPr>
        <w:t xml:space="preserve">recording. </w:t>
      </w:r>
      <w:r>
        <w:rPr>
          <w:spacing w:val="-3"/>
        </w:rPr>
        <w:t xml:space="preserve">The recording </w:t>
      </w:r>
      <w:r>
        <w:rPr>
          <w:spacing w:val="-4"/>
        </w:rPr>
        <w:t xml:space="preserve">system should </w:t>
      </w:r>
      <w:r>
        <w:rPr>
          <w:spacing w:val="-3"/>
        </w:rPr>
        <w:t xml:space="preserve">support immediate </w:t>
      </w:r>
      <w:r>
        <w:rPr>
          <w:spacing w:val="-4"/>
        </w:rPr>
        <w:t xml:space="preserve">resumption after playback, </w:t>
      </w:r>
      <w:r>
        <w:t xml:space="preserve">with </w:t>
      </w:r>
      <w:r>
        <w:rPr>
          <w:spacing w:val="-3"/>
        </w:rPr>
        <w:t xml:space="preserve">no </w:t>
      </w:r>
      <w:r>
        <w:rPr>
          <w:spacing w:val="-4"/>
        </w:rPr>
        <w:t xml:space="preserve">interruption </w:t>
      </w:r>
      <w:r>
        <w:t xml:space="preserve">in the </w:t>
      </w:r>
      <w:r>
        <w:rPr>
          <w:spacing w:val="-4"/>
        </w:rPr>
        <w:t xml:space="preserve">proceedings. </w:t>
      </w:r>
      <w:r>
        <w:rPr>
          <w:spacing w:val="-3"/>
        </w:rPr>
        <w:t xml:space="preserve">However, </w:t>
      </w:r>
      <w:r>
        <w:t xml:space="preserve">some </w:t>
      </w:r>
      <w:r>
        <w:rPr>
          <w:spacing w:val="-4"/>
        </w:rPr>
        <w:t xml:space="preserve">systems </w:t>
      </w:r>
      <w:r>
        <w:t xml:space="preserve">do </w:t>
      </w:r>
      <w:r>
        <w:rPr>
          <w:spacing w:val="-3"/>
        </w:rPr>
        <w:t xml:space="preserve">not have </w:t>
      </w:r>
      <w:r>
        <w:rPr>
          <w:spacing w:val="-4"/>
        </w:rPr>
        <w:t xml:space="preserve">playback </w:t>
      </w:r>
      <w:r>
        <w:rPr>
          <w:spacing w:val="-3"/>
        </w:rPr>
        <w:t xml:space="preserve">capabilities </w:t>
      </w:r>
      <w:r>
        <w:rPr>
          <w:spacing w:val="-4"/>
        </w:rPr>
        <w:t xml:space="preserve">(cannot playback </w:t>
      </w:r>
      <w:r>
        <w:rPr>
          <w:spacing w:val="-3"/>
        </w:rPr>
        <w:t xml:space="preserve">and still </w:t>
      </w:r>
      <w:r>
        <w:rPr>
          <w:spacing w:val="-4"/>
        </w:rPr>
        <w:t xml:space="preserve">record </w:t>
      </w:r>
      <w:r>
        <w:rPr>
          <w:spacing w:val="-3"/>
        </w:rPr>
        <w:t xml:space="preserve">the proceeding </w:t>
      </w:r>
      <w:r>
        <w:t xml:space="preserve">in the </w:t>
      </w:r>
      <w:r>
        <w:rPr>
          <w:spacing w:val="-4"/>
        </w:rPr>
        <w:t>courtroom).</w:t>
      </w:r>
    </w:p>
    <w:p w14:paraId="5A8352A7" w14:textId="77777777" w:rsidR="007A271A" w:rsidRDefault="007A271A">
      <w:pPr>
        <w:pStyle w:val="BodyText"/>
        <w:spacing w:before="9"/>
        <w:rPr>
          <w:sz w:val="33"/>
        </w:rPr>
      </w:pPr>
    </w:p>
    <w:p w14:paraId="7B06A8A1" w14:textId="77777777" w:rsidR="007A271A" w:rsidRDefault="00D748BE">
      <w:pPr>
        <w:pStyle w:val="BodyText"/>
        <w:spacing w:line="276" w:lineRule="auto"/>
        <w:ind w:left="460" w:right="90"/>
      </w:pPr>
      <w:r>
        <w:t xml:space="preserve">The </w:t>
      </w:r>
      <w:r>
        <w:rPr>
          <w:spacing w:val="-4"/>
        </w:rPr>
        <w:t xml:space="preserve">operator's </w:t>
      </w:r>
      <w:r>
        <w:rPr>
          <w:spacing w:val="-3"/>
        </w:rPr>
        <w:t xml:space="preserve">goal </w:t>
      </w:r>
      <w:r>
        <w:rPr>
          <w:spacing w:val="-4"/>
        </w:rPr>
        <w:t xml:space="preserve">should </w:t>
      </w:r>
      <w:r>
        <w:t xml:space="preserve">be </w:t>
      </w:r>
      <w:r>
        <w:rPr>
          <w:spacing w:val="-3"/>
        </w:rPr>
        <w:t xml:space="preserve">to locate and </w:t>
      </w:r>
      <w:r>
        <w:t xml:space="preserve">play </w:t>
      </w:r>
      <w:r>
        <w:rPr>
          <w:spacing w:val="-3"/>
        </w:rPr>
        <w:t xml:space="preserve">back requested portions </w:t>
      </w:r>
      <w:r>
        <w:t xml:space="preserve">of </w:t>
      </w:r>
      <w:r>
        <w:rPr>
          <w:spacing w:val="-3"/>
        </w:rPr>
        <w:t xml:space="preserve">testimony </w:t>
      </w:r>
      <w:r>
        <w:t xml:space="preserve">as </w:t>
      </w:r>
      <w:r>
        <w:rPr>
          <w:spacing w:val="-3"/>
        </w:rPr>
        <w:t xml:space="preserve">quickly </w:t>
      </w:r>
      <w:r>
        <w:t xml:space="preserve">as </w:t>
      </w:r>
      <w:r>
        <w:rPr>
          <w:spacing w:val="-3"/>
        </w:rPr>
        <w:t xml:space="preserve">possible. When </w:t>
      </w:r>
      <w:r>
        <w:t xml:space="preserve">a </w:t>
      </w:r>
      <w:r>
        <w:rPr>
          <w:spacing w:val="-4"/>
        </w:rPr>
        <w:t xml:space="preserve">request </w:t>
      </w:r>
      <w:r>
        <w:rPr>
          <w:spacing w:val="-3"/>
        </w:rPr>
        <w:t xml:space="preserve">is made </w:t>
      </w:r>
      <w:r>
        <w:t xml:space="preserve">to </w:t>
      </w:r>
      <w:r>
        <w:rPr>
          <w:spacing w:val="-3"/>
        </w:rPr>
        <w:t xml:space="preserve">play </w:t>
      </w:r>
      <w:r>
        <w:t xml:space="preserve">back a </w:t>
      </w:r>
      <w:r>
        <w:rPr>
          <w:spacing w:val="-3"/>
        </w:rPr>
        <w:t xml:space="preserve">certain </w:t>
      </w:r>
      <w:r>
        <w:rPr>
          <w:spacing w:val="-4"/>
        </w:rPr>
        <w:t xml:space="preserve">portion </w:t>
      </w:r>
      <w:r>
        <w:t xml:space="preserve">of </w:t>
      </w:r>
      <w:r>
        <w:rPr>
          <w:spacing w:val="-3"/>
        </w:rPr>
        <w:t xml:space="preserve">the </w:t>
      </w:r>
      <w:r>
        <w:rPr>
          <w:spacing w:val="-4"/>
        </w:rPr>
        <w:t xml:space="preserve">proceedings </w:t>
      </w:r>
      <w:r>
        <w:rPr>
          <w:spacing w:val="-3"/>
        </w:rPr>
        <w:t xml:space="preserve">from </w:t>
      </w:r>
      <w:r>
        <w:t xml:space="preserve">a </w:t>
      </w:r>
      <w:r>
        <w:rPr>
          <w:spacing w:val="-3"/>
        </w:rPr>
        <w:t xml:space="preserve">digital </w:t>
      </w:r>
      <w:r>
        <w:rPr>
          <w:spacing w:val="-4"/>
        </w:rPr>
        <w:t xml:space="preserve">recording, </w:t>
      </w:r>
      <w:r>
        <w:rPr>
          <w:spacing w:val="-3"/>
        </w:rPr>
        <w:t xml:space="preserve">the </w:t>
      </w:r>
      <w:r>
        <w:rPr>
          <w:spacing w:val="-4"/>
        </w:rPr>
        <w:t xml:space="preserve">procedures </w:t>
      </w:r>
      <w:r>
        <w:rPr>
          <w:spacing w:val="-3"/>
        </w:rPr>
        <w:t>are to:</w:t>
      </w:r>
    </w:p>
    <w:p w14:paraId="49803222" w14:textId="77777777" w:rsidR="007A271A" w:rsidRDefault="007A271A">
      <w:pPr>
        <w:pStyle w:val="BodyText"/>
        <w:spacing w:before="11"/>
        <w:rPr>
          <w:sz w:val="23"/>
        </w:rPr>
      </w:pPr>
    </w:p>
    <w:p w14:paraId="56100FC0" w14:textId="77777777" w:rsidR="007A271A" w:rsidRDefault="00D748BE">
      <w:pPr>
        <w:pStyle w:val="ListParagraph"/>
        <w:numPr>
          <w:ilvl w:val="0"/>
          <w:numId w:val="77"/>
        </w:numPr>
        <w:tabs>
          <w:tab w:val="left" w:pos="819"/>
          <w:tab w:val="left" w:pos="820"/>
        </w:tabs>
        <w:spacing w:line="293" w:lineRule="exact"/>
        <w:rPr>
          <w:sz w:val="24"/>
        </w:rPr>
      </w:pPr>
      <w:r>
        <w:rPr>
          <w:sz w:val="24"/>
        </w:rPr>
        <w:t>Note the request in the log notes (the time will be entered</w:t>
      </w:r>
      <w:r>
        <w:rPr>
          <w:spacing w:val="-21"/>
          <w:sz w:val="24"/>
        </w:rPr>
        <w:t xml:space="preserve"> </w:t>
      </w:r>
      <w:r>
        <w:rPr>
          <w:sz w:val="24"/>
        </w:rPr>
        <w:t>automatically).</w:t>
      </w:r>
    </w:p>
    <w:p w14:paraId="41392AF1" w14:textId="77777777" w:rsidR="007A271A" w:rsidRDefault="00D748BE">
      <w:pPr>
        <w:pStyle w:val="ListParagraph"/>
        <w:numPr>
          <w:ilvl w:val="0"/>
          <w:numId w:val="77"/>
        </w:numPr>
        <w:tabs>
          <w:tab w:val="left" w:pos="819"/>
          <w:tab w:val="left" w:pos="820"/>
        </w:tabs>
        <w:spacing w:line="293" w:lineRule="exact"/>
        <w:rPr>
          <w:sz w:val="24"/>
        </w:rPr>
      </w:pPr>
      <w:r>
        <w:rPr>
          <w:sz w:val="24"/>
        </w:rPr>
        <w:t>Change the panel from the recording screen to the playback</w:t>
      </w:r>
      <w:r>
        <w:rPr>
          <w:spacing w:val="-17"/>
          <w:sz w:val="24"/>
        </w:rPr>
        <w:t xml:space="preserve"> </w:t>
      </w:r>
      <w:r>
        <w:rPr>
          <w:sz w:val="24"/>
        </w:rPr>
        <w:t>screen.</w:t>
      </w:r>
    </w:p>
    <w:p w14:paraId="4931327F" w14:textId="77777777" w:rsidR="007A271A" w:rsidRDefault="00D748BE">
      <w:pPr>
        <w:pStyle w:val="ListParagraph"/>
        <w:numPr>
          <w:ilvl w:val="0"/>
          <w:numId w:val="77"/>
        </w:numPr>
        <w:tabs>
          <w:tab w:val="left" w:pos="819"/>
          <w:tab w:val="left" w:pos="820"/>
        </w:tabs>
        <w:ind w:right="313"/>
        <w:rPr>
          <w:sz w:val="24"/>
        </w:rPr>
      </w:pPr>
      <w:r>
        <w:rPr>
          <w:sz w:val="24"/>
        </w:rPr>
        <w:t>Find the requested portion and listen through the headset to make sure you have the appropriate portion</w:t>
      </w:r>
      <w:r>
        <w:rPr>
          <w:spacing w:val="-7"/>
          <w:sz w:val="24"/>
        </w:rPr>
        <w:t xml:space="preserve"> </w:t>
      </w:r>
      <w:r>
        <w:rPr>
          <w:sz w:val="24"/>
        </w:rPr>
        <w:t>requested.</w:t>
      </w:r>
    </w:p>
    <w:p w14:paraId="7F6B0EE5" w14:textId="77777777" w:rsidR="007A271A" w:rsidRDefault="00D748BE">
      <w:pPr>
        <w:pStyle w:val="ListParagraph"/>
        <w:numPr>
          <w:ilvl w:val="0"/>
          <w:numId w:val="77"/>
        </w:numPr>
        <w:tabs>
          <w:tab w:val="left" w:pos="819"/>
          <w:tab w:val="left" w:pos="820"/>
        </w:tabs>
        <w:spacing w:line="294" w:lineRule="exact"/>
        <w:rPr>
          <w:sz w:val="24"/>
        </w:rPr>
      </w:pPr>
      <w:r>
        <w:rPr>
          <w:sz w:val="24"/>
        </w:rPr>
        <w:t>Play the requested</w:t>
      </w:r>
      <w:r>
        <w:rPr>
          <w:spacing w:val="-7"/>
          <w:sz w:val="24"/>
        </w:rPr>
        <w:t xml:space="preserve"> </w:t>
      </w:r>
      <w:r>
        <w:rPr>
          <w:sz w:val="24"/>
        </w:rPr>
        <w:t>portion.</w:t>
      </w:r>
    </w:p>
    <w:p w14:paraId="49276273" w14:textId="77777777" w:rsidR="007A271A" w:rsidRDefault="00D748BE">
      <w:pPr>
        <w:pStyle w:val="ListParagraph"/>
        <w:numPr>
          <w:ilvl w:val="0"/>
          <w:numId w:val="77"/>
        </w:numPr>
        <w:tabs>
          <w:tab w:val="left" w:pos="819"/>
          <w:tab w:val="left" w:pos="820"/>
        </w:tabs>
        <w:spacing w:before="1" w:line="293" w:lineRule="exact"/>
        <w:rPr>
          <w:sz w:val="24"/>
        </w:rPr>
      </w:pPr>
      <w:r>
        <w:rPr>
          <w:sz w:val="24"/>
        </w:rPr>
        <w:t>Note on the log that playback was concluded (the time will be entered</w:t>
      </w:r>
      <w:r>
        <w:rPr>
          <w:spacing w:val="-22"/>
          <w:sz w:val="24"/>
        </w:rPr>
        <w:t xml:space="preserve"> </w:t>
      </w:r>
      <w:r>
        <w:rPr>
          <w:sz w:val="24"/>
        </w:rPr>
        <w:t>automatically).</w:t>
      </w:r>
    </w:p>
    <w:p w14:paraId="06F8A7FA" w14:textId="77777777" w:rsidR="007A271A" w:rsidRDefault="00D748BE">
      <w:pPr>
        <w:pStyle w:val="ListParagraph"/>
        <w:numPr>
          <w:ilvl w:val="0"/>
          <w:numId w:val="77"/>
        </w:numPr>
        <w:tabs>
          <w:tab w:val="left" w:pos="819"/>
          <w:tab w:val="left" w:pos="820"/>
        </w:tabs>
        <w:spacing w:line="293" w:lineRule="exact"/>
        <w:rPr>
          <w:sz w:val="24"/>
        </w:rPr>
      </w:pPr>
      <w:r>
        <w:rPr>
          <w:sz w:val="24"/>
        </w:rPr>
        <w:t>Change the panel back to the recording screen and continue with the</w:t>
      </w:r>
      <w:r>
        <w:rPr>
          <w:spacing w:val="-16"/>
          <w:sz w:val="24"/>
        </w:rPr>
        <w:t xml:space="preserve"> </w:t>
      </w:r>
      <w:r>
        <w:rPr>
          <w:sz w:val="24"/>
        </w:rPr>
        <w:t>proceedings.</w:t>
      </w:r>
    </w:p>
    <w:p w14:paraId="0C50DF44" w14:textId="77777777" w:rsidR="007A271A" w:rsidRDefault="007A271A">
      <w:pPr>
        <w:pStyle w:val="BodyText"/>
        <w:rPr>
          <w:sz w:val="20"/>
        </w:rPr>
      </w:pPr>
    </w:p>
    <w:p w14:paraId="1591E515" w14:textId="77777777" w:rsidR="007A271A" w:rsidRDefault="007A271A">
      <w:pPr>
        <w:pStyle w:val="BodyText"/>
        <w:rPr>
          <w:sz w:val="20"/>
        </w:rPr>
      </w:pPr>
    </w:p>
    <w:p w14:paraId="190E2502" w14:textId="77777777" w:rsidR="007A271A" w:rsidRDefault="007A271A">
      <w:pPr>
        <w:pStyle w:val="BodyText"/>
        <w:rPr>
          <w:sz w:val="20"/>
        </w:rPr>
      </w:pPr>
    </w:p>
    <w:p w14:paraId="4EAE710D" w14:textId="77777777" w:rsidR="007A271A" w:rsidRDefault="007A271A">
      <w:pPr>
        <w:pStyle w:val="BodyText"/>
        <w:rPr>
          <w:sz w:val="20"/>
        </w:rPr>
      </w:pPr>
    </w:p>
    <w:p w14:paraId="1533E9D3" w14:textId="77777777" w:rsidR="007A271A" w:rsidRDefault="007A271A">
      <w:pPr>
        <w:pStyle w:val="BodyText"/>
        <w:rPr>
          <w:sz w:val="20"/>
        </w:rPr>
      </w:pPr>
    </w:p>
    <w:p w14:paraId="039DFEED" w14:textId="77777777" w:rsidR="007A271A" w:rsidRDefault="007A271A">
      <w:pPr>
        <w:pStyle w:val="BodyText"/>
        <w:rPr>
          <w:sz w:val="20"/>
        </w:rPr>
      </w:pPr>
    </w:p>
    <w:p w14:paraId="5F497135" w14:textId="77777777" w:rsidR="007A271A" w:rsidRDefault="007A271A">
      <w:pPr>
        <w:pStyle w:val="BodyText"/>
        <w:rPr>
          <w:sz w:val="20"/>
        </w:rPr>
      </w:pPr>
    </w:p>
    <w:p w14:paraId="1F88F76A" w14:textId="77777777" w:rsidR="007A271A" w:rsidRDefault="007A271A">
      <w:pPr>
        <w:pStyle w:val="BodyText"/>
        <w:rPr>
          <w:sz w:val="20"/>
        </w:rPr>
      </w:pPr>
    </w:p>
    <w:p w14:paraId="64886C55" w14:textId="77777777" w:rsidR="007A271A" w:rsidRDefault="007A271A">
      <w:pPr>
        <w:pStyle w:val="BodyText"/>
        <w:rPr>
          <w:sz w:val="20"/>
        </w:rPr>
      </w:pPr>
    </w:p>
    <w:p w14:paraId="60B0D603" w14:textId="77777777" w:rsidR="007A271A" w:rsidRDefault="007A271A">
      <w:pPr>
        <w:pStyle w:val="BodyText"/>
        <w:rPr>
          <w:sz w:val="20"/>
        </w:rPr>
      </w:pPr>
    </w:p>
    <w:p w14:paraId="7B0F28D2" w14:textId="77777777" w:rsidR="007A271A" w:rsidRDefault="007A271A">
      <w:pPr>
        <w:pStyle w:val="BodyText"/>
        <w:rPr>
          <w:sz w:val="20"/>
        </w:rPr>
      </w:pPr>
    </w:p>
    <w:p w14:paraId="0F9E0A89" w14:textId="77777777" w:rsidR="007A271A" w:rsidRDefault="007A271A">
      <w:pPr>
        <w:pStyle w:val="BodyText"/>
        <w:rPr>
          <w:sz w:val="20"/>
        </w:rPr>
      </w:pPr>
    </w:p>
    <w:p w14:paraId="3D06E231" w14:textId="77777777" w:rsidR="007A271A" w:rsidRDefault="007A271A">
      <w:pPr>
        <w:pStyle w:val="BodyText"/>
        <w:rPr>
          <w:sz w:val="20"/>
        </w:rPr>
      </w:pPr>
    </w:p>
    <w:p w14:paraId="4C204306" w14:textId="77777777" w:rsidR="007A271A" w:rsidRDefault="007A271A">
      <w:pPr>
        <w:pStyle w:val="BodyText"/>
        <w:rPr>
          <w:sz w:val="20"/>
        </w:rPr>
      </w:pPr>
    </w:p>
    <w:p w14:paraId="0CB81320" w14:textId="77777777" w:rsidR="007A271A" w:rsidRDefault="007A271A">
      <w:pPr>
        <w:pStyle w:val="BodyText"/>
        <w:rPr>
          <w:sz w:val="20"/>
        </w:rPr>
      </w:pPr>
    </w:p>
    <w:p w14:paraId="0CC27337" w14:textId="77777777" w:rsidR="007A271A" w:rsidRDefault="007A271A">
      <w:pPr>
        <w:pStyle w:val="BodyText"/>
        <w:rPr>
          <w:sz w:val="20"/>
        </w:rPr>
      </w:pPr>
    </w:p>
    <w:p w14:paraId="1ACACE7D" w14:textId="77777777" w:rsidR="007A271A" w:rsidRDefault="007A271A">
      <w:pPr>
        <w:pStyle w:val="BodyText"/>
        <w:rPr>
          <w:sz w:val="20"/>
        </w:rPr>
      </w:pPr>
    </w:p>
    <w:p w14:paraId="71604C27" w14:textId="77777777" w:rsidR="007A271A" w:rsidRDefault="007A271A">
      <w:pPr>
        <w:pStyle w:val="BodyText"/>
        <w:rPr>
          <w:sz w:val="20"/>
        </w:rPr>
      </w:pPr>
    </w:p>
    <w:p w14:paraId="16565D98" w14:textId="77777777" w:rsidR="007A271A" w:rsidRDefault="007A271A">
      <w:pPr>
        <w:pStyle w:val="BodyText"/>
        <w:rPr>
          <w:sz w:val="20"/>
        </w:rPr>
      </w:pPr>
    </w:p>
    <w:p w14:paraId="0A515994" w14:textId="77777777" w:rsidR="007A271A" w:rsidRDefault="007A271A">
      <w:pPr>
        <w:pStyle w:val="BodyText"/>
        <w:rPr>
          <w:sz w:val="20"/>
        </w:rPr>
      </w:pPr>
    </w:p>
    <w:p w14:paraId="6DE62F92" w14:textId="77777777" w:rsidR="007A271A" w:rsidRDefault="007A271A">
      <w:pPr>
        <w:pStyle w:val="BodyText"/>
        <w:rPr>
          <w:sz w:val="20"/>
        </w:rPr>
      </w:pPr>
    </w:p>
    <w:p w14:paraId="32BBE5B5" w14:textId="77777777" w:rsidR="007A271A" w:rsidRDefault="007A271A">
      <w:pPr>
        <w:pStyle w:val="BodyText"/>
        <w:rPr>
          <w:sz w:val="20"/>
        </w:rPr>
      </w:pPr>
    </w:p>
    <w:p w14:paraId="6D68195B" w14:textId="77777777" w:rsidR="007A271A" w:rsidRDefault="007A271A">
      <w:pPr>
        <w:pStyle w:val="BodyText"/>
        <w:rPr>
          <w:sz w:val="20"/>
        </w:rPr>
      </w:pPr>
    </w:p>
    <w:p w14:paraId="4DA1B8A3" w14:textId="77777777" w:rsidR="007A271A" w:rsidRDefault="007A271A">
      <w:pPr>
        <w:pStyle w:val="BodyText"/>
        <w:rPr>
          <w:sz w:val="20"/>
        </w:rPr>
      </w:pPr>
    </w:p>
    <w:p w14:paraId="5035135D" w14:textId="77777777" w:rsidR="007A271A" w:rsidRDefault="007A271A">
      <w:pPr>
        <w:pStyle w:val="BodyText"/>
        <w:rPr>
          <w:sz w:val="20"/>
        </w:rPr>
      </w:pPr>
    </w:p>
    <w:p w14:paraId="1F34C1EF" w14:textId="77777777" w:rsidR="007A271A" w:rsidRDefault="007A271A">
      <w:pPr>
        <w:pStyle w:val="BodyText"/>
        <w:rPr>
          <w:sz w:val="20"/>
        </w:rPr>
      </w:pPr>
    </w:p>
    <w:p w14:paraId="4600BDEC" w14:textId="77777777" w:rsidR="007A271A" w:rsidRDefault="007A271A">
      <w:pPr>
        <w:pStyle w:val="BodyText"/>
        <w:rPr>
          <w:sz w:val="20"/>
        </w:rPr>
      </w:pPr>
    </w:p>
    <w:p w14:paraId="2582E73E" w14:textId="77777777" w:rsidR="007A271A" w:rsidRDefault="007A271A">
      <w:pPr>
        <w:pStyle w:val="BodyText"/>
        <w:rPr>
          <w:sz w:val="20"/>
        </w:rPr>
      </w:pPr>
    </w:p>
    <w:p w14:paraId="29EE0D91" w14:textId="77777777" w:rsidR="007A271A" w:rsidRDefault="007A271A">
      <w:pPr>
        <w:pStyle w:val="BodyText"/>
        <w:rPr>
          <w:sz w:val="20"/>
        </w:rPr>
      </w:pPr>
    </w:p>
    <w:p w14:paraId="2C8B3790" w14:textId="77777777" w:rsidR="007A271A" w:rsidRDefault="007A271A">
      <w:pPr>
        <w:pStyle w:val="BodyText"/>
        <w:rPr>
          <w:sz w:val="20"/>
        </w:rPr>
      </w:pPr>
    </w:p>
    <w:p w14:paraId="73DF5884" w14:textId="77777777" w:rsidR="007A271A" w:rsidRDefault="007A271A">
      <w:pPr>
        <w:pStyle w:val="BodyText"/>
        <w:rPr>
          <w:sz w:val="17"/>
        </w:rPr>
      </w:pPr>
    </w:p>
    <w:p w14:paraId="5A53AB8D" w14:textId="77777777" w:rsidR="007A271A" w:rsidRDefault="00D748BE">
      <w:pPr>
        <w:pStyle w:val="BodyText"/>
        <w:spacing w:before="90"/>
        <w:ind w:left="4280" w:right="4599"/>
        <w:jc w:val="center"/>
      </w:pPr>
      <w:r>
        <w:t>10</w:t>
      </w:r>
    </w:p>
    <w:p w14:paraId="56E913C4" w14:textId="77777777" w:rsidR="007A271A" w:rsidRDefault="007A271A">
      <w:pPr>
        <w:jc w:val="center"/>
        <w:sectPr w:rsidR="007A271A">
          <w:pgSz w:w="12240" w:h="15840"/>
          <w:pgMar w:top="1020" w:right="1380" w:bottom="280" w:left="1700" w:header="729" w:footer="0" w:gutter="0"/>
          <w:cols w:space="720"/>
        </w:sectPr>
      </w:pPr>
    </w:p>
    <w:p w14:paraId="46A83459" w14:textId="77777777" w:rsidR="007A271A" w:rsidRDefault="007A271A">
      <w:pPr>
        <w:pStyle w:val="BodyText"/>
        <w:spacing w:before="1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7111"/>
        <w:gridCol w:w="1039"/>
      </w:tblGrid>
      <w:tr w:rsidR="007A271A" w14:paraId="079EE1AE" w14:textId="77777777">
        <w:trPr>
          <w:trHeight w:hRule="exact" w:val="409"/>
        </w:trPr>
        <w:tc>
          <w:tcPr>
            <w:tcW w:w="1222" w:type="dxa"/>
            <w:vMerge w:val="restart"/>
          </w:tcPr>
          <w:p w14:paraId="3DED149F" w14:textId="77777777" w:rsidR="007A271A" w:rsidRDefault="007A271A"/>
        </w:tc>
        <w:tc>
          <w:tcPr>
            <w:tcW w:w="7111" w:type="dxa"/>
          </w:tcPr>
          <w:p w14:paraId="4B3CECE1" w14:textId="77777777" w:rsidR="007A271A" w:rsidRDefault="00D748BE">
            <w:pPr>
              <w:pStyle w:val="TableParagraph"/>
              <w:spacing w:before="0" w:line="266" w:lineRule="exact"/>
              <w:ind w:left="2578" w:right="2665"/>
              <w:jc w:val="center"/>
              <w:rPr>
                <w:b/>
                <w:sz w:val="24"/>
              </w:rPr>
            </w:pPr>
            <w:bookmarkStart w:id="49" w:name="Section_3:_Certification_"/>
            <w:bookmarkEnd w:id="49"/>
            <w:r>
              <w:rPr>
                <w:b/>
                <w:sz w:val="24"/>
              </w:rPr>
              <w:t>Table of Contents</w:t>
            </w:r>
          </w:p>
        </w:tc>
        <w:tc>
          <w:tcPr>
            <w:tcW w:w="1039" w:type="dxa"/>
          </w:tcPr>
          <w:p w14:paraId="7B585AC3" w14:textId="77777777" w:rsidR="007A271A" w:rsidRDefault="007A271A"/>
        </w:tc>
      </w:tr>
      <w:tr w:rsidR="007A271A" w14:paraId="0298D6B4" w14:textId="77777777">
        <w:trPr>
          <w:trHeight w:hRule="exact" w:val="552"/>
        </w:trPr>
        <w:tc>
          <w:tcPr>
            <w:tcW w:w="1222" w:type="dxa"/>
            <w:vMerge/>
          </w:tcPr>
          <w:p w14:paraId="754486FB" w14:textId="77777777" w:rsidR="007A271A" w:rsidRDefault="007A271A"/>
        </w:tc>
        <w:tc>
          <w:tcPr>
            <w:tcW w:w="7111" w:type="dxa"/>
          </w:tcPr>
          <w:p w14:paraId="60FB42EB" w14:textId="77777777" w:rsidR="007A271A" w:rsidRDefault="007A271A"/>
        </w:tc>
        <w:tc>
          <w:tcPr>
            <w:tcW w:w="1039" w:type="dxa"/>
          </w:tcPr>
          <w:p w14:paraId="22431567" w14:textId="77777777" w:rsidR="007A271A" w:rsidRDefault="00D748BE">
            <w:pPr>
              <w:pStyle w:val="TableParagraph"/>
              <w:ind w:right="49"/>
              <w:jc w:val="right"/>
              <w:rPr>
                <w:b/>
                <w:sz w:val="24"/>
              </w:rPr>
            </w:pPr>
            <w:r>
              <w:rPr>
                <w:b/>
                <w:sz w:val="24"/>
              </w:rPr>
              <w:t>Page</w:t>
            </w:r>
          </w:p>
        </w:tc>
      </w:tr>
      <w:tr w:rsidR="007A271A" w14:paraId="00BE9AED" w14:textId="77777777">
        <w:trPr>
          <w:trHeight w:hRule="exact" w:val="1099"/>
        </w:trPr>
        <w:tc>
          <w:tcPr>
            <w:tcW w:w="1222" w:type="dxa"/>
          </w:tcPr>
          <w:p w14:paraId="3C717967" w14:textId="77777777" w:rsidR="007A271A" w:rsidRDefault="00D748BE">
            <w:pPr>
              <w:pStyle w:val="TableParagraph"/>
              <w:ind w:left="30" w:right="37"/>
              <w:jc w:val="center"/>
              <w:rPr>
                <w:b/>
                <w:sz w:val="24"/>
              </w:rPr>
            </w:pPr>
            <w:r>
              <w:rPr>
                <w:b/>
                <w:sz w:val="24"/>
              </w:rPr>
              <w:t>Chapter 1:</w:t>
            </w:r>
          </w:p>
        </w:tc>
        <w:tc>
          <w:tcPr>
            <w:tcW w:w="7111" w:type="dxa"/>
          </w:tcPr>
          <w:p w14:paraId="684B3F3B" w14:textId="77777777" w:rsidR="007A271A" w:rsidRDefault="00D748BE">
            <w:pPr>
              <w:pStyle w:val="TableParagraph"/>
              <w:ind w:left="59"/>
              <w:rPr>
                <w:b/>
                <w:sz w:val="24"/>
              </w:rPr>
            </w:pPr>
            <w:r>
              <w:rPr>
                <w:b/>
                <w:sz w:val="24"/>
              </w:rPr>
              <w:t>Court Reporting and Recording Board of Review</w:t>
            </w:r>
          </w:p>
          <w:p w14:paraId="29C5B0F9" w14:textId="77777777" w:rsidR="007A271A" w:rsidRDefault="007A271A">
            <w:pPr>
              <w:pStyle w:val="TableParagraph"/>
              <w:spacing w:before="6"/>
              <w:rPr>
                <w:sz w:val="23"/>
              </w:rPr>
            </w:pPr>
          </w:p>
          <w:p w14:paraId="20230192" w14:textId="77777777" w:rsidR="007A271A" w:rsidRDefault="00D748BE">
            <w:pPr>
              <w:pStyle w:val="TableParagraph"/>
              <w:spacing w:before="1"/>
              <w:ind w:left="88"/>
              <w:rPr>
                <w:sz w:val="24"/>
              </w:rPr>
            </w:pPr>
            <w:r>
              <w:rPr>
                <w:sz w:val="24"/>
              </w:rPr>
              <w:t>A.  Authority and Responsibility</w:t>
            </w:r>
          </w:p>
        </w:tc>
        <w:tc>
          <w:tcPr>
            <w:tcW w:w="1039" w:type="dxa"/>
          </w:tcPr>
          <w:p w14:paraId="7A0011F5" w14:textId="77777777" w:rsidR="007A271A" w:rsidRDefault="007A271A">
            <w:pPr>
              <w:pStyle w:val="TableParagraph"/>
              <w:spacing w:before="0"/>
              <w:rPr>
                <w:sz w:val="26"/>
              </w:rPr>
            </w:pPr>
          </w:p>
          <w:p w14:paraId="6FBDCEA0" w14:textId="77777777" w:rsidR="007A271A" w:rsidRDefault="007A271A">
            <w:pPr>
              <w:pStyle w:val="TableParagraph"/>
              <w:spacing w:before="1"/>
              <w:rPr>
                <w:sz w:val="33"/>
              </w:rPr>
            </w:pPr>
          </w:p>
          <w:p w14:paraId="5FACBC3F" w14:textId="77777777" w:rsidR="007A271A" w:rsidRDefault="00D748BE">
            <w:pPr>
              <w:pStyle w:val="TableParagraph"/>
              <w:spacing w:before="0"/>
              <w:ind w:right="48"/>
              <w:jc w:val="right"/>
              <w:rPr>
                <w:sz w:val="24"/>
              </w:rPr>
            </w:pPr>
            <w:r>
              <w:rPr>
                <w:sz w:val="24"/>
              </w:rPr>
              <w:t>1</w:t>
            </w:r>
          </w:p>
        </w:tc>
      </w:tr>
      <w:tr w:rsidR="007A271A" w14:paraId="03BA8B54" w14:textId="77777777">
        <w:trPr>
          <w:trHeight w:hRule="exact" w:val="554"/>
        </w:trPr>
        <w:tc>
          <w:tcPr>
            <w:tcW w:w="1222" w:type="dxa"/>
          </w:tcPr>
          <w:p w14:paraId="2B4A2800" w14:textId="77777777" w:rsidR="007A271A" w:rsidRDefault="007A271A"/>
        </w:tc>
        <w:tc>
          <w:tcPr>
            <w:tcW w:w="7111" w:type="dxa"/>
          </w:tcPr>
          <w:p w14:paraId="56ED60CA" w14:textId="77777777" w:rsidR="007A271A" w:rsidRDefault="00D748BE">
            <w:pPr>
              <w:pStyle w:val="TableParagraph"/>
              <w:ind w:left="88"/>
              <w:rPr>
                <w:sz w:val="24"/>
              </w:rPr>
            </w:pPr>
            <w:r>
              <w:rPr>
                <w:sz w:val="24"/>
              </w:rPr>
              <w:t>B.  Organization and Meeting Schedule</w:t>
            </w:r>
          </w:p>
        </w:tc>
        <w:tc>
          <w:tcPr>
            <w:tcW w:w="1039" w:type="dxa"/>
          </w:tcPr>
          <w:p w14:paraId="6BA71416" w14:textId="77777777" w:rsidR="007A271A" w:rsidRDefault="00D748BE">
            <w:pPr>
              <w:pStyle w:val="TableParagraph"/>
              <w:ind w:right="48"/>
              <w:jc w:val="right"/>
              <w:rPr>
                <w:sz w:val="24"/>
              </w:rPr>
            </w:pPr>
            <w:r>
              <w:rPr>
                <w:sz w:val="24"/>
              </w:rPr>
              <w:t>2</w:t>
            </w:r>
          </w:p>
        </w:tc>
      </w:tr>
      <w:tr w:rsidR="007A271A" w14:paraId="45F4A4DB" w14:textId="77777777">
        <w:trPr>
          <w:trHeight w:hRule="exact" w:val="1102"/>
        </w:trPr>
        <w:tc>
          <w:tcPr>
            <w:tcW w:w="1222" w:type="dxa"/>
          </w:tcPr>
          <w:p w14:paraId="267FC865" w14:textId="77777777" w:rsidR="007A271A" w:rsidRDefault="00D748BE">
            <w:pPr>
              <w:pStyle w:val="TableParagraph"/>
              <w:spacing w:before="135"/>
              <w:ind w:left="30" w:right="37"/>
              <w:jc w:val="center"/>
              <w:rPr>
                <w:b/>
                <w:sz w:val="24"/>
              </w:rPr>
            </w:pPr>
            <w:r>
              <w:rPr>
                <w:b/>
                <w:sz w:val="24"/>
              </w:rPr>
              <w:t>Chapter 2:</w:t>
            </w:r>
          </w:p>
        </w:tc>
        <w:tc>
          <w:tcPr>
            <w:tcW w:w="7111" w:type="dxa"/>
          </w:tcPr>
          <w:p w14:paraId="0F378AFC" w14:textId="77777777" w:rsidR="007A271A" w:rsidRDefault="00D748BE">
            <w:pPr>
              <w:pStyle w:val="TableParagraph"/>
              <w:spacing w:before="135"/>
              <w:ind w:left="59"/>
              <w:rPr>
                <w:b/>
                <w:sz w:val="24"/>
              </w:rPr>
            </w:pPr>
            <w:r>
              <w:rPr>
                <w:b/>
                <w:sz w:val="24"/>
              </w:rPr>
              <w:t>Rules</w:t>
            </w:r>
          </w:p>
          <w:p w14:paraId="60DB932D" w14:textId="77777777" w:rsidR="007A271A" w:rsidRDefault="007A271A">
            <w:pPr>
              <w:pStyle w:val="TableParagraph"/>
              <w:spacing w:before="6"/>
              <w:rPr>
                <w:sz w:val="23"/>
              </w:rPr>
            </w:pPr>
          </w:p>
          <w:p w14:paraId="62AA16F0" w14:textId="77777777" w:rsidR="007A271A" w:rsidRDefault="00D748BE">
            <w:pPr>
              <w:pStyle w:val="TableParagraph"/>
              <w:spacing w:before="0"/>
              <w:ind w:left="88"/>
              <w:rPr>
                <w:sz w:val="24"/>
              </w:rPr>
            </w:pPr>
            <w:r>
              <w:rPr>
                <w:sz w:val="24"/>
              </w:rPr>
              <w:t>A.  Certification Requirement</w:t>
            </w:r>
          </w:p>
        </w:tc>
        <w:tc>
          <w:tcPr>
            <w:tcW w:w="1039" w:type="dxa"/>
          </w:tcPr>
          <w:p w14:paraId="323EDD1D" w14:textId="77777777" w:rsidR="007A271A" w:rsidRDefault="007A271A">
            <w:pPr>
              <w:pStyle w:val="TableParagraph"/>
              <w:spacing w:before="0"/>
              <w:rPr>
                <w:sz w:val="26"/>
              </w:rPr>
            </w:pPr>
          </w:p>
          <w:p w14:paraId="30B578E7" w14:textId="77777777" w:rsidR="007A271A" w:rsidRDefault="007A271A">
            <w:pPr>
              <w:pStyle w:val="TableParagraph"/>
              <w:spacing w:before="4"/>
              <w:rPr>
                <w:sz w:val="33"/>
              </w:rPr>
            </w:pPr>
          </w:p>
          <w:p w14:paraId="3CEC07D1" w14:textId="77777777" w:rsidR="007A271A" w:rsidRDefault="00D748BE">
            <w:pPr>
              <w:pStyle w:val="TableParagraph"/>
              <w:spacing w:before="0"/>
              <w:ind w:right="48"/>
              <w:jc w:val="right"/>
              <w:rPr>
                <w:sz w:val="24"/>
              </w:rPr>
            </w:pPr>
            <w:r>
              <w:rPr>
                <w:sz w:val="24"/>
              </w:rPr>
              <w:t>3</w:t>
            </w:r>
          </w:p>
        </w:tc>
      </w:tr>
      <w:tr w:rsidR="007A271A" w14:paraId="1CFD4F87" w14:textId="77777777">
        <w:trPr>
          <w:trHeight w:hRule="exact" w:val="552"/>
        </w:trPr>
        <w:tc>
          <w:tcPr>
            <w:tcW w:w="1222" w:type="dxa"/>
          </w:tcPr>
          <w:p w14:paraId="55654DC8" w14:textId="77777777" w:rsidR="007A271A" w:rsidRDefault="007A271A"/>
        </w:tc>
        <w:tc>
          <w:tcPr>
            <w:tcW w:w="7111" w:type="dxa"/>
          </w:tcPr>
          <w:p w14:paraId="2A65E4E6" w14:textId="77777777" w:rsidR="007A271A" w:rsidRDefault="00D748BE">
            <w:pPr>
              <w:pStyle w:val="TableParagraph"/>
              <w:ind w:left="88"/>
              <w:rPr>
                <w:sz w:val="24"/>
              </w:rPr>
            </w:pPr>
            <w:r>
              <w:rPr>
                <w:sz w:val="24"/>
              </w:rPr>
              <w:t>B.  Certification by Testing</w:t>
            </w:r>
          </w:p>
        </w:tc>
        <w:tc>
          <w:tcPr>
            <w:tcW w:w="1039" w:type="dxa"/>
          </w:tcPr>
          <w:p w14:paraId="220B0CF8" w14:textId="77777777" w:rsidR="007A271A" w:rsidRDefault="00D748BE">
            <w:pPr>
              <w:pStyle w:val="TableParagraph"/>
              <w:ind w:right="48"/>
              <w:jc w:val="right"/>
              <w:rPr>
                <w:sz w:val="24"/>
              </w:rPr>
            </w:pPr>
            <w:r>
              <w:rPr>
                <w:sz w:val="24"/>
              </w:rPr>
              <w:t>3</w:t>
            </w:r>
          </w:p>
        </w:tc>
      </w:tr>
      <w:tr w:rsidR="007A271A" w14:paraId="6E908C02" w14:textId="77777777">
        <w:trPr>
          <w:trHeight w:hRule="exact" w:val="552"/>
        </w:trPr>
        <w:tc>
          <w:tcPr>
            <w:tcW w:w="1222" w:type="dxa"/>
          </w:tcPr>
          <w:p w14:paraId="3CE0A1D2" w14:textId="77777777" w:rsidR="007A271A" w:rsidRDefault="007A271A"/>
        </w:tc>
        <w:tc>
          <w:tcPr>
            <w:tcW w:w="7111" w:type="dxa"/>
          </w:tcPr>
          <w:p w14:paraId="10ACBC79" w14:textId="77777777" w:rsidR="007A271A" w:rsidRDefault="00D748BE">
            <w:pPr>
              <w:pStyle w:val="TableParagraph"/>
              <w:ind w:left="88"/>
              <w:rPr>
                <w:sz w:val="24"/>
              </w:rPr>
            </w:pPr>
            <w:r>
              <w:rPr>
                <w:sz w:val="24"/>
              </w:rPr>
              <w:t>C.  Reciprocal Certification</w:t>
            </w:r>
          </w:p>
        </w:tc>
        <w:tc>
          <w:tcPr>
            <w:tcW w:w="1039" w:type="dxa"/>
          </w:tcPr>
          <w:p w14:paraId="4DC736DD" w14:textId="77777777" w:rsidR="007A271A" w:rsidRDefault="00D748BE">
            <w:pPr>
              <w:pStyle w:val="TableParagraph"/>
              <w:ind w:right="48"/>
              <w:jc w:val="right"/>
              <w:rPr>
                <w:sz w:val="24"/>
              </w:rPr>
            </w:pPr>
            <w:r>
              <w:rPr>
                <w:sz w:val="24"/>
              </w:rPr>
              <w:t>4</w:t>
            </w:r>
          </w:p>
        </w:tc>
      </w:tr>
      <w:tr w:rsidR="007A271A" w14:paraId="543A95E6" w14:textId="77777777">
        <w:trPr>
          <w:trHeight w:hRule="exact" w:val="552"/>
        </w:trPr>
        <w:tc>
          <w:tcPr>
            <w:tcW w:w="1222" w:type="dxa"/>
          </w:tcPr>
          <w:p w14:paraId="3A580CC2" w14:textId="77777777" w:rsidR="007A271A" w:rsidRDefault="007A271A"/>
        </w:tc>
        <w:tc>
          <w:tcPr>
            <w:tcW w:w="7111" w:type="dxa"/>
          </w:tcPr>
          <w:p w14:paraId="5EEE34D5" w14:textId="77777777" w:rsidR="007A271A" w:rsidRDefault="00D748BE">
            <w:pPr>
              <w:pStyle w:val="TableParagraph"/>
              <w:ind w:left="88"/>
              <w:rPr>
                <w:sz w:val="24"/>
              </w:rPr>
            </w:pPr>
            <w:r>
              <w:rPr>
                <w:sz w:val="24"/>
              </w:rPr>
              <w:t>D.  Temporary Certification</w:t>
            </w:r>
          </w:p>
        </w:tc>
        <w:tc>
          <w:tcPr>
            <w:tcW w:w="1039" w:type="dxa"/>
          </w:tcPr>
          <w:p w14:paraId="736DBEB8" w14:textId="77777777" w:rsidR="007A271A" w:rsidRDefault="00D748BE">
            <w:pPr>
              <w:pStyle w:val="TableParagraph"/>
              <w:ind w:right="48"/>
              <w:jc w:val="right"/>
              <w:rPr>
                <w:sz w:val="24"/>
              </w:rPr>
            </w:pPr>
            <w:r>
              <w:rPr>
                <w:sz w:val="24"/>
              </w:rPr>
              <w:t>4</w:t>
            </w:r>
          </w:p>
        </w:tc>
      </w:tr>
      <w:tr w:rsidR="007A271A" w14:paraId="2C281034" w14:textId="77777777">
        <w:trPr>
          <w:trHeight w:hRule="exact" w:val="552"/>
        </w:trPr>
        <w:tc>
          <w:tcPr>
            <w:tcW w:w="1222" w:type="dxa"/>
          </w:tcPr>
          <w:p w14:paraId="66957889" w14:textId="77777777" w:rsidR="007A271A" w:rsidRDefault="007A271A"/>
        </w:tc>
        <w:tc>
          <w:tcPr>
            <w:tcW w:w="7111" w:type="dxa"/>
          </w:tcPr>
          <w:p w14:paraId="0F3E13C3" w14:textId="77777777" w:rsidR="007A271A" w:rsidRDefault="00D748BE">
            <w:pPr>
              <w:pStyle w:val="TableParagraph"/>
              <w:ind w:left="88"/>
              <w:rPr>
                <w:sz w:val="24"/>
              </w:rPr>
            </w:pPr>
            <w:r>
              <w:rPr>
                <w:sz w:val="24"/>
              </w:rPr>
              <w:t>E.  Renewal, Review, and Revocation of Certification</w:t>
            </w:r>
          </w:p>
        </w:tc>
        <w:tc>
          <w:tcPr>
            <w:tcW w:w="1039" w:type="dxa"/>
          </w:tcPr>
          <w:p w14:paraId="5B88DA35" w14:textId="77777777" w:rsidR="007A271A" w:rsidRDefault="00D748BE">
            <w:pPr>
              <w:pStyle w:val="TableParagraph"/>
              <w:ind w:right="48"/>
              <w:jc w:val="right"/>
              <w:rPr>
                <w:sz w:val="24"/>
              </w:rPr>
            </w:pPr>
            <w:r>
              <w:rPr>
                <w:sz w:val="24"/>
              </w:rPr>
              <w:t>4</w:t>
            </w:r>
          </w:p>
        </w:tc>
      </w:tr>
      <w:tr w:rsidR="007A271A" w14:paraId="4D051E63" w14:textId="77777777">
        <w:trPr>
          <w:trHeight w:hRule="exact" w:val="552"/>
        </w:trPr>
        <w:tc>
          <w:tcPr>
            <w:tcW w:w="1222" w:type="dxa"/>
          </w:tcPr>
          <w:p w14:paraId="1802526A" w14:textId="77777777" w:rsidR="007A271A" w:rsidRDefault="007A271A"/>
        </w:tc>
        <w:tc>
          <w:tcPr>
            <w:tcW w:w="7111" w:type="dxa"/>
          </w:tcPr>
          <w:p w14:paraId="2C2076D7" w14:textId="77777777" w:rsidR="007A271A" w:rsidRDefault="00D748BE">
            <w:pPr>
              <w:pStyle w:val="TableParagraph"/>
              <w:ind w:left="88"/>
              <w:rPr>
                <w:sz w:val="24"/>
              </w:rPr>
            </w:pPr>
            <w:r>
              <w:rPr>
                <w:sz w:val="24"/>
              </w:rPr>
              <w:t>F.  Designations</w:t>
            </w:r>
          </w:p>
        </w:tc>
        <w:tc>
          <w:tcPr>
            <w:tcW w:w="1039" w:type="dxa"/>
          </w:tcPr>
          <w:p w14:paraId="747BD0C5" w14:textId="77777777" w:rsidR="007A271A" w:rsidRDefault="00D748BE">
            <w:pPr>
              <w:pStyle w:val="TableParagraph"/>
              <w:ind w:right="48"/>
              <w:jc w:val="right"/>
              <w:rPr>
                <w:sz w:val="24"/>
              </w:rPr>
            </w:pPr>
            <w:r>
              <w:rPr>
                <w:sz w:val="24"/>
              </w:rPr>
              <w:t>5</w:t>
            </w:r>
          </w:p>
        </w:tc>
      </w:tr>
      <w:tr w:rsidR="007A271A" w14:paraId="2136B75F" w14:textId="77777777">
        <w:trPr>
          <w:trHeight w:hRule="exact" w:val="554"/>
        </w:trPr>
        <w:tc>
          <w:tcPr>
            <w:tcW w:w="1222" w:type="dxa"/>
          </w:tcPr>
          <w:p w14:paraId="586B8984" w14:textId="77777777" w:rsidR="007A271A" w:rsidRDefault="007A271A"/>
        </w:tc>
        <w:tc>
          <w:tcPr>
            <w:tcW w:w="7111" w:type="dxa"/>
          </w:tcPr>
          <w:p w14:paraId="308766B8" w14:textId="77777777" w:rsidR="007A271A" w:rsidRDefault="00D748BE">
            <w:pPr>
              <w:pStyle w:val="TableParagraph"/>
              <w:ind w:left="88"/>
              <w:rPr>
                <w:sz w:val="24"/>
              </w:rPr>
            </w:pPr>
            <w:r>
              <w:rPr>
                <w:sz w:val="24"/>
              </w:rPr>
              <w:t>G.  Annual Schedule for Certification Examination and Renewal</w:t>
            </w:r>
          </w:p>
        </w:tc>
        <w:tc>
          <w:tcPr>
            <w:tcW w:w="1039" w:type="dxa"/>
          </w:tcPr>
          <w:p w14:paraId="557C6B8C" w14:textId="77777777" w:rsidR="007A271A" w:rsidRDefault="00D748BE">
            <w:pPr>
              <w:pStyle w:val="TableParagraph"/>
              <w:ind w:right="48"/>
              <w:jc w:val="right"/>
              <w:rPr>
                <w:sz w:val="24"/>
              </w:rPr>
            </w:pPr>
            <w:r>
              <w:rPr>
                <w:sz w:val="24"/>
              </w:rPr>
              <w:t>5</w:t>
            </w:r>
          </w:p>
        </w:tc>
      </w:tr>
      <w:tr w:rsidR="007A271A" w14:paraId="4FB4A376" w14:textId="77777777">
        <w:trPr>
          <w:trHeight w:hRule="exact" w:val="1102"/>
        </w:trPr>
        <w:tc>
          <w:tcPr>
            <w:tcW w:w="1222" w:type="dxa"/>
          </w:tcPr>
          <w:p w14:paraId="4B25855D" w14:textId="77777777" w:rsidR="007A271A" w:rsidRDefault="00D748BE">
            <w:pPr>
              <w:pStyle w:val="TableParagraph"/>
              <w:spacing w:before="135"/>
              <w:ind w:left="30" w:right="37"/>
              <w:jc w:val="center"/>
              <w:rPr>
                <w:b/>
                <w:sz w:val="24"/>
              </w:rPr>
            </w:pPr>
            <w:r>
              <w:rPr>
                <w:b/>
                <w:sz w:val="24"/>
              </w:rPr>
              <w:t>Chapter 3:</w:t>
            </w:r>
          </w:p>
        </w:tc>
        <w:tc>
          <w:tcPr>
            <w:tcW w:w="7111" w:type="dxa"/>
          </w:tcPr>
          <w:p w14:paraId="797A100E" w14:textId="77777777" w:rsidR="007A271A" w:rsidRDefault="00D748BE">
            <w:pPr>
              <w:pStyle w:val="TableParagraph"/>
              <w:spacing w:before="135"/>
              <w:ind w:left="59"/>
              <w:rPr>
                <w:b/>
                <w:sz w:val="24"/>
              </w:rPr>
            </w:pPr>
            <w:r>
              <w:rPr>
                <w:b/>
                <w:sz w:val="24"/>
              </w:rPr>
              <w:t>Board of Review Policies</w:t>
            </w:r>
          </w:p>
          <w:p w14:paraId="5AC6F008" w14:textId="77777777" w:rsidR="007A271A" w:rsidRDefault="007A271A">
            <w:pPr>
              <w:pStyle w:val="TableParagraph"/>
              <w:spacing w:before="6"/>
              <w:rPr>
                <w:sz w:val="23"/>
              </w:rPr>
            </w:pPr>
          </w:p>
          <w:p w14:paraId="1CF341FE" w14:textId="77777777" w:rsidR="007A271A" w:rsidRDefault="00D748BE">
            <w:pPr>
              <w:pStyle w:val="TableParagraph"/>
              <w:spacing w:before="0"/>
              <w:ind w:left="88"/>
              <w:rPr>
                <w:sz w:val="24"/>
              </w:rPr>
            </w:pPr>
            <w:r>
              <w:rPr>
                <w:sz w:val="24"/>
              </w:rPr>
              <w:t>A.  Uncertified Reporter or Recorder Attempting to File Transcripts</w:t>
            </w:r>
          </w:p>
        </w:tc>
        <w:tc>
          <w:tcPr>
            <w:tcW w:w="1039" w:type="dxa"/>
          </w:tcPr>
          <w:p w14:paraId="3B377402" w14:textId="77777777" w:rsidR="007A271A" w:rsidRDefault="007A271A">
            <w:pPr>
              <w:pStyle w:val="TableParagraph"/>
              <w:spacing w:before="0"/>
              <w:rPr>
                <w:sz w:val="26"/>
              </w:rPr>
            </w:pPr>
          </w:p>
          <w:p w14:paraId="596A362F" w14:textId="77777777" w:rsidR="007A271A" w:rsidRDefault="007A271A">
            <w:pPr>
              <w:pStyle w:val="TableParagraph"/>
              <w:spacing w:before="4"/>
              <w:rPr>
                <w:sz w:val="33"/>
              </w:rPr>
            </w:pPr>
          </w:p>
          <w:p w14:paraId="5AAD9186" w14:textId="77777777" w:rsidR="007A271A" w:rsidRDefault="00D748BE">
            <w:pPr>
              <w:pStyle w:val="TableParagraph"/>
              <w:spacing w:before="0"/>
              <w:ind w:right="48"/>
              <w:jc w:val="right"/>
              <w:rPr>
                <w:sz w:val="24"/>
              </w:rPr>
            </w:pPr>
            <w:r>
              <w:rPr>
                <w:sz w:val="24"/>
              </w:rPr>
              <w:t>6</w:t>
            </w:r>
          </w:p>
        </w:tc>
      </w:tr>
      <w:tr w:rsidR="007A271A" w14:paraId="4712F665" w14:textId="77777777">
        <w:trPr>
          <w:trHeight w:hRule="exact" w:val="552"/>
        </w:trPr>
        <w:tc>
          <w:tcPr>
            <w:tcW w:w="1222" w:type="dxa"/>
          </w:tcPr>
          <w:p w14:paraId="5FEFC147" w14:textId="77777777" w:rsidR="007A271A" w:rsidRDefault="007A271A"/>
        </w:tc>
        <w:tc>
          <w:tcPr>
            <w:tcW w:w="7111" w:type="dxa"/>
          </w:tcPr>
          <w:p w14:paraId="0BD6B1B7" w14:textId="77777777" w:rsidR="007A271A" w:rsidRDefault="00D748BE">
            <w:pPr>
              <w:pStyle w:val="TableParagraph"/>
              <w:ind w:left="88"/>
              <w:rPr>
                <w:sz w:val="24"/>
              </w:rPr>
            </w:pPr>
            <w:r>
              <w:rPr>
                <w:sz w:val="24"/>
              </w:rPr>
              <w:t>B.  Requirements for Registering for the Certification Examination</w:t>
            </w:r>
          </w:p>
        </w:tc>
        <w:tc>
          <w:tcPr>
            <w:tcW w:w="1039" w:type="dxa"/>
          </w:tcPr>
          <w:p w14:paraId="466C62B1" w14:textId="77777777" w:rsidR="007A271A" w:rsidRDefault="00D748BE">
            <w:pPr>
              <w:pStyle w:val="TableParagraph"/>
              <w:ind w:right="48"/>
              <w:jc w:val="right"/>
              <w:rPr>
                <w:sz w:val="24"/>
              </w:rPr>
            </w:pPr>
            <w:r>
              <w:rPr>
                <w:sz w:val="24"/>
              </w:rPr>
              <w:t>6</w:t>
            </w:r>
          </w:p>
        </w:tc>
      </w:tr>
      <w:tr w:rsidR="007A271A" w14:paraId="348CF1CA" w14:textId="77777777">
        <w:trPr>
          <w:trHeight w:hRule="exact" w:val="552"/>
        </w:trPr>
        <w:tc>
          <w:tcPr>
            <w:tcW w:w="1222" w:type="dxa"/>
          </w:tcPr>
          <w:p w14:paraId="3D834F37" w14:textId="77777777" w:rsidR="007A271A" w:rsidRDefault="007A271A"/>
        </w:tc>
        <w:tc>
          <w:tcPr>
            <w:tcW w:w="7111" w:type="dxa"/>
          </w:tcPr>
          <w:p w14:paraId="7182D89B" w14:textId="77777777" w:rsidR="007A271A" w:rsidRDefault="00D748BE">
            <w:pPr>
              <w:pStyle w:val="TableParagraph"/>
              <w:ind w:left="88"/>
              <w:rPr>
                <w:sz w:val="24"/>
              </w:rPr>
            </w:pPr>
            <w:r>
              <w:rPr>
                <w:sz w:val="24"/>
              </w:rPr>
              <w:t>C.  Certification of a Convicted Felon</w:t>
            </w:r>
          </w:p>
        </w:tc>
        <w:tc>
          <w:tcPr>
            <w:tcW w:w="1039" w:type="dxa"/>
          </w:tcPr>
          <w:p w14:paraId="43BC942A" w14:textId="77777777" w:rsidR="007A271A" w:rsidRDefault="00D748BE">
            <w:pPr>
              <w:pStyle w:val="TableParagraph"/>
              <w:ind w:right="48"/>
              <w:jc w:val="right"/>
              <w:rPr>
                <w:sz w:val="24"/>
              </w:rPr>
            </w:pPr>
            <w:r>
              <w:rPr>
                <w:sz w:val="24"/>
              </w:rPr>
              <w:t>7</w:t>
            </w:r>
          </w:p>
        </w:tc>
      </w:tr>
      <w:tr w:rsidR="007A271A" w14:paraId="41A941E9" w14:textId="77777777">
        <w:trPr>
          <w:trHeight w:hRule="exact" w:val="552"/>
        </w:trPr>
        <w:tc>
          <w:tcPr>
            <w:tcW w:w="1222" w:type="dxa"/>
          </w:tcPr>
          <w:p w14:paraId="1E24A6C1" w14:textId="77777777" w:rsidR="007A271A" w:rsidRDefault="007A271A"/>
        </w:tc>
        <w:tc>
          <w:tcPr>
            <w:tcW w:w="7111" w:type="dxa"/>
          </w:tcPr>
          <w:p w14:paraId="7F1E01D1" w14:textId="77777777" w:rsidR="007A271A" w:rsidRDefault="00D748BE">
            <w:pPr>
              <w:pStyle w:val="TableParagraph"/>
              <w:ind w:left="88"/>
              <w:rPr>
                <w:sz w:val="24"/>
              </w:rPr>
            </w:pPr>
            <w:r>
              <w:rPr>
                <w:sz w:val="24"/>
              </w:rPr>
              <w:t>D.  Annual Certification Renewal</w:t>
            </w:r>
          </w:p>
        </w:tc>
        <w:tc>
          <w:tcPr>
            <w:tcW w:w="1039" w:type="dxa"/>
          </w:tcPr>
          <w:p w14:paraId="3D38A89C" w14:textId="77777777" w:rsidR="007A271A" w:rsidRDefault="00D748BE">
            <w:pPr>
              <w:pStyle w:val="TableParagraph"/>
              <w:ind w:right="48"/>
              <w:jc w:val="right"/>
              <w:rPr>
                <w:sz w:val="24"/>
              </w:rPr>
            </w:pPr>
            <w:r>
              <w:rPr>
                <w:sz w:val="24"/>
              </w:rPr>
              <w:t>7</w:t>
            </w:r>
          </w:p>
        </w:tc>
      </w:tr>
      <w:tr w:rsidR="007A271A" w14:paraId="7A1F95B1" w14:textId="77777777">
        <w:trPr>
          <w:trHeight w:hRule="exact" w:val="552"/>
        </w:trPr>
        <w:tc>
          <w:tcPr>
            <w:tcW w:w="1222" w:type="dxa"/>
          </w:tcPr>
          <w:p w14:paraId="15526E4D" w14:textId="77777777" w:rsidR="007A271A" w:rsidRDefault="007A271A"/>
        </w:tc>
        <w:tc>
          <w:tcPr>
            <w:tcW w:w="7111" w:type="dxa"/>
          </w:tcPr>
          <w:p w14:paraId="165E2D9B" w14:textId="77777777" w:rsidR="007A271A" w:rsidRDefault="00D748BE">
            <w:pPr>
              <w:pStyle w:val="TableParagraph"/>
              <w:ind w:left="88"/>
              <w:rPr>
                <w:sz w:val="24"/>
              </w:rPr>
            </w:pPr>
            <w:r>
              <w:rPr>
                <w:sz w:val="24"/>
              </w:rPr>
              <w:t>E.  Certification Reciprocity</w:t>
            </w:r>
          </w:p>
        </w:tc>
        <w:tc>
          <w:tcPr>
            <w:tcW w:w="1039" w:type="dxa"/>
          </w:tcPr>
          <w:p w14:paraId="36085E8A" w14:textId="77777777" w:rsidR="007A271A" w:rsidRDefault="00D748BE">
            <w:pPr>
              <w:pStyle w:val="TableParagraph"/>
              <w:ind w:right="48"/>
              <w:jc w:val="right"/>
              <w:rPr>
                <w:sz w:val="24"/>
              </w:rPr>
            </w:pPr>
            <w:r>
              <w:rPr>
                <w:sz w:val="24"/>
              </w:rPr>
              <w:t>8</w:t>
            </w:r>
          </w:p>
        </w:tc>
      </w:tr>
      <w:tr w:rsidR="007A271A" w14:paraId="1FCCC636" w14:textId="77777777">
        <w:trPr>
          <w:trHeight w:hRule="exact" w:val="552"/>
        </w:trPr>
        <w:tc>
          <w:tcPr>
            <w:tcW w:w="1222" w:type="dxa"/>
          </w:tcPr>
          <w:p w14:paraId="28BEA508" w14:textId="77777777" w:rsidR="007A271A" w:rsidRDefault="007A271A"/>
        </w:tc>
        <w:tc>
          <w:tcPr>
            <w:tcW w:w="7111" w:type="dxa"/>
          </w:tcPr>
          <w:p w14:paraId="34CDF5F4" w14:textId="77777777" w:rsidR="007A271A" w:rsidRDefault="00D748BE">
            <w:pPr>
              <w:pStyle w:val="TableParagraph"/>
              <w:ind w:left="88"/>
              <w:rPr>
                <w:sz w:val="24"/>
              </w:rPr>
            </w:pPr>
            <w:r>
              <w:rPr>
                <w:sz w:val="24"/>
              </w:rPr>
              <w:t>F.   Temporary Certification</w:t>
            </w:r>
          </w:p>
        </w:tc>
        <w:tc>
          <w:tcPr>
            <w:tcW w:w="1039" w:type="dxa"/>
          </w:tcPr>
          <w:p w14:paraId="5C616782" w14:textId="77777777" w:rsidR="007A271A" w:rsidRDefault="00D748BE">
            <w:pPr>
              <w:pStyle w:val="TableParagraph"/>
              <w:ind w:right="48"/>
              <w:jc w:val="right"/>
              <w:rPr>
                <w:sz w:val="24"/>
              </w:rPr>
            </w:pPr>
            <w:r>
              <w:rPr>
                <w:sz w:val="24"/>
              </w:rPr>
              <w:t>8</w:t>
            </w:r>
          </w:p>
        </w:tc>
      </w:tr>
      <w:tr w:rsidR="007A271A" w14:paraId="39E8EFFC" w14:textId="77777777">
        <w:trPr>
          <w:trHeight w:hRule="exact" w:val="409"/>
        </w:trPr>
        <w:tc>
          <w:tcPr>
            <w:tcW w:w="1222" w:type="dxa"/>
          </w:tcPr>
          <w:p w14:paraId="0DDCD33F" w14:textId="77777777" w:rsidR="007A271A" w:rsidRDefault="007A271A"/>
        </w:tc>
        <w:tc>
          <w:tcPr>
            <w:tcW w:w="7111" w:type="dxa"/>
          </w:tcPr>
          <w:p w14:paraId="6BA0D241" w14:textId="77777777" w:rsidR="007A271A" w:rsidRDefault="00D748BE">
            <w:pPr>
              <w:pStyle w:val="TableParagraph"/>
              <w:ind w:left="88"/>
              <w:rPr>
                <w:sz w:val="24"/>
              </w:rPr>
            </w:pPr>
            <w:r>
              <w:rPr>
                <w:sz w:val="24"/>
              </w:rPr>
              <w:t>G.  Procedures for Revocation of Certification</w:t>
            </w:r>
          </w:p>
        </w:tc>
        <w:tc>
          <w:tcPr>
            <w:tcW w:w="1039" w:type="dxa"/>
          </w:tcPr>
          <w:p w14:paraId="13AEF490" w14:textId="77777777" w:rsidR="007A271A" w:rsidRDefault="00D748BE">
            <w:pPr>
              <w:pStyle w:val="TableParagraph"/>
              <w:ind w:right="48"/>
              <w:jc w:val="right"/>
              <w:rPr>
                <w:sz w:val="24"/>
              </w:rPr>
            </w:pPr>
            <w:r>
              <w:rPr>
                <w:sz w:val="24"/>
              </w:rPr>
              <w:t>11</w:t>
            </w:r>
          </w:p>
        </w:tc>
      </w:tr>
    </w:tbl>
    <w:p w14:paraId="384B6ED0" w14:textId="77777777" w:rsidR="007A271A" w:rsidRDefault="007A271A">
      <w:pPr>
        <w:pStyle w:val="BodyText"/>
        <w:spacing w:before="2"/>
        <w:rPr>
          <w:sz w:val="16"/>
        </w:rPr>
      </w:pPr>
    </w:p>
    <w:p w14:paraId="40E6FA5A" w14:textId="77777777" w:rsidR="007A271A" w:rsidRDefault="00D748BE">
      <w:pPr>
        <w:pStyle w:val="BodyText"/>
        <w:spacing w:before="90"/>
        <w:ind w:right="119"/>
        <w:jc w:val="right"/>
      </w:pPr>
      <w:r>
        <w:t>rev. 6/19</w:t>
      </w:r>
    </w:p>
    <w:p w14:paraId="781F31E6" w14:textId="77777777" w:rsidR="007A271A" w:rsidRDefault="007A271A">
      <w:pPr>
        <w:jc w:val="right"/>
        <w:sectPr w:rsidR="007A271A">
          <w:headerReference w:type="default" r:id="rId50"/>
          <w:pgSz w:w="12240" w:h="15840"/>
          <w:pgMar w:top="1740" w:right="1320" w:bottom="280" w:left="1280" w:header="1449" w:footer="0" w:gutter="0"/>
          <w:cols w:space="720"/>
        </w:sectPr>
      </w:pPr>
    </w:p>
    <w:p w14:paraId="5FCA3146" w14:textId="77777777" w:rsidR="007A271A" w:rsidRDefault="007A271A">
      <w:pPr>
        <w:pStyle w:val="BodyText"/>
        <w:spacing w:before="11"/>
      </w:pPr>
    </w:p>
    <w:tbl>
      <w:tblPr>
        <w:tblW w:w="0" w:type="auto"/>
        <w:tblInd w:w="13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7"/>
        <w:gridCol w:w="6625"/>
        <w:gridCol w:w="1119"/>
      </w:tblGrid>
      <w:tr w:rsidR="007A271A" w14:paraId="2757D32A" w14:textId="77777777">
        <w:trPr>
          <w:trHeight w:hRule="exact" w:val="409"/>
        </w:trPr>
        <w:tc>
          <w:tcPr>
            <w:tcW w:w="367" w:type="dxa"/>
            <w:vMerge w:val="restart"/>
          </w:tcPr>
          <w:p w14:paraId="6AD139D9" w14:textId="77777777" w:rsidR="007A271A" w:rsidRDefault="007A271A"/>
        </w:tc>
        <w:tc>
          <w:tcPr>
            <w:tcW w:w="6625" w:type="dxa"/>
          </w:tcPr>
          <w:p w14:paraId="77A5177D" w14:textId="77777777" w:rsidR="007A271A" w:rsidRDefault="00D748BE">
            <w:pPr>
              <w:pStyle w:val="TableParagraph"/>
              <w:spacing w:before="0" w:line="266" w:lineRule="exact"/>
              <w:ind w:left="1574"/>
              <w:rPr>
                <w:b/>
                <w:sz w:val="24"/>
              </w:rPr>
            </w:pPr>
            <w:r>
              <w:rPr>
                <w:b/>
                <w:sz w:val="24"/>
              </w:rPr>
              <w:t>Table of Contents (continued)</w:t>
            </w:r>
          </w:p>
        </w:tc>
        <w:tc>
          <w:tcPr>
            <w:tcW w:w="1119" w:type="dxa"/>
          </w:tcPr>
          <w:p w14:paraId="138318B7" w14:textId="77777777" w:rsidR="007A271A" w:rsidRDefault="007A271A"/>
        </w:tc>
      </w:tr>
      <w:tr w:rsidR="007A271A" w14:paraId="5FDC390C" w14:textId="77777777">
        <w:trPr>
          <w:trHeight w:hRule="exact" w:val="550"/>
        </w:trPr>
        <w:tc>
          <w:tcPr>
            <w:tcW w:w="367" w:type="dxa"/>
            <w:vMerge/>
          </w:tcPr>
          <w:p w14:paraId="6F4CABF3" w14:textId="77777777" w:rsidR="007A271A" w:rsidRDefault="007A271A"/>
        </w:tc>
        <w:tc>
          <w:tcPr>
            <w:tcW w:w="6625" w:type="dxa"/>
          </w:tcPr>
          <w:p w14:paraId="6B6D843B" w14:textId="77777777" w:rsidR="007A271A" w:rsidRDefault="007A271A"/>
        </w:tc>
        <w:tc>
          <w:tcPr>
            <w:tcW w:w="1119" w:type="dxa"/>
          </w:tcPr>
          <w:p w14:paraId="6376CE7B" w14:textId="77777777" w:rsidR="007A271A" w:rsidRDefault="00D748BE">
            <w:pPr>
              <w:pStyle w:val="TableParagraph"/>
              <w:ind w:right="49"/>
              <w:jc w:val="right"/>
              <w:rPr>
                <w:b/>
                <w:sz w:val="24"/>
              </w:rPr>
            </w:pPr>
            <w:r>
              <w:rPr>
                <w:b/>
                <w:sz w:val="24"/>
              </w:rPr>
              <w:t>Page</w:t>
            </w:r>
          </w:p>
        </w:tc>
      </w:tr>
      <w:tr w:rsidR="007A271A" w14:paraId="417AF4DF" w14:textId="77777777">
        <w:trPr>
          <w:trHeight w:hRule="exact" w:val="550"/>
        </w:trPr>
        <w:tc>
          <w:tcPr>
            <w:tcW w:w="367" w:type="dxa"/>
          </w:tcPr>
          <w:p w14:paraId="1E855E93" w14:textId="77777777" w:rsidR="007A271A" w:rsidRDefault="00D748BE">
            <w:pPr>
              <w:pStyle w:val="TableParagraph"/>
              <w:spacing w:before="130"/>
              <w:ind w:left="28" w:right="60"/>
              <w:jc w:val="center"/>
              <w:rPr>
                <w:sz w:val="24"/>
              </w:rPr>
            </w:pPr>
            <w:r>
              <w:rPr>
                <w:sz w:val="24"/>
              </w:rPr>
              <w:t>H.</w:t>
            </w:r>
          </w:p>
        </w:tc>
        <w:tc>
          <w:tcPr>
            <w:tcW w:w="6625" w:type="dxa"/>
          </w:tcPr>
          <w:p w14:paraId="7D89DF60" w14:textId="77777777" w:rsidR="007A271A" w:rsidRDefault="00D748BE">
            <w:pPr>
              <w:pStyle w:val="TableParagraph"/>
              <w:spacing w:before="130"/>
              <w:ind w:left="43"/>
              <w:rPr>
                <w:sz w:val="24"/>
              </w:rPr>
            </w:pPr>
            <w:r>
              <w:rPr>
                <w:sz w:val="24"/>
              </w:rPr>
              <w:t>Notice of Hearing (sample format)</w:t>
            </w:r>
          </w:p>
        </w:tc>
        <w:tc>
          <w:tcPr>
            <w:tcW w:w="1119" w:type="dxa"/>
          </w:tcPr>
          <w:p w14:paraId="2D4B6C00" w14:textId="77777777" w:rsidR="007A271A" w:rsidRDefault="00D748BE">
            <w:pPr>
              <w:pStyle w:val="TableParagraph"/>
              <w:spacing w:before="130"/>
              <w:ind w:right="48"/>
              <w:jc w:val="right"/>
              <w:rPr>
                <w:sz w:val="24"/>
              </w:rPr>
            </w:pPr>
            <w:r>
              <w:rPr>
                <w:sz w:val="24"/>
              </w:rPr>
              <w:t>12</w:t>
            </w:r>
          </w:p>
        </w:tc>
      </w:tr>
      <w:tr w:rsidR="007A271A" w14:paraId="058879DF" w14:textId="77777777">
        <w:trPr>
          <w:trHeight w:hRule="exact" w:val="552"/>
        </w:trPr>
        <w:tc>
          <w:tcPr>
            <w:tcW w:w="367" w:type="dxa"/>
          </w:tcPr>
          <w:p w14:paraId="2510E3AF" w14:textId="77777777" w:rsidR="007A271A" w:rsidRDefault="00D748BE">
            <w:pPr>
              <w:pStyle w:val="TableParagraph"/>
              <w:ind w:left="8" w:right="139"/>
              <w:jc w:val="center"/>
              <w:rPr>
                <w:sz w:val="24"/>
              </w:rPr>
            </w:pPr>
            <w:r>
              <w:rPr>
                <w:sz w:val="24"/>
              </w:rPr>
              <w:t>I.</w:t>
            </w:r>
          </w:p>
        </w:tc>
        <w:tc>
          <w:tcPr>
            <w:tcW w:w="6625" w:type="dxa"/>
          </w:tcPr>
          <w:p w14:paraId="13FB6DCB" w14:textId="77777777" w:rsidR="007A271A" w:rsidRDefault="00D748BE">
            <w:pPr>
              <w:pStyle w:val="TableParagraph"/>
              <w:ind w:left="43"/>
              <w:rPr>
                <w:sz w:val="24"/>
              </w:rPr>
            </w:pPr>
            <w:r>
              <w:rPr>
                <w:sz w:val="24"/>
              </w:rPr>
              <w:t>Designations</w:t>
            </w:r>
          </w:p>
        </w:tc>
        <w:tc>
          <w:tcPr>
            <w:tcW w:w="1119" w:type="dxa"/>
          </w:tcPr>
          <w:p w14:paraId="2FAFC795" w14:textId="77777777" w:rsidR="007A271A" w:rsidRDefault="00D748BE">
            <w:pPr>
              <w:pStyle w:val="TableParagraph"/>
              <w:ind w:right="48"/>
              <w:jc w:val="right"/>
              <w:rPr>
                <w:sz w:val="24"/>
              </w:rPr>
            </w:pPr>
            <w:r>
              <w:rPr>
                <w:sz w:val="24"/>
              </w:rPr>
              <w:t>13</w:t>
            </w:r>
          </w:p>
        </w:tc>
      </w:tr>
      <w:tr w:rsidR="007A271A" w14:paraId="37F4F198" w14:textId="77777777">
        <w:trPr>
          <w:trHeight w:hRule="exact" w:val="552"/>
        </w:trPr>
        <w:tc>
          <w:tcPr>
            <w:tcW w:w="367" w:type="dxa"/>
          </w:tcPr>
          <w:p w14:paraId="5FB81236" w14:textId="77777777" w:rsidR="007A271A" w:rsidRDefault="00D748BE">
            <w:pPr>
              <w:pStyle w:val="TableParagraph"/>
              <w:ind w:left="28" w:right="134"/>
              <w:jc w:val="center"/>
              <w:rPr>
                <w:sz w:val="24"/>
              </w:rPr>
            </w:pPr>
            <w:r>
              <w:rPr>
                <w:sz w:val="24"/>
              </w:rPr>
              <w:t>J.</w:t>
            </w:r>
          </w:p>
        </w:tc>
        <w:tc>
          <w:tcPr>
            <w:tcW w:w="6625" w:type="dxa"/>
          </w:tcPr>
          <w:p w14:paraId="339F9648" w14:textId="77777777" w:rsidR="007A271A" w:rsidRDefault="00D748BE">
            <w:pPr>
              <w:pStyle w:val="TableParagraph"/>
              <w:ind w:left="43"/>
              <w:rPr>
                <w:sz w:val="24"/>
              </w:rPr>
            </w:pPr>
            <w:r>
              <w:rPr>
                <w:sz w:val="24"/>
              </w:rPr>
              <w:t>Cheating Discovered by Proctors on Day of Examination</w:t>
            </w:r>
          </w:p>
        </w:tc>
        <w:tc>
          <w:tcPr>
            <w:tcW w:w="1119" w:type="dxa"/>
          </w:tcPr>
          <w:p w14:paraId="0C551AE1" w14:textId="77777777" w:rsidR="007A271A" w:rsidRDefault="00D748BE">
            <w:pPr>
              <w:pStyle w:val="TableParagraph"/>
              <w:ind w:right="48"/>
              <w:jc w:val="right"/>
              <w:rPr>
                <w:sz w:val="24"/>
              </w:rPr>
            </w:pPr>
            <w:r>
              <w:rPr>
                <w:sz w:val="24"/>
              </w:rPr>
              <w:t>13</w:t>
            </w:r>
          </w:p>
        </w:tc>
      </w:tr>
      <w:tr w:rsidR="007A271A" w14:paraId="4982DDF7" w14:textId="77777777">
        <w:trPr>
          <w:trHeight w:hRule="exact" w:val="552"/>
        </w:trPr>
        <w:tc>
          <w:tcPr>
            <w:tcW w:w="367" w:type="dxa"/>
          </w:tcPr>
          <w:p w14:paraId="4AE5357A" w14:textId="77777777" w:rsidR="007A271A" w:rsidRDefault="00D748BE">
            <w:pPr>
              <w:pStyle w:val="TableParagraph"/>
              <w:ind w:left="28" w:right="60"/>
              <w:jc w:val="center"/>
              <w:rPr>
                <w:sz w:val="24"/>
              </w:rPr>
            </w:pPr>
            <w:r>
              <w:rPr>
                <w:sz w:val="24"/>
              </w:rPr>
              <w:t>K.</w:t>
            </w:r>
          </w:p>
        </w:tc>
        <w:tc>
          <w:tcPr>
            <w:tcW w:w="6625" w:type="dxa"/>
          </w:tcPr>
          <w:p w14:paraId="56415A51" w14:textId="77777777" w:rsidR="007A271A" w:rsidRDefault="00D748BE">
            <w:pPr>
              <w:pStyle w:val="TableParagraph"/>
              <w:ind w:left="43"/>
              <w:rPr>
                <w:sz w:val="24"/>
              </w:rPr>
            </w:pPr>
            <w:r>
              <w:rPr>
                <w:sz w:val="24"/>
              </w:rPr>
              <w:t>Certified Electronic Operator (CEO) Renewal Application</w:t>
            </w:r>
          </w:p>
        </w:tc>
        <w:tc>
          <w:tcPr>
            <w:tcW w:w="1119" w:type="dxa"/>
          </w:tcPr>
          <w:p w14:paraId="2432BCD4" w14:textId="77777777" w:rsidR="007A271A" w:rsidRDefault="00D748BE">
            <w:pPr>
              <w:pStyle w:val="TableParagraph"/>
              <w:ind w:right="48"/>
              <w:jc w:val="right"/>
              <w:rPr>
                <w:sz w:val="24"/>
              </w:rPr>
            </w:pPr>
            <w:r>
              <w:rPr>
                <w:sz w:val="24"/>
              </w:rPr>
              <w:t>15</w:t>
            </w:r>
          </w:p>
        </w:tc>
      </w:tr>
      <w:tr w:rsidR="007A271A" w14:paraId="2D837506" w14:textId="77777777">
        <w:trPr>
          <w:trHeight w:hRule="exact" w:val="552"/>
        </w:trPr>
        <w:tc>
          <w:tcPr>
            <w:tcW w:w="367" w:type="dxa"/>
          </w:tcPr>
          <w:p w14:paraId="3C8A3B7A" w14:textId="77777777" w:rsidR="007A271A" w:rsidRDefault="00D748BE">
            <w:pPr>
              <w:pStyle w:val="TableParagraph"/>
              <w:ind w:left="28" w:right="91"/>
              <w:jc w:val="center"/>
              <w:rPr>
                <w:sz w:val="24"/>
              </w:rPr>
            </w:pPr>
            <w:r>
              <w:rPr>
                <w:sz w:val="24"/>
              </w:rPr>
              <w:t>L.</w:t>
            </w:r>
          </w:p>
        </w:tc>
        <w:tc>
          <w:tcPr>
            <w:tcW w:w="6625" w:type="dxa"/>
          </w:tcPr>
          <w:p w14:paraId="1E187CA2" w14:textId="77777777" w:rsidR="007A271A" w:rsidRDefault="00D748BE">
            <w:pPr>
              <w:pStyle w:val="TableParagraph"/>
              <w:ind w:left="43"/>
              <w:rPr>
                <w:sz w:val="24"/>
              </w:rPr>
            </w:pPr>
            <w:r>
              <w:rPr>
                <w:sz w:val="24"/>
              </w:rPr>
              <w:t>Certified Electronic Operator (CEO) Designation</w:t>
            </w:r>
          </w:p>
        </w:tc>
        <w:tc>
          <w:tcPr>
            <w:tcW w:w="1119" w:type="dxa"/>
          </w:tcPr>
          <w:p w14:paraId="2C720701" w14:textId="77777777" w:rsidR="007A271A" w:rsidRDefault="00D748BE">
            <w:pPr>
              <w:pStyle w:val="TableParagraph"/>
              <w:ind w:right="48"/>
              <w:jc w:val="right"/>
              <w:rPr>
                <w:sz w:val="24"/>
              </w:rPr>
            </w:pPr>
            <w:r>
              <w:rPr>
                <w:sz w:val="24"/>
              </w:rPr>
              <w:t>15</w:t>
            </w:r>
          </w:p>
        </w:tc>
      </w:tr>
      <w:tr w:rsidR="007A271A" w14:paraId="6C41DAED" w14:textId="77777777">
        <w:trPr>
          <w:trHeight w:hRule="exact" w:val="552"/>
        </w:trPr>
        <w:tc>
          <w:tcPr>
            <w:tcW w:w="367" w:type="dxa"/>
          </w:tcPr>
          <w:p w14:paraId="272D41D8" w14:textId="77777777" w:rsidR="007A271A" w:rsidRDefault="00D748BE">
            <w:pPr>
              <w:pStyle w:val="TableParagraph"/>
              <w:ind w:left="28" w:right="22"/>
              <w:jc w:val="center"/>
              <w:rPr>
                <w:sz w:val="24"/>
              </w:rPr>
            </w:pPr>
            <w:r>
              <w:rPr>
                <w:sz w:val="24"/>
              </w:rPr>
              <w:t>M.</w:t>
            </w:r>
          </w:p>
        </w:tc>
        <w:tc>
          <w:tcPr>
            <w:tcW w:w="6625" w:type="dxa"/>
          </w:tcPr>
          <w:p w14:paraId="0E43CD12" w14:textId="77777777" w:rsidR="007A271A" w:rsidRDefault="00D748BE">
            <w:pPr>
              <w:pStyle w:val="TableParagraph"/>
              <w:ind w:left="43"/>
              <w:rPr>
                <w:sz w:val="24"/>
              </w:rPr>
            </w:pPr>
            <w:r>
              <w:rPr>
                <w:sz w:val="24"/>
              </w:rPr>
              <w:t>Transcript Fees</w:t>
            </w:r>
          </w:p>
        </w:tc>
        <w:tc>
          <w:tcPr>
            <w:tcW w:w="1119" w:type="dxa"/>
          </w:tcPr>
          <w:p w14:paraId="5A1ED798" w14:textId="77777777" w:rsidR="007A271A" w:rsidRDefault="00D748BE">
            <w:pPr>
              <w:pStyle w:val="TableParagraph"/>
              <w:ind w:right="48"/>
              <w:jc w:val="right"/>
              <w:rPr>
                <w:sz w:val="24"/>
              </w:rPr>
            </w:pPr>
            <w:r>
              <w:rPr>
                <w:sz w:val="24"/>
              </w:rPr>
              <w:t>15</w:t>
            </w:r>
          </w:p>
        </w:tc>
      </w:tr>
      <w:tr w:rsidR="007A271A" w14:paraId="6D704FE6" w14:textId="77777777">
        <w:trPr>
          <w:trHeight w:hRule="exact" w:val="552"/>
        </w:trPr>
        <w:tc>
          <w:tcPr>
            <w:tcW w:w="367" w:type="dxa"/>
          </w:tcPr>
          <w:p w14:paraId="3578A7D7" w14:textId="77777777" w:rsidR="007A271A" w:rsidRDefault="00D748BE">
            <w:pPr>
              <w:pStyle w:val="TableParagraph"/>
              <w:ind w:left="28" w:right="60"/>
              <w:jc w:val="center"/>
              <w:rPr>
                <w:sz w:val="24"/>
              </w:rPr>
            </w:pPr>
            <w:r>
              <w:rPr>
                <w:sz w:val="24"/>
              </w:rPr>
              <w:t>N.</w:t>
            </w:r>
          </w:p>
        </w:tc>
        <w:tc>
          <w:tcPr>
            <w:tcW w:w="6625" w:type="dxa"/>
          </w:tcPr>
          <w:p w14:paraId="70CBB2C0" w14:textId="77777777" w:rsidR="007A271A" w:rsidRDefault="00D748BE">
            <w:pPr>
              <w:pStyle w:val="TableParagraph"/>
              <w:ind w:left="43"/>
              <w:rPr>
                <w:sz w:val="24"/>
              </w:rPr>
            </w:pPr>
            <w:r>
              <w:rPr>
                <w:sz w:val="24"/>
              </w:rPr>
              <w:t>Testing Limitation and Preservation of Examination Scores</w:t>
            </w:r>
          </w:p>
        </w:tc>
        <w:tc>
          <w:tcPr>
            <w:tcW w:w="1119" w:type="dxa"/>
          </w:tcPr>
          <w:p w14:paraId="5195732C" w14:textId="77777777" w:rsidR="007A271A" w:rsidRDefault="00D748BE">
            <w:pPr>
              <w:pStyle w:val="TableParagraph"/>
              <w:ind w:right="48"/>
              <w:jc w:val="right"/>
              <w:rPr>
                <w:sz w:val="24"/>
              </w:rPr>
            </w:pPr>
            <w:r>
              <w:rPr>
                <w:sz w:val="24"/>
              </w:rPr>
              <w:t>15</w:t>
            </w:r>
          </w:p>
        </w:tc>
      </w:tr>
      <w:tr w:rsidR="007A271A" w14:paraId="41BF8964" w14:textId="77777777">
        <w:trPr>
          <w:trHeight w:hRule="exact" w:val="552"/>
        </w:trPr>
        <w:tc>
          <w:tcPr>
            <w:tcW w:w="367" w:type="dxa"/>
          </w:tcPr>
          <w:p w14:paraId="08B6207F" w14:textId="77777777" w:rsidR="007A271A" w:rsidRDefault="00D748BE">
            <w:pPr>
              <w:pStyle w:val="TableParagraph"/>
              <w:ind w:left="28" w:right="60"/>
              <w:jc w:val="center"/>
              <w:rPr>
                <w:sz w:val="24"/>
              </w:rPr>
            </w:pPr>
            <w:r>
              <w:rPr>
                <w:sz w:val="24"/>
              </w:rPr>
              <w:t>O.</w:t>
            </w:r>
          </w:p>
        </w:tc>
        <w:tc>
          <w:tcPr>
            <w:tcW w:w="6625" w:type="dxa"/>
          </w:tcPr>
          <w:p w14:paraId="4E095804" w14:textId="77777777" w:rsidR="007A271A" w:rsidRDefault="00D748BE">
            <w:pPr>
              <w:pStyle w:val="TableParagraph"/>
              <w:ind w:left="43"/>
              <w:rPr>
                <w:sz w:val="24"/>
              </w:rPr>
            </w:pPr>
            <w:r>
              <w:rPr>
                <w:sz w:val="24"/>
              </w:rPr>
              <w:t>Skills Examination Grading Scale</w:t>
            </w:r>
          </w:p>
        </w:tc>
        <w:tc>
          <w:tcPr>
            <w:tcW w:w="1119" w:type="dxa"/>
          </w:tcPr>
          <w:p w14:paraId="57826DEA" w14:textId="77777777" w:rsidR="007A271A" w:rsidRDefault="00D748BE">
            <w:pPr>
              <w:pStyle w:val="TableParagraph"/>
              <w:ind w:right="48"/>
              <w:jc w:val="right"/>
              <w:rPr>
                <w:sz w:val="24"/>
              </w:rPr>
            </w:pPr>
            <w:r>
              <w:rPr>
                <w:sz w:val="24"/>
              </w:rPr>
              <w:t>15</w:t>
            </w:r>
          </w:p>
        </w:tc>
      </w:tr>
      <w:tr w:rsidR="007A271A" w14:paraId="05DC630A" w14:textId="77777777">
        <w:trPr>
          <w:trHeight w:hRule="exact" w:val="552"/>
        </w:trPr>
        <w:tc>
          <w:tcPr>
            <w:tcW w:w="367" w:type="dxa"/>
          </w:tcPr>
          <w:p w14:paraId="6C06A3EE" w14:textId="77777777" w:rsidR="007A271A" w:rsidRDefault="00D748BE">
            <w:pPr>
              <w:pStyle w:val="TableParagraph"/>
              <w:ind w:left="21" w:right="91"/>
              <w:jc w:val="center"/>
              <w:rPr>
                <w:sz w:val="24"/>
              </w:rPr>
            </w:pPr>
            <w:r>
              <w:rPr>
                <w:sz w:val="24"/>
              </w:rPr>
              <w:t>P.</w:t>
            </w:r>
          </w:p>
        </w:tc>
        <w:tc>
          <w:tcPr>
            <w:tcW w:w="6625" w:type="dxa"/>
          </w:tcPr>
          <w:p w14:paraId="55CBE329" w14:textId="77777777" w:rsidR="007A271A" w:rsidRDefault="00D748BE">
            <w:pPr>
              <w:pStyle w:val="TableParagraph"/>
              <w:ind w:left="43"/>
              <w:rPr>
                <w:sz w:val="24"/>
              </w:rPr>
            </w:pPr>
            <w:r>
              <w:rPr>
                <w:sz w:val="24"/>
              </w:rPr>
              <w:t>Penalties for Taking Depositions When Noncertified</w:t>
            </w:r>
          </w:p>
        </w:tc>
        <w:tc>
          <w:tcPr>
            <w:tcW w:w="1119" w:type="dxa"/>
          </w:tcPr>
          <w:p w14:paraId="09D685EC" w14:textId="77777777" w:rsidR="007A271A" w:rsidRDefault="00D748BE">
            <w:pPr>
              <w:pStyle w:val="TableParagraph"/>
              <w:ind w:right="48"/>
              <w:jc w:val="right"/>
              <w:rPr>
                <w:sz w:val="24"/>
              </w:rPr>
            </w:pPr>
            <w:r>
              <w:rPr>
                <w:sz w:val="24"/>
              </w:rPr>
              <w:t>16</w:t>
            </w:r>
          </w:p>
        </w:tc>
      </w:tr>
      <w:tr w:rsidR="007A271A" w14:paraId="2616C138" w14:textId="77777777">
        <w:trPr>
          <w:trHeight w:hRule="exact" w:val="828"/>
        </w:trPr>
        <w:tc>
          <w:tcPr>
            <w:tcW w:w="367" w:type="dxa"/>
          </w:tcPr>
          <w:p w14:paraId="72D021DD" w14:textId="77777777" w:rsidR="007A271A" w:rsidRDefault="00D748BE">
            <w:pPr>
              <w:pStyle w:val="TableParagraph"/>
              <w:ind w:left="28" w:right="60"/>
              <w:jc w:val="center"/>
              <w:rPr>
                <w:sz w:val="24"/>
              </w:rPr>
            </w:pPr>
            <w:r>
              <w:rPr>
                <w:sz w:val="24"/>
              </w:rPr>
              <w:t>Q.</w:t>
            </w:r>
          </w:p>
        </w:tc>
        <w:tc>
          <w:tcPr>
            <w:tcW w:w="6625" w:type="dxa"/>
          </w:tcPr>
          <w:p w14:paraId="35B01412" w14:textId="77777777" w:rsidR="007A271A" w:rsidRDefault="00D748BE">
            <w:pPr>
              <w:pStyle w:val="TableParagraph"/>
              <w:ind w:left="43"/>
              <w:rPr>
                <w:i/>
                <w:sz w:val="24"/>
              </w:rPr>
            </w:pPr>
            <w:r>
              <w:rPr>
                <w:sz w:val="24"/>
              </w:rPr>
              <w:t xml:space="preserve">Adoption of </w:t>
            </w:r>
            <w:r>
              <w:rPr>
                <w:i/>
                <w:sz w:val="24"/>
              </w:rPr>
              <w:t>Manual for Court Reporters and Recorders</w:t>
            </w:r>
          </w:p>
          <w:p w14:paraId="3EFEC8E3" w14:textId="77777777" w:rsidR="007A271A" w:rsidRDefault="00D748BE">
            <w:pPr>
              <w:pStyle w:val="TableParagraph"/>
              <w:spacing w:before="0"/>
              <w:ind w:left="43"/>
              <w:rPr>
                <w:sz w:val="24"/>
              </w:rPr>
            </w:pPr>
            <w:r>
              <w:rPr>
                <w:sz w:val="24"/>
              </w:rPr>
              <w:t>as Official Directive</w:t>
            </w:r>
          </w:p>
        </w:tc>
        <w:tc>
          <w:tcPr>
            <w:tcW w:w="1119" w:type="dxa"/>
          </w:tcPr>
          <w:p w14:paraId="4F6D77D8" w14:textId="77777777" w:rsidR="007A271A" w:rsidRDefault="007A271A">
            <w:pPr>
              <w:pStyle w:val="TableParagraph"/>
              <w:spacing w:before="6"/>
              <w:rPr>
                <w:sz w:val="35"/>
              </w:rPr>
            </w:pPr>
          </w:p>
          <w:p w14:paraId="359B68F8" w14:textId="77777777" w:rsidR="007A271A" w:rsidRDefault="00D748BE">
            <w:pPr>
              <w:pStyle w:val="TableParagraph"/>
              <w:spacing w:before="0"/>
              <w:ind w:right="48"/>
              <w:jc w:val="right"/>
              <w:rPr>
                <w:sz w:val="24"/>
              </w:rPr>
            </w:pPr>
            <w:r>
              <w:rPr>
                <w:sz w:val="24"/>
              </w:rPr>
              <w:t>16</w:t>
            </w:r>
          </w:p>
        </w:tc>
      </w:tr>
      <w:tr w:rsidR="007A271A" w14:paraId="0E85A80E" w14:textId="77777777">
        <w:trPr>
          <w:trHeight w:hRule="exact" w:val="552"/>
        </w:trPr>
        <w:tc>
          <w:tcPr>
            <w:tcW w:w="367" w:type="dxa"/>
          </w:tcPr>
          <w:p w14:paraId="51FF53FD" w14:textId="77777777" w:rsidR="007A271A" w:rsidRDefault="00D748BE">
            <w:pPr>
              <w:pStyle w:val="TableParagraph"/>
              <w:ind w:left="18" w:right="62"/>
              <w:jc w:val="center"/>
              <w:rPr>
                <w:sz w:val="24"/>
              </w:rPr>
            </w:pPr>
            <w:r>
              <w:rPr>
                <w:sz w:val="24"/>
              </w:rPr>
              <w:t>R.</w:t>
            </w:r>
          </w:p>
        </w:tc>
        <w:tc>
          <w:tcPr>
            <w:tcW w:w="6625" w:type="dxa"/>
          </w:tcPr>
          <w:p w14:paraId="4B45F829" w14:textId="77777777" w:rsidR="007A271A" w:rsidRDefault="00D748BE">
            <w:pPr>
              <w:pStyle w:val="TableParagraph"/>
              <w:ind w:left="43"/>
              <w:rPr>
                <w:sz w:val="24"/>
              </w:rPr>
            </w:pPr>
            <w:r>
              <w:rPr>
                <w:sz w:val="24"/>
              </w:rPr>
              <w:t>Public Attendance at Board Meetings</w:t>
            </w:r>
          </w:p>
        </w:tc>
        <w:tc>
          <w:tcPr>
            <w:tcW w:w="1119" w:type="dxa"/>
          </w:tcPr>
          <w:p w14:paraId="564E2245" w14:textId="77777777" w:rsidR="007A271A" w:rsidRDefault="00D748BE">
            <w:pPr>
              <w:pStyle w:val="TableParagraph"/>
              <w:ind w:right="48"/>
              <w:jc w:val="right"/>
              <w:rPr>
                <w:sz w:val="24"/>
              </w:rPr>
            </w:pPr>
            <w:r>
              <w:rPr>
                <w:sz w:val="24"/>
              </w:rPr>
              <w:t>16</w:t>
            </w:r>
          </w:p>
        </w:tc>
      </w:tr>
      <w:tr w:rsidR="007A271A" w14:paraId="59A550A4" w14:textId="77777777">
        <w:trPr>
          <w:trHeight w:hRule="exact" w:val="552"/>
        </w:trPr>
        <w:tc>
          <w:tcPr>
            <w:tcW w:w="367" w:type="dxa"/>
          </w:tcPr>
          <w:p w14:paraId="388CE5A5" w14:textId="77777777" w:rsidR="007A271A" w:rsidRDefault="00D748BE">
            <w:pPr>
              <w:pStyle w:val="TableParagraph"/>
              <w:ind w:left="21" w:right="91"/>
              <w:jc w:val="center"/>
              <w:rPr>
                <w:sz w:val="24"/>
              </w:rPr>
            </w:pPr>
            <w:r>
              <w:rPr>
                <w:sz w:val="24"/>
              </w:rPr>
              <w:t>S.</w:t>
            </w:r>
          </w:p>
        </w:tc>
        <w:tc>
          <w:tcPr>
            <w:tcW w:w="6625" w:type="dxa"/>
          </w:tcPr>
          <w:p w14:paraId="1052CC80" w14:textId="77777777" w:rsidR="007A271A" w:rsidRDefault="00D748BE">
            <w:pPr>
              <w:pStyle w:val="TableParagraph"/>
              <w:ind w:left="43"/>
              <w:rPr>
                <w:sz w:val="24"/>
              </w:rPr>
            </w:pPr>
            <w:r>
              <w:rPr>
                <w:sz w:val="24"/>
              </w:rPr>
              <w:t>Continuing Education</w:t>
            </w:r>
          </w:p>
        </w:tc>
        <w:tc>
          <w:tcPr>
            <w:tcW w:w="1119" w:type="dxa"/>
          </w:tcPr>
          <w:p w14:paraId="537C1102" w14:textId="77777777" w:rsidR="007A271A" w:rsidRDefault="00D748BE">
            <w:pPr>
              <w:pStyle w:val="TableParagraph"/>
              <w:ind w:right="48"/>
              <w:jc w:val="right"/>
              <w:rPr>
                <w:sz w:val="24"/>
              </w:rPr>
            </w:pPr>
            <w:r>
              <w:rPr>
                <w:sz w:val="24"/>
              </w:rPr>
              <w:t>17</w:t>
            </w:r>
          </w:p>
        </w:tc>
      </w:tr>
      <w:tr w:rsidR="007A271A" w14:paraId="5AC29CE4" w14:textId="77777777">
        <w:trPr>
          <w:trHeight w:hRule="exact" w:val="685"/>
        </w:trPr>
        <w:tc>
          <w:tcPr>
            <w:tcW w:w="367" w:type="dxa"/>
          </w:tcPr>
          <w:p w14:paraId="36139864" w14:textId="77777777" w:rsidR="007A271A" w:rsidRDefault="00D748BE">
            <w:pPr>
              <w:pStyle w:val="TableParagraph"/>
              <w:ind w:left="4" w:right="62"/>
              <w:jc w:val="center"/>
              <w:rPr>
                <w:sz w:val="24"/>
              </w:rPr>
            </w:pPr>
            <w:r>
              <w:rPr>
                <w:sz w:val="24"/>
              </w:rPr>
              <w:t>T.</w:t>
            </w:r>
          </w:p>
        </w:tc>
        <w:tc>
          <w:tcPr>
            <w:tcW w:w="6625" w:type="dxa"/>
          </w:tcPr>
          <w:p w14:paraId="28CA14FD" w14:textId="77777777" w:rsidR="007A271A" w:rsidRDefault="00D748BE">
            <w:pPr>
              <w:pStyle w:val="TableParagraph"/>
              <w:ind w:left="43" w:right="556"/>
              <w:rPr>
                <w:sz w:val="24"/>
              </w:rPr>
            </w:pPr>
            <w:r>
              <w:rPr>
                <w:sz w:val="24"/>
              </w:rPr>
              <w:t>Identification of Firm Registration Number on Transcripts and Other Documents</w:t>
            </w:r>
          </w:p>
        </w:tc>
        <w:tc>
          <w:tcPr>
            <w:tcW w:w="1119" w:type="dxa"/>
          </w:tcPr>
          <w:p w14:paraId="6B93ED86" w14:textId="77777777" w:rsidR="007A271A" w:rsidRDefault="007A271A">
            <w:pPr>
              <w:pStyle w:val="TableParagraph"/>
              <w:spacing w:before="6"/>
              <w:rPr>
                <w:sz w:val="35"/>
              </w:rPr>
            </w:pPr>
          </w:p>
          <w:p w14:paraId="250C0FB0" w14:textId="77777777" w:rsidR="007A271A" w:rsidRDefault="00D748BE">
            <w:pPr>
              <w:pStyle w:val="TableParagraph"/>
              <w:spacing w:before="0"/>
              <w:ind w:right="48"/>
              <w:jc w:val="right"/>
              <w:rPr>
                <w:sz w:val="24"/>
              </w:rPr>
            </w:pPr>
            <w:r>
              <w:rPr>
                <w:sz w:val="24"/>
              </w:rPr>
              <w:t>17</w:t>
            </w:r>
          </w:p>
        </w:tc>
      </w:tr>
    </w:tbl>
    <w:p w14:paraId="7709BB61" w14:textId="77777777" w:rsidR="007A271A" w:rsidRDefault="007A271A">
      <w:pPr>
        <w:pStyle w:val="BodyText"/>
        <w:rPr>
          <w:sz w:val="20"/>
        </w:rPr>
      </w:pPr>
    </w:p>
    <w:p w14:paraId="4B666F4D" w14:textId="77777777" w:rsidR="007A271A" w:rsidRDefault="007A271A">
      <w:pPr>
        <w:pStyle w:val="BodyText"/>
        <w:rPr>
          <w:sz w:val="20"/>
        </w:rPr>
      </w:pPr>
    </w:p>
    <w:p w14:paraId="33C8A894" w14:textId="77777777" w:rsidR="007A271A" w:rsidRDefault="007A271A">
      <w:pPr>
        <w:pStyle w:val="BodyText"/>
        <w:rPr>
          <w:sz w:val="20"/>
        </w:rPr>
      </w:pPr>
    </w:p>
    <w:p w14:paraId="33F7F3CF" w14:textId="77777777" w:rsidR="007A271A" w:rsidRDefault="007A271A">
      <w:pPr>
        <w:pStyle w:val="BodyText"/>
        <w:rPr>
          <w:sz w:val="20"/>
        </w:rPr>
      </w:pPr>
    </w:p>
    <w:p w14:paraId="4A510EF6" w14:textId="77777777" w:rsidR="007A271A" w:rsidRDefault="007A271A">
      <w:pPr>
        <w:pStyle w:val="BodyText"/>
        <w:rPr>
          <w:sz w:val="20"/>
        </w:rPr>
      </w:pPr>
    </w:p>
    <w:p w14:paraId="22B7C724" w14:textId="77777777" w:rsidR="007A271A" w:rsidRDefault="007A271A">
      <w:pPr>
        <w:pStyle w:val="BodyText"/>
        <w:rPr>
          <w:sz w:val="20"/>
        </w:rPr>
      </w:pPr>
    </w:p>
    <w:p w14:paraId="7F5F6666" w14:textId="77777777" w:rsidR="007A271A" w:rsidRDefault="007A271A">
      <w:pPr>
        <w:pStyle w:val="BodyText"/>
        <w:rPr>
          <w:sz w:val="20"/>
        </w:rPr>
      </w:pPr>
    </w:p>
    <w:p w14:paraId="09E84B59" w14:textId="77777777" w:rsidR="007A271A" w:rsidRDefault="007A271A">
      <w:pPr>
        <w:pStyle w:val="BodyText"/>
        <w:rPr>
          <w:sz w:val="20"/>
        </w:rPr>
      </w:pPr>
    </w:p>
    <w:p w14:paraId="2F9F4536" w14:textId="77777777" w:rsidR="007A271A" w:rsidRDefault="007A271A">
      <w:pPr>
        <w:pStyle w:val="BodyText"/>
        <w:rPr>
          <w:sz w:val="20"/>
        </w:rPr>
      </w:pPr>
    </w:p>
    <w:p w14:paraId="0C2F0515" w14:textId="77777777" w:rsidR="007A271A" w:rsidRDefault="007A271A">
      <w:pPr>
        <w:pStyle w:val="BodyText"/>
        <w:rPr>
          <w:sz w:val="20"/>
        </w:rPr>
      </w:pPr>
    </w:p>
    <w:p w14:paraId="02E2AFA7" w14:textId="77777777" w:rsidR="007A271A" w:rsidRDefault="007A271A">
      <w:pPr>
        <w:pStyle w:val="BodyText"/>
        <w:rPr>
          <w:sz w:val="20"/>
        </w:rPr>
      </w:pPr>
    </w:p>
    <w:p w14:paraId="4D7955E9" w14:textId="77777777" w:rsidR="007A271A" w:rsidRDefault="007A271A">
      <w:pPr>
        <w:pStyle w:val="BodyText"/>
        <w:rPr>
          <w:sz w:val="20"/>
        </w:rPr>
      </w:pPr>
    </w:p>
    <w:p w14:paraId="42E1A6FC" w14:textId="77777777" w:rsidR="007A271A" w:rsidRDefault="007A271A">
      <w:pPr>
        <w:pStyle w:val="BodyText"/>
        <w:spacing w:before="2"/>
        <w:rPr>
          <w:sz w:val="16"/>
        </w:rPr>
      </w:pPr>
    </w:p>
    <w:p w14:paraId="65CFEC22" w14:textId="77777777" w:rsidR="007A271A" w:rsidRDefault="00D748BE">
      <w:pPr>
        <w:pStyle w:val="BodyText"/>
        <w:spacing w:before="90"/>
        <w:ind w:left="119"/>
      </w:pPr>
      <w:r>
        <w:t>rev. 6/19</w:t>
      </w:r>
    </w:p>
    <w:p w14:paraId="74A2C557" w14:textId="77777777" w:rsidR="007A271A" w:rsidRDefault="007A271A">
      <w:pPr>
        <w:sectPr w:rsidR="007A271A">
          <w:pgSz w:w="12240" w:h="15840"/>
          <w:pgMar w:top="1740" w:right="1360" w:bottom="280" w:left="1320" w:header="1449" w:footer="0" w:gutter="0"/>
          <w:cols w:space="720"/>
        </w:sectPr>
      </w:pPr>
    </w:p>
    <w:p w14:paraId="23799783" w14:textId="77777777" w:rsidR="007A271A" w:rsidRDefault="007A271A">
      <w:pPr>
        <w:pStyle w:val="BodyText"/>
        <w:rPr>
          <w:sz w:val="20"/>
        </w:rPr>
      </w:pPr>
    </w:p>
    <w:p w14:paraId="0AB64EA4" w14:textId="77777777" w:rsidR="007A271A" w:rsidRDefault="00D748BE">
      <w:pPr>
        <w:pStyle w:val="Heading1"/>
      </w:pPr>
      <w:bookmarkStart w:id="50" w:name="Chapter_1:_Court_Reporting_and_Recording"/>
      <w:bookmarkEnd w:id="50"/>
      <w:r>
        <w:t>Section 3:</w:t>
      </w:r>
      <w:r>
        <w:rPr>
          <w:spacing w:val="75"/>
        </w:rPr>
        <w:t xml:space="preserve"> </w:t>
      </w:r>
      <w:r>
        <w:t>Certification</w:t>
      </w:r>
    </w:p>
    <w:p w14:paraId="0EF39916" w14:textId="77777777" w:rsidR="007A271A" w:rsidRDefault="007A271A">
      <w:pPr>
        <w:pStyle w:val="BodyText"/>
        <w:spacing w:before="10"/>
        <w:rPr>
          <w:b/>
          <w:sz w:val="31"/>
        </w:rPr>
      </w:pPr>
    </w:p>
    <w:p w14:paraId="32449A9D" w14:textId="77777777" w:rsidR="007A271A" w:rsidRDefault="00D748BE">
      <w:pPr>
        <w:pStyle w:val="Heading2"/>
      </w:pPr>
      <w:r>
        <w:t>Chapter 1:  Court Reporting and Recording Board of Review</w:t>
      </w:r>
    </w:p>
    <w:p w14:paraId="0CEC46AA" w14:textId="77777777" w:rsidR="007A271A" w:rsidRDefault="007A271A">
      <w:pPr>
        <w:pStyle w:val="BodyText"/>
        <w:rPr>
          <w:b/>
        </w:rPr>
      </w:pPr>
    </w:p>
    <w:p w14:paraId="5F5FA220" w14:textId="77777777" w:rsidR="007A271A" w:rsidRDefault="00D748BE">
      <w:pPr>
        <w:pStyle w:val="Heading3"/>
        <w:numPr>
          <w:ilvl w:val="0"/>
          <w:numId w:val="76"/>
        </w:numPr>
        <w:tabs>
          <w:tab w:val="left" w:pos="632"/>
          <w:tab w:val="left" w:pos="633"/>
        </w:tabs>
        <w:ind w:hanging="532"/>
      </w:pPr>
      <w:r>
        <w:t>Authority and</w:t>
      </w:r>
      <w:r>
        <w:rPr>
          <w:spacing w:val="-10"/>
        </w:rPr>
        <w:t xml:space="preserve"> </w:t>
      </w:r>
      <w:r>
        <w:t>Responsibility</w:t>
      </w:r>
    </w:p>
    <w:p w14:paraId="72DB9291" w14:textId="77777777" w:rsidR="007A271A" w:rsidRDefault="007A271A">
      <w:pPr>
        <w:pStyle w:val="BodyText"/>
        <w:spacing w:before="11"/>
        <w:rPr>
          <w:b/>
          <w:sz w:val="23"/>
        </w:rPr>
      </w:pPr>
    </w:p>
    <w:p w14:paraId="6C92C8EC" w14:textId="77777777" w:rsidR="007A271A" w:rsidRDefault="00D748BE">
      <w:pPr>
        <w:pStyle w:val="ListParagraph"/>
        <w:numPr>
          <w:ilvl w:val="1"/>
          <w:numId w:val="76"/>
        </w:numPr>
        <w:tabs>
          <w:tab w:val="left" w:pos="1165"/>
          <w:tab w:val="left" w:pos="1166"/>
        </w:tabs>
        <w:rPr>
          <w:b/>
          <w:sz w:val="24"/>
        </w:rPr>
      </w:pPr>
      <w:r>
        <w:rPr>
          <w:b/>
          <w:sz w:val="24"/>
        </w:rPr>
        <w:t>Supervision of Certification</w:t>
      </w:r>
      <w:r>
        <w:rPr>
          <w:b/>
          <w:spacing w:val="-15"/>
          <w:sz w:val="24"/>
        </w:rPr>
        <w:t xml:space="preserve"> </w:t>
      </w:r>
      <w:r>
        <w:rPr>
          <w:b/>
          <w:sz w:val="24"/>
        </w:rPr>
        <w:t>Process</w:t>
      </w:r>
    </w:p>
    <w:p w14:paraId="5632F680" w14:textId="77777777" w:rsidR="007A271A" w:rsidRDefault="007A271A">
      <w:pPr>
        <w:pStyle w:val="BodyText"/>
        <w:spacing w:before="6"/>
        <w:rPr>
          <w:b/>
          <w:sz w:val="23"/>
        </w:rPr>
      </w:pPr>
    </w:p>
    <w:p w14:paraId="7C277492" w14:textId="77777777" w:rsidR="007A271A" w:rsidRDefault="00D748BE">
      <w:pPr>
        <w:pStyle w:val="BodyText"/>
        <w:ind w:left="1165" w:right="115"/>
        <w:jc w:val="both"/>
      </w:pPr>
      <w:r>
        <w:t xml:space="preserve">The Court Reporting and Recording Board of Review fulfills two basic roles  </w:t>
      </w:r>
      <w:commentRangeStart w:id="51"/>
      <w:r>
        <w:t>delegated</w:t>
      </w:r>
      <w:commentRangeEnd w:id="51"/>
      <w:r w:rsidR="00E3203D">
        <w:rPr>
          <w:rStyle w:val="CommentReference"/>
        </w:rPr>
        <w:commentReference w:id="51"/>
      </w:r>
      <w:r>
        <w:t xml:space="preserve"> to it by the Supreme Court. First, the board supervises and oversees the certification process. This includes setting policy regarding the examination process, providing policy direction to the State Court Administrative Office staff assigned to the board, and deciding examination appeals and requests for extension of temporary certification.  (MCR</w:t>
      </w:r>
      <w:r>
        <w:rPr>
          <w:spacing w:val="-4"/>
        </w:rPr>
        <w:t xml:space="preserve"> </w:t>
      </w:r>
      <w:r>
        <w:t>8.108[G])</w:t>
      </w:r>
    </w:p>
    <w:p w14:paraId="10B010B5" w14:textId="77777777" w:rsidR="007A271A" w:rsidRDefault="007A271A">
      <w:pPr>
        <w:pStyle w:val="BodyText"/>
        <w:spacing w:before="4"/>
      </w:pPr>
    </w:p>
    <w:p w14:paraId="4D7DB968" w14:textId="77777777" w:rsidR="007A271A" w:rsidRDefault="00D748BE">
      <w:pPr>
        <w:pStyle w:val="Heading3"/>
        <w:numPr>
          <w:ilvl w:val="1"/>
          <w:numId w:val="76"/>
        </w:numPr>
        <w:tabs>
          <w:tab w:val="left" w:pos="1165"/>
          <w:tab w:val="left" w:pos="1166"/>
        </w:tabs>
      </w:pPr>
      <w:r>
        <w:t>Certification of Reporter, Recorder, or</w:t>
      </w:r>
      <w:r>
        <w:rPr>
          <w:spacing w:val="-13"/>
        </w:rPr>
        <w:t xml:space="preserve"> </w:t>
      </w:r>
      <w:r>
        <w:t>Operator</w:t>
      </w:r>
    </w:p>
    <w:p w14:paraId="6B3EB9D3" w14:textId="77777777" w:rsidR="007A271A" w:rsidRDefault="007A271A">
      <w:pPr>
        <w:pStyle w:val="BodyText"/>
        <w:spacing w:before="6"/>
        <w:rPr>
          <w:b/>
          <w:sz w:val="23"/>
        </w:rPr>
      </w:pPr>
    </w:p>
    <w:p w14:paraId="606BB4D5" w14:textId="77777777" w:rsidR="007A271A" w:rsidRDefault="00D748BE">
      <w:pPr>
        <w:pStyle w:val="BodyText"/>
        <w:ind w:left="1165" w:right="116"/>
        <w:jc w:val="both"/>
      </w:pPr>
      <w:r>
        <w:t>The second major role assigned to the board by the court is found in MCR 8.108(G)(6)(c).  That rule delegates to the board the responsibility to:</w:t>
      </w:r>
    </w:p>
    <w:p w14:paraId="1F053FD9" w14:textId="77777777" w:rsidR="007A271A" w:rsidRDefault="007A271A">
      <w:pPr>
        <w:pStyle w:val="BodyText"/>
        <w:spacing w:before="11"/>
        <w:rPr>
          <w:sz w:val="23"/>
        </w:rPr>
      </w:pPr>
    </w:p>
    <w:p w14:paraId="276F33F6" w14:textId="77777777" w:rsidR="007A271A" w:rsidRDefault="00D748BE">
      <w:pPr>
        <w:pStyle w:val="BodyText"/>
        <w:ind w:left="1698" w:right="119"/>
        <w:jc w:val="both"/>
      </w:pPr>
      <w:r>
        <w:t>"... review the certification of a reporter, [a] recorder, [an] operator, or [a] voice writer and [to] impose sanctions, including revoking the certification, for good cause after a hearing before the board."</w:t>
      </w:r>
    </w:p>
    <w:p w14:paraId="70292CD2" w14:textId="77777777" w:rsidR="007A271A" w:rsidRDefault="007A271A">
      <w:pPr>
        <w:pStyle w:val="BodyText"/>
        <w:spacing w:before="11"/>
        <w:rPr>
          <w:sz w:val="23"/>
        </w:rPr>
      </w:pPr>
    </w:p>
    <w:p w14:paraId="76A966ED" w14:textId="77777777" w:rsidR="007A271A" w:rsidRDefault="00D748BE">
      <w:pPr>
        <w:pStyle w:val="BodyText"/>
        <w:ind w:left="1165" w:right="117"/>
        <w:jc w:val="both"/>
      </w:pPr>
      <w:r>
        <w:t xml:space="preserve">The chairperson of the board shall preside at the hearing or, </w:t>
      </w:r>
      <w:proofErr w:type="gramStart"/>
      <w:r>
        <w:t>in the event that</w:t>
      </w:r>
      <w:proofErr w:type="gramEnd"/>
      <w:r>
        <w:t xml:space="preserve"> the chairperson cannot preside, the chairperson may designate a member of the board.</w:t>
      </w:r>
    </w:p>
    <w:p w14:paraId="5BDE8F00" w14:textId="77777777" w:rsidR="007A271A" w:rsidRDefault="007A271A">
      <w:pPr>
        <w:pStyle w:val="BodyText"/>
        <w:spacing w:before="4"/>
      </w:pPr>
    </w:p>
    <w:p w14:paraId="0420EB6A" w14:textId="77777777" w:rsidR="007A271A" w:rsidRDefault="00D748BE">
      <w:pPr>
        <w:pStyle w:val="Heading3"/>
        <w:numPr>
          <w:ilvl w:val="1"/>
          <w:numId w:val="76"/>
        </w:numPr>
        <w:tabs>
          <w:tab w:val="left" w:pos="1165"/>
          <w:tab w:val="left" w:pos="1166"/>
        </w:tabs>
      </w:pPr>
      <w:r>
        <w:t>Discipline of Reporter or</w:t>
      </w:r>
      <w:r>
        <w:rPr>
          <w:spacing w:val="-15"/>
        </w:rPr>
        <w:t xml:space="preserve"> </w:t>
      </w:r>
      <w:r>
        <w:t>Recorder</w:t>
      </w:r>
    </w:p>
    <w:p w14:paraId="7DF3F102" w14:textId="77777777" w:rsidR="007A271A" w:rsidRDefault="007A271A">
      <w:pPr>
        <w:pStyle w:val="BodyText"/>
        <w:spacing w:before="6"/>
        <w:rPr>
          <w:b/>
          <w:sz w:val="23"/>
        </w:rPr>
      </w:pPr>
    </w:p>
    <w:p w14:paraId="1271E013" w14:textId="77777777" w:rsidR="007A271A" w:rsidRDefault="00D748BE">
      <w:pPr>
        <w:pStyle w:val="BodyText"/>
        <w:ind w:left="1165" w:right="115"/>
        <w:jc w:val="both"/>
      </w:pPr>
      <w:r>
        <w:t xml:space="preserve">The board reviews all complaints filed by litigants and attorneys against reporters and recorders. Complaints involved include such things as failure to meet the time limits for filing transcripts in appeals established by MCR 7.210 </w:t>
      </w:r>
      <w:r>
        <w:rPr>
          <w:i/>
        </w:rPr>
        <w:t>et seq</w:t>
      </w:r>
      <w:r>
        <w:t>., overcharging fees, cheating on examinations, not observing the prescribed transcript format, inaccuracies, and other misconduct or dereliction of</w:t>
      </w:r>
      <w:r>
        <w:rPr>
          <w:spacing w:val="-14"/>
        </w:rPr>
        <w:t xml:space="preserve"> </w:t>
      </w:r>
      <w:r>
        <w:t>duty.</w:t>
      </w:r>
    </w:p>
    <w:p w14:paraId="35AE069B" w14:textId="77777777" w:rsidR="007A271A" w:rsidRDefault="007A271A">
      <w:pPr>
        <w:pStyle w:val="BodyText"/>
        <w:spacing w:before="4"/>
      </w:pPr>
    </w:p>
    <w:p w14:paraId="704029A5" w14:textId="77777777" w:rsidR="007A271A" w:rsidRDefault="00D748BE">
      <w:pPr>
        <w:pStyle w:val="Heading3"/>
        <w:numPr>
          <w:ilvl w:val="1"/>
          <w:numId w:val="76"/>
        </w:numPr>
        <w:tabs>
          <w:tab w:val="left" w:pos="1165"/>
          <w:tab w:val="left" w:pos="1166"/>
        </w:tabs>
        <w:ind w:right="119"/>
      </w:pPr>
      <w:r>
        <w:t>Enforcing Statutory Regulation of Freelance Court Reporter/Recorder and Court Reporting/Recording</w:t>
      </w:r>
      <w:r>
        <w:rPr>
          <w:spacing w:val="-14"/>
        </w:rPr>
        <w:t xml:space="preserve"> </w:t>
      </w:r>
      <w:r>
        <w:t>Firms</w:t>
      </w:r>
    </w:p>
    <w:p w14:paraId="688A87C4" w14:textId="77777777" w:rsidR="007A271A" w:rsidRDefault="007A271A">
      <w:pPr>
        <w:pStyle w:val="BodyText"/>
        <w:spacing w:before="6"/>
        <w:rPr>
          <w:b/>
          <w:sz w:val="23"/>
        </w:rPr>
      </w:pPr>
    </w:p>
    <w:p w14:paraId="2587488A" w14:textId="77777777" w:rsidR="007A271A" w:rsidRDefault="00D748BE">
      <w:pPr>
        <w:pStyle w:val="BodyText"/>
        <w:ind w:left="1165" w:right="117"/>
        <w:jc w:val="both"/>
      </w:pPr>
      <w:r>
        <w:t>All court reporting firms and court reporters and recorders,  including out-of-state court reporting firms and court reporters and recorders, shall register with the State Court Administrative Office by completing an application in a form adopted by the State Court Administrative Office. (MCL 600.1492[2])</w:t>
      </w:r>
    </w:p>
    <w:p w14:paraId="51F6A3E8" w14:textId="77777777" w:rsidR="007A271A" w:rsidRDefault="007A271A">
      <w:pPr>
        <w:pStyle w:val="BodyText"/>
        <w:spacing w:before="11"/>
        <w:rPr>
          <w:sz w:val="23"/>
        </w:rPr>
      </w:pPr>
    </w:p>
    <w:p w14:paraId="7DFAE9F2" w14:textId="77777777" w:rsidR="007A271A" w:rsidRDefault="00D748BE">
      <w:pPr>
        <w:pStyle w:val="BodyText"/>
        <w:ind w:left="1165" w:right="117"/>
        <w:jc w:val="both"/>
      </w:pPr>
      <w:r>
        <w:t>If a court reporting firm or a court reporter or recorder fails to comply with this subsection, the State Court Administrative Office may assess a reasonable administrative fine that is prescribed by rule of the Supreme Court, that does not exceed $500.00, and that is payable to the state general fund. (MCL 600.1492[2])</w:t>
      </w:r>
    </w:p>
    <w:p w14:paraId="1DEDF3FC" w14:textId="77777777" w:rsidR="007A271A" w:rsidRDefault="007A271A">
      <w:pPr>
        <w:jc w:val="both"/>
        <w:sectPr w:rsidR="007A271A">
          <w:headerReference w:type="default" r:id="rId51"/>
          <w:pgSz w:w="12240" w:h="15840"/>
          <w:pgMar w:top="980" w:right="1320" w:bottom="280" w:left="1340" w:header="725" w:footer="0" w:gutter="0"/>
          <w:pgNumType w:start="1"/>
          <w:cols w:space="720"/>
        </w:sectPr>
      </w:pPr>
    </w:p>
    <w:p w14:paraId="4CB5C2D1" w14:textId="77777777" w:rsidR="007A271A" w:rsidRDefault="007A271A">
      <w:pPr>
        <w:pStyle w:val="BodyText"/>
        <w:rPr>
          <w:sz w:val="20"/>
        </w:rPr>
      </w:pPr>
    </w:p>
    <w:p w14:paraId="73FFB592" w14:textId="77777777" w:rsidR="007A271A" w:rsidRDefault="00D748BE">
      <w:pPr>
        <w:pStyle w:val="BodyText"/>
        <w:spacing w:before="214"/>
        <w:ind w:left="1165" w:right="115"/>
        <w:jc w:val="both"/>
      </w:pPr>
      <w:r>
        <w:t>The State Court Administrative Office is responsible for enforcing MCL 600.1490, 600.1491, and 600.1492 through the Court Recording and Reporting Board of Review or by other administrative means. (MCL 600.1493[1])</w:t>
      </w:r>
    </w:p>
    <w:p w14:paraId="33E5A697" w14:textId="77777777" w:rsidR="007A271A" w:rsidRDefault="007A271A">
      <w:pPr>
        <w:pStyle w:val="BodyText"/>
      </w:pPr>
    </w:p>
    <w:p w14:paraId="0C34AEC6" w14:textId="77777777" w:rsidR="007A271A" w:rsidRDefault="00D748BE">
      <w:pPr>
        <w:pStyle w:val="BodyText"/>
        <w:ind w:left="1165" w:right="115"/>
        <w:jc w:val="both"/>
      </w:pPr>
      <w:r>
        <w:t>Any violation of MCL 600.1490, 600.1491, or 600.1492 shall be cause for refusal of the Court Reporting and Recording Board of Review to issue renewal certificates to certified court reporters or recorders. Any willful violation of MCL 600.1490, 600.1491, or 600.1492 shall be grounds for discipline or censure, or suspension or revocation of certification as a Michigan certified court reporter or recorder, or court reporting firm. (MCL 600.1493[2])</w:t>
      </w:r>
    </w:p>
    <w:p w14:paraId="5C219315" w14:textId="77777777" w:rsidR="007A271A" w:rsidRDefault="007A271A">
      <w:pPr>
        <w:pStyle w:val="BodyText"/>
        <w:spacing w:before="4"/>
      </w:pPr>
    </w:p>
    <w:p w14:paraId="0F146C77" w14:textId="77777777" w:rsidR="007A271A" w:rsidRDefault="00D748BE">
      <w:pPr>
        <w:pStyle w:val="Heading3"/>
        <w:numPr>
          <w:ilvl w:val="0"/>
          <w:numId w:val="76"/>
        </w:numPr>
        <w:tabs>
          <w:tab w:val="left" w:pos="632"/>
          <w:tab w:val="left" w:pos="633"/>
        </w:tabs>
        <w:spacing w:before="1"/>
        <w:ind w:hanging="532"/>
      </w:pPr>
      <w:r>
        <w:t>Organization and Meeting</w:t>
      </w:r>
      <w:r>
        <w:rPr>
          <w:spacing w:val="-10"/>
        </w:rPr>
        <w:t xml:space="preserve"> </w:t>
      </w:r>
      <w:r>
        <w:t>Schedule</w:t>
      </w:r>
    </w:p>
    <w:p w14:paraId="1D91D0EC" w14:textId="77777777" w:rsidR="007A271A" w:rsidRDefault="007A271A">
      <w:pPr>
        <w:pStyle w:val="BodyText"/>
        <w:spacing w:before="6"/>
        <w:rPr>
          <w:b/>
          <w:sz w:val="23"/>
        </w:rPr>
      </w:pPr>
    </w:p>
    <w:p w14:paraId="7E08B058" w14:textId="77777777" w:rsidR="007A271A" w:rsidRDefault="00D748BE">
      <w:pPr>
        <w:pStyle w:val="BodyText"/>
        <w:spacing w:before="1"/>
        <w:ind w:left="632"/>
      </w:pPr>
      <w:r>
        <w:t>MCR 8.108(G)(2) outlines the organization of the Court Reporting and Recording Board of Review.</w:t>
      </w:r>
    </w:p>
    <w:p w14:paraId="2E620C2B" w14:textId="77777777" w:rsidR="007A271A" w:rsidRDefault="007A271A">
      <w:pPr>
        <w:pStyle w:val="BodyText"/>
      </w:pPr>
    </w:p>
    <w:p w14:paraId="02798C31" w14:textId="77777777" w:rsidR="007A271A" w:rsidRDefault="00D748BE">
      <w:pPr>
        <w:pStyle w:val="ListParagraph"/>
        <w:numPr>
          <w:ilvl w:val="1"/>
          <w:numId w:val="76"/>
        </w:numPr>
        <w:tabs>
          <w:tab w:val="left" w:pos="1166"/>
        </w:tabs>
        <w:ind w:right="119"/>
        <w:jc w:val="both"/>
        <w:rPr>
          <w:sz w:val="24"/>
        </w:rPr>
      </w:pPr>
      <w:r>
        <w:rPr>
          <w:sz w:val="24"/>
        </w:rPr>
        <w:t>The Supreme Court shall appoint a Court Reporting and Recording Board of Review, composed</w:t>
      </w:r>
      <w:r>
        <w:rPr>
          <w:spacing w:val="-4"/>
          <w:sz w:val="24"/>
        </w:rPr>
        <w:t xml:space="preserve"> </w:t>
      </w:r>
      <w:r>
        <w:rPr>
          <w:sz w:val="24"/>
        </w:rPr>
        <w:t>of:</w:t>
      </w:r>
    </w:p>
    <w:p w14:paraId="0C03DA9E" w14:textId="77777777" w:rsidR="007A271A" w:rsidRDefault="007A271A">
      <w:pPr>
        <w:pStyle w:val="BodyText"/>
        <w:spacing w:before="11"/>
        <w:rPr>
          <w:sz w:val="23"/>
        </w:rPr>
      </w:pPr>
    </w:p>
    <w:p w14:paraId="0AE69654" w14:textId="77777777" w:rsidR="007A271A" w:rsidRDefault="00D748BE">
      <w:pPr>
        <w:pStyle w:val="ListParagraph"/>
        <w:numPr>
          <w:ilvl w:val="2"/>
          <w:numId w:val="76"/>
        </w:numPr>
        <w:tabs>
          <w:tab w:val="left" w:pos="1699"/>
        </w:tabs>
        <w:jc w:val="both"/>
        <w:rPr>
          <w:sz w:val="24"/>
        </w:rPr>
      </w:pPr>
      <w:r>
        <w:rPr>
          <w:sz w:val="24"/>
        </w:rPr>
        <w:t>a Court of Appeals judge, to be</w:t>
      </w:r>
      <w:r>
        <w:rPr>
          <w:spacing w:val="-11"/>
          <w:sz w:val="24"/>
        </w:rPr>
        <w:t xml:space="preserve"> </w:t>
      </w:r>
      <w:r>
        <w:rPr>
          <w:sz w:val="24"/>
        </w:rPr>
        <w:t>chairperson,</w:t>
      </w:r>
    </w:p>
    <w:p w14:paraId="4B21BE17" w14:textId="77777777" w:rsidR="007A271A" w:rsidRDefault="007A271A">
      <w:pPr>
        <w:pStyle w:val="BodyText"/>
        <w:spacing w:before="11"/>
        <w:rPr>
          <w:sz w:val="23"/>
        </w:rPr>
      </w:pPr>
    </w:p>
    <w:p w14:paraId="68866208" w14:textId="77777777" w:rsidR="007A271A" w:rsidRDefault="00D748BE">
      <w:pPr>
        <w:pStyle w:val="ListParagraph"/>
        <w:numPr>
          <w:ilvl w:val="2"/>
          <w:numId w:val="76"/>
        </w:numPr>
        <w:tabs>
          <w:tab w:val="left" w:pos="1699"/>
        </w:tabs>
        <w:jc w:val="both"/>
        <w:rPr>
          <w:sz w:val="24"/>
        </w:rPr>
      </w:pPr>
      <w:r>
        <w:rPr>
          <w:sz w:val="24"/>
        </w:rPr>
        <w:t>a circuit</w:t>
      </w:r>
      <w:r>
        <w:rPr>
          <w:spacing w:val="-6"/>
          <w:sz w:val="24"/>
        </w:rPr>
        <w:t xml:space="preserve"> </w:t>
      </w:r>
      <w:r>
        <w:rPr>
          <w:sz w:val="24"/>
        </w:rPr>
        <w:t>judge,</w:t>
      </w:r>
    </w:p>
    <w:p w14:paraId="066BB283" w14:textId="77777777" w:rsidR="007A271A" w:rsidRDefault="007A271A">
      <w:pPr>
        <w:pStyle w:val="BodyText"/>
        <w:spacing w:before="11"/>
        <w:rPr>
          <w:sz w:val="23"/>
        </w:rPr>
      </w:pPr>
    </w:p>
    <w:p w14:paraId="6CAC0AC1" w14:textId="77777777" w:rsidR="007A271A" w:rsidRDefault="00D748BE">
      <w:pPr>
        <w:pStyle w:val="ListParagraph"/>
        <w:numPr>
          <w:ilvl w:val="2"/>
          <w:numId w:val="76"/>
        </w:numPr>
        <w:tabs>
          <w:tab w:val="left" w:pos="1699"/>
        </w:tabs>
        <w:jc w:val="both"/>
        <w:rPr>
          <w:sz w:val="24"/>
        </w:rPr>
      </w:pPr>
      <w:r>
        <w:rPr>
          <w:sz w:val="24"/>
        </w:rPr>
        <w:t>a probate</w:t>
      </w:r>
      <w:r>
        <w:rPr>
          <w:spacing w:val="-7"/>
          <w:sz w:val="24"/>
        </w:rPr>
        <w:t xml:space="preserve"> </w:t>
      </w:r>
      <w:r>
        <w:rPr>
          <w:sz w:val="24"/>
        </w:rPr>
        <w:t>judge,</w:t>
      </w:r>
    </w:p>
    <w:p w14:paraId="1F256CAD" w14:textId="77777777" w:rsidR="007A271A" w:rsidRDefault="007A271A">
      <w:pPr>
        <w:pStyle w:val="BodyText"/>
        <w:spacing w:before="11"/>
        <w:rPr>
          <w:sz w:val="23"/>
        </w:rPr>
      </w:pPr>
    </w:p>
    <w:p w14:paraId="79C6E550" w14:textId="77777777" w:rsidR="007A271A" w:rsidRDefault="00D748BE">
      <w:pPr>
        <w:pStyle w:val="ListParagraph"/>
        <w:numPr>
          <w:ilvl w:val="2"/>
          <w:numId w:val="76"/>
        </w:numPr>
        <w:tabs>
          <w:tab w:val="left" w:pos="1699"/>
        </w:tabs>
        <w:jc w:val="both"/>
        <w:rPr>
          <w:sz w:val="24"/>
        </w:rPr>
      </w:pPr>
      <w:r>
        <w:rPr>
          <w:sz w:val="24"/>
        </w:rPr>
        <w:t>a district</w:t>
      </w:r>
      <w:r>
        <w:rPr>
          <w:spacing w:val="-8"/>
          <w:sz w:val="24"/>
        </w:rPr>
        <w:t xml:space="preserve"> </w:t>
      </w:r>
      <w:r>
        <w:rPr>
          <w:sz w:val="24"/>
        </w:rPr>
        <w:t>judge,</w:t>
      </w:r>
    </w:p>
    <w:p w14:paraId="5E581E4E" w14:textId="77777777" w:rsidR="007A271A" w:rsidRDefault="007A271A">
      <w:pPr>
        <w:pStyle w:val="BodyText"/>
        <w:spacing w:before="11"/>
        <w:rPr>
          <w:sz w:val="23"/>
        </w:rPr>
      </w:pPr>
    </w:p>
    <w:p w14:paraId="758F7411" w14:textId="77777777" w:rsidR="007A271A" w:rsidRDefault="00D748BE">
      <w:pPr>
        <w:pStyle w:val="ListParagraph"/>
        <w:numPr>
          <w:ilvl w:val="2"/>
          <w:numId w:val="76"/>
        </w:numPr>
        <w:tabs>
          <w:tab w:val="left" w:pos="1699"/>
        </w:tabs>
        <w:jc w:val="both"/>
        <w:rPr>
          <w:sz w:val="24"/>
        </w:rPr>
      </w:pPr>
      <w:r>
        <w:rPr>
          <w:sz w:val="24"/>
        </w:rPr>
        <w:t>a court reporter who is an employee of a Michigan</w:t>
      </w:r>
      <w:r>
        <w:rPr>
          <w:spacing w:val="-11"/>
          <w:sz w:val="24"/>
        </w:rPr>
        <w:t xml:space="preserve"> </w:t>
      </w:r>
      <w:r>
        <w:rPr>
          <w:sz w:val="24"/>
        </w:rPr>
        <w:t>court,</w:t>
      </w:r>
    </w:p>
    <w:p w14:paraId="1B64B94C" w14:textId="77777777" w:rsidR="007A271A" w:rsidRDefault="007A271A">
      <w:pPr>
        <w:pStyle w:val="BodyText"/>
        <w:spacing w:before="11"/>
        <w:rPr>
          <w:sz w:val="23"/>
        </w:rPr>
      </w:pPr>
    </w:p>
    <w:p w14:paraId="02255BAD" w14:textId="77777777" w:rsidR="007A271A" w:rsidRDefault="00D748BE">
      <w:pPr>
        <w:pStyle w:val="ListParagraph"/>
        <w:numPr>
          <w:ilvl w:val="2"/>
          <w:numId w:val="76"/>
        </w:numPr>
        <w:tabs>
          <w:tab w:val="left" w:pos="1699"/>
        </w:tabs>
        <w:jc w:val="both"/>
        <w:rPr>
          <w:sz w:val="24"/>
        </w:rPr>
      </w:pPr>
      <w:r>
        <w:rPr>
          <w:sz w:val="24"/>
        </w:rPr>
        <w:t>a court recorder who is an employee of a Michigan</w:t>
      </w:r>
      <w:r>
        <w:rPr>
          <w:spacing w:val="-12"/>
          <w:sz w:val="24"/>
        </w:rPr>
        <w:t xml:space="preserve"> </w:t>
      </w:r>
      <w:r>
        <w:rPr>
          <w:sz w:val="24"/>
        </w:rPr>
        <w:t>court,</w:t>
      </w:r>
    </w:p>
    <w:p w14:paraId="6E3A9EC3" w14:textId="77777777" w:rsidR="007A271A" w:rsidRDefault="007A271A">
      <w:pPr>
        <w:pStyle w:val="BodyText"/>
        <w:spacing w:before="11"/>
        <w:rPr>
          <w:sz w:val="23"/>
        </w:rPr>
      </w:pPr>
    </w:p>
    <w:p w14:paraId="59E99168" w14:textId="77777777" w:rsidR="007A271A" w:rsidRDefault="00D748BE">
      <w:pPr>
        <w:pStyle w:val="ListParagraph"/>
        <w:numPr>
          <w:ilvl w:val="2"/>
          <w:numId w:val="76"/>
        </w:numPr>
        <w:tabs>
          <w:tab w:val="left" w:pos="1699"/>
        </w:tabs>
        <w:jc w:val="both"/>
        <w:rPr>
          <w:sz w:val="24"/>
        </w:rPr>
      </w:pPr>
      <w:r>
        <w:rPr>
          <w:sz w:val="24"/>
        </w:rPr>
        <w:t>a court reporter who is not an employee of a Michigan</w:t>
      </w:r>
      <w:r>
        <w:rPr>
          <w:spacing w:val="-14"/>
          <w:sz w:val="24"/>
        </w:rPr>
        <w:t xml:space="preserve"> </w:t>
      </w:r>
      <w:r>
        <w:rPr>
          <w:sz w:val="24"/>
        </w:rPr>
        <w:t>court,</w:t>
      </w:r>
    </w:p>
    <w:p w14:paraId="707C2935" w14:textId="77777777" w:rsidR="007A271A" w:rsidRDefault="007A271A">
      <w:pPr>
        <w:pStyle w:val="BodyText"/>
        <w:spacing w:before="11"/>
        <w:rPr>
          <w:sz w:val="23"/>
        </w:rPr>
      </w:pPr>
    </w:p>
    <w:p w14:paraId="6645BBB4" w14:textId="77777777" w:rsidR="007A271A" w:rsidRDefault="00D748BE">
      <w:pPr>
        <w:pStyle w:val="ListParagraph"/>
        <w:numPr>
          <w:ilvl w:val="2"/>
          <w:numId w:val="76"/>
        </w:numPr>
        <w:tabs>
          <w:tab w:val="left" w:pos="1699"/>
        </w:tabs>
        <w:jc w:val="both"/>
        <w:rPr>
          <w:sz w:val="24"/>
        </w:rPr>
      </w:pPr>
      <w:r>
        <w:rPr>
          <w:sz w:val="24"/>
        </w:rPr>
        <w:t>a court recorder who is not an employee of a Michigan court,</w:t>
      </w:r>
      <w:r>
        <w:rPr>
          <w:spacing w:val="-14"/>
          <w:sz w:val="24"/>
        </w:rPr>
        <w:t xml:space="preserve"> </w:t>
      </w:r>
      <w:r>
        <w:rPr>
          <w:sz w:val="24"/>
        </w:rPr>
        <w:t>and</w:t>
      </w:r>
    </w:p>
    <w:p w14:paraId="1C3EE67F" w14:textId="77777777" w:rsidR="007A271A" w:rsidRDefault="007A271A">
      <w:pPr>
        <w:pStyle w:val="BodyText"/>
        <w:spacing w:before="11"/>
        <w:rPr>
          <w:sz w:val="23"/>
        </w:rPr>
      </w:pPr>
    </w:p>
    <w:p w14:paraId="341D6483" w14:textId="77777777" w:rsidR="007A271A" w:rsidRDefault="00D748BE">
      <w:pPr>
        <w:pStyle w:val="ListParagraph"/>
        <w:numPr>
          <w:ilvl w:val="2"/>
          <w:numId w:val="76"/>
        </w:numPr>
        <w:tabs>
          <w:tab w:val="left" w:pos="1699"/>
        </w:tabs>
        <w:jc w:val="both"/>
        <w:rPr>
          <w:sz w:val="24"/>
        </w:rPr>
      </w:pPr>
      <w:r>
        <w:rPr>
          <w:sz w:val="24"/>
        </w:rPr>
        <w:t>an</w:t>
      </w:r>
      <w:r>
        <w:rPr>
          <w:spacing w:val="-5"/>
          <w:sz w:val="24"/>
        </w:rPr>
        <w:t xml:space="preserve"> </w:t>
      </w:r>
      <w:r>
        <w:rPr>
          <w:sz w:val="24"/>
        </w:rPr>
        <w:t>attorney.</w:t>
      </w:r>
    </w:p>
    <w:p w14:paraId="66A5CF47" w14:textId="77777777" w:rsidR="007A271A" w:rsidRDefault="007A271A">
      <w:pPr>
        <w:pStyle w:val="BodyText"/>
        <w:spacing w:before="11"/>
        <w:rPr>
          <w:sz w:val="23"/>
        </w:rPr>
      </w:pPr>
    </w:p>
    <w:p w14:paraId="020DC0E5" w14:textId="77777777" w:rsidR="007A271A" w:rsidRDefault="00D748BE">
      <w:pPr>
        <w:pStyle w:val="ListParagraph"/>
        <w:numPr>
          <w:ilvl w:val="1"/>
          <w:numId w:val="76"/>
        </w:numPr>
        <w:tabs>
          <w:tab w:val="left" w:pos="1166"/>
        </w:tabs>
        <w:ind w:right="115"/>
        <w:jc w:val="both"/>
        <w:rPr>
          <w:sz w:val="24"/>
        </w:rPr>
      </w:pPr>
      <w:r>
        <w:rPr>
          <w:sz w:val="24"/>
        </w:rPr>
        <w:t>Appointments to the board shall be for four-year terms. A board member may be reappointed to a new term. Initial appointments may be of different lengths so that no more than three terms expire in the same year. The Supreme Court may remove a member at any</w:t>
      </w:r>
      <w:r>
        <w:rPr>
          <w:spacing w:val="-7"/>
          <w:sz w:val="24"/>
        </w:rPr>
        <w:t xml:space="preserve"> </w:t>
      </w:r>
      <w:r>
        <w:rPr>
          <w:sz w:val="24"/>
        </w:rPr>
        <w:t>time.</w:t>
      </w:r>
    </w:p>
    <w:p w14:paraId="64ADCC75" w14:textId="77777777" w:rsidR="007A271A" w:rsidRDefault="007A271A">
      <w:pPr>
        <w:pStyle w:val="BodyText"/>
        <w:spacing w:before="11"/>
        <w:rPr>
          <w:sz w:val="23"/>
        </w:rPr>
      </w:pPr>
    </w:p>
    <w:p w14:paraId="7A899858" w14:textId="77777777" w:rsidR="007A271A" w:rsidRDefault="00D748BE">
      <w:pPr>
        <w:pStyle w:val="ListParagraph"/>
        <w:numPr>
          <w:ilvl w:val="1"/>
          <w:numId w:val="76"/>
        </w:numPr>
        <w:tabs>
          <w:tab w:val="left" w:pos="1166"/>
        </w:tabs>
        <w:ind w:right="117"/>
        <w:jc w:val="both"/>
        <w:rPr>
          <w:sz w:val="24"/>
        </w:rPr>
      </w:pPr>
      <w:r>
        <w:rPr>
          <w:sz w:val="24"/>
        </w:rPr>
        <w:t>If a board position becomes vacant because of death, resignation, or removal, or because a member is no longer employed in the capacity in which he or she was appointed, the board shall notify the Supreme Court clerk and the Supreme Court shall appoint a successor to serve the remainder of the</w:t>
      </w:r>
      <w:r>
        <w:rPr>
          <w:spacing w:val="-15"/>
          <w:sz w:val="24"/>
        </w:rPr>
        <w:t xml:space="preserve"> </w:t>
      </w:r>
      <w:r>
        <w:rPr>
          <w:sz w:val="24"/>
        </w:rPr>
        <w:t>term.</w:t>
      </w:r>
    </w:p>
    <w:p w14:paraId="0BA651C5" w14:textId="77777777" w:rsidR="007A271A" w:rsidRDefault="00D748BE">
      <w:pPr>
        <w:pStyle w:val="ListParagraph"/>
        <w:numPr>
          <w:ilvl w:val="1"/>
          <w:numId w:val="76"/>
        </w:numPr>
        <w:tabs>
          <w:tab w:val="left" w:pos="1165"/>
          <w:tab w:val="left" w:pos="1166"/>
        </w:tabs>
        <w:rPr>
          <w:sz w:val="24"/>
        </w:rPr>
      </w:pPr>
      <w:r>
        <w:rPr>
          <w:sz w:val="24"/>
        </w:rPr>
        <w:t>The state court administrator shall assign a staff person to serve as board</w:t>
      </w:r>
      <w:r>
        <w:rPr>
          <w:spacing w:val="-23"/>
          <w:sz w:val="24"/>
        </w:rPr>
        <w:t xml:space="preserve"> </w:t>
      </w:r>
      <w:r>
        <w:rPr>
          <w:sz w:val="24"/>
        </w:rPr>
        <w:t>secretary.</w:t>
      </w:r>
    </w:p>
    <w:p w14:paraId="069BB854" w14:textId="77777777" w:rsidR="007A271A" w:rsidRDefault="007A271A">
      <w:pPr>
        <w:rPr>
          <w:sz w:val="24"/>
        </w:rPr>
        <w:sectPr w:rsidR="007A271A">
          <w:pgSz w:w="12240" w:h="15840"/>
          <w:pgMar w:top="980" w:right="1320" w:bottom="280" w:left="1340" w:header="725" w:footer="0" w:gutter="0"/>
          <w:cols w:space="720"/>
        </w:sectPr>
      </w:pPr>
    </w:p>
    <w:p w14:paraId="1EFB261D" w14:textId="77777777" w:rsidR="007A271A" w:rsidRDefault="007A271A">
      <w:pPr>
        <w:pStyle w:val="BodyText"/>
        <w:rPr>
          <w:sz w:val="20"/>
        </w:rPr>
      </w:pPr>
    </w:p>
    <w:p w14:paraId="23F1F7D6" w14:textId="77777777" w:rsidR="007A271A" w:rsidRDefault="00D748BE">
      <w:pPr>
        <w:pStyle w:val="BodyText"/>
        <w:spacing w:before="214"/>
        <w:ind w:left="120" w:right="119"/>
      </w:pPr>
      <w:bookmarkStart w:id="52" w:name="Chapter_2:_Rules"/>
      <w:bookmarkEnd w:id="52"/>
      <w:r>
        <w:t>To obtain a list of current board members, please contact the board secretary at the State Court Administrative Office, P.O. Box 30048, Lansing, MI  48909, 517-373-9526.</w:t>
      </w:r>
    </w:p>
    <w:p w14:paraId="14BD834B" w14:textId="77777777" w:rsidR="007A271A" w:rsidRDefault="007A271A">
      <w:pPr>
        <w:pStyle w:val="BodyText"/>
      </w:pPr>
    </w:p>
    <w:p w14:paraId="456290B7" w14:textId="77777777" w:rsidR="007A271A" w:rsidRDefault="00D748BE">
      <w:pPr>
        <w:pStyle w:val="BodyText"/>
        <w:ind w:left="119" w:right="119"/>
      </w:pPr>
      <w:r>
        <w:t>The board meets the second Friday of every March, June, September, and December. Additionally, the September meeting includes a public forum.</w:t>
      </w:r>
    </w:p>
    <w:p w14:paraId="7156865B" w14:textId="77777777" w:rsidR="007A271A" w:rsidRDefault="007A271A">
      <w:pPr>
        <w:pStyle w:val="BodyText"/>
        <w:rPr>
          <w:sz w:val="26"/>
        </w:rPr>
      </w:pPr>
    </w:p>
    <w:p w14:paraId="1F6D5502" w14:textId="77777777" w:rsidR="007A271A" w:rsidRDefault="007A271A">
      <w:pPr>
        <w:pStyle w:val="BodyText"/>
        <w:spacing w:before="3"/>
        <w:rPr>
          <w:sz w:val="22"/>
        </w:rPr>
      </w:pPr>
    </w:p>
    <w:p w14:paraId="4063029F" w14:textId="77777777" w:rsidR="007A271A" w:rsidRDefault="00D748BE">
      <w:pPr>
        <w:pStyle w:val="Heading2"/>
        <w:ind w:left="120"/>
      </w:pPr>
      <w:r>
        <w:t>Chapter 2:</w:t>
      </w:r>
      <w:r>
        <w:rPr>
          <w:spacing w:val="64"/>
        </w:rPr>
        <w:t xml:space="preserve"> </w:t>
      </w:r>
      <w:r>
        <w:t>Rules</w:t>
      </w:r>
    </w:p>
    <w:p w14:paraId="31685FE2" w14:textId="77777777" w:rsidR="007A271A" w:rsidRDefault="007A271A">
      <w:pPr>
        <w:pStyle w:val="BodyText"/>
        <w:spacing w:before="7"/>
        <w:rPr>
          <w:b/>
          <w:sz w:val="23"/>
        </w:rPr>
      </w:pPr>
    </w:p>
    <w:p w14:paraId="0C333DF1" w14:textId="77777777" w:rsidR="007A271A" w:rsidRDefault="00D748BE">
      <w:pPr>
        <w:pStyle w:val="BodyText"/>
        <w:ind w:left="120"/>
      </w:pPr>
      <w:r>
        <w:t>Certification is regulated by Michigan Court Rule 8.108(G).</w:t>
      </w:r>
    </w:p>
    <w:p w14:paraId="24DBFC0D" w14:textId="77777777" w:rsidR="007A271A" w:rsidRDefault="007A271A">
      <w:pPr>
        <w:pStyle w:val="BodyText"/>
        <w:spacing w:before="11"/>
        <w:rPr>
          <w:sz w:val="23"/>
        </w:rPr>
      </w:pPr>
    </w:p>
    <w:p w14:paraId="26614CBA" w14:textId="77777777" w:rsidR="007A271A" w:rsidRDefault="00D748BE">
      <w:pPr>
        <w:pStyle w:val="ListParagraph"/>
        <w:numPr>
          <w:ilvl w:val="0"/>
          <w:numId w:val="75"/>
        </w:numPr>
        <w:tabs>
          <w:tab w:val="left" w:pos="652"/>
          <w:tab w:val="left" w:pos="653"/>
        </w:tabs>
        <w:ind w:hanging="532"/>
        <w:rPr>
          <w:sz w:val="24"/>
        </w:rPr>
      </w:pPr>
      <w:r>
        <w:rPr>
          <w:b/>
          <w:sz w:val="24"/>
        </w:rPr>
        <w:t>Certification Requirement  (</w:t>
      </w:r>
      <w:r>
        <w:rPr>
          <w:sz w:val="24"/>
        </w:rPr>
        <w:t>MCR 8.108[G][1][a] and</w:t>
      </w:r>
      <w:r>
        <w:rPr>
          <w:spacing w:val="-17"/>
          <w:sz w:val="24"/>
        </w:rPr>
        <w:t xml:space="preserve"> </w:t>
      </w:r>
      <w:r>
        <w:rPr>
          <w:sz w:val="24"/>
        </w:rPr>
        <w:t>[b])</w:t>
      </w:r>
    </w:p>
    <w:p w14:paraId="7DC9326A" w14:textId="77777777" w:rsidR="007A271A" w:rsidRDefault="007A271A">
      <w:pPr>
        <w:pStyle w:val="BodyText"/>
        <w:spacing w:before="11"/>
        <w:rPr>
          <w:sz w:val="23"/>
        </w:rPr>
      </w:pPr>
    </w:p>
    <w:p w14:paraId="2AA00B37" w14:textId="77777777" w:rsidR="007A271A" w:rsidRDefault="00D748BE">
      <w:pPr>
        <w:pStyle w:val="ListParagraph"/>
        <w:numPr>
          <w:ilvl w:val="1"/>
          <w:numId w:val="75"/>
        </w:numPr>
        <w:tabs>
          <w:tab w:val="left" w:pos="1186"/>
        </w:tabs>
        <w:ind w:right="115"/>
        <w:jc w:val="both"/>
        <w:rPr>
          <w:sz w:val="24"/>
        </w:rPr>
      </w:pPr>
      <w:r>
        <w:rPr>
          <w:sz w:val="24"/>
        </w:rPr>
        <w:t>Only reporters, recorders, or voice writers certified pursuant to MCR 8.108(G) may record or prepare transcripts of proceedings held in Michigan courts or of depositions taken in Michigan pursuant to these rules. This rule applies to the preparation of transcripts of videotaped courtroom proceedings or videotaped or audiotaped depositions, but not to the recording of such proceedings or depositions by means of videotaping. An operator holding a CEO certification under MCR 8.108(G)(7)(b)  may not prepare</w:t>
      </w:r>
      <w:r>
        <w:rPr>
          <w:spacing w:val="-6"/>
          <w:sz w:val="24"/>
        </w:rPr>
        <w:t xml:space="preserve"> </w:t>
      </w:r>
      <w:r>
        <w:rPr>
          <w:sz w:val="24"/>
        </w:rPr>
        <w:t>transcripts.</w:t>
      </w:r>
    </w:p>
    <w:p w14:paraId="58DAF673" w14:textId="77777777" w:rsidR="007A271A" w:rsidRDefault="007A271A">
      <w:pPr>
        <w:pStyle w:val="BodyText"/>
        <w:spacing w:before="11"/>
        <w:rPr>
          <w:sz w:val="23"/>
        </w:rPr>
      </w:pPr>
    </w:p>
    <w:p w14:paraId="632D7FD4" w14:textId="77777777" w:rsidR="007A271A" w:rsidRDefault="00D748BE">
      <w:pPr>
        <w:pStyle w:val="ListParagraph"/>
        <w:numPr>
          <w:ilvl w:val="1"/>
          <w:numId w:val="75"/>
        </w:numPr>
        <w:tabs>
          <w:tab w:val="left" w:pos="1186"/>
        </w:tabs>
        <w:ind w:right="113"/>
        <w:jc w:val="both"/>
        <w:rPr>
          <w:sz w:val="24"/>
        </w:rPr>
      </w:pPr>
      <w:r>
        <w:rPr>
          <w:sz w:val="24"/>
        </w:rPr>
        <w:t>Proceedings held pursuant to MCR 6.102 or MCR 6.104 need not be recorded by persons certified pursuant to this rule; however, transcripts of such proceedings must be prepared by court reporters or recorders certified pursuant to this</w:t>
      </w:r>
      <w:r>
        <w:rPr>
          <w:spacing w:val="-17"/>
          <w:sz w:val="24"/>
        </w:rPr>
        <w:t xml:space="preserve"> </w:t>
      </w:r>
      <w:r>
        <w:rPr>
          <w:sz w:val="24"/>
        </w:rPr>
        <w:t>rule.</w:t>
      </w:r>
    </w:p>
    <w:p w14:paraId="638DD0FD" w14:textId="77777777" w:rsidR="007A271A" w:rsidRDefault="007A271A">
      <w:pPr>
        <w:pStyle w:val="BodyText"/>
        <w:spacing w:before="11"/>
        <w:rPr>
          <w:sz w:val="23"/>
        </w:rPr>
      </w:pPr>
    </w:p>
    <w:p w14:paraId="5297661B" w14:textId="77777777" w:rsidR="007A271A" w:rsidRDefault="00D748BE">
      <w:pPr>
        <w:pStyle w:val="ListParagraph"/>
        <w:numPr>
          <w:ilvl w:val="0"/>
          <w:numId w:val="75"/>
        </w:numPr>
        <w:tabs>
          <w:tab w:val="left" w:pos="652"/>
          <w:tab w:val="left" w:pos="653"/>
        </w:tabs>
        <w:ind w:hanging="532"/>
        <w:rPr>
          <w:sz w:val="24"/>
        </w:rPr>
      </w:pPr>
      <w:r>
        <w:rPr>
          <w:b/>
          <w:sz w:val="24"/>
        </w:rPr>
        <w:t xml:space="preserve">Certification by Testing </w:t>
      </w:r>
      <w:r>
        <w:rPr>
          <w:sz w:val="24"/>
        </w:rPr>
        <w:t>(MCR</w:t>
      </w:r>
      <w:r>
        <w:rPr>
          <w:spacing w:val="-11"/>
          <w:sz w:val="24"/>
        </w:rPr>
        <w:t xml:space="preserve"> </w:t>
      </w:r>
      <w:r>
        <w:rPr>
          <w:sz w:val="24"/>
        </w:rPr>
        <w:t>8.108[G][3])</w:t>
      </w:r>
    </w:p>
    <w:p w14:paraId="1534FEBD" w14:textId="77777777" w:rsidR="007A271A" w:rsidRDefault="007A271A">
      <w:pPr>
        <w:pStyle w:val="BodyText"/>
        <w:spacing w:before="11"/>
        <w:rPr>
          <w:sz w:val="23"/>
        </w:rPr>
      </w:pPr>
    </w:p>
    <w:p w14:paraId="2D1D65D6" w14:textId="77777777" w:rsidR="007A271A" w:rsidRDefault="00D748BE">
      <w:pPr>
        <w:pStyle w:val="ListParagraph"/>
        <w:numPr>
          <w:ilvl w:val="1"/>
          <w:numId w:val="75"/>
        </w:numPr>
        <w:tabs>
          <w:tab w:val="left" w:pos="1186"/>
        </w:tabs>
        <w:ind w:right="119"/>
        <w:jc w:val="both"/>
        <w:rPr>
          <w:sz w:val="24"/>
        </w:rPr>
      </w:pPr>
      <w:r>
        <w:rPr>
          <w:sz w:val="24"/>
        </w:rPr>
        <w:t>At least twice each year the board shall administer an examination testing knowledge and, as to a recorder, an operator, or a voice writer, familiarity with basic logging techniques and transcript production.  The board shall determine the passing</w:t>
      </w:r>
      <w:r>
        <w:rPr>
          <w:spacing w:val="-18"/>
          <w:sz w:val="24"/>
        </w:rPr>
        <w:t xml:space="preserve"> </w:t>
      </w:r>
      <w:r>
        <w:rPr>
          <w:sz w:val="24"/>
        </w:rPr>
        <w:t>score.</w:t>
      </w:r>
    </w:p>
    <w:p w14:paraId="5BD8A007" w14:textId="77777777" w:rsidR="007A271A" w:rsidRDefault="007A271A">
      <w:pPr>
        <w:pStyle w:val="BodyText"/>
        <w:spacing w:before="11"/>
        <w:rPr>
          <w:sz w:val="23"/>
        </w:rPr>
      </w:pPr>
    </w:p>
    <w:p w14:paraId="20800BDB" w14:textId="77777777" w:rsidR="007A271A" w:rsidRDefault="00D748BE">
      <w:pPr>
        <w:pStyle w:val="ListParagraph"/>
        <w:numPr>
          <w:ilvl w:val="1"/>
          <w:numId w:val="75"/>
        </w:numPr>
        <w:tabs>
          <w:tab w:val="left" w:pos="1185"/>
          <w:tab w:val="left" w:pos="1186"/>
        </w:tabs>
        <w:rPr>
          <w:sz w:val="24"/>
        </w:rPr>
      </w:pPr>
      <w:r>
        <w:rPr>
          <w:sz w:val="24"/>
        </w:rPr>
        <w:t>In order to be eligible for registration for an examination, an applicant</w:t>
      </w:r>
      <w:r>
        <w:rPr>
          <w:spacing w:val="-18"/>
          <w:sz w:val="24"/>
        </w:rPr>
        <w:t xml:space="preserve"> </w:t>
      </w:r>
      <w:r>
        <w:rPr>
          <w:sz w:val="24"/>
        </w:rPr>
        <w:t>must</w:t>
      </w:r>
    </w:p>
    <w:p w14:paraId="6B5385D5" w14:textId="77777777" w:rsidR="007A271A" w:rsidRDefault="007A271A">
      <w:pPr>
        <w:pStyle w:val="BodyText"/>
        <w:spacing w:before="11"/>
        <w:rPr>
          <w:sz w:val="23"/>
        </w:rPr>
      </w:pPr>
    </w:p>
    <w:p w14:paraId="7E421BD6" w14:textId="77777777" w:rsidR="007A271A" w:rsidRDefault="00D748BE">
      <w:pPr>
        <w:pStyle w:val="ListParagraph"/>
        <w:numPr>
          <w:ilvl w:val="2"/>
          <w:numId w:val="75"/>
        </w:numPr>
        <w:tabs>
          <w:tab w:val="left" w:pos="1718"/>
          <w:tab w:val="left" w:pos="1719"/>
        </w:tabs>
        <w:rPr>
          <w:sz w:val="24"/>
        </w:rPr>
      </w:pPr>
      <w:r>
        <w:rPr>
          <w:sz w:val="24"/>
        </w:rPr>
        <w:t>be at least 18 years of</w:t>
      </w:r>
      <w:r>
        <w:rPr>
          <w:spacing w:val="-8"/>
          <w:sz w:val="24"/>
        </w:rPr>
        <w:t xml:space="preserve"> </w:t>
      </w:r>
      <w:r>
        <w:rPr>
          <w:sz w:val="24"/>
        </w:rPr>
        <w:t>age,</w:t>
      </w:r>
    </w:p>
    <w:p w14:paraId="4932CA77" w14:textId="77777777" w:rsidR="007A271A" w:rsidRDefault="007A271A">
      <w:pPr>
        <w:pStyle w:val="BodyText"/>
        <w:spacing w:before="11"/>
        <w:rPr>
          <w:sz w:val="23"/>
        </w:rPr>
      </w:pPr>
    </w:p>
    <w:p w14:paraId="3C8E1C76" w14:textId="77777777" w:rsidR="007A271A" w:rsidRDefault="00D748BE">
      <w:pPr>
        <w:pStyle w:val="ListParagraph"/>
        <w:numPr>
          <w:ilvl w:val="2"/>
          <w:numId w:val="75"/>
        </w:numPr>
        <w:tabs>
          <w:tab w:val="left" w:pos="1718"/>
          <w:tab w:val="left" w:pos="1719"/>
        </w:tabs>
        <w:rPr>
          <w:sz w:val="24"/>
        </w:rPr>
      </w:pPr>
      <w:r>
        <w:rPr>
          <w:sz w:val="24"/>
        </w:rPr>
        <w:t>be a high school graduate,</w:t>
      </w:r>
      <w:r>
        <w:rPr>
          <w:spacing w:val="-6"/>
          <w:sz w:val="24"/>
        </w:rPr>
        <w:t xml:space="preserve"> </w:t>
      </w:r>
      <w:r>
        <w:rPr>
          <w:sz w:val="24"/>
        </w:rPr>
        <w:t>and</w:t>
      </w:r>
    </w:p>
    <w:p w14:paraId="32E69D8E" w14:textId="77777777" w:rsidR="007A271A" w:rsidRDefault="007A271A">
      <w:pPr>
        <w:pStyle w:val="BodyText"/>
        <w:spacing w:before="11"/>
        <w:rPr>
          <w:sz w:val="23"/>
        </w:rPr>
      </w:pPr>
    </w:p>
    <w:p w14:paraId="54371D63" w14:textId="77777777" w:rsidR="007A271A" w:rsidRDefault="00D748BE">
      <w:pPr>
        <w:pStyle w:val="ListParagraph"/>
        <w:numPr>
          <w:ilvl w:val="2"/>
          <w:numId w:val="75"/>
        </w:numPr>
        <w:tabs>
          <w:tab w:val="left" w:pos="1718"/>
          <w:tab w:val="left" w:pos="1719"/>
        </w:tabs>
        <w:rPr>
          <w:sz w:val="24"/>
        </w:rPr>
      </w:pPr>
      <w:r>
        <w:rPr>
          <w:sz w:val="24"/>
        </w:rPr>
        <w:t>not have been under sentence for a felony for a period of two</w:t>
      </w:r>
      <w:r>
        <w:rPr>
          <w:spacing w:val="-14"/>
          <w:sz w:val="24"/>
        </w:rPr>
        <w:t xml:space="preserve"> </w:t>
      </w:r>
      <w:r>
        <w:rPr>
          <w:sz w:val="24"/>
        </w:rPr>
        <w:t>years.</w:t>
      </w:r>
    </w:p>
    <w:p w14:paraId="616F3FC5" w14:textId="77777777" w:rsidR="007A271A" w:rsidRDefault="007A271A">
      <w:pPr>
        <w:pStyle w:val="BodyText"/>
        <w:spacing w:before="11"/>
        <w:rPr>
          <w:sz w:val="23"/>
        </w:rPr>
      </w:pPr>
    </w:p>
    <w:p w14:paraId="03EE5C7C" w14:textId="77777777" w:rsidR="007A271A" w:rsidRDefault="00D748BE">
      <w:pPr>
        <w:pStyle w:val="ListParagraph"/>
        <w:numPr>
          <w:ilvl w:val="1"/>
          <w:numId w:val="75"/>
        </w:numPr>
        <w:tabs>
          <w:tab w:val="left" w:pos="1200"/>
        </w:tabs>
        <w:ind w:left="1200" w:right="115" w:hanging="540"/>
        <w:jc w:val="both"/>
        <w:rPr>
          <w:sz w:val="24"/>
        </w:rPr>
      </w:pPr>
      <w:r>
        <w:rPr>
          <w:sz w:val="24"/>
        </w:rPr>
        <w:t>An applicant for the certified shorthand reporter examination must have satisfactorily completed the National Court Reporters Association Registered Professional Reporter skills examination. Applicants possessing preserved scores as of November 1, 2010, are exempt from this requirement if they are fully certified by October</w:t>
      </w:r>
      <w:r>
        <w:rPr>
          <w:spacing w:val="-18"/>
          <w:sz w:val="24"/>
        </w:rPr>
        <w:t xml:space="preserve"> </w:t>
      </w:r>
      <w:r>
        <w:rPr>
          <w:sz w:val="24"/>
        </w:rPr>
        <w:t>2011.</w:t>
      </w:r>
    </w:p>
    <w:p w14:paraId="6A5EB472" w14:textId="77777777" w:rsidR="007A271A" w:rsidRDefault="007A271A">
      <w:pPr>
        <w:pStyle w:val="BodyText"/>
        <w:rPr>
          <w:sz w:val="26"/>
        </w:rPr>
      </w:pPr>
    </w:p>
    <w:p w14:paraId="4E3D6A7B" w14:textId="77777777" w:rsidR="007A271A" w:rsidRDefault="007A271A">
      <w:pPr>
        <w:pStyle w:val="BodyText"/>
        <w:spacing w:before="11"/>
        <w:rPr>
          <w:sz w:val="21"/>
        </w:rPr>
      </w:pPr>
    </w:p>
    <w:p w14:paraId="252ACE32" w14:textId="77777777" w:rsidR="007A271A" w:rsidRDefault="00D748BE">
      <w:pPr>
        <w:pStyle w:val="ListParagraph"/>
        <w:numPr>
          <w:ilvl w:val="1"/>
          <w:numId w:val="75"/>
        </w:numPr>
        <w:tabs>
          <w:tab w:val="left" w:pos="1186"/>
        </w:tabs>
        <w:ind w:right="116"/>
        <w:jc w:val="both"/>
        <w:rPr>
          <w:sz w:val="24"/>
        </w:rPr>
      </w:pPr>
      <w:r>
        <w:rPr>
          <w:sz w:val="24"/>
        </w:rPr>
        <w:t>Applicants for the certified stenomask reporter (CSMR) written examination must provide proof they have passed the National Verbatim Reporters Association (NVRA) certified verbatim reporter (CVR) skills</w:t>
      </w:r>
      <w:r>
        <w:rPr>
          <w:spacing w:val="-14"/>
          <w:sz w:val="24"/>
        </w:rPr>
        <w:t xml:space="preserve"> </w:t>
      </w:r>
      <w:r>
        <w:rPr>
          <w:sz w:val="24"/>
        </w:rPr>
        <w:t>examination.</w:t>
      </w:r>
    </w:p>
    <w:p w14:paraId="76352203" w14:textId="77777777" w:rsidR="007A271A" w:rsidRDefault="007A271A">
      <w:pPr>
        <w:jc w:val="both"/>
        <w:rPr>
          <w:sz w:val="24"/>
        </w:rPr>
        <w:sectPr w:rsidR="007A271A">
          <w:pgSz w:w="12240" w:h="15840"/>
          <w:pgMar w:top="980" w:right="1320" w:bottom="280" w:left="1320" w:header="725" w:footer="0" w:gutter="0"/>
          <w:cols w:space="720"/>
        </w:sectPr>
      </w:pPr>
    </w:p>
    <w:p w14:paraId="6F66C2BA" w14:textId="77777777" w:rsidR="007A271A" w:rsidRDefault="007A271A">
      <w:pPr>
        <w:pStyle w:val="BodyText"/>
        <w:rPr>
          <w:sz w:val="20"/>
        </w:rPr>
      </w:pPr>
    </w:p>
    <w:p w14:paraId="54493A4D" w14:textId="77777777" w:rsidR="007A271A" w:rsidRDefault="007A271A">
      <w:pPr>
        <w:pStyle w:val="BodyText"/>
        <w:rPr>
          <w:sz w:val="20"/>
        </w:rPr>
      </w:pPr>
    </w:p>
    <w:p w14:paraId="184E88FF" w14:textId="77777777" w:rsidR="007A271A" w:rsidRDefault="007A271A">
      <w:pPr>
        <w:pStyle w:val="BodyText"/>
        <w:spacing w:before="7"/>
        <w:rPr>
          <w:sz w:val="22"/>
        </w:rPr>
      </w:pPr>
    </w:p>
    <w:p w14:paraId="17EA5D21" w14:textId="77777777" w:rsidR="007A271A" w:rsidRDefault="00D748BE">
      <w:pPr>
        <w:pStyle w:val="ListParagraph"/>
        <w:numPr>
          <w:ilvl w:val="1"/>
          <w:numId w:val="75"/>
        </w:numPr>
        <w:tabs>
          <w:tab w:val="left" w:pos="1186"/>
        </w:tabs>
        <w:ind w:right="114" w:hanging="525"/>
        <w:jc w:val="both"/>
        <w:rPr>
          <w:sz w:val="24"/>
        </w:rPr>
      </w:pPr>
      <w:r>
        <w:rPr>
          <w:sz w:val="24"/>
        </w:rPr>
        <w:t xml:space="preserve">An applicant for the CER, CSR, CSMR, or CEO examination must have satisfactorily completed a post-high school board-approved workshop or course of study or other board-approved curriculum and submitted documentation of same </w:t>
      </w:r>
      <w:r>
        <w:rPr>
          <w:b/>
          <w:sz w:val="24"/>
        </w:rPr>
        <w:t>prior to</w:t>
      </w:r>
      <w:r>
        <w:rPr>
          <w:b/>
          <w:spacing w:val="-17"/>
          <w:sz w:val="24"/>
        </w:rPr>
        <w:t xml:space="preserve"> </w:t>
      </w:r>
      <w:r>
        <w:rPr>
          <w:b/>
          <w:sz w:val="24"/>
        </w:rPr>
        <w:t>testing</w:t>
      </w:r>
      <w:r>
        <w:rPr>
          <w:sz w:val="24"/>
        </w:rPr>
        <w:t>.</w:t>
      </w:r>
    </w:p>
    <w:p w14:paraId="15038133" w14:textId="77777777" w:rsidR="007A271A" w:rsidRDefault="007A271A">
      <w:pPr>
        <w:pStyle w:val="BodyText"/>
        <w:spacing w:before="11"/>
        <w:rPr>
          <w:sz w:val="23"/>
        </w:rPr>
      </w:pPr>
    </w:p>
    <w:p w14:paraId="42803C92" w14:textId="77777777" w:rsidR="007A271A" w:rsidRDefault="00D748BE">
      <w:pPr>
        <w:pStyle w:val="ListParagraph"/>
        <w:numPr>
          <w:ilvl w:val="1"/>
          <w:numId w:val="75"/>
        </w:numPr>
        <w:tabs>
          <w:tab w:val="left" w:pos="1200"/>
        </w:tabs>
        <w:ind w:left="1200" w:hanging="540"/>
        <w:jc w:val="both"/>
        <w:rPr>
          <w:sz w:val="24"/>
        </w:rPr>
      </w:pPr>
      <w:r>
        <w:rPr>
          <w:sz w:val="24"/>
        </w:rPr>
        <w:t>Applications for the CEO examination must be signed by the chief</w:t>
      </w:r>
      <w:r>
        <w:rPr>
          <w:spacing w:val="-16"/>
          <w:sz w:val="24"/>
        </w:rPr>
        <w:t xml:space="preserve"> </w:t>
      </w:r>
      <w:r>
        <w:rPr>
          <w:sz w:val="24"/>
        </w:rPr>
        <w:t>judge.</w:t>
      </w:r>
    </w:p>
    <w:p w14:paraId="4CA08BF9" w14:textId="77777777" w:rsidR="007A271A" w:rsidRDefault="007A271A">
      <w:pPr>
        <w:pStyle w:val="BodyText"/>
        <w:spacing w:before="11"/>
        <w:rPr>
          <w:sz w:val="23"/>
        </w:rPr>
      </w:pPr>
    </w:p>
    <w:p w14:paraId="4626AE9E" w14:textId="77777777" w:rsidR="007A271A" w:rsidRDefault="00D748BE">
      <w:pPr>
        <w:pStyle w:val="ListParagraph"/>
        <w:numPr>
          <w:ilvl w:val="1"/>
          <w:numId w:val="75"/>
        </w:numPr>
        <w:tabs>
          <w:tab w:val="left" w:pos="1199"/>
          <w:tab w:val="left" w:pos="1200"/>
        </w:tabs>
        <w:ind w:left="1200" w:right="635" w:hanging="540"/>
        <w:rPr>
          <w:sz w:val="24"/>
        </w:rPr>
      </w:pPr>
      <w:r>
        <w:rPr>
          <w:sz w:val="24"/>
        </w:rPr>
        <w:t>All CERs, CSMRs, and CEOs who are fully certified by December 31, 2005,</w:t>
      </w:r>
      <w:r>
        <w:rPr>
          <w:spacing w:val="-22"/>
          <w:sz w:val="24"/>
        </w:rPr>
        <w:t xml:space="preserve"> </w:t>
      </w:r>
      <w:r>
        <w:rPr>
          <w:sz w:val="24"/>
        </w:rPr>
        <w:t>are exempt from the requirements of item 5 above. (MCR</w:t>
      </w:r>
      <w:r>
        <w:rPr>
          <w:spacing w:val="-11"/>
          <w:sz w:val="24"/>
        </w:rPr>
        <w:t xml:space="preserve"> </w:t>
      </w:r>
      <w:r>
        <w:rPr>
          <w:sz w:val="24"/>
        </w:rPr>
        <w:t>8.108[G][3][e])</w:t>
      </w:r>
    </w:p>
    <w:p w14:paraId="5505B119" w14:textId="77777777" w:rsidR="007A271A" w:rsidRDefault="007A271A">
      <w:pPr>
        <w:pStyle w:val="BodyText"/>
        <w:spacing w:before="11"/>
        <w:rPr>
          <w:sz w:val="23"/>
        </w:rPr>
      </w:pPr>
    </w:p>
    <w:p w14:paraId="5667F3C8" w14:textId="77777777" w:rsidR="007A271A" w:rsidRDefault="00D748BE">
      <w:pPr>
        <w:pStyle w:val="ListParagraph"/>
        <w:numPr>
          <w:ilvl w:val="1"/>
          <w:numId w:val="75"/>
        </w:numPr>
        <w:tabs>
          <w:tab w:val="left" w:pos="1186"/>
        </w:tabs>
        <w:jc w:val="both"/>
        <w:rPr>
          <w:sz w:val="24"/>
        </w:rPr>
      </w:pPr>
      <w:r>
        <w:rPr>
          <w:sz w:val="24"/>
        </w:rPr>
        <w:t>The registration fee is</w:t>
      </w:r>
      <w:r>
        <w:rPr>
          <w:spacing w:val="-7"/>
          <w:sz w:val="24"/>
        </w:rPr>
        <w:t xml:space="preserve"> </w:t>
      </w:r>
      <w:r>
        <w:rPr>
          <w:sz w:val="24"/>
        </w:rPr>
        <w:t>$60.</w:t>
      </w:r>
    </w:p>
    <w:p w14:paraId="6D00287A" w14:textId="77777777" w:rsidR="007A271A" w:rsidRDefault="007A271A">
      <w:pPr>
        <w:pStyle w:val="BodyText"/>
        <w:spacing w:before="11"/>
        <w:rPr>
          <w:sz w:val="23"/>
        </w:rPr>
      </w:pPr>
    </w:p>
    <w:p w14:paraId="3A1DD4F2" w14:textId="77777777" w:rsidR="007A271A" w:rsidRDefault="00D748BE">
      <w:pPr>
        <w:pStyle w:val="ListParagraph"/>
        <w:numPr>
          <w:ilvl w:val="0"/>
          <w:numId w:val="75"/>
        </w:numPr>
        <w:tabs>
          <w:tab w:val="left" w:pos="652"/>
          <w:tab w:val="left" w:pos="653"/>
        </w:tabs>
        <w:ind w:hanging="532"/>
        <w:rPr>
          <w:sz w:val="24"/>
        </w:rPr>
      </w:pPr>
      <w:r>
        <w:rPr>
          <w:b/>
          <w:sz w:val="24"/>
        </w:rPr>
        <w:t xml:space="preserve">Reciprocal Certification </w:t>
      </w:r>
      <w:r>
        <w:rPr>
          <w:sz w:val="24"/>
        </w:rPr>
        <w:t>(MCR</w:t>
      </w:r>
      <w:r>
        <w:rPr>
          <w:spacing w:val="-8"/>
          <w:sz w:val="24"/>
        </w:rPr>
        <w:t xml:space="preserve"> </w:t>
      </w:r>
      <w:r>
        <w:rPr>
          <w:sz w:val="24"/>
        </w:rPr>
        <w:t>8.108[G][4])</w:t>
      </w:r>
    </w:p>
    <w:p w14:paraId="257F0EE0" w14:textId="77777777" w:rsidR="007A271A" w:rsidRDefault="007A271A">
      <w:pPr>
        <w:pStyle w:val="BodyText"/>
        <w:spacing w:before="11"/>
        <w:rPr>
          <w:sz w:val="23"/>
        </w:rPr>
      </w:pPr>
    </w:p>
    <w:p w14:paraId="166A5B61" w14:textId="77777777" w:rsidR="007A271A" w:rsidRDefault="00D748BE">
      <w:pPr>
        <w:pStyle w:val="BodyText"/>
        <w:ind w:left="652" w:right="117"/>
        <w:jc w:val="both"/>
      </w:pPr>
      <w:r>
        <w:t>A reporter, a recorder, or an operator certified in another state may apply to the board for certification based on the certification already obtained.</w:t>
      </w:r>
    </w:p>
    <w:p w14:paraId="09404DF7" w14:textId="77777777" w:rsidR="007A271A" w:rsidRDefault="007A271A">
      <w:pPr>
        <w:pStyle w:val="BodyText"/>
        <w:spacing w:before="11"/>
        <w:rPr>
          <w:sz w:val="23"/>
        </w:rPr>
      </w:pPr>
    </w:p>
    <w:p w14:paraId="02FBB947" w14:textId="77777777" w:rsidR="007A271A" w:rsidRDefault="00D748BE">
      <w:pPr>
        <w:pStyle w:val="ListParagraph"/>
        <w:numPr>
          <w:ilvl w:val="0"/>
          <w:numId w:val="75"/>
        </w:numPr>
        <w:tabs>
          <w:tab w:val="left" w:pos="652"/>
          <w:tab w:val="left" w:pos="653"/>
        </w:tabs>
        <w:ind w:hanging="532"/>
        <w:rPr>
          <w:sz w:val="24"/>
        </w:rPr>
      </w:pPr>
      <w:r>
        <w:rPr>
          <w:b/>
          <w:sz w:val="24"/>
        </w:rPr>
        <w:t>Temporary Certification (</w:t>
      </w:r>
      <w:r>
        <w:rPr>
          <w:sz w:val="24"/>
        </w:rPr>
        <w:t>MCR</w:t>
      </w:r>
      <w:r>
        <w:rPr>
          <w:spacing w:val="-11"/>
          <w:sz w:val="24"/>
        </w:rPr>
        <w:t xml:space="preserve"> </w:t>
      </w:r>
      <w:r>
        <w:rPr>
          <w:sz w:val="24"/>
        </w:rPr>
        <w:t>8.108[G][5])</w:t>
      </w:r>
    </w:p>
    <w:p w14:paraId="0DFF8348" w14:textId="77777777" w:rsidR="007A271A" w:rsidRDefault="007A271A">
      <w:pPr>
        <w:pStyle w:val="BodyText"/>
        <w:spacing w:before="11"/>
        <w:rPr>
          <w:sz w:val="23"/>
        </w:rPr>
      </w:pPr>
    </w:p>
    <w:p w14:paraId="1E5C1443" w14:textId="77777777" w:rsidR="007A271A" w:rsidRDefault="00D748BE">
      <w:pPr>
        <w:pStyle w:val="BodyText"/>
        <w:ind w:left="652" w:right="114"/>
        <w:jc w:val="both"/>
      </w:pPr>
      <w:r>
        <w:t>A new reporter, recorder, or operator may receive one temporary certification to enable him or her to work until the results of the next test are released. If the person does not take the test, the temporary certification may not be extended unless good cause is shown. If the person takes the test and fails, the board may extend the temporary certification. Temporary CEO certification requests must be made by the chief judge.</w:t>
      </w:r>
    </w:p>
    <w:p w14:paraId="4D82142C" w14:textId="77777777" w:rsidR="007A271A" w:rsidRDefault="007A271A">
      <w:pPr>
        <w:pStyle w:val="BodyText"/>
        <w:spacing w:before="11"/>
        <w:rPr>
          <w:sz w:val="23"/>
        </w:rPr>
      </w:pPr>
    </w:p>
    <w:p w14:paraId="124CC0EA" w14:textId="77777777" w:rsidR="007A271A" w:rsidRDefault="00D748BE">
      <w:pPr>
        <w:pStyle w:val="ListParagraph"/>
        <w:numPr>
          <w:ilvl w:val="0"/>
          <w:numId w:val="75"/>
        </w:numPr>
        <w:tabs>
          <w:tab w:val="left" w:pos="652"/>
          <w:tab w:val="left" w:pos="653"/>
        </w:tabs>
        <w:ind w:hanging="532"/>
        <w:rPr>
          <w:sz w:val="24"/>
        </w:rPr>
      </w:pPr>
      <w:r>
        <w:rPr>
          <w:b/>
          <w:sz w:val="24"/>
        </w:rPr>
        <w:t>Renewal, Review, and Revocation of Certification (</w:t>
      </w:r>
      <w:r>
        <w:rPr>
          <w:sz w:val="24"/>
        </w:rPr>
        <w:t>MCR</w:t>
      </w:r>
      <w:r>
        <w:rPr>
          <w:spacing w:val="-15"/>
          <w:sz w:val="24"/>
        </w:rPr>
        <w:t xml:space="preserve"> </w:t>
      </w:r>
      <w:r>
        <w:rPr>
          <w:sz w:val="24"/>
        </w:rPr>
        <w:t>8.108[G][6])</w:t>
      </w:r>
    </w:p>
    <w:p w14:paraId="25919E30" w14:textId="77777777" w:rsidR="007A271A" w:rsidRDefault="007A271A">
      <w:pPr>
        <w:pStyle w:val="BodyText"/>
        <w:spacing w:before="11"/>
        <w:rPr>
          <w:sz w:val="23"/>
        </w:rPr>
      </w:pPr>
    </w:p>
    <w:p w14:paraId="5E6E4E5C" w14:textId="77777777" w:rsidR="007A271A" w:rsidRDefault="00D748BE">
      <w:pPr>
        <w:pStyle w:val="ListParagraph"/>
        <w:numPr>
          <w:ilvl w:val="1"/>
          <w:numId w:val="75"/>
        </w:numPr>
        <w:tabs>
          <w:tab w:val="left" w:pos="1186"/>
        </w:tabs>
        <w:ind w:right="115"/>
        <w:jc w:val="both"/>
        <w:rPr>
          <w:sz w:val="24"/>
        </w:rPr>
      </w:pPr>
      <w:r>
        <w:rPr>
          <w:sz w:val="24"/>
        </w:rPr>
        <w:t>Certifications under this rule must be renewed annually. The fee for renewal is $30. Renewal applications must be filed by August 1.  A renewal application filed after  that date must be accompanied by an additional late fee of $100. The board may require certified reporters, recorders, or operators to submit, as a condition of renewal, such information as the board reasonably deems necessary to determine that the reporter, recorder, or operator has used his or her reporting or recording skills during the preceding</w:t>
      </w:r>
      <w:r>
        <w:rPr>
          <w:spacing w:val="-5"/>
          <w:sz w:val="24"/>
        </w:rPr>
        <w:t xml:space="preserve"> </w:t>
      </w:r>
      <w:r>
        <w:rPr>
          <w:sz w:val="24"/>
        </w:rPr>
        <w:t>year.</w:t>
      </w:r>
    </w:p>
    <w:p w14:paraId="48C0FEBB" w14:textId="77777777" w:rsidR="007A271A" w:rsidRDefault="007A271A">
      <w:pPr>
        <w:pStyle w:val="BodyText"/>
        <w:spacing w:before="11"/>
        <w:rPr>
          <w:sz w:val="23"/>
        </w:rPr>
      </w:pPr>
    </w:p>
    <w:p w14:paraId="2EF92792" w14:textId="77777777" w:rsidR="007A271A" w:rsidRDefault="00D748BE">
      <w:pPr>
        <w:pStyle w:val="ListParagraph"/>
        <w:numPr>
          <w:ilvl w:val="1"/>
          <w:numId w:val="75"/>
        </w:numPr>
        <w:tabs>
          <w:tab w:val="left" w:pos="1186"/>
        </w:tabs>
        <w:ind w:right="114"/>
        <w:jc w:val="both"/>
        <w:rPr>
          <w:sz w:val="24"/>
        </w:rPr>
      </w:pPr>
      <w:r>
        <w:rPr>
          <w:sz w:val="24"/>
        </w:rPr>
        <w:t xml:space="preserve">The board must review the certification of a reporter, a recorder, or an operator who has not used his or her skills in the preceding </w:t>
      </w:r>
      <w:commentRangeStart w:id="53"/>
      <w:r>
        <w:rPr>
          <w:sz w:val="24"/>
        </w:rPr>
        <w:t>year</w:t>
      </w:r>
      <w:commentRangeEnd w:id="53"/>
      <w:r w:rsidR="00B54F9A">
        <w:rPr>
          <w:rStyle w:val="CommentReference"/>
        </w:rPr>
        <w:commentReference w:id="53"/>
      </w:r>
      <w:r w:rsidRPr="00B54F9A">
        <w:rPr>
          <w:strike/>
          <w:sz w:val="24"/>
          <w:highlight w:val="yellow"/>
        </w:rPr>
        <w:t>,</w:t>
      </w:r>
      <w:r>
        <w:rPr>
          <w:sz w:val="24"/>
        </w:rPr>
        <w:t xml:space="preserve"> and shall determine whether the certification of such a reporter, a recorder, or an operator may be renewed without the necessity of a certification</w:t>
      </w:r>
      <w:r>
        <w:rPr>
          <w:spacing w:val="-9"/>
          <w:sz w:val="24"/>
        </w:rPr>
        <w:t xml:space="preserve"> </w:t>
      </w:r>
      <w:r>
        <w:rPr>
          <w:sz w:val="24"/>
        </w:rPr>
        <w:t>test.</w:t>
      </w:r>
    </w:p>
    <w:p w14:paraId="276FEB80" w14:textId="77777777" w:rsidR="007A271A" w:rsidRDefault="007A271A">
      <w:pPr>
        <w:pStyle w:val="BodyText"/>
        <w:spacing w:before="11"/>
        <w:rPr>
          <w:sz w:val="23"/>
        </w:rPr>
      </w:pPr>
    </w:p>
    <w:p w14:paraId="0BAA50B7" w14:textId="77777777" w:rsidR="007A271A" w:rsidRDefault="00D748BE">
      <w:pPr>
        <w:pStyle w:val="ListParagraph"/>
        <w:numPr>
          <w:ilvl w:val="1"/>
          <w:numId w:val="75"/>
        </w:numPr>
        <w:tabs>
          <w:tab w:val="left" w:pos="1186"/>
        </w:tabs>
        <w:ind w:right="117"/>
        <w:jc w:val="both"/>
        <w:rPr>
          <w:sz w:val="24"/>
        </w:rPr>
      </w:pPr>
      <w:r>
        <w:rPr>
          <w:sz w:val="24"/>
        </w:rPr>
        <w:t>The board may review the certification of a reporter, a recorder, or an operator and may impose sanctions, including revoking the certification, for good cause after a hearing before the</w:t>
      </w:r>
      <w:r>
        <w:rPr>
          <w:spacing w:val="-7"/>
          <w:sz w:val="24"/>
        </w:rPr>
        <w:t xml:space="preserve"> </w:t>
      </w:r>
      <w:r>
        <w:rPr>
          <w:sz w:val="24"/>
        </w:rPr>
        <w:t>board.</w:t>
      </w:r>
    </w:p>
    <w:p w14:paraId="1FE72D56" w14:textId="77777777" w:rsidR="007A271A" w:rsidRDefault="007A271A">
      <w:pPr>
        <w:pStyle w:val="BodyText"/>
        <w:spacing w:before="11"/>
        <w:rPr>
          <w:sz w:val="23"/>
        </w:rPr>
      </w:pPr>
    </w:p>
    <w:p w14:paraId="02C30035" w14:textId="77777777" w:rsidR="007A271A" w:rsidRDefault="00D748BE">
      <w:pPr>
        <w:pStyle w:val="ListParagraph"/>
        <w:numPr>
          <w:ilvl w:val="1"/>
          <w:numId w:val="75"/>
        </w:numPr>
        <w:tabs>
          <w:tab w:val="left" w:pos="1186"/>
        </w:tabs>
        <w:ind w:right="115"/>
        <w:jc w:val="both"/>
        <w:rPr>
          <w:sz w:val="24"/>
        </w:rPr>
      </w:pPr>
      <w:r>
        <w:rPr>
          <w:sz w:val="24"/>
        </w:rPr>
        <w:t>If, after a reporter's, a recorder's, or an operator’s certification is revoked or voided by the board and the reporter, recorder, or operator applies to take the certification examination and passes, the board may issue a conditional certification for a prescribed</w:t>
      </w:r>
      <w:r>
        <w:rPr>
          <w:spacing w:val="38"/>
          <w:sz w:val="24"/>
        </w:rPr>
        <w:t xml:space="preserve"> </w:t>
      </w:r>
      <w:r>
        <w:rPr>
          <w:sz w:val="24"/>
        </w:rPr>
        <w:t>period</w:t>
      </w:r>
      <w:r>
        <w:rPr>
          <w:spacing w:val="38"/>
          <w:sz w:val="24"/>
        </w:rPr>
        <w:t xml:space="preserve"> </w:t>
      </w:r>
      <w:r>
        <w:rPr>
          <w:sz w:val="24"/>
        </w:rPr>
        <w:t>of</w:t>
      </w:r>
      <w:r>
        <w:rPr>
          <w:spacing w:val="38"/>
          <w:sz w:val="24"/>
        </w:rPr>
        <w:t xml:space="preserve"> </w:t>
      </w:r>
      <w:r>
        <w:rPr>
          <w:sz w:val="24"/>
        </w:rPr>
        <w:t>time</w:t>
      </w:r>
      <w:r>
        <w:rPr>
          <w:spacing w:val="37"/>
          <w:sz w:val="24"/>
        </w:rPr>
        <w:t xml:space="preserve"> </w:t>
      </w:r>
      <w:r>
        <w:rPr>
          <w:sz w:val="24"/>
        </w:rPr>
        <w:t>imposing</w:t>
      </w:r>
      <w:r>
        <w:rPr>
          <w:spacing w:val="36"/>
          <w:sz w:val="24"/>
        </w:rPr>
        <w:t xml:space="preserve"> </w:t>
      </w:r>
      <w:r>
        <w:rPr>
          <w:sz w:val="24"/>
        </w:rPr>
        <w:t>restrictions</w:t>
      </w:r>
      <w:r>
        <w:rPr>
          <w:spacing w:val="39"/>
          <w:sz w:val="24"/>
        </w:rPr>
        <w:t xml:space="preserve"> </w:t>
      </w:r>
      <w:r>
        <w:rPr>
          <w:sz w:val="24"/>
        </w:rPr>
        <w:t>or</w:t>
      </w:r>
      <w:r>
        <w:rPr>
          <w:spacing w:val="38"/>
          <w:sz w:val="24"/>
        </w:rPr>
        <w:t xml:space="preserve"> </w:t>
      </w:r>
      <w:r>
        <w:rPr>
          <w:sz w:val="24"/>
        </w:rPr>
        <w:t>conditions</w:t>
      </w:r>
      <w:r>
        <w:rPr>
          <w:spacing w:val="39"/>
          <w:sz w:val="24"/>
        </w:rPr>
        <w:t xml:space="preserve"> </w:t>
      </w:r>
      <w:r>
        <w:rPr>
          <w:sz w:val="24"/>
        </w:rPr>
        <w:t>that</w:t>
      </w:r>
      <w:r>
        <w:rPr>
          <w:spacing w:val="39"/>
          <w:sz w:val="24"/>
        </w:rPr>
        <w:t xml:space="preserve"> </w:t>
      </w:r>
      <w:r>
        <w:rPr>
          <w:sz w:val="24"/>
        </w:rPr>
        <w:t>must</w:t>
      </w:r>
      <w:r>
        <w:rPr>
          <w:spacing w:val="36"/>
          <w:sz w:val="24"/>
        </w:rPr>
        <w:t xml:space="preserve"> </w:t>
      </w:r>
      <w:r>
        <w:rPr>
          <w:sz w:val="24"/>
        </w:rPr>
        <w:t>be</w:t>
      </w:r>
      <w:r>
        <w:rPr>
          <w:spacing w:val="37"/>
          <w:sz w:val="24"/>
        </w:rPr>
        <w:t xml:space="preserve"> </w:t>
      </w:r>
      <w:r>
        <w:rPr>
          <w:sz w:val="24"/>
        </w:rPr>
        <w:t>met</w:t>
      </w:r>
      <w:r>
        <w:rPr>
          <w:spacing w:val="39"/>
          <w:sz w:val="24"/>
        </w:rPr>
        <w:t xml:space="preserve"> </w:t>
      </w:r>
      <w:r>
        <w:rPr>
          <w:sz w:val="24"/>
        </w:rPr>
        <w:t>for</w:t>
      </w:r>
    </w:p>
    <w:p w14:paraId="0DEB9B11" w14:textId="77777777" w:rsidR="007A271A" w:rsidRDefault="007A271A">
      <w:pPr>
        <w:jc w:val="both"/>
        <w:rPr>
          <w:sz w:val="24"/>
        </w:rPr>
        <w:sectPr w:rsidR="007A271A">
          <w:pgSz w:w="12240" w:h="15840"/>
          <w:pgMar w:top="980" w:right="1320" w:bottom="280" w:left="1320" w:header="725" w:footer="0" w:gutter="0"/>
          <w:cols w:space="720"/>
        </w:sectPr>
      </w:pPr>
    </w:p>
    <w:p w14:paraId="22A89C4B" w14:textId="77777777" w:rsidR="007A271A" w:rsidRDefault="007A271A">
      <w:pPr>
        <w:pStyle w:val="BodyText"/>
        <w:rPr>
          <w:sz w:val="20"/>
        </w:rPr>
      </w:pPr>
    </w:p>
    <w:p w14:paraId="3980ADCE" w14:textId="77777777" w:rsidR="007A271A" w:rsidRDefault="00D748BE">
      <w:pPr>
        <w:pStyle w:val="BodyText"/>
        <w:spacing w:before="214"/>
        <w:ind w:left="1185" w:right="116"/>
        <w:jc w:val="both"/>
      </w:pPr>
      <w:r>
        <w:t>continued certification. At the end of the conditional period, an unconditional certification may be issued.</w:t>
      </w:r>
    </w:p>
    <w:p w14:paraId="18989965" w14:textId="77777777" w:rsidR="007A271A" w:rsidRDefault="007A271A">
      <w:pPr>
        <w:pStyle w:val="BodyText"/>
      </w:pPr>
    </w:p>
    <w:p w14:paraId="31417E33" w14:textId="77777777" w:rsidR="007A271A" w:rsidRDefault="00D748BE">
      <w:pPr>
        <w:pStyle w:val="ListParagraph"/>
        <w:numPr>
          <w:ilvl w:val="0"/>
          <w:numId w:val="75"/>
        </w:numPr>
        <w:tabs>
          <w:tab w:val="left" w:pos="652"/>
          <w:tab w:val="left" w:pos="653"/>
        </w:tabs>
        <w:ind w:hanging="532"/>
        <w:rPr>
          <w:sz w:val="24"/>
        </w:rPr>
      </w:pPr>
      <w:r>
        <w:rPr>
          <w:b/>
          <w:sz w:val="24"/>
        </w:rPr>
        <w:t xml:space="preserve">Designations </w:t>
      </w:r>
      <w:r>
        <w:rPr>
          <w:sz w:val="24"/>
        </w:rPr>
        <w:t>(MCR</w:t>
      </w:r>
      <w:r>
        <w:rPr>
          <w:spacing w:val="-10"/>
          <w:sz w:val="24"/>
        </w:rPr>
        <w:t xml:space="preserve"> </w:t>
      </w:r>
      <w:r>
        <w:rPr>
          <w:sz w:val="24"/>
        </w:rPr>
        <w:t>8.108[G][7])</w:t>
      </w:r>
    </w:p>
    <w:p w14:paraId="38934172" w14:textId="77777777" w:rsidR="007A271A" w:rsidRDefault="007A271A">
      <w:pPr>
        <w:pStyle w:val="BodyText"/>
      </w:pPr>
    </w:p>
    <w:p w14:paraId="044280DE" w14:textId="77777777" w:rsidR="007A271A" w:rsidRDefault="00D748BE">
      <w:pPr>
        <w:pStyle w:val="BodyText"/>
        <w:ind w:left="652" w:right="115"/>
        <w:jc w:val="both"/>
      </w:pPr>
      <w:r>
        <w:t>The board shall assign an identification number to each person certified.  A court reporter,  a recorder, or an operator must place the assigned identification number on his or her communications with the courts, including certificates, motions, affidavits, and transcripts. The board will use the following certification</w:t>
      </w:r>
      <w:r>
        <w:rPr>
          <w:spacing w:val="-16"/>
        </w:rPr>
        <w:t xml:space="preserve"> </w:t>
      </w:r>
      <w:r>
        <w:t>designations:</w:t>
      </w:r>
    </w:p>
    <w:p w14:paraId="06567EF2" w14:textId="77777777" w:rsidR="007A271A" w:rsidRDefault="007A271A">
      <w:pPr>
        <w:pStyle w:val="BodyText"/>
      </w:pPr>
    </w:p>
    <w:p w14:paraId="3F50C987" w14:textId="77777777" w:rsidR="007A271A" w:rsidRDefault="00D748BE">
      <w:pPr>
        <w:pStyle w:val="ListParagraph"/>
        <w:numPr>
          <w:ilvl w:val="1"/>
          <w:numId w:val="75"/>
        </w:numPr>
        <w:tabs>
          <w:tab w:val="left" w:pos="1186"/>
        </w:tabs>
        <w:jc w:val="both"/>
        <w:rPr>
          <w:sz w:val="24"/>
        </w:rPr>
      </w:pPr>
      <w:r>
        <w:rPr>
          <w:sz w:val="24"/>
        </w:rPr>
        <w:t>certified electronic recorder</w:t>
      </w:r>
      <w:r>
        <w:rPr>
          <w:spacing w:val="-11"/>
          <w:sz w:val="24"/>
        </w:rPr>
        <w:t xml:space="preserve"> </w:t>
      </w:r>
      <w:r>
        <w:rPr>
          <w:sz w:val="24"/>
        </w:rPr>
        <w:t>(CER),</w:t>
      </w:r>
    </w:p>
    <w:p w14:paraId="1950220D" w14:textId="77777777" w:rsidR="007A271A" w:rsidRDefault="007A271A">
      <w:pPr>
        <w:pStyle w:val="BodyText"/>
      </w:pPr>
    </w:p>
    <w:p w14:paraId="323716AE" w14:textId="77777777" w:rsidR="007A271A" w:rsidRDefault="00D748BE">
      <w:pPr>
        <w:pStyle w:val="ListParagraph"/>
        <w:numPr>
          <w:ilvl w:val="1"/>
          <w:numId w:val="75"/>
        </w:numPr>
        <w:tabs>
          <w:tab w:val="left" w:pos="1186"/>
        </w:tabs>
        <w:jc w:val="both"/>
        <w:rPr>
          <w:sz w:val="24"/>
        </w:rPr>
      </w:pPr>
      <w:r>
        <w:rPr>
          <w:sz w:val="24"/>
        </w:rPr>
        <w:t>certified electronic operator</w:t>
      </w:r>
      <w:r>
        <w:rPr>
          <w:spacing w:val="-12"/>
          <w:sz w:val="24"/>
        </w:rPr>
        <w:t xml:space="preserve"> </w:t>
      </w:r>
      <w:r>
        <w:rPr>
          <w:sz w:val="24"/>
        </w:rPr>
        <w:t>(CEO),</w:t>
      </w:r>
    </w:p>
    <w:p w14:paraId="066DCF68" w14:textId="77777777" w:rsidR="007A271A" w:rsidRDefault="007A271A">
      <w:pPr>
        <w:pStyle w:val="BodyText"/>
      </w:pPr>
    </w:p>
    <w:p w14:paraId="3DBA731E" w14:textId="77777777" w:rsidR="007A271A" w:rsidRDefault="00D748BE">
      <w:pPr>
        <w:pStyle w:val="ListParagraph"/>
        <w:numPr>
          <w:ilvl w:val="1"/>
          <w:numId w:val="75"/>
        </w:numPr>
        <w:tabs>
          <w:tab w:val="left" w:pos="1186"/>
        </w:tabs>
        <w:jc w:val="both"/>
        <w:rPr>
          <w:sz w:val="24"/>
        </w:rPr>
      </w:pPr>
      <w:r>
        <w:rPr>
          <w:sz w:val="24"/>
        </w:rPr>
        <w:t>certified shorthand reporter (CSR),</w:t>
      </w:r>
      <w:r>
        <w:rPr>
          <w:spacing w:val="-12"/>
          <w:sz w:val="24"/>
        </w:rPr>
        <w:t xml:space="preserve"> </w:t>
      </w:r>
      <w:r>
        <w:rPr>
          <w:sz w:val="24"/>
        </w:rPr>
        <w:t>and</w:t>
      </w:r>
    </w:p>
    <w:p w14:paraId="34DF116D" w14:textId="77777777" w:rsidR="007A271A" w:rsidRDefault="007A271A">
      <w:pPr>
        <w:pStyle w:val="BodyText"/>
      </w:pPr>
    </w:p>
    <w:p w14:paraId="6CAC6008" w14:textId="77777777" w:rsidR="007A271A" w:rsidRDefault="00D748BE">
      <w:pPr>
        <w:pStyle w:val="ListParagraph"/>
        <w:numPr>
          <w:ilvl w:val="1"/>
          <w:numId w:val="75"/>
        </w:numPr>
        <w:tabs>
          <w:tab w:val="left" w:pos="1186"/>
        </w:tabs>
        <w:jc w:val="both"/>
        <w:rPr>
          <w:sz w:val="24"/>
        </w:rPr>
      </w:pPr>
      <w:r>
        <w:rPr>
          <w:sz w:val="24"/>
        </w:rPr>
        <w:t>certified voice writer/stenomask reporter</w:t>
      </w:r>
      <w:r>
        <w:rPr>
          <w:spacing w:val="-16"/>
          <w:sz w:val="24"/>
        </w:rPr>
        <w:t xml:space="preserve"> </w:t>
      </w:r>
      <w:r>
        <w:rPr>
          <w:sz w:val="24"/>
        </w:rPr>
        <w:t>(CSMR).</w:t>
      </w:r>
    </w:p>
    <w:p w14:paraId="2BED0027" w14:textId="77777777" w:rsidR="007A271A" w:rsidRDefault="007A271A">
      <w:pPr>
        <w:pStyle w:val="BodyText"/>
      </w:pPr>
    </w:p>
    <w:p w14:paraId="3E2BABB7" w14:textId="77777777" w:rsidR="007A271A" w:rsidRDefault="00D748BE">
      <w:pPr>
        <w:ind w:left="652" w:right="114"/>
        <w:jc w:val="both"/>
        <w:rPr>
          <w:b/>
          <w:sz w:val="24"/>
        </w:rPr>
      </w:pPr>
      <w:r>
        <w:rPr>
          <w:sz w:val="24"/>
        </w:rPr>
        <w:t xml:space="preserve">The designations are to be used only by reporters, recorders, or operators certified by the board. A reporter, a recorder, or an operator may be given more than one designation by passing different tests. A reporter, a recorder, or an operator may only perform  the functions for which he or she has been certified. For example, a  certified  electronic recorder may only take the record by electronic recorder or a certified shorthand reporter may only take the record by shorthand. </w:t>
      </w:r>
      <w:r>
        <w:rPr>
          <w:b/>
          <w:sz w:val="24"/>
        </w:rPr>
        <w:t xml:space="preserve">A reporter, a recorder, or an operator found to have performed a function or taken proceedings in a manner other than that for  which he or she has been  granted  may be placed  on  probation, may  be fined up  </w:t>
      </w:r>
      <w:r>
        <w:rPr>
          <w:b/>
          <w:spacing w:val="41"/>
          <w:sz w:val="24"/>
        </w:rPr>
        <w:t xml:space="preserve"> </w:t>
      </w:r>
      <w:r>
        <w:rPr>
          <w:b/>
          <w:sz w:val="24"/>
        </w:rPr>
        <w:t>to</w:t>
      </w:r>
    </w:p>
    <w:p w14:paraId="2C675343" w14:textId="7171F215" w:rsidR="007A271A" w:rsidRPr="00B54F9A" w:rsidRDefault="00D748BE">
      <w:pPr>
        <w:pStyle w:val="Heading3"/>
        <w:ind w:left="652"/>
        <w:jc w:val="both"/>
        <w:rPr>
          <w:b w:val="0"/>
          <w:bCs w:val="0"/>
          <w:color w:val="FF0000"/>
        </w:rPr>
      </w:pPr>
      <w:r>
        <w:t>$500, and/or may have his or her certification revoked.</w:t>
      </w:r>
      <w:r w:rsidR="00B54F9A">
        <w:t xml:space="preserve">  </w:t>
      </w:r>
      <w:r w:rsidR="00DB24EB" w:rsidRPr="004D6FD4">
        <w:rPr>
          <w:b w:val="0"/>
          <w:bCs w:val="0"/>
          <w:color w:val="FF0000"/>
        </w:rPr>
        <w:t xml:space="preserve">CERTIFIED SHORTHAND REPORTERS AND STENOMASK/VOICE WRITERS SHALL USE THE TERM REPORTER. CERTIFIED ELECTRONIC RECORDERS SHALL USE THE TERM RECORDER. </w:t>
      </w:r>
      <w:r w:rsidR="00DB24EB">
        <w:rPr>
          <w:b w:val="0"/>
          <w:bCs w:val="0"/>
          <w:color w:val="FF0000"/>
        </w:rPr>
        <w:t xml:space="preserve">CERTIFIED ELECTRONIC OPERATORS SHALL USE THE TERM OPERATOR.  </w:t>
      </w:r>
      <w:r w:rsidR="00DB24EB" w:rsidRPr="004D6FD4">
        <w:rPr>
          <w:b w:val="0"/>
          <w:bCs w:val="0"/>
          <w:color w:val="FF0000"/>
        </w:rPr>
        <w:t>PER MCL 600.1492(2), THIS RULE APPLIES TO FIRM OWNERS AS WELL</w:t>
      </w:r>
      <w:r w:rsidR="00DB24EB">
        <w:rPr>
          <w:b w:val="0"/>
          <w:bCs w:val="0"/>
          <w:color w:val="FF0000"/>
        </w:rPr>
        <w:t xml:space="preserve">.  </w:t>
      </w:r>
      <w:commentRangeStart w:id="54"/>
      <w:commentRangeEnd w:id="54"/>
      <w:r w:rsidR="00B54F9A">
        <w:rPr>
          <w:rStyle w:val="CommentReference"/>
        </w:rPr>
        <w:commentReference w:id="54"/>
      </w:r>
      <w:r w:rsidR="00DB24EB" w:rsidRPr="00B54F9A">
        <w:rPr>
          <w:color w:val="FF0000"/>
        </w:rPr>
        <w:t xml:space="preserve"> </w:t>
      </w:r>
      <w:r w:rsidR="00DB24EB" w:rsidRPr="00B54F9A">
        <w:rPr>
          <w:b w:val="0"/>
          <w:bCs w:val="0"/>
          <w:color w:val="FF0000"/>
        </w:rPr>
        <w:t>A REPORTER, RECORDER, AND/OR OPERATOR SHALL ONLY ADVERTISE THEIR SERVICES IN WHAT THEY ARE CERTIFIED</w:t>
      </w:r>
      <w:r w:rsidR="00DB24EB">
        <w:rPr>
          <w:b w:val="0"/>
          <w:bCs w:val="0"/>
          <w:color w:val="FF0000"/>
        </w:rPr>
        <w:t xml:space="preserve"> AS</w:t>
      </w:r>
      <w:r w:rsidR="00B54F9A" w:rsidRPr="00B54F9A">
        <w:rPr>
          <w:b w:val="0"/>
          <w:bCs w:val="0"/>
          <w:color w:val="FF0000"/>
        </w:rPr>
        <w:t xml:space="preserve">.  </w:t>
      </w:r>
    </w:p>
    <w:p w14:paraId="12F20BA2" w14:textId="77777777" w:rsidR="007A271A" w:rsidRDefault="007A271A">
      <w:pPr>
        <w:pStyle w:val="BodyText"/>
        <w:rPr>
          <w:b/>
        </w:rPr>
      </w:pPr>
    </w:p>
    <w:p w14:paraId="6AB4F49B" w14:textId="77777777" w:rsidR="007A271A" w:rsidRDefault="00D748BE">
      <w:pPr>
        <w:pStyle w:val="ListParagraph"/>
        <w:numPr>
          <w:ilvl w:val="0"/>
          <w:numId w:val="75"/>
        </w:numPr>
        <w:tabs>
          <w:tab w:val="left" w:pos="652"/>
          <w:tab w:val="left" w:pos="653"/>
        </w:tabs>
        <w:ind w:hanging="532"/>
        <w:rPr>
          <w:b/>
          <w:sz w:val="24"/>
        </w:rPr>
      </w:pPr>
      <w:r>
        <w:rPr>
          <w:b/>
          <w:sz w:val="24"/>
        </w:rPr>
        <w:t>Annual Schedule for Certification Examination and</w:t>
      </w:r>
      <w:r>
        <w:rPr>
          <w:b/>
          <w:spacing w:val="-19"/>
          <w:sz w:val="24"/>
        </w:rPr>
        <w:t xml:space="preserve"> </w:t>
      </w:r>
      <w:r>
        <w:rPr>
          <w:b/>
          <w:sz w:val="24"/>
        </w:rPr>
        <w:t>Renewal</w:t>
      </w:r>
    </w:p>
    <w:p w14:paraId="3B18C556" w14:textId="77777777" w:rsidR="007A271A" w:rsidRDefault="007A271A">
      <w:pPr>
        <w:pStyle w:val="BodyText"/>
        <w:rPr>
          <w:b/>
        </w:rPr>
      </w:pPr>
    </w:p>
    <w:p w14:paraId="405744B7" w14:textId="77777777" w:rsidR="007A271A" w:rsidRDefault="00D748BE">
      <w:pPr>
        <w:pStyle w:val="ListParagraph"/>
        <w:numPr>
          <w:ilvl w:val="1"/>
          <w:numId w:val="75"/>
        </w:numPr>
        <w:tabs>
          <w:tab w:val="left" w:pos="1186"/>
        </w:tabs>
        <w:jc w:val="both"/>
        <w:rPr>
          <w:b/>
          <w:sz w:val="24"/>
        </w:rPr>
      </w:pPr>
      <w:r>
        <w:rPr>
          <w:b/>
          <w:sz w:val="24"/>
        </w:rPr>
        <w:t>Deadline for Reviewing Examination</w:t>
      </w:r>
      <w:r>
        <w:rPr>
          <w:b/>
          <w:spacing w:val="-16"/>
          <w:sz w:val="24"/>
        </w:rPr>
        <w:t xml:space="preserve"> </w:t>
      </w:r>
      <w:r>
        <w:rPr>
          <w:b/>
          <w:sz w:val="24"/>
        </w:rPr>
        <w:t>Results</w:t>
      </w:r>
    </w:p>
    <w:p w14:paraId="6EF3FD77" w14:textId="77777777" w:rsidR="007A271A" w:rsidRDefault="007A271A">
      <w:pPr>
        <w:pStyle w:val="BodyText"/>
        <w:spacing w:before="6"/>
        <w:rPr>
          <w:b/>
          <w:sz w:val="23"/>
        </w:rPr>
      </w:pPr>
    </w:p>
    <w:p w14:paraId="214FA808" w14:textId="77777777" w:rsidR="007A271A" w:rsidRDefault="00D748BE">
      <w:pPr>
        <w:pStyle w:val="BodyText"/>
        <w:ind w:left="1199" w:right="118" w:hanging="15"/>
        <w:jc w:val="both"/>
      </w:pPr>
      <w:r>
        <w:t xml:space="preserve">Review of examination results must be completed before the registration deadline of the next examination. For the dates of the next scheduled examination, see </w:t>
      </w:r>
      <w:hyperlink r:id="rId52">
        <w:r>
          <w:rPr>
            <w:color w:val="0000FF"/>
            <w:u w:val="single" w:color="0000FF"/>
          </w:rPr>
          <w:t>http://courts.mi.gov/CRR</w:t>
        </w:r>
      </w:hyperlink>
      <w:r>
        <w:t>.</w:t>
      </w:r>
    </w:p>
    <w:p w14:paraId="07EE00AB" w14:textId="77777777" w:rsidR="007A271A" w:rsidRDefault="007A271A">
      <w:pPr>
        <w:pStyle w:val="BodyText"/>
        <w:spacing w:before="6"/>
        <w:rPr>
          <w:sz w:val="16"/>
        </w:rPr>
      </w:pPr>
    </w:p>
    <w:p w14:paraId="509C57B8" w14:textId="77777777" w:rsidR="007A271A" w:rsidRDefault="00D748BE">
      <w:pPr>
        <w:pStyle w:val="Heading3"/>
        <w:numPr>
          <w:ilvl w:val="1"/>
          <w:numId w:val="75"/>
        </w:numPr>
        <w:tabs>
          <w:tab w:val="left" w:pos="1185"/>
          <w:tab w:val="left" w:pos="1186"/>
        </w:tabs>
        <w:spacing w:before="90"/>
      </w:pPr>
      <w:r>
        <w:t>Deadline for Registering for Certification</w:t>
      </w:r>
      <w:r>
        <w:rPr>
          <w:spacing w:val="-19"/>
        </w:rPr>
        <w:t xml:space="preserve"> </w:t>
      </w:r>
      <w:r>
        <w:t>Examination</w:t>
      </w:r>
    </w:p>
    <w:p w14:paraId="18DDFF25" w14:textId="77777777" w:rsidR="007A271A" w:rsidRDefault="007A271A">
      <w:pPr>
        <w:pStyle w:val="BodyText"/>
        <w:spacing w:before="6"/>
        <w:rPr>
          <w:b/>
          <w:sz w:val="23"/>
        </w:rPr>
      </w:pPr>
    </w:p>
    <w:p w14:paraId="1791E4FE" w14:textId="77777777" w:rsidR="007A271A" w:rsidRDefault="00D748BE">
      <w:pPr>
        <w:pStyle w:val="BodyText"/>
        <w:ind w:left="1185" w:right="115"/>
        <w:jc w:val="both"/>
      </w:pPr>
      <w:r>
        <w:t>The deadline for registering for an examination is the first day of the month preceding the month of the scheduled examination. For example, if an examination is scheduled to be conducted in April, the deadline for registering for that examination is March 1. Applicants currently holding a court certification number are encouraged to register online through the Court Reporter and Recorder Certification System (CoRReCS) at</w:t>
      </w:r>
    </w:p>
    <w:p w14:paraId="530AA0BD" w14:textId="77777777" w:rsidR="007A271A" w:rsidRDefault="007A271A">
      <w:pPr>
        <w:jc w:val="both"/>
        <w:sectPr w:rsidR="007A271A">
          <w:pgSz w:w="12240" w:h="15840"/>
          <w:pgMar w:top="980" w:right="1320" w:bottom="280" w:left="1320" w:header="725" w:footer="0" w:gutter="0"/>
          <w:cols w:space="720"/>
        </w:sectPr>
      </w:pPr>
    </w:p>
    <w:p w14:paraId="59C562E7" w14:textId="77777777" w:rsidR="007A271A" w:rsidRDefault="007A271A">
      <w:pPr>
        <w:pStyle w:val="BodyText"/>
        <w:rPr>
          <w:sz w:val="20"/>
        </w:rPr>
      </w:pPr>
    </w:p>
    <w:p w14:paraId="04701582" w14:textId="77777777" w:rsidR="007A271A" w:rsidRDefault="006C5D65">
      <w:pPr>
        <w:pStyle w:val="BodyText"/>
        <w:tabs>
          <w:tab w:val="left" w:pos="4079"/>
        </w:tabs>
        <w:spacing w:before="214"/>
        <w:ind w:left="1165" w:right="120"/>
      </w:pPr>
      <w:hyperlink r:id="rId53">
        <w:r w:rsidR="00D748BE">
          <w:rPr>
            <w:color w:val="0000FF"/>
            <w:u w:val="single" w:color="0000FF"/>
          </w:rPr>
          <w:t>http://courts.mi.gov/correcs</w:t>
        </w:r>
        <w:r w:rsidR="00D748BE">
          <w:t>.</w:t>
        </w:r>
      </w:hyperlink>
      <w:r w:rsidR="00D748BE">
        <w:tab/>
        <w:t xml:space="preserve">All others may download the registration   </w:t>
      </w:r>
      <w:r w:rsidR="00D748BE">
        <w:rPr>
          <w:spacing w:val="58"/>
        </w:rPr>
        <w:t xml:space="preserve"> </w:t>
      </w:r>
      <w:r w:rsidR="00D748BE">
        <w:t>forms</w:t>
      </w:r>
      <w:r w:rsidR="00D748BE">
        <w:rPr>
          <w:spacing w:val="40"/>
        </w:rPr>
        <w:t xml:space="preserve"> </w:t>
      </w:r>
      <w:r w:rsidR="00D748BE">
        <w:t xml:space="preserve">from </w:t>
      </w:r>
      <w:hyperlink r:id="rId54">
        <w:r w:rsidR="00D748BE">
          <w:rPr>
            <w:color w:val="0000FF"/>
            <w:u w:val="single" w:color="0000FF"/>
          </w:rPr>
          <w:t>http://courts.mi.gov/CRRforms</w:t>
        </w:r>
      </w:hyperlink>
      <w:r w:rsidR="00D748BE">
        <w:t>.</w:t>
      </w:r>
    </w:p>
    <w:p w14:paraId="5AF5CAAE" w14:textId="77777777" w:rsidR="007A271A" w:rsidRDefault="007A271A">
      <w:pPr>
        <w:pStyle w:val="BodyText"/>
        <w:spacing w:before="7"/>
        <w:rPr>
          <w:sz w:val="16"/>
        </w:rPr>
      </w:pPr>
    </w:p>
    <w:p w14:paraId="226D66BB" w14:textId="77777777" w:rsidR="007A271A" w:rsidRDefault="00D748BE">
      <w:pPr>
        <w:pStyle w:val="Heading3"/>
        <w:numPr>
          <w:ilvl w:val="1"/>
          <w:numId w:val="75"/>
        </w:numPr>
        <w:tabs>
          <w:tab w:val="left" w:pos="1165"/>
          <w:tab w:val="left" w:pos="1166"/>
        </w:tabs>
        <w:spacing w:before="89"/>
        <w:ind w:left="1165"/>
      </w:pPr>
      <w:r>
        <w:t>Certification Examination</w:t>
      </w:r>
      <w:r>
        <w:rPr>
          <w:spacing w:val="-12"/>
        </w:rPr>
        <w:t xml:space="preserve"> </w:t>
      </w:r>
      <w:r>
        <w:t>Dates</w:t>
      </w:r>
    </w:p>
    <w:p w14:paraId="5A0ACE87" w14:textId="77777777" w:rsidR="007A271A" w:rsidRDefault="007A271A">
      <w:pPr>
        <w:pStyle w:val="BodyText"/>
        <w:spacing w:before="5"/>
        <w:rPr>
          <w:b/>
          <w:sz w:val="23"/>
        </w:rPr>
      </w:pPr>
    </w:p>
    <w:p w14:paraId="6BA1EC87" w14:textId="77777777" w:rsidR="007A271A" w:rsidRDefault="00D748BE">
      <w:pPr>
        <w:pStyle w:val="BodyText"/>
        <w:spacing w:before="1"/>
        <w:ind w:left="1180" w:right="118" w:hanging="15"/>
        <w:jc w:val="both"/>
      </w:pPr>
      <w:r>
        <w:t>Examinations are normally conducted in April and October; however, additional examinations have been held in January and July. For the next  scheduled  examination dates, see</w:t>
      </w:r>
      <w:r>
        <w:rPr>
          <w:spacing w:val="-11"/>
        </w:rPr>
        <w:t xml:space="preserve"> </w:t>
      </w:r>
      <w:hyperlink r:id="rId55">
        <w:r>
          <w:rPr>
            <w:color w:val="0000FF"/>
            <w:u w:val="single" w:color="0000FF"/>
          </w:rPr>
          <w:t>http://courts.mi.gov/CRR</w:t>
        </w:r>
      </w:hyperlink>
      <w:r>
        <w:t>.</w:t>
      </w:r>
    </w:p>
    <w:p w14:paraId="3DFBEEEE" w14:textId="77777777" w:rsidR="007A271A" w:rsidRDefault="007A271A">
      <w:pPr>
        <w:pStyle w:val="BodyText"/>
        <w:spacing w:before="7"/>
        <w:rPr>
          <w:sz w:val="16"/>
        </w:rPr>
      </w:pPr>
    </w:p>
    <w:p w14:paraId="0509EBEB" w14:textId="77777777" w:rsidR="007A271A" w:rsidRDefault="00D748BE">
      <w:pPr>
        <w:pStyle w:val="Heading3"/>
        <w:numPr>
          <w:ilvl w:val="1"/>
          <w:numId w:val="75"/>
        </w:numPr>
        <w:tabs>
          <w:tab w:val="left" w:pos="1166"/>
        </w:tabs>
        <w:spacing w:before="90"/>
        <w:ind w:left="1165"/>
        <w:jc w:val="both"/>
      </w:pPr>
      <w:r>
        <w:t>Deadline for Certification</w:t>
      </w:r>
      <w:r>
        <w:rPr>
          <w:spacing w:val="-11"/>
        </w:rPr>
        <w:t xml:space="preserve"> </w:t>
      </w:r>
      <w:r>
        <w:t>Renewal</w:t>
      </w:r>
    </w:p>
    <w:p w14:paraId="68AC4679" w14:textId="77777777" w:rsidR="007A271A" w:rsidRDefault="007A271A">
      <w:pPr>
        <w:pStyle w:val="BodyText"/>
        <w:spacing w:before="6"/>
        <w:rPr>
          <w:b/>
          <w:sz w:val="23"/>
        </w:rPr>
      </w:pPr>
    </w:p>
    <w:p w14:paraId="34188153" w14:textId="77777777" w:rsidR="007A271A" w:rsidRDefault="00D748BE">
      <w:pPr>
        <w:pStyle w:val="BodyText"/>
        <w:spacing w:before="1"/>
        <w:ind w:left="1165" w:right="113"/>
        <w:jc w:val="both"/>
      </w:pPr>
      <w:r>
        <w:t>The deadline for certification renewal is August 1. An application received after August 31 is reviewed by the board to determine if the applicant must take the examination. A renewal application received after August 1 must be accompanied by an additional late fee of $100.</w:t>
      </w:r>
    </w:p>
    <w:p w14:paraId="2B26202D" w14:textId="77777777" w:rsidR="007A271A" w:rsidRDefault="007A271A">
      <w:pPr>
        <w:pStyle w:val="BodyText"/>
        <w:spacing w:before="5"/>
      </w:pPr>
    </w:p>
    <w:p w14:paraId="70AD1BB6" w14:textId="77777777" w:rsidR="007A271A" w:rsidRDefault="00D748BE">
      <w:pPr>
        <w:pStyle w:val="Heading3"/>
        <w:numPr>
          <w:ilvl w:val="1"/>
          <w:numId w:val="75"/>
        </w:numPr>
        <w:tabs>
          <w:tab w:val="left" w:pos="1166"/>
        </w:tabs>
        <w:ind w:left="1165"/>
        <w:jc w:val="both"/>
      </w:pPr>
      <w:r>
        <w:t>Challenging the Examination</w:t>
      </w:r>
      <w:r>
        <w:rPr>
          <w:spacing w:val="-13"/>
        </w:rPr>
        <w:t xml:space="preserve"> </w:t>
      </w:r>
      <w:r>
        <w:t>Results</w:t>
      </w:r>
    </w:p>
    <w:p w14:paraId="3C0D0C41" w14:textId="77777777" w:rsidR="007A271A" w:rsidRDefault="007A271A">
      <w:pPr>
        <w:pStyle w:val="BodyText"/>
        <w:spacing w:before="6"/>
        <w:rPr>
          <w:b/>
          <w:sz w:val="23"/>
        </w:rPr>
      </w:pPr>
    </w:p>
    <w:p w14:paraId="5B9BEC42" w14:textId="77777777" w:rsidR="007A271A" w:rsidRDefault="00D748BE">
      <w:pPr>
        <w:pStyle w:val="BodyText"/>
        <w:ind w:left="1165" w:right="114"/>
        <w:jc w:val="both"/>
      </w:pPr>
      <w:r>
        <w:t>If a challenge of the examination results is filed by an applicant as a result of a  review, a written request must be filed with the board two weeks before the next scheduled board meeting. (See page 3 of this section for the board’s meeting schedule.)</w:t>
      </w:r>
    </w:p>
    <w:p w14:paraId="07C3873B" w14:textId="77777777" w:rsidR="007A271A" w:rsidRDefault="007A271A">
      <w:pPr>
        <w:pStyle w:val="BodyText"/>
        <w:spacing w:before="10"/>
        <w:rPr>
          <w:sz w:val="23"/>
        </w:rPr>
      </w:pPr>
    </w:p>
    <w:p w14:paraId="7327A172" w14:textId="77777777" w:rsidR="007A271A" w:rsidRDefault="00D748BE">
      <w:pPr>
        <w:pStyle w:val="BodyText"/>
        <w:ind w:left="1165" w:right="117"/>
        <w:jc w:val="both"/>
      </w:pPr>
      <w:bookmarkStart w:id="55" w:name="Chapter_3:_Board_of_Review_Policies"/>
      <w:bookmarkEnd w:id="55"/>
      <w:r>
        <w:t>Previously passed examination sections will continue to be preserved while a challenge is under review by the board. The applicant will receive a written response to the challenge within 10 days of the board’s decision. If the challenge does not  result in full certification, the applicant must register for the next scheduled examination in order to remain in compliance with the preservation of passed examination</w:t>
      </w:r>
      <w:r>
        <w:rPr>
          <w:spacing w:val="-4"/>
        </w:rPr>
        <w:t xml:space="preserve"> </w:t>
      </w:r>
      <w:r>
        <w:t>sections.</w:t>
      </w:r>
    </w:p>
    <w:p w14:paraId="52698966" w14:textId="77777777" w:rsidR="007A271A" w:rsidRDefault="007A271A">
      <w:pPr>
        <w:pStyle w:val="BodyText"/>
        <w:rPr>
          <w:sz w:val="26"/>
        </w:rPr>
      </w:pPr>
    </w:p>
    <w:p w14:paraId="35C8F8FA" w14:textId="77777777" w:rsidR="007A271A" w:rsidRDefault="007A271A">
      <w:pPr>
        <w:pStyle w:val="BodyText"/>
        <w:spacing w:before="2"/>
        <w:rPr>
          <w:sz w:val="22"/>
        </w:rPr>
      </w:pPr>
    </w:p>
    <w:p w14:paraId="7A047060" w14:textId="77777777" w:rsidR="007A271A" w:rsidRDefault="00D748BE">
      <w:pPr>
        <w:pStyle w:val="Heading2"/>
      </w:pPr>
      <w:r>
        <w:t>Chapter 3:  Board of Review Policies</w:t>
      </w:r>
    </w:p>
    <w:p w14:paraId="1757FFC0" w14:textId="77777777" w:rsidR="007A271A" w:rsidRDefault="007A271A">
      <w:pPr>
        <w:pStyle w:val="BodyText"/>
        <w:rPr>
          <w:b/>
        </w:rPr>
      </w:pPr>
    </w:p>
    <w:p w14:paraId="25FB1961" w14:textId="77777777" w:rsidR="007A271A" w:rsidRDefault="00D748BE">
      <w:pPr>
        <w:pStyle w:val="Heading3"/>
        <w:numPr>
          <w:ilvl w:val="0"/>
          <w:numId w:val="74"/>
        </w:numPr>
        <w:tabs>
          <w:tab w:val="left" w:pos="632"/>
          <w:tab w:val="left" w:pos="633"/>
        </w:tabs>
        <w:spacing w:line="274" w:lineRule="exact"/>
        <w:ind w:hanging="532"/>
      </w:pPr>
      <w:r>
        <w:t>Uncertified Reporter or Recorder Attempting to File</w:t>
      </w:r>
      <w:r>
        <w:rPr>
          <w:spacing w:val="-24"/>
        </w:rPr>
        <w:t xml:space="preserve"> </w:t>
      </w:r>
      <w:r>
        <w:t>Transcripts</w:t>
      </w:r>
    </w:p>
    <w:p w14:paraId="2D0973A8" w14:textId="77777777" w:rsidR="007A271A" w:rsidRDefault="00D748BE">
      <w:pPr>
        <w:pStyle w:val="BodyText"/>
        <w:spacing w:line="274" w:lineRule="exact"/>
        <w:ind w:left="632"/>
        <w:jc w:val="both"/>
      </w:pPr>
      <w:r>
        <w:t>(Adopted 6/24/80, Revised 7/83, Revised 6/06)  (MCR 8.108[G][1] and [3])</w:t>
      </w:r>
    </w:p>
    <w:p w14:paraId="5EA6D091" w14:textId="77777777" w:rsidR="007A271A" w:rsidRDefault="007A271A">
      <w:pPr>
        <w:pStyle w:val="BodyText"/>
      </w:pPr>
    </w:p>
    <w:p w14:paraId="409C3107" w14:textId="77777777" w:rsidR="007A271A" w:rsidRDefault="00D748BE">
      <w:pPr>
        <w:pStyle w:val="BodyText"/>
        <w:ind w:left="632" w:right="114"/>
        <w:jc w:val="both"/>
      </w:pPr>
      <w:r>
        <w:t>Any uncertified person who files, attempts to file, or has anyone file a transcript on his or her behalf will automatically be precluded from taking the certification examination or  from being granted temporary certification for a period of two years from the date of the filing or attempted filing unless the Court Reporting and Recording Board of Review determines that there is good cause for waiving any part or all of the two-year waiting period. This policy does not apply to previously certified reporters or recorders required to file a transcript of a proceeding reported or recorded while their certification was in</w:t>
      </w:r>
      <w:r>
        <w:rPr>
          <w:spacing w:val="-25"/>
        </w:rPr>
        <w:t xml:space="preserve"> </w:t>
      </w:r>
      <w:r>
        <w:t>effect.</w:t>
      </w:r>
    </w:p>
    <w:p w14:paraId="4311B807" w14:textId="77777777" w:rsidR="007A271A" w:rsidRDefault="007A271A">
      <w:pPr>
        <w:pStyle w:val="BodyText"/>
        <w:spacing w:before="4"/>
      </w:pPr>
    </w:p>
    <w:p w14:paraId="19CDC042" w14:textId="77777777" w:rsidR="007A271A" w:rsidRDefault="00D748BE">
      <w:pPr>
        <w:pStyle w:val="Heading3"/>
        <w:numPr>
          <w:ilvl w:val="0"/>
          <w:numId w:val="74"/>
        </w:numPr>
        <w:tabs>
          <w:tab w:val="left" w:pos="632"/>
          <w:tab w:val="left" w:pos="633"/>
        </w:tabs>
        <w:spacing w:line="274" w:lineRule="exact"/>
        <w:ind w:hanging="532"/>
      </w:pPr>
      <w:r>
        <w:t>Requirements for Registering for the Certification</w:t>
      </w:r>
      <w:r>
        <w:rPr>
          <w:spacing w:val="-23"/>
        </w:rPr>
        <w:t xml:space="preserve"> </w:t>
      </w:r>
      <w:r>
        <w:t>Examination</w:t>
      </w:r>
    </w:p>
    <w:p w14:paraId="0555640B" w14:textId="77777777" w:rsidR="007A271A" w:rsidRDefault="00D748BE">
      <w:pPr>
        <w:pStyle w:val="BodyText"/>
        <w:ind w:left="632" w:right="119"/>
      </w:pPr>
      <w:r>
        <w:t>(Adopted 7/09/80, Revised 3/25/94, Revised 6/13/97, Revised 10/10/05, Revised 10/21/10, Revised 12/12) (MCR 8.108[G][3])</w:t>
      </w:r>
    </w:p>
    <w:p w14:paraId="37EBB916" w14:textId="77777777" w:rsidR="007A271A" w:rsidRDefault="007A271A">
      <w:pPr>
        <w:sectPr w:rsidR="007A271A">
          <w:pgSz w:w="12240" w:h="15840"/>
          <w:pgMar w:top="980" w:right="1320" w:bottom="280" w:left="1340" w:header="725" w:footer="0" w:gutter="0"/>
          <w:cols w:space="720"/>
        </w:sectPr>
      </w:pPr>
    </w:p>
    <w:p w14:paraId="69285895" w14:textId="77777777" w:rsidR="007A271A" w:rsidRDefault="007A271A">
      <w:pPr>
        <w:pStyle w:val="BodyText"/>
        <w:rPr>
          <w:sz w:val="20"/>
        </w:rPr>
      </w:pPr>
    </w:p>
    <w:p w14:paraId="4BDB32EE" w14:textId="77777777" w:rsidR="007A271A" w:rsidRDefault="00D748BE">
      <w:pPr>
        <w:pStyle w:val="ListParagraph"/>
        <w:numPr>
          <w:ilvl w:val="1"/>
          <w:numId w:val="74"/>
        </w:numPr>
        <w:tabs>
          <w:tab w:val="left" w:pos="1176"/>
        </w:tabs>
        <w:spacing w:before="214"/>
        <w:jc w:val="both"/>
        <w:rPr>
          <w:sz w:val="24"/>
        </w:rPr>
      </w:pPr>
      <w:r>
        <w:rPr>
          <w:sz w:val="24"/>
        </w:rPr>
        <w:t>All persons registering for the court reporting or recording exam</w:t>
      </w:r>
      <w:r>
        <w:rPr>
          <w:spacing w:val="-16"/>
          <w:sz w:val="24"/>
        </w:rPr>
        <w:t xml:space="preserve"> </w:t>
      </w:r>
      <w:r>
        <w:rPr>
          <w:sz w:val="24"/>
        </w:rPr>
        <w:t>must:</w:t>
      </w:r>
    </w:p>
    <w:p w14:paraId="333DB665" w14:textId="77777777" w:rsidR="007A271A" w:rsidRDefault="00D748BE">
      <w:pPr>
        <w:pStyle w:val="ListParagraph"/>
        <w:numPr>
          <w:ilvl w:val="2"/>
          <w:numId w:val="74"/>
        </w:numPr>
        <w:tabs>
          <w:tab w:val="left" w:pos="1718"/>
          <w:tab w:val="left" w:pos="1719"/>
        </w:tabs>
        <w:rPr>
          <w:sz w:val="24"/>
        </w:rPr>
      </w:pPr>
      <w:r>
        <w:rPr>
          <w:sz w:val="24"/>
        </w:rPr>
        <w:t>be at least 18 years of</w:t>
      </w:r>
      <w:r>
        <w:rPr>
          <w:spacing w:val="-7"/>
          <w:sz w:val="24"/>
        </w:rPr>
        <w:t xml:space="preserve"> </w:t>
      </w:r>
      <w:r>
        <w:rPr>
          <w:sz w:val="24"/>
        </w:rPr>
        <w:t>age,</w:t>
      </w:r>
    </w:p>
    <w:p w14:paraId="618B03AD" w14:textId="77777777" w:rsidR="007A271A" w:rsidRDefault="007A271A">
      <w:pPr>
        <w:pStyle w:val="BodyText"/>
      </w:pPr>
    </w:p>
    <w:p w14:paraId="2D18EC86" w14:textId="77777777" w:rsidR="007A271A" w:rsidRDefault="00D748BE">
      <w:pPr>
        <w:pStyle w:val="ListParagraph"/>
        <w:numPr>
          <w:ilvl w:val="2"/>
          <w:numId w:val="74"/>
        </w:numPr>
        <w:tabs>
          <w:tab w:val="left" w:pos="1718"/>
          <w:tab w:val="left" w:pos="1719"/>
        </w:tabs>
        <w:rPr>
          <w:sz w:val="24"/>
        </w:rPr>
      </w:pPr>
      <w:r>
        <w:rPr>
          <w:sz w:val="24"/>
        </w:rPr>
        <w:t>be a high school graduate,</w:t>
      </w:r>
      <w:r>
        <w:rPr>
          <w:spacing w:val="-6"/>
          <w:sz w:val="24"/>
        </w:rPr>
        <w:t xml:space="preserve"> </w:t>
      </w:r>
      <w:r>
        <w:rPr>
          <w:sz w:val="24"/>
        </w:rPr>
        <w:t>and</w:t>
      </w:r>
    </w:p>
    <w:p w14:paraId="3036A101" w14:textId="77777777" w:rsidR="007A271A" w:rsidRDefault="007A271A">
      <w:pPr>
        <w:pStyle w:val="BodyText"/>
        <w:spacing w:before="11"/>
        <w:rPr>
          <w:sz w:val="23"/>
        </w:rPr>
      </w:pPr>
    </w:p>
    <w:p w14:paraId="3ACB726A" w14:textId="5CF10DE8" w:rsidR="007A271A" w:rsidRDefault="00D748BE">
      <w:pPr>
        <w:pStyle w:val="ListParagraph"/>
        <w:numPr>
          <w:ilvl w:val="2"/>
          <w:numId w:val="74"/>
        </w:numPr>
        <w:tabs>
          <w:tab w:val="left" w:pos="1718"/>
          <w:tab w:val="left" w:pos="1719"/>
        </w:tabs>
        <w:rPr>
          <w:sz w:val="24"/>
        </w:rPr>
      </w:pPr>
      <w:r>
        <w:rPr>
          <w:sz w:val="24"/>
        </w:rPr>
        <w:t>not have been under sentence for a felony for a period of two</w:t>
      </w:r>
      <w:r>
        <w:rPr>
          <w:spacing w:val="-14"/>
          <w:sz w:val="24"/>
        </w:rPr>
        <w:t xml:space="preserve"> </w:t>
      </w:r>
      <w:r>
        <w:rPr>
          <w:sz w:val="24"/>
        </w:rPr>
        <w:t>years</w:t>
      </w:r>
      <w:r w:rsidRPr="00FE2238">
        <w:rPr>
          <w:strike/>
          <w:sz w:val="24"/>
          <w:highlight w:val="yellow"/>
        </w:rPr>
        <w:t>.</w:t>
      </w:r>
      <w:r w:rsidR="00FE2238" w:rsidRPr="00FE2238">
        <w:rPr>
          <w:color w:val="FF0000"/>
          <w:sz w:val="24"/>
        </w:rPr>
        <w:t>,</w:t>
      </w:r>
    </w:p>
    <w:p w14:paraId="50BF67E2" w14:textId="77777777" w:rsidR="00FE2238" w:rsidRPr="00FE2238" w:rsidRDefault="00FE2238" w:rsidP="00FE2238">
      <w:pPr>
        <w:pStyle w:val="ListParagraph"/>
        <w:rPr>
          <w:sz w:val="24"/>
        </w:rPr>
      </w:pPr>
    </w:p>
    <w:p w14:paraId="6E5F1542" w14:textId="2AA04933" w:rsidR="00FE2238" w:rsidRPr="00FE2238" w:rsidRDefault="00DB24EB">
      <w:pPr>
        <w:pStyle w:val="ListParagraph"/>
        <w:numPr>
          <w:ilvl w:val="2"/>
          <w:numId w:val="74"/>
        </w:numPr>
        <w:tabs>
          <w:tab w:val="left" w:pos="1718"/>
          <w:tab w:val="left" w:pos="1719"/>
        </w:tabs>
        <w:rPr>
          <w:color w:val="FF0000"/>
          <w:sz w:val="24"/>
        </w:rPr>
      </w:pPr>
      <w:r w:rsidRPr="00FE2238">
        <w:rPr>
          <w:color w:val="FF0000"/>
          <w:sz w:val="24"/>
        </w:rPr>
        <w:t>A MINIMUM TYPING SPEED OF 55 WPM VERIFIED THROUGH APPROVED COURSE OF STUDY</w:t>
      </w:r>
      <w:commentRangeStart w:id="56"/>
      <w:commentRangeEnd w:id="56"/>
      <w:r w:rsidR="00FE2238">
        <w:rPr>
          <w:rStyle w:val="CommentReference"/>
        </w:rPr>
        <w:commentReference w:id="56"/>
      </w:r>
      <w:r w:rsidRPr="00FE2238">
        <w:rPr>
          <w:color w:val="FF0000"/>
          <w:sz w:val="24"/>
        </w:rPr>
        <w:t>,</w:t>
      </w:r>
    </w:p>
    <w:p w14:paraId="49E5BD9E" w14:textId="77777777" w:rsidR="00FE2238" w:rsidRPr="00FE2238" w:rsidRDefault="00FE2238" w:rsidP="00FE2238">
      <w:pPr>
        <w:pStyle w:val="ListParagraph"/>
        <w:rPr>
          <w:color w:val="FF0000"/>
          <w:sz w:val="24"/>
        </w:rPr>
      </w:pPr>
    </w:p>
    <w:p w14:paraId="2F6ED4C8" w14:textId="5BAC8762" w:rsidR="00FE2238" w:rsidRDefault="00DB24EB">
      <w:pPr>
        <w:pStyle w:val="ListParagraph"/>
        <w:numPr>
          <w:ilvl w:val="2"/>
          <w:numId w:val="74"/>
        </w:numPr>
        <w:tabs>
          <w:tab w:val="left" w:pos="1718"/>
          <w:tab w:val="left" w:pos="1719"/>
        </w:tabs>
        <w:rPr>
          <w:color w:val="FF0000"/>
          <w:sz w:val="24"/>
        </w:rPr>
      </w:pPr>
      <w:r w:rsidRPr="00FE2238">
        <w:rPr>
          <w:color w:val="FF0000"/>
          <w:sz w:val="24"/>
        </w:rPr>
        <w:t>KNOWLEDGEABLE IN VARIOUS TYPING SOFTWARE APPLICATION; FOR EXAMPLE, MICROSOFT WORD OR WORD PERFECT.</w:t>
      </w:r>
    </w:p>
    <w:p w14:paraId="461DE6B0" w14:textId="77777777" w:rsidR="00FE2238" w:rsidRPr="00FE2238" w:rsidRDefault="00FE2238" w:rsidP="00FE2238">
      <w:pPr>
        <w:pStyle w:val="ListParagraph"/>
        <w:rPr>
          <w:color w:val="FF0000"/>
          <w:sz w:val="24"/>
        </w:rPr>
      </w:pPr>
    </w:p>
    <w:p w14:paraId="652135E8" w14:textId="77777777" w:rsidR="00FE2238" w:rsidRPr="00FE2238" w:rsidRDefault="00FE2238" w:rsidP="00FE2238">
      <w:pPr>
        <w:pStyle w:val="ListParagraph"/>
        <w:tabs>
          <w:tab w:val="left" w:pos="1718"/>
          <w:tab w:val="left" w:pos="1719"/>
        </w:tabs>
        <w:ind w:left="1718" w:firstLine="0"/>
        <w:rPr>
          <w:color w:val="FF0000"/>
          <w:sz w:val="24"/>
        </w:rPr>
      </w:pPr>
    </w:p>
    <w:p w14:paraId="29F11830" w14:textId="46546B36" w:rsidR="007A271A" w:rsidRDefault="00DB24EB" w:rsidP="00FE2238">
      <w:pPr>
        <w:pStyle w:val="BodyText"/>
        <w:numPr>
          <w:ilvl w:val="1"/>
          <w:numId w:val="74"/>
        </w:numPr>
        <w:spacing w:before="11"/>
        <w:rPr>
          <w:color w:val="FF0000"/>
          <w:sz w:val="23"/>
        </w:rPr>
      </w:pPr>
      <w:r>
        <w:rPr>
          <w:color w:val="FF0000"/>
          <w:sz w:val="23"/>
        </w:rPr>
        <w:t>ALL PERSONS REGISTERING FOR THE COURT ELECTRONIC OPERATOR (CEO) EXAM MUST:</w:t>
      </w:r>
    </w:p>
    <w:p w14:paraId="0F4CCB96" w14:textId="792AF55D" w:rsidR="00FE2238" w:rsidRDefault="00DB24EB" w:rsidP="00FE2238">
      <w:pPr>
        <w:pStyle w:val="BodyText"/>
        <w:numPr>
          <w:ilvl w:val="2"/>
          <w:numId w:val="74"/>
        </w:numPr>
        <w:spacing w:before="11"/>
        <w:rPr>
          <w:color w:val="FF0000"/>
          <w:sz w:val="23"/>
        </w:rPr>
      </w:pPr>
      <w:r>
        <w:rPr>
          <w:color w:val="FF0000"/>
          <w:sz w:val="23"/>
        </w:rPr>
        <w:t>BE AT LEAST 18 YEARS OF AGE,</w:t>
      </w:r>
    </w:p>
    <w:p w14:paraId="7F6EA8D4" w14:textId="2E05D52D" w:rsidR="00FE2238" w:rsidRDefault="00DB24EB" w:rsidP="00FE2238">
      <w:pPr>
        <w:pStyle w:val="BodyText"/>
        <w:numPr>
          <w:ilvl w:val="2"/>
          <w:numId w:val="74"/>
        </w:numPr>
        <w:spacing w:before="11"/>
        <w:rPr>
          <w:color w:val="FF0000"/>
          <w:sz w:val="23"/>
        </w:rPr>
      </w:pPr>
      <w:r>
        <w:rPr>
          <w:color w:val="FF0000"/>
          <w:sz w:val="23"/>
        </w:rPr>
        <w:t>BE A HIGH SCHOOL GRADUATE, AND</w:t>
      </w:r>
    </w:p>
    <w:p w14:paraId="3B2140DD" w14:textId="64058146" w:rsidR="00FE2238" w:rsidRDefault="00DB24EB" w:rsidP="00FE2238">
      <w:pPr>
        <w:pStyle w:val="BodyText"/>
        <w:numPr>
          <w:ilvl w:val="2"/>
          <w:numId w:val="74"/>
        </w:numPr>
        <w:spacing w:before="11"/>
        <w:rPr>
          <w:color w:val="FF0000"/>
          <w:sz w:val="23"/>
        </w:rPr>
      </w:pPr>
      <w:r>
        <w:rPr>
          <w:color w:val="FF0000"/>
          <w:sz w:val="23"/>
        </w:rPr>
        <w:t>NOT HAVE BEEN UNDER SENTENCE FOR A FELONY FOR A PERIOD OF TWO YEARS</w:t>
      </w:r>
      <w:r w:rsidR="00FE2238">
        <w:rPr>
          <w:color w:val="FF0000"/>
          <w:sz w:val="23"/>
        </w:rPr>
        <w:t>,</w:t>
      </w:r>
    </w:p>
    <w:p w14:paraId="29D37BDC" w14:textId="2D6CBB05" w:rsidR="00FE2238" w:rsidRPr="00FE2238" w:rsidRDefault="00FE2238" w:rsidP="00FE2238">
      <w:pPr>
        <w:pStyle w:val="BodyText"/>
        <w:spacing w:before="11"/>
        <w:rPr>
          <w:color w:val="FF0000"/>
          <w:sz w:val="23"/>
        </w:rPr>
      </w:pPr>
    </w:p>
    <w:p w14:paraId="6D94B57D" w14:textId="77777777" w:rsidR="00FE2238" w:rsidRDefault="00FE2238">
      <w:pPr>
        <w:pStyle w:val="BodyText"/>
        <w:spacing w:before="11"/>
        <w:rPr>
          <w:sz w:val="23"/>
        </w:rPr>
      </w:pPr>
    </w:p>
    <w:p w14:paraId="2139AE73" w14:textId="61D185C2" w:rsidR="007A271A" w:rsidRDefault="00D748BE">
      <w:pPr>
        <w:pStyle w:val="ListParagraph"/>
        <w:numPr>
          <w:ilvl w:val="1"/>
          <w:numId w:val="74"/>
        </w:numPr>
        <w:tabs>
          <w:tab w:val="left" w:pos="1186"/>
        </w:tabs>
        <w:ind w:right="113"/>
        <w:jc w:val="both"/>
        <w:rPr>
          <w:sz w:val="24"/>
        </w:rPr>
      </w:pPr>
      <w:r>
        <w:rPr>
          <w:sz w:val="24"/>
        </w:rPr>
        <w:t>In addition, CSR applicants must have satisfactorily completed the National Court Reporters Association (NCRA) Registered Professional Reporter skills exam and submitted documentation of same prior to testing. Applicants possessing preserved scores as of November 1, 2010, are exempt from this requirement if they are fully certified by October</w:t>
      </w:r>
      <w:r>
        <w:rPr>
          <w:spacing w:val="-7"/>
          <w:sz w:val="24"/>
        </w:rPr>
        <w:t xml:space="preserve"> </w:t>
      </w:r>
      <w:r>
        <w:rPr>
          <w:sz w:val="24"/>
        </w:rPr>
        <w:t>2011.</w:t>
      </w:r>
    </w:p>
    <w:p w14:paraId="3CE6306B" w14:textId="77777777" w:rsidR="007A271A" w:rsidRDefault="007A271A">
      <w:pPr>
        <w:pStyle w:val="BodyText"/>
        <w:spacing w:before="11"/>
        <w:rPr>
          <w:sz w:val="23"/>
        </w:rPr>
      </w:pPr>
    </w:p>
    <w:p w14:paraId="65DC4D03" w14:textId="77777777" w:rsidR="007A271A" w:rsidRDefault="00D748BE">
      <w:pPr>
        <w:pStyle w:val="ListParagraph"/>
        <w:numPr>
          <w:ilvl w:val="1"/>
          <w:numId w:val="74"/>
        </w:numPr>
        <w:tabs>
          <w:tab w:val="left" w:pos="1186"/>
        </w:tabs>
        <w:ind w:right="116"/>
        <w:jc w:val="both"/>
        <w:rPr>
          <w:sz w:val="24"/>
        </w:rPr>
      </w:pPr>
      <w:r>
        <w:rPr>
          <w:sz w:val="24"/>
        </w:rPr>
        <w:t>Applicants for the certified stenomask reporter (CSMR) written examination must provide proof they have passed the National Verbatim Reporters Association (NVRA) certified verbatim reporter (CVR) skills examination. (Adopted 9/11/09, Revised 1/12)</w:t>
      </w:r>
    </w:p>
    <w:p w14:paraId="4F836B9E" w14:textId="77777777" w:rsidR="007A271A" w:rsidRDefault="007A271A">
      <w:pPr>
        <w:pStyle w:val="BodyText"/>
        <w:spacing w:before="11"/>
        <w:rPr>
          <w:sz w:val="23"/>
        </w:rPr>
      </w:pPr>
    </w:p>
    <w:p w14:paraId="7FC46C14" w14:textId="77777777" w:rsidR="007A271A" w:rsidRDefault="00D748BE">
      <w:pPr>
        <w:pStyle w:val="ListParagraph"/>
        <w:numPr>
          <w:ilvl w:val="1"/>
          <w:numId w:val="74"/>
        </w:numPr>
        <w:tabs>
          <w:tab w:val="left" w:pos="1186"/>
        </w:tabs>
        <w:ind w:right="114"/>
        <w:jc w:val="both"/>
        <w:rPr>
          <w:sz w:val="24"/>
        </w:rPr>
      </w:pPr>
      <w:r>
        <w:rPr>
          <w:sz w:val="24"/>
        </w:rPr>
        <w:t>An applicant for the CER/CSR/CSMR/CEO examination must have satisfactorily completed a post-high school board-approved workshop or course of study or other board-approved curriculum and submitted documentation of same prior to</w:t>
      </w:r>
      <w:r>
        <w:rPr>
          <w:spacing w:val="-17"/>
          <w:sz w:val="24"/>
        </w:rPr>
        <w:t xml:space="preserve"> </w:t>
      </w:r>
      <w:r>
        <w:rPr>
          <w:sz w:val="24"/>
        </w:rPr>
        <w:t>testing.</w:t>
      </w:r>
    </w:p>
    <w:p w14:paraId="2D7339BF" w14:textId="77777777" w:rsidR="007A271A" w:rsidRDefault="007A271A">
      <w:pPr>
        <w:pStyle w:val="BodyText"/>
        <w:spacing w:before="11"/>
        <w:rPr>
          <w:sz w:val="23"/>
        </w:rPr>
      </w:pPr>
    </w:p>
    <w:p w14:paraId="387B1F3E" w14:textId="77777777" w:rsidR="007A271A" w:rsidRDefault="00D748BE">
      <w:pPr>
        <w:pStyle w:val="ListParagraph"/>
        <w:numPr>
          <w:ilvl w:val="1"/>
          <w:numId w:val="74"/>
        </w:numPr>
        <w:tabs>
          <w:tab w:val="left" w:pos="1186"/>
        </w:tabs>
        <w:jc w:val="both"/>
        <w:rPr>
          <w:sz w:val="24"/>
        </w:rPr>
      </w:pPr>
      <w:r>
        <w:rPr>
          <w:sz w:val="24"/>
        </w:rPr>
        <w:t>Applications for the CEO examination must be signed by the chief</w:t>
      </w:r>
      <w:r>
        <w:rPr>
          <w:spacing w:val="-16"/>
          <w:sz w:val="24"/>
        </w:rPr>
        <w:t xml:space="preserve"> </w:t>
      </w:r>
      <w:r>
        <w:rPr>
          <w:sz w:val="24"/>
        </w:rPr>
        <w:t>judge.</w:t>
      </w:r>
    </w:p>
    <w:p w14:paraId="666A529B" w14:textId="77777777" w:rsidR="007A271A" w:rsidRDefault="007A271A">
      <w:pPr>
        <w:pStyle w:val="BodyText"/>
        <w:spacing w:before="11"/>
        <w:rPr>
          <w:sz w:val="23"/>
        </w:rPr>
      </w:pPr>
    </w:p>
    <w:p w14:paraId="17EFF048" w14:textId="77777777" w:rsidR="007A271A" w:rsidRDefault="00D748BE">
      <w:pPr>
        <w:pStyle w:val="ListParagraph"/>
        <w:numPr>
          <w:ilvl w:val="1"/>
          <w:numId w:val="74"/>
        </w:numPr>
        <w:tabs>
          <w:tab w:val="left" w:pos="1186"/>
        </w:tabs>
        <w:ind w:right="116"/>
        <w:jc w:val="both"/>
        <w:rPr>
          <w:sz w:val="24"/>
        </w:rPr>
      </w:pPr>
      <w:r>
        <w:rPr>
          <w:sz w:val="24"/>
        </w:rPr>
        <w:t>All CERs/CSMRs/CEOs who are fully certified by December 31, 2005, are exempt from the requirements of MCR</w:t>
      </w:r>
      <w:r>
        <w:rPr>
          <w:spacing w:val="-13"/>
          <w:sz w:val="24"/>
        </w:rPr>
        <w:t xml:space="preserve"> </w:t>
      </w:r>
      <w:r>
        <w:rPr>
          <w:sz w:val="24"/>
        </w:rPr>
        <w:t>8.108(G)(3)(d).</w:t>
      </w:r>
    </w:p>
    <w:p w14:paraId="6AE1CA2D" w14:textId="77777777" w:rsidR="007A271A" w:rsidRDefault="007A271A">
      <w:pPr>
        <w:pStyle w:val="BodyText"/>
        <w:spacing w:before="11"/>
        <w:rPr>
          <w:sz w:val="23"/>
        </w:rPr>
      </w:pPr>
    </w:p>
    <w:p w14:paraId="7316203F" w14:textId="77777777" w:rsidR="007A271A" w:rsidRDefault="00D748BE">
      <w:pPr>
        <w:pStyle w:val="ListParagraph"/>
        <w:numPr>
          <w:ilvl w:val="1"/>
          <w:numId w:val="74"/>
        </w:numPr>
        <w:tabs>
          <w:tab w:val="left" w:pos="1186"/>
        </w:tabs>
        <w:ind w:right="114"/>
        <w:jc w:val="both"/>
        <w:rPr>
          <w:sz w:val="24"/>
        </w:rPr>
      </w:pPr>
      <w:r>
        <w:rPr>
          <w:sz w:val="24"/>
        </w:rPr>
        <w:t>Effective immediately, certification examination applications received after the deadline will be returned to the applicants. Late applications will not be accepted. Further, applicants who arrive late at the examination site will not be allowed to interrupt the examination schedule of other applicants in order to take the examination.</w:t>
      </w:r>
    </w:p>
    <w:p w14:paraId="32E0137D" w14:textId="77777777" w:rsidR="007A271A" w:rsidRDefault="007A271A">
      <w:pPr>
        <w:pStyle w:val="BodyText"/>
        <w:spacing w:before="4"/>
      </w:pPr>
    </w:p>
    <w:p w14:paraId="59586CF6" w14:textId="77777777" w:rsidR="007A271A" w:rsidRDefault="00D748BE">
      <w:pPr>
        <w:pStyle w:val="Heading3"/>
        <w:numPr>
          <w:ilvl w:val="0"/>
          <w:numId w:val="74"/>
        </w:numPr>
        <w:tabs>
          <w:tab w:val="left" w:pos="652"/>
          <w:tab w:val="left" w:pos="653"/>
        </w:tabs>
        <w:spacing w:line="274" w:lineRule="exact"/>
        <w:ind w:left="652" w:hanging="532"/>
      </w:pPr>
      <w:r>
        <w:t>Certification of a Convicted</w:t>
      </w:r>
      <w:r>
        <w:rPr>
          <w:spacing w:val="-12"/>
        </w:rPr>
        <w:t xml:space="preserve"> </w:t>
      </w:r>
      <w:r>
        <w:t>Felon</w:t>
      </w:r>
    </w:p>
    <w:p w14:paraId="30590F4E" w14:textId="77777777" w:rsidR="007A271A" w:rsidRDefault="00D748BE">
      <w:pPr>
        <w:pStyle w:val="BodyText"/>
        <w:spacing w:line="274" w:lineRule="exact"/>
        <w:ind w:left="652"/>
        <w:jc w:val="both"/>
      </w:pPr>
      <w:r>
        <w:t>(Adopted 1/30/80, Revised 10/10/05)</w:t>
      </w:r>
    </w:p>
    <w:p w14:paraId="63ACF96D" w14:textId="77777777" w:rsidR="007A271A" w:rsidRDefault="007A271A">
      <w:pPr>
        <w:pStyle w:val="BodyText"/>
      </w:pPr>
    </w:p>
    <w:p w14:paraId="7DE9BF7B" w14:textId="77777777" w:rsidR="007A271A" w:rsidRDefault="00D748BE">
      <w:pPr>
        <w:pStyle w:val="BodyText"/>
        <w:ind w:left="659" w:right="115" w:hanging="8"/>
        <w:jc w:val="both"/>
      </w:pPr>
      <w:r>
        <w:lastRenderedPageBreak/>
        <w:t>Certification as a court reporter, a recorder, or an operator pursuant to MCR 8.108 will not generally be granted to an individual who has been convicted of a felony, except that an individual who has not been under sentence for a felony for a period of two years may submit an application to the board.</w:t>
      </w:r>
    </w:p>
    <w:p w14:paraId="0B63DFAD" w14:textId="77777777" w:rsidR="007A271A" w:rsidRDefault="007A271A">
      <w:pPr>
        <w:pStyle w:val="BodyText"/>
        <w:spacing w:before="4"/>
      </w:pPr>
    </w:p>
    <w:p w14:paraId="1188AB6B" w14:textId="77777777" w:rsidR="007A271A" w:rsidRDefault="00D748BE">
      <w:pPr>
        <w:pStyle w:val="Heading3"/>
        <w:numPr>
          <w:ilvl w:val="0"/>
          <w:numId w:val="74"/>
        </w:numPr>
        <w:tabs>
          <w:tab w:val="left" w:pos="652"/>
          <w:tab w:val="left" w:pos="653"/>
        </w:tabs>
        <w:spacing w:line="274" w:lineRule="exact"/>
        <w:ind w:left="652" w:hanging="532"/>
      </w:pPr>
      <w:r>
        <w:t>Annual Certification</w:t>
      </w:r>
      <w:r>
        <w:rPr>
          <w:spacing w:val="-12"/>
        </w:rPr>
        <w:t xml:space="preserve"> </w:t>
      </w:r>
      <w:r>
        <w:t>Renewal</w:t>
      </w:r>
    </w:p>
    <w:p w14:paraId="4324EADB" w14:textId="77777777" w:rsidR="007A271A" w:rsidRDefault="00D748BE">
      <w:pPr>
        <w:pStyle w:val="BodyText"/>
        <w:ind w:left="652" w:right="895"/>
      </w:pPr>
      <w:r>
        <w:t>(Adopted 1/30/80, Revised 7/83, Revised 6/90, Revised 6/13/97, Revised 10/10/05) (MCR 8.108[G][6])</w:t>
      </w:r>
    </w:p>
    <w:p w14:paraId="7A52BC3B" w14:textId="77777777" w:rsidR="007A271A" w:rsidRDefault="007A271A">
      <w:pPr>
        <w:pStyle w:val="BodyText"/>
        <w:spacing w:before="2"/>
      </w:pPr>
    </w:p>
    <w:p w14:paraId="530C1A1F" w14:textId="77777777" w:rsidR="007A271A" w:rsidRDefault="00D748BE">
      <w:pPr>
        <w:pStyle w:val="ListParagraph"/>
        <w:numPr>
          <w:ilvl w:val="1"/>
          <w:numId w:val="74"/>
        </w:numPr>
        <w:tabs>
          <w:tab w:val="left" w:pos="1186"/>
        </w:tabs>
        <w:spacing w:before="1"/>
        <w:jc w:val="both"/>
        <w:rPr>
          <w:sz w:val="24"/>
        </w:rPr>
      </w:pPr>
      <w:r>
        <w:rPr>
          <w:sz w:val="24"/>
        </w:rPr>
        <w:t>Certificates of court reporters, recorders, and operators shall be renewed each</w:t>
      </w:r>
      <w:r>
        <w:rPr>
          <w:spacing w:val="-22"/>
          <w:sz w:val="24"/>
        </w:rPr>
        <w:t xml:space="preserve"> </w:t>
      </w:r>
      <w:r>
        <w:rPr>
          <w:sz w:val="24"/>
        </w:rPr>
        <w:t>year.</w:t>
      </w:r>
    </w:p>
    <w:p w14:paraId="1252E650" w14:textId="77777777" w:rsidR="007A271A" w:rsidRDefault="007A271A">
      <w:pPr>
        <w:pStyle w:val="BodyText"/>
      </w:pPr>
    </w:p>
    <w:p w14:paraId="115A56BE" w14:textId="77777777" w:rsidR="007A271A" w:rsidRDefault="00D748BE">
      <w:pPr>
        <w:pStyle w:val="ListParagraph"/>
        <w:numPr>
          <w:ilvl w:val="1"/>
          <w:numId w:val="74"/>
        </w:numPr>
        <w:tabs>
          <w:tab w:val="left" w:pos="1186"/>
        </w:tabs>
        <w:jc w:val="both"/>
        <w:rPr>
          <w:sz w:val="24"/>
        </w:rPr>
      </w:pPr>
      <w:r>
        <w:rPr>
          <w:sz w:val="24"/>
        </w:rPr>
        <w:t>Prior to July 1 of each year, the State Court Administrative Office (SCAO) will mail</w:t>
      </w:r>
      <w:r>
        <w:rPr>
          <w:spacing w:val="-12"/>
          <w:sz w:val="24"/>
        </w:rPr>
        <w:t xml:space="preserve"> </w:t>
      </w:r>
      <w:r>
        <w:rPr>
          <w:sz w:val="24"/>
        </w:rPr>
        <w:t>a</w:t>
      </w:r>
    </w:p>
    <w:p w14:paraId="51BE7C08" w14:textId="77777777" w:rsidR="007A271A" w:rsidRDefault="007A271A">
      <w:pPr>
        <w:jc w:val="both"/>
        <w:rPr>
          <w:sz w:val="24"/>
        </w:rPr>
        <w:sectPr w:rsidR="007A271A">
          <w:pgSz w:w="12240" w:h="15840"/>
          <w:pgMar w:top="980" w:right="1320" w:bottom="280" w:left="1320" w:header="725" w:footer="0" w:gutter="0"/>
          <w:cols w:space="720"/>
        </w:sectPr>
      </w:pPr>
    </w:p>
    <w:p w14:paraId="13A923EA" w14:textId="77777777" w:rsidR="007A271A" w:rsidRDefault="007A271A">
      <w:pPr>
        <w:pStyle w:val="BodyText"/>
        <w:rPr>
          <w:sz w:val="20"/>
        </w:rPr>
      </w:pPr>
    </w:p>
    <w:p w14:paraId="5AD375CA" w14:textId="77777777" w:rsidR="007A271A" w:rsidRDefault="00D748BE">
      <w:pPr>
        <w:pStyle w:val="BodyText"/>
        <w:spacing w:before="214"/>
        <w:ind w:left="1185" w:right="119"/>
      </w:pPr>
      <w:r>
        <w:t>notice of recertification to all currently certified court reporters, recorders, and operators. All certificates are valid through August 31 of each year.</w:t>
      </w:r>
    </w:p>
    <w:p w14:paraId="7D5A9F8B" w14:textId="77777777" w:rsidR="007A271A" w:rsidRDefault="00D748BE">
      <w:pPr>
        <w:pStyle w:val="ListParagraph"/>
        <w:numPr>
          <w:ilvl w:val="1"/>
          <w:numId w:val="74"/>
        </w:numPr>
        <w:tabs>
          <w:tab w:val="left" w:pos="1186"/>
        </w:tabs>
        <w:ind w:right="113"/>
        <w:jc w:val="both"/>
        <w:rPr>
          <w:sz w:val="24"/>
        </w:rPr>
      </w:pPr>
      <w:r>
        <w:rPr>
          <w:sz w:val="24"/>
        </w:rPr>
        <w:t>All court reporters, recorders, and operators must file an employment report with the SCAO by August 1 on a form approved by the Court Reporting and Recording Board of Review. Pursuant to MCR 8.108(G)(6), the fee for renewal is $30.  Applications  for renewal received after August 31 must be presented to the board for action. Thus, any individual who does not file an employment report or affidavit by August 31 may be required to take the certification test before a valid certificate is</w:t>
      </w:r>
      <w:r>
        <w:rPr>
          <w:spacing w:val="-18"/>
          <w:sz w:val="24"/>
        </w:rPr>
        <w:t xml:space="preserve"> </w:t>
      </w:r>
      <w:r>
        <w:rPr>
          <w:sz w:val="24"/>
        </w:rPr>
        <w:t>reissued.</w:t>
      </w:r>
    </w:p>
    <w:p w14:paraId="18A79D8C" w14:textId="77777777" w:rsidR="007A271A" w:rsidRDefault="007A271A">
      <w:pPr>
        <w:pStyle w:val="BodyText"/>
      </w:pPr>
    </w:p>
    <w:p w14:paraId="7153B5AF" w14:textId="77777777" w:rsidR="007A271A" w:rsidRDefault="00D748BE">
      <w:pPr>
        <w:pStyle w:val="ListParagraph"/>
        <w:numPr>
          <w:ilvl w:val="1"/>
          <w:numId w:val="74"/>
        </w:numPr>
        <w:tabs>
          <w:tab w:val="left" w:pos="1186"/>
        </w:tabs>
        <w:ind w:right="117"/>
        <w:jc w:val="both"/>
        <w:rPr>
          <w:sz w:val="24"/>
        </w:rPr>
      </w:pPr>
      <w:r>
        <w:rPr>
          <w:sz w:val="24"/>
        </w:rPr>
        <w:t>If an employment report or affidavit cannot be filed for the previous year, an individual holding a valid certificate may apply to the board for a determination of whether the certificate should be renewed without the necessity of taking the certification test. Any renewal application received after August 1 must be accompanied by an additional late fee of</w:t>
      </w:r>
      <w:r>
        <w:rPr>
          <w:spacing w:val="-10"/>
          <w:sz w:val="24"/>
        </w:rPr>
        <w:t xml:space="preserve"> </w:t>
      </w:r>
      <w:r>
        <w:rPr>
          <w:sz w:val="24"/>
        </w:rPr>
        <w:t>$100.</w:t>
      </w:r>
    </w:p>
    <w:p w14:paraId="336DF2C3" w14:textId="77777777" w:rsidR="007A271A" w:rsidRDefault="007A271A">
      <w:pPr>
        <w:pStyle w:val="BodyText"/>
        <w:spacing w:before="4"/>
      </w:pPr>
    </w:p>
    <w:p w14:paraId="1C06E3CE" w14:textId="77777777" w:rsidR="007A271A" w:rsidRDefault="00D748BE">
      <w:pPr>
        <w:pStyle w:val="Heading3"/>
        <w:numPr>
          <w:ilvl w:val="0"/>
          <w:numId w:val="74"/>
        </w:numPr>
        <w:tabs>
          <w:tab w:val="left" w:pos="652"/>
          <w:tab w:val="left" w:pos="653"/>
        </w:tabs>
        <w:spacing w:line="274" w:lineRule="exact"/>
        <w:ind w:left="652" w:hanging="532"/>
      </w:pPr>
      <w:r>
        <w:t>Certification</w:t>
      </w:r>
      <w:r>
        <w:rPr>
          <w:spacing w:val="-8"/>
        </w:rPr>
        <w:t xml:space="preserve"> </w:t>
      </w:r>
      <w:r>
        <w:t>Reciprocity</w:t>
      </w:r>
    </w:p>
    <w:p w14:paraId="4F5E1BD1" w14:textId="77777777" w:rsidR="007A271A" w:rsidRDefault="00D748BE">
      <w:pPr>
        <w:pStyle w:val="BodyText"/>
        <w:spacing w:line="274" w:lineRule="exact"/>
        <w:ind w:left="652"/>
        <w:jc w:val="both"/>
      </w:pPr>
      <w:r>
        <w:t>(Adopted 1/30/80, Revised 6/06)  (MCR 8.108[G][4])</w:t>
      </w:r>
    </w:p>
    <w:p w14:paraId="685E13CA" w14:textId="77777777" w:rsidR="007A271A" w:rsidRDefault="007A271A">
      <w:pPr>
        <w:pStyle w:val="BodyText"/>
      </w:pPr>
    </w:p>
    <w:p w14:paraId="7C2A17AD" w14:textId="77777777" w:rsidR="007A271A" w:rsidRDefault="00D748BE">
      <w:pPr>
        <w:pStyle w:val="BodyText"/>
        <w:spacing w:before="1"/>
        <w:ind w:left="652" w:right="115"/>
        <w:jc w:val="both"/>
      </w:pPr>
      <w:r>
        <w:t>Court reporters and recorders certified to practice their profession in other states having a reciprocal certification agreement with Michigan may be certified by the Court Reporting and Recording Board of Review. Issuance of reciprocal certification is also subject to determination by the board that the applicant's out-of-state certification is valid.</w:t>
      </w:r>
    </w:p>
    <w:p w14:paraId="75DB4C3E" w14:textId="77777777" w:rsidR="007A271A" w:rsidRDefault="007A271A">
      <w:pPr>
        <w:pStyle w:val="BodyText"/>
        <w:spacing w:before="5"/>
      </w:pPr>
    </w:p>
    <w:p w14:paraId="7908E539" w14:textId="77777777" w:rsidR="007A271A" w:rsidRDefault="00D748BE">
      <w:pPr>
        <w:pStyle w:val="Heading3"/>
        <w:numPr>
          <w:ilvl w:val="0"/>
          <w:numId w:val="74"/>
        </w:numPr>
        <w:tabs>
          <w:tab w:val="left" w:pos="652"/>
          <w:tab w:val="left" w:pos="653"/>
        </w:tabs>
        <w:spacing w:line="274" w:lineRule="exact"/>
        <w:ind w:left="652" w:hanging="532"/>
      </w:pPr>
      <w:r>
        <w:t>Temporary</w:t>
      </w:r>
      <w:r>
        <w:rPr>
          <w:spacing w:val="-10"/>
        </w:rPr>
        <w:t xml:space="preserve"> </w:t>
      </w:r>
      <w:r>
        <w:t>Certification</w:t>
      </w:r>
    </w:p>
    <w:p w14:paraId="654EC1E7" w14:textId="77777777" w:rsidR="007A271A" w:rsidRDefault="00D748BE">
      <w:pPr>
        <w:pStyle w:val="BodyText"/>
        <w:ind w:left="652" w:right="115"/>
        <w:jc w:val="both"/>
      </w:pPr>
      <w:r>
        <w:t>(Adopted 7/09/80, Revised 1/26/88, Revised 12/01/89, Revised 3/25/94, Revised 12/13/96, Revised 6/13/97, Revised 9/10/99, Revised 10/10/05, Revised 3/13/09, Revised 6/18/10, Revised, 9/14/12, Revised 12/14/12) (MCR 8.108[G][5])</w:t>
      </w:r>
    </w:p>
    <w:p w14:paraId="1971A10C" w14:textId="77777777" w:rsidR="007A271A" w:rsidRDefault="007A271A">
      <w:pPr>
        <w:pStyle w:val="BodyText"/>
        <w:spacing w:before="2"/>
      </w:pPr>
    </w:p>
    <w:p w14:paraId="373C12F1" w14:textId="77777777" w:rsidR="007A271A" w:rsidRDefault="00D748BE">
      <w:pPr>
        <w:pStyle w:val="BodyText"/>
        <w:ind w:left="652" w:right="117"/>
        <w:jc w:val="both"/>
      </w:pPr>
      <w:r>
        <w:t xml:space="preserve">Temporary certification may be requested for an employee of a court or for an employee of a private reporting/recording firm </w:t>
      </w:r>
      <w:r>
        <w:rPr>
          <w:b/>
        </w:rPr>
        <w:t xml:space="preserve">IF ALL </w:t>
      </w:r>
      <w:r>
        <w:t>the following conditions are met.</w:t>
      </w:r>
    </w:p>
    <w:p w14:paraId="16AF6944" w14:textId="77777777" w:rsidR="007A271A" w:rsidRDefault="007A271A">
      <w:pPr>
        <w:pStyle w:val="BodyText"/>
        <w:spacing w:before="4"/>
      </w:pPr>
    </w:p>
    <w:p w14:paraId="626614A4" w14:textId="77777777" w:rsidR="007A271A" w:rsidRDefault="00D748BE">
      <w:pPr>
        <w:pStyle w:val="Heading3"/>
        <w:numPr>
          <w:ilvl w:val="1"/>
          <w:numId w:val="74"/>
        </w:numPr>
        <w:tabs>
          <w:tab w:val="left" w:pos="1186"/>
        </w:tabs>
        <w:jc w:val="both"/>
      </w:pPr>
      <w:r>
        <w:t>For a Court</w:t>
      </w:r>
      <w:r>
        <w:rPr>
          <w:spacing w:val="-8"/>
        </w:rPr>
        <w:t xml:space="preserve"> </w:t>
      </w:r>
      <w:r>
        <w:t>Employee</w:t>
      </w:r>
    </w:p>
    <w:p w14:paraId="0132C79A" w14:textId="77777777" w:rsidR="007A271A" w:rsidRDefault="007A271A">
      <w:pPr>
        <w:pStyle w:val="BodyText"/>
        <w:spacing w:before="6"/>
        <w:rPr>
          <w:b/>
          <w:sz w:val="23"/>
        </w:rPr>
      </w:pPr>
    </w:p>
    <w:p w14:paraId="14200144" w14:textId="77777777" w:rsidR="007A271A" w:rsidRDefault="00D748BE">
      <w:pPr>
        <w:pStyle w:val="ListParagraph"/>
        <w:numPr>
          <w:ilvl w:val="2"/>
          <w:numId w:val="74"/>
        </w:numPr>
        <w:tabs>
          <w:tab w:val="left" w:pos="1719"/>
        </w:tabs>
        <w:ind w:right="113"/>
        <w:jc w:val="both"/>
        <w:rPr>
          <w:sz w:val="24"/>
        </w:rPr>
      </w:pPr>
      <w:r>
        <w:rPr>
          <w:sz w:val="24"/>
        </w:rPr>
        <w:t>the individual is or will be employed as a reporter, a recorder, or an operator by the requesting</w:t>
      </w:r>
      <w:r>
        <w:rPr>
          <w:spacing w:val="-7"/>
          <w:sz w:val="24"/>
        </w:rPr>
        <w:t xml:space="preserve"> </w:t>
      </w:r>
      <w:r>
        <w:rPr>
          <w:sz w:val="24"/>
        </w:rPr>
        <w:t>court,</w:t>
      </w:r>
    </w:p>
    <w:p w14:paraId="2ADD4886" w14:textId="77777777" w:rsidR="007A271A" w:rsidRDefault="007A271A">
      <w:pPr>
        <w:pStyle w:val="BodyText"/>
        <w:spacing w:before="11"/>
        <w:rPr>
          <w:sz w:val="23"/>
        </w:rPr>
      </w:pPr>
    </w:p>
    <w:p w14:paraId="06341237" w14:textId="77777777" w:rsidR="007A271A" w:rsidRDefault="00D748BE">
      <w:pPr>
        <w:pStyle w:val="ListParagraph"/>
        <w:numPr>
          <w:ilvl w:val="2"/>
          <w:numId w:val="74"/>
        </w:numPr>
        <w:tabs>
          <w:tab w:val="left" w:pos="1719"/>
        </w:tabs>
        <w:ind w:right="115"/>
        <w:jc w:val="both"/>
        <w:rPr>
          <w:sz w:val="24"/>
        </w:rPr>
      </w:pPr>
      <w:r>
        <w:rPr>
          <w:sz w:val="24"/>
        </w:rPr>
        <w:t>the employee has completed the required course of study and is registered to take the next scheduled certification examination,</w:t>
      </w:r>
      <w:r>
        <w:rPr>
          <w:spacing w:val="-11"/>
          <w:sz w:val="24"/>
        </w:rPr>
        <w:t xml:space="preserve"> </w:t>
      </w:r>
      <w:r>
        <w:rPr>
          <w:sz w:val="24"/>
        </w:rPr>
        <w:t>and</w:t>
      </w:r>
    </w:p>
    <w:p w14:paraId="16AB756D" w14:textId="77777777" w:rsidR="007A271A" w:rsidRDefault="007A271A">
      <w:pPr>
        <w:pStyle w:val="BodyText"/>
        <w:spacing w:before="11"/>
        <w:rPr>
          <w:sz w:val="23"/>
        </w:rPr>
      </w:pPr>
    </w:p>
    <w:p w14:paraId="4AC4A396" w14:textId="77777777" w:rsidR="007A271A" w:rsidRDefault="00D748BE">
      <w:pPr>
        <w:pStyle w:val="ListParagraph"/>
        <w:numPr>
          <w:ilvl w:val="2"/>
          <w:numId w:val="74"/>
        </w:numPr>
        <w:tabs>
          <w:tab w:val="left" w:pos="1719"/>
        </w:tabs>
        <w:ind w:right="117"/>
        <w:jc w:val="both"/>
        <w:rPr>
          <w:sz w:val="24"/>
        </w:rPr>
      </w:pPr>
      <w:r>
        <w:rPr>
          <w:sz w:val="24"/>
        </w:rPr>
        <w:t>as applicable, the judge, or chief judge when requesting a temporary CEO certification, avers that the applicant has the requisite skills and experience to fulfill the duties</w:t>
      </w:r>
      <w:r>
        <w:rPr>
          <w:spacing w:val="-5"/>
          <w:sz w:val="24"/>
        </w:rPr>
        <w:t xml:space="preserve"> </w:t>
      </w:r>
      <w:r>
        <w:rPr>
          <w:sz w:val="24"/>
        </w:rPr>
        <w:t>of:</w:t>
      </w:r>
    </w:p>
    <w:p w14:paraId="74C49089" w14:textId="77777777" w:rsidR="007A271A" w:rsidRDefault="007A271A">
      <w:pPr>
        <w:pStyle w:val="BodyText"/>
        <w:spacing w:before="11"/>
        <w:rPr>
          <w:sz w:val="23"/>
        </w:rPr>
      </w:pPr>
    </w:p>
    <w:p w14:paraId="33E9D49A" w14:textId="77777777" w:rsidR="007A271A" w:rsidRDefault="00D748BE">
      <w:pPr>
        <w:pStyle w:val="ListParagraph"/>
        <w:numPr>
          <w:ilvl w:val="3"/>
          <w:numId w:val="74"/>
        </w:numPr>
        <w:tabs>
          <w:tab w:val="left" w:pos="2251"/>
          <w:tab w:val="left" w:pos="2252"/>
        </w:tabs>
        <w:ind w:right="184"/>
        <w:rPr>
          <w:sz w:val="24"/>
        </w:rPr>
      </w:pPr>
      <w:r>
        <w:rPr>
          <w:sz w:val="24"/>
        </w:rPr>
        <w:t>an official stenotype/stenomask reporter and that the applicant will</w:t>
      </w:r>
      <w:r>
        <w:rPr>
          <w:spacing w:val="-17"/>
          <w:sz w:val="24"/>
        </w:rPr>
        <w:t xml:space="preserve"> </w:t>
      </w:r>
      <w:r>
        <w:rPr>
          <w:sz w:val="24"/>
        </w:rPr>
        <w:t>receive instruction from a certified stenotype/stenomask reporter,</w:t>
      </w:r>
      <w:r>
        <w:rPr>
          <w:spacing w:val="-17"/>
          <w:sz w:val="24"/>
        </w:rPr>
        <w:t xml:space="preserve"> </w:t>
      </w:r>
      <w:r>
        <w:rPr>
          <w:sz w:val="24"/>
        </w:rPr>
        <w:t>or</w:t>
      </w:r>
    </w:p>
    <w:p w14:paraId="2C8DE31A" w14:textId="77777777" w:rsidR="007A271A" w:rsidRDefault="007A271A">
      <w:pPr>
        <w:pStyle w:val="BodyText"/>
        <w:spacing w:before="11"/>
        <w:rPr>
          <w:sz w:val="23"/>
        </w:rPr>
      </w:pPr>
    </w:p>
    <w:p w14:paraId="5A4E170A" w14:textId="77777777" w:rsidR="007A271A" w:rsidRDefault="00D748BE">
      <w:pPr>
        <w:pStyle w:val="ListParagraph"/>
        <w:numPr>
          <w:ilvl w:val="3"/>
          <w:numId w:val="74"/>
        </w:numPr>
        <w:tabs>
          <w:tab w:val="left" w:pos="2251"/>
          <w:tab w:val="left" w:pos="2252"/>
        </w:tabs>
        <w:rPr>
          <w:sz w:val="24"/>
        </w:rPr>
      </w:pPr>
      <w:r>
        <w:rPr>
          <w:sz w:val="24"/>
        </w:rPr>
        <w:t xml:space="preserve">an   official   electronic   recorder   and   that   the   applicant   will </w:t>
      </w:r>
      <w:r>
        <w:rPr>
          <w:spacing w:val="41"/>
          <w:sz w:val="24"/>
        </w:rPr>
        <w:t xml:space="preserve"> </w:t>
      </w:r>
      <w:r>
        <w:rPr>
          <w:sz w:val="24"/>
        </w:rPr>
        <w:t>receive</w:t>
      </w:r>
    </w:p>
    <w:p w14:paraId="00D6B620" w14:textId="77777777" w:rsidR="007A271A" w:rsidRDefault="007A271A">
      <w:pPr>
        <w:rPr>
          <w:sz w:val="24"/>
        </w:rPr>
        <w:sectPr w:rsidR="007A271A">
          <w:pgSz w:w="12240" w:h="15840"/>
          <w:pgMar w:top="980" w:right="1320" w:bottom="280" w:left="1320" w:header="725" w:footer="0" w:gutter="0"/>
          <w:cols w:space="720"/>
        </w:sectPr>
      </w:pPr>
    </w:p>
    <w:p w14:paraId="481594C9" w14:textId="77777777" w:rsidR="007A271A" w:rsidRDefault="007A271A">
      <w:pPr>
        <w:pStyle w:val="BodyText"/>
        <w:rPr>
          <w:sz w:val="20"/>
        </w:rPr>
      </w:pPr>
    </w:p>
    <w:p w14:paraId="7EF9AE78" w14:textId="77777777" w:rsidR="007A271A" w:rsidRDefault="00D748BE">
      <w:pPr>
        <w:pStyle w:val="BodyText"/>
        <w:tabs>
          <w:tab w:val="left" w:pos="3296"/>
        </w:tabs>
        <w:spacing w:before="214"/>
        <w:ind w:left="1698"/>
      </w:pPr>
      <w:r>
        <w:t>instruction</w:t>
      </w:r>
      <w:r>
        <w:tab/>
        <w:t>from a certified electronic recorder,</w:t>
      </w:r>
      <w:r>
        <w:rPr>
          <w:spacing w:val="-7"/>
        </w:rPr>
        <w:t xml:space="preserve"> </w:t>
      </w:r>
      <w:r>
        <w:t>or</w:t>
      </w:r>
    </w:p>
    <w:p w14:paraId="4BA739E3" w14:textId="77777777" w:rsidR="007A271A" w:rsidRDefault="00D748BE">
      <w:pPr>
        <w:pStyle w:val="ListParagraph"/>
        <w:numPr>
          <w:ilvl w:val="3"/>
          <w:numId w:val="74"/>
        </w:numPr>
        <w:tabs>
          <w:tab w:val="left" w:pos="2231"/>
          <w:tab w:val="left" w:pos="2232"/>
        </w:tabs>
        <w:ind w:left="2231" w:right="117"/>
        <w:rPr>
          <w:sz w:val="24"/>
        </w:rPr>
      </w:pPr>
      <w:r>
        <w:rPr>
          <w:sz w:val="24"/>
        </w:rPr>
        <w:t>an official operator and that the applicant will receive instructions from a certified</w:t>
      </w:r>
      <w:r>
        <w:rPr>
          <w:spacing w:val="-7"/>
          <w:sz w:val="24"/>
        </w:rPr>
        <w:t xml:space="preserve"> </w:t>
      </w:r>
      <w:r>
        <w:rPr>
          <w:sz w:val="24"/>
        </w:rPr>
        <w:t>operator.</w:t>
      </w:r>
    </w:p>
    <w:p w14:paraId="6964A2E3" w14:textId="77777777" w:rsidR="007A271A" w:rsidRDefault="007A271A">
      <w:pPr>
        <w:pStyle w:val="BodyText"/>
        <w:spacing w:before="4"/>
      </w:pPr>
    </w:p>
    <w:p w14:paraId="54C9CE1B" w14:textId="77777777" w:rsidR="007A271A" w:rsidRDefault="00D748BE">
      <w:pPr>
        <w:pStyle w:val="Heading3"/>
        <w:numPr>
          <w:ilvl w:val="1"/>
          <w:numId w:val="74"/>
        </w:numPr>
        <w:tabs>
          <w:tab w:val="left" w:pos="1165"/>
          <w:tab w:val="left" w:pos="1166"/>
        </w:tabs>
        <w:spacing w:before="1"/>
        <w:ind w:left="1165"/>
      </w:pPr>
      <w:r>
        <w:t>For an Employee of a Private Court Reporting/Recording</w:t>
      </w:r>
      <w:r>
        <w:rPr>
          <w:spacing w:val="-16"/>
        </w:rPr>
        <w:t xml:space="preserve"> </w:t>
      </w:r>
      <w:r>
        <w:t>Firm</w:t>
      </w:r>
    </w:p>
    <w:p w14:paraId="5CF4D45F" w14:textId="77777777" w:rsidR="007A271A" w:rsidRDefault="007A271A">
      <w:pPr>
        <w:pStyle w:val="BodyText"/>
        <w:spacing w:before="6"/>
        <w:rPr>
          <w:b/>
          <w:sz w:val="23"/>
        </w:rPr>
      </w:pPr>
    </w:p>
    <w:p w14:paraId="3784364D" w14:textId="77777777" w:rsidR="007A271A" w:rsidRDefault="00D748BE">
      <w:pPr>
        <w:pStyle w:val="ListParagraph"/>
        <w:numPr>
          <w:ilvl w:val="2"/>
          <w:numId w:val="74"/>
        </w:numPr>
        <w:tabs>
          <w:tab w:val="left" w:pos="1699"/>
        </w:tabs>
        <w:spacing w:before="1"/>
        <w:ind w:left="1698" w:right="115"/>
        <w:jc w:val="both"/>
        <w:rPr>
          <w:sz w:val="24"/>
        </w:rPr>
      </w:pPr>
      <w:r>
        <w:rPr>
          <w:sz w:val="24"/>
        </w:rPr>
        <w:t>the individual is or will be employed as a reporter or recorder by the requesting reporting/recording</w:t>
      </w:r>
      <w:r>
        <w:rPr>
          <w:spacing w:val="-9"/>
          <w:sz w:val="24"/>
        </w:rPr>
        <w:t xml:space="preserve"> </w:t>
      </w:r>
      <w:r>
        <w:rPr>
          <w:sz w:val="24"/>
        </w:rPr>
        <w:t>firm,</w:t>
      </w:r>
    </w:p>
    <w:p w14:paraId="6623F020" w14:textId="77777777" w:rsidR="007A271A" w:rsidRDefault="007A271A">
      <w:pPr>
        <w:pStyle w:val="BodyText"/>
      </w:pPr>
    </w:p>
    <w:p w14:paraId="0BBFF8C2" w14:textId="77777777" w:rsidR="007A271A" w:rsidRDefault="00D748BE">
      <w:pPr>
        <w:pStyle w:val="ListParagraph"/>
        <w:numPr>
          <w:ilvl w:val="2"/>
          <w:numId w:val="74"/>
        </w:numPr>
        <w:tabs>
          <w:tab w:val="left" w:pos="1699"/>
        </w:tabs>
        <w:ind w:left="1698" w:right="115"/>
        <w:jc w:val="both"/>
        <w:rPr>
          <w:sz w:val="24"/>
        </w:rPr>
      </w:pPr>
      <w:r>
        <w:rPr>
          <w:sz w:val="24"/>
        </w:rPr>
        <w:t>the employee has completed the required course of study and is registered to take the next scheduled certification</w:t>
      </w:r>
      <w:r>
        <w:rPr>
          <w:spacing w:val="-10"/>
          <w:sz w:val="24"/>
        </w:rPr>
        <w:t xml:space="preserve"> </w:t>
      </w:r>
      <w:r>
        <w:rPr>
          <w:sz w:val="24"/>
        </w:rPr>
        <w:t>examination,</w:t>
      </w:r>
    </w:p>
    <w:p w14:paraId="5EB6EAFD" w14:textId="77777777" w:rsidR="007A271A" w:rsidRDefault="007A271A">
      <w:pPr>
        <w:pStyle w:val="BodyText"/>
        <w:spacing w:before="11"/>
        <w:rPr>
          <w:sz w:val="23"/>
        </w:rPr>
      </w:pPr>
    </w:p>
    <w:p w14:paraId="2A61D4D0" w14:textId="77777777" w:rsidR="007A271A" w:rsidRDefault="00D748BE">
      <w:pPr>
        <w:pStyle w:val="ListParagraph"/>
        <w:numPr>
          <w:ilvl w:val="2"/>
          <w:numId w:val="74"/>
        </w:numPr>
        <w:tabs>
          <w:tab w:val="left" w:pos="1699"/>
        </w:tabs>
        <w:ind w:left="1698" w:right="117"/>
        <w:jc w:val="both"/>
        <w:rPr>
          <w:sz w:val="24"/>
        </w:rPr>
      </w:pPr>
      <w:r>
        <w:rPr>
          <w:sz w:val="24"/>
        </w:rPr>
        <w:t>as applicable, the owner/manager of the firm avers that the applicant has the requisite skills and experience to fulfill the duties</w:t>
      </w:r>
      <w:r>
        <w:rPr>
          <w:spacing w:val="-12"/>
          <w:sz w:val="24"/>
        </w:rPr>
        <w:t xml:space="preserve"> </w:t>
      </w:r>
      <w:r>
        <w:rPr>
          <w:sz w:val="24"/>
        </w:rPr>
        <w:t>of:</w:t>
      </w:r>
    </w:p>
    <w:p w14:paraId="062DEE6E" w14:textId="77777777" w:rsidR="007A271A" w:rsidRDefault="007A271A">
      <w:pPr>
        <w:pStyle w:val="BodyText"/>
        <w:spacing w:before="11"/>
        <w:rPr>
          <w:sz w:val="23"/>
        </w:rPr>
      </w:pPr>
    </w:p>
    <w:p w14:paraId="2B20B4A6" w14:textId="77777777" w:rsidR="007A271A" w:rsidRDefault="00D748BE">
      <w:pPr>
        <w:pStyle w:val="ListParagraph"/>
        <w:numPr>
          <w:ilvl w:val="3"/>
          <w:numId w:val="74"/>
        </w:numPr>
        <w:tabs>
          <w:tab w:val="left" w:pos="2231"/>
          <w:tab w:val="left" w:pos="2232"/>
          <w:tab w:val="left" w:pos="3296"/>
        </w:tabs>
        <w:ind w:left="1698" w:right="117" w:firstLine="0"/>
        <w:rPr>
          <w:sz w:val="24"/>
        </w:rPr>
      </w:pPr>
      <w:r>
        <w:rPr>
          <w:sz w:val="24"/>
        </w:rPr>
        <w:t>a stenotype/stenomask reporter and that the applicant will receive instruction</w:t>
      </w:r>
      <w:r>
        <w:rPr>
          <w:sz w:val="24"/>
        </w:rPr>
        <w:tab/>
        <w:t>from a certified stenotype/stenomask reporter,</w:t>
      </w:r>
      <w:r>
        <w:rPr>
          <w:spacing w:val="-12"/>
          <w:sz w:val="24"/>
        </w:rPr>
        <w:t xml:space="preserve"> </w:t>
      </w:r>
      <w:r>
        <w:rPr>
          <w:sz w:val="24"/>
        </w:rPr>
        <w:t>or</w:t>
      </w:r>
    </w:p>
    <w:p w14:paraId="20BF111C" w14:textId="77777777" w:rsidR="007A271A" w:rsidRDefault="007A271A">
      <w:pPr>
        <w:pStyle w:val="BodyText"/>
        <w:spacing w:before="11"/>
        <w:rPr>
          <w:sz w:val="23"/>
        </w:rPr>
      </w:pPr>
    </w:p>
    <w:p w14:paraId="5D00199D" w14:textId="77777777" w:rsidR="007A271A" w:rsidRDefault="00D748BE">
      <w:pPr>
        <w:pStyle w:val="ListParagraph"/>
        <w:numPr>
          <w:ilvl w:val="3"/>
          <w:numId w:val="74"/>
        </w:numPr>
        <w:tabs>
          <w:tab w:val="left" w:pos="2231"/>
          <w:tab w:val="left" w:pos="2232"/>
        </w:tabs>
        <w:ind w:left="2231" w:right="117"/>
        <w:rPr>
          <w:sz w:val="24"/>
        </w:rPr>
      </w:pPr>
      <w:r>
        <w:rPr>
          <w:sz w:val="24"/>
        </w:rPr>
        <w:t>an electronic recorder and the applicant will receive instruction from a certified electronic recorder,</w:t>
      </w:r>
      <w:r>
        <w:rPr>
          <w:spacing w:val="-9"/>
          <w:sz w:val="24"/>
        </w:rPr>
        <w:t xml:space="preserve"> </w:t>
      </w:r>
      <w:r>
        <w:rPr>
          <w:sz w:val="24"/>
        </w:rPr>
        <w:t>and</w:t>
      </w:r>
    </w:p>
    <w:p w14:paraId="67E38FF2" w14:textId="77777777" w:rsidR="007A271A" w:rsidRDefault="007A271A">
      <w:pPr>
        <w:pStyle w:val="BodyText"/>
        <w:spacing w:before="11"/>
        <w:rPr>
          <w:sz w:val="23"/>
        </w:rPr>
      </w:pPr>
    </w:p>
    <w:p w14:paraId="2016370B" w14:textId="77777777" w:rsidR="007A271A" w:rsidRDefault="00D748BE">
      <w:pPr>
        <w:pStyle w:val="ListParagraph"/>
        <w:numPr>
          <w:ilvl w:val="2"/>
          <w:numId w:val="74"/>
        </w:numPr>
        <w:tabs>
          <w:tab w:val="left" w:pos="1699"/>
        </w:tabs>
        <w:ind w:left="1698" w:right="117"/>
        <w:jc w:val="both"/>
        <w:rPr>
          <w:sz w:val="24"/>
        </w:rPr>
      </w:pPr>
      <w:r>
        <w:rPr>
          <w:sz w:val="24"/>
        </w:rPr>
        <w:t>the owner/manager of the firm states specific facts to demonstrate that the applicant will receive adequate mentoring and supervision to ensure that the applicant’s work meets the high standards demanded of the</w:t>
      </w:r>
      <w:r>
        <w:rPr>
          <w:spacing w:val="-16"/>
          <w:sz w:val="24"/>
        </w:rPr>
        <w:t xml:space="preserve"> </w:t>
      </w:r>
      <w:r>
        <w:rPr>
          <w:sz w:val="24"/>
        </w:rPr>
        <w:t>profession.</w:t>
      </w:r>
    </w:p>
    <w:p w14:paraId="0F4A6BB4" w14:textId="77777777" w:rsidR="007A271A" w:rsidRDefault="007A271A">
      <w:pPr>
        <w:pStyle w:val="BodyText"/>
        <w:spacing w:before="4"/>
      </w:pPr>
    </w:p>
    <w:p w14:paraId="35128F8A" w14:textId="77777777" w:rsidR="007A271A" w:rsidRDefault="00D748BE">
      <w:pPr>
        <w:pStyle w:val="Heading3"/>
        <w:numPr>
          <w:ilvl w:val="1"/>
          <w:numId w:val="74"/>
        </w:numPr>
        <w:tabs>
          <w:tab w:val="left" w:pos="1165"/>
          <w:tab w:val="left" w:pos="1166"/>
        </w:tabs>
        <w:ind w:left="1165"/>
      </w:pPr>
      <w:r>
        <w:t>Decision on Request for Temporary</w:t>
      </w:r>
      <w:r>
        <w:rPr>
          <w:spacing w:val="-15"/>
        </w:rPr>
        <w:t xml:space="preserve"> </w:t>
      </w:r>
      <w:r>
        <w:t>Certification</w:t>
      </w:r>
    </w:p>
    <w:p w14:paraId="24196EFC" w14:textId="77777777" w:rsidR="007A271A" w:rsidRDefault="007A271A">
      <w:pPr>
        <w:pStyle w:val="BodyText"/>
        <w:spacing w:before="6"/>
        <w:rPr>
          <w:b/>
          <w:sz w:val="23"/>
        </w:rPr>
      </w:pPr>
    </w:p>
    <w:p w14:paraId="7EC388D1" w14:textId="77777777" w:rsidR="007A271A" w:rsidRDefault="00D748BE">
      <w:pPr>
        <w:pStyle w:val="BodyText"/>
        <w:ind w:left="1180" w:right="119" w:hanging="15"/>
        <w:jc w:val="both"/>
      </w:pPr>
      <w:r>
        <w:t>Board staff is authorized to approve one temporary certification for an applicant employed by a Michigan court who satisfies the criteria set forth in section 1. Board staff is authorized to approve the extension of a temporary certification for an applicant employed by a Michigan court who satisfies the criteria set forth in   section</w:t>
      </w:r>
    </w:p>
    <w:p w14:paraId="2E64C0DF" w14:textId="77777777" w:rsidR="007A271A" w:rsidRDefault="00D748BE">
      <w:pPr>
        <w:pStyle w:val="BodyText"/>
        <w:ind w:left="1180" w:right="117"/>
        <w:jc w:val="both"/>
      </w:pPr>
      <w:r>
        <w:t>5. Board staff is further authorized to deny a temporary certification for an applicant who previously failed the skills portion of the examination or fails to satisfy the criteria set forth in sections 1, 2, and 5, as applicable. All other requests shall be submitted to the board for decision.</w:t>
      </w:r>
    </w:p>
    <w:p w14:paraId="6A480A18" w14:textId="77777777" w:rsidR="007A271A" w:rsidRDefault="007A271A">
      <w:pPr>
        <w:pStyle w:val="BodyText"/>
        <w:spacing w:before="4"/>
      </w:pPr>
    </w:p>
    <w:p w14:paraId="68B827D0" w14:textId="77777777" w:rsidR="007A271A" w:rsidRDefault="00D748BE">
      <w:pPr>
        <w:pStyle w:val="Heading3"/>
        <w:numPr>
          <w:ilvl w:val="1"/>
          <w:numId w:val="74"/>
        </w:numPr>
        <w:tabs>
          <w:tab w:val="left" w:pos="1165"/>
          <w:tab w:val="left" w:pos="1166"/>
        </w:tabs>
        <w:spacing w:before="1"/>
        <w:ind w:left="1165"/>
      </w:pPr>
      <w:r>
        <w:t>Issuance of Temporary</w:t>
      </w:r>
      <w:r>
        <w:rPr>
          <w:spacing w:val="-12"/>
        </w:rPr>
        <w:t xml:space="preserve"> </w:t>
      </w:r>
      <w:r>
        <w:t>Certification</w:t>
      </w:r>
    </w:p>
    <w:p w14:paraId="7BDC4262" w14:textId="77777777" w:rsidR="007A271A" w:rsidRDefault="007A271A">
      <w:pPr>
        <w:pStyle w:val="BodyText"/>
        <w:spacing w:before="6"/>
        <w:rPr>
          <w:b/>
          <w:sz w:val="23"/>
        </w:rPr>
      </w:pPr>
    </w:p>
    <w:p w14:paraId="4BEB920D" w14:textId="77777777" w:rsidR="007A271A" w:rsidRDefault="00D748BE">
      <w:pPr>
        <w:pStyle w:val="ListParagraph"/>
        <w:numPr>
          <w:ilvl w:val="2"/>
          <w:numId w:val="74"/>
        </w:numPr>
        <w:tabs>
          <w:tab w:val="left" w:pos="1699"/>
        </w:tabs>
        <w:spacing w:before="1"/>
        <w:ind w:left="1720" w:right="117" w:hanging="540"/>
        <w:jc w:val="both"/>
        <w:rPr>
          <w:sz w:val="24"/>
        </w:rPr>
      </w:pPr>
      <w:r>
        <w:rPr>
          <w:sz w:val="24"/>
        </w:rPr>
        <w:t>An individual receiving a temporary certification shall be issued a card with a number that clearly identifies the individual as being temporarily</w:t>
      </w:r>
      <w:r>
        <w:rPr>
          <w:spacing w:val="-20"/>
          <w:sz w:val="24"/>
        </w:rPr>
        <w:t xml:space="preserve"> </w:t>
      </w:r>
      <w:r>
        <w:rPr>
          <w:sz w:val="24"/>
        </w:rPr>
        <w:t>certified.</w:t>
      </w:r>
    </w:p>
    <w:p w14:paraId="274EDEA8" w14:textId="77777777" w:rsidR="007A271A" w:rsidRDefault="007A271A">
      <w:pPr>
        <w:pStyle w:val="BodyText"/>
      </w:pPr>
    </w:p>
    <w:p w14:paraId="17C09605" w14:textId="77777777" w:rsidR="007A271A" w:rsidRDefault="00D748BE">
      <w:pPr>
        <w:pStyle w:val="ListParagraph"/>
        <w:numPr>
          <w:ilvl w:val="2"/>
          <w:numId w:val="74"/>
        </w:numPr>
        <w:tabs>
          <w:tab w:val="left" w:pos="1699"/>
        </w:tabs>
        <w:ind w:left="1720" w:right="117" w:hanging="540"/>
        <w:jc w:val="both"/>
        <w:rPr>
          <w:sz w:val="24"/>
        </w:rPr>
      </w:pPr>
      <w:r>
        <w:rPr>
          <w:sz w:val="24"/>
        </w:rPr>
        <w:t>The temporary certification card shall include the name of the judge or reporting/recording firm requesting the temporary</w:t>
      </w:r>
      <w:r>
        <w:rPr>
          <w:spacing w:val="-16"/>
          <w:sz w:val="24"/>
        </w:rPr>
        <w:t xml:space="preserve"> </w:t>
      </w:r>
      <w:r>
        <w:rPr>
          <w:sz w:val="24"/>
        </w:rPr>
        <w:t>certification.</w:t>
      </w:r>
    </w:p>
    <w:p w14:paraId="52480021" w14:textId="77777777" w:rsidR="007A271A" w:rsidRDefault="007A271A">
      <w:pPr>
        <w:pStyle w:val="BodyText"/>
        <w:spacing w:before="11"/>
        <w:rPr>
          <w:sz w:val="23"/>
        </w:rPr>
      </w:pPr>
    </w:p>
    <w:p w14:paraId="2F39C250" w14:textId="77777777" w:rsidR="007A271A" w:rsidRDefault="00D748BE">
      <w:pPr>
        <w:pStyle w:val="ListParagraph"/>
        <w:numPr>
          <w:ilvl w:val="2"/>
          <w:numId w:val="74"/>
        </w:numPr>
        <w:tabs>
          <w:tab w:val="left" w:pos="1699"/>
        </w:tabs>
        <w:ind w:left="1720" w:right="117" w:hanging="540"/>
        <w:jc w:val="both"/>
        <w:rPr>
          <w:sz w:val="24"/>
        </w:rPr>
      </w:pPr>
      <w:r>
        <w:rPr>
          <w:sz w:val="24"/>
        </w:rPr>
        <w:t>An individual working under a temporary certification shall include the individual’s temporary certification number and a statement that the individual is working under a temporary certification on all correspondence and</w:t>
      </w:r>
      <w:r>
        <w:rPr>
          <w:spacing w:val="-17"/>
          <w:sz w:val="24"/>
        </w:rPr>
        <w:t xml:space="preserve"> </w:t>
      </w:r>
      <w:r>
        <w:rPr>
          <w:sz w:val="24"/>
        </w:rPr>
        <w:t>filings.</w:t>
      </w:r>
    </w:p>
    <w:p w14:paraId="55E0461C" w14:textId="77777777" w:rsidR="007A271A" w:rsidRDefault="007A271A">
      <w:pPr>
        <w:jc w:val="both"/>
        <w:rPr>
          <w:sz w:val="24"/>
        </w:rPr>
        <w:sectPr w:rsidR="007A271A">
          <w:pgSz w:w="12240" w:h="15840"/>
          <w:pgMar w:top="980" w:right="1320" w:bottom="280" w:left="1340" w:header="725" w:footer="0" w:gutter="0"/>
          <w:cols w:space="720"/>
        </w:sectPr>
      </w:pPr>
    </w:p>
    <w:p w14:paraId="17EE9237" w14:textId="77777777" w:rsidR="007A271A" w:rsidRDefault="007A271A">
      <w:pPr>
        <w:pStyle w:val="BodyText"/>
        <w:rPr>
          <w:sz w:val="20"/>
        </w:rPr>
      </w:pPr>
    </w:p>
    <w:p w14:paraId="366C0CFE" w14:textId="77777777" w:rsidR="007A271A" w:rsidRDefault="007A271A">
      <w:pPr>
        <w:pStyle w:val="BodyText"/>
        <w:rPr>
          <w:sz w:val="20"/>
        </w:rPr>
      </w:pPr>
    </w:p>
    <w:p w14:paraId="6A3B2AE9" w14:textId="77777777" w:rsidR="007A271A" w:rsidRDefault="007A271A">
      <w:pPr>
        <w:pStyle w:val="BodyText"/>
        <w:rPr>
          <w:sz w:val="23"/>
        </w:rPr>
      </w:pPr>
    </w:p>
    <w:p w14:paraId="7AEA2726" w14:textId="77777777" w:rsidR="007A271A" w:rsidRDefault="00D748BE">
      <w:pPr>
        <w:pStyle w:val="Heading3"/>
        <w:numPr>
          <w:ilvl w:val="1"/>
          <w:numId w:val="74"/>
        </w:numPr>
        <w:tabs>
          <w:tab w:val="left" w:pos="1165"/>
          <w:tab w:val="left" w:pos="1166"/>
        </w:tabs>
        <w:ind w:left="1165"/>
      </w:pPr>
      <w:r>
        <w:t>Expiration of Temporary Certification;</w:t>
      </w:r>
      <w:r>
        <w:rPr>
          <w:spacing w:val="-17"/>
        </w:rPr>
        <w:t xml:space="preserve"> </w:t>
      </w:r>
      <w:r>
        <w:t>Limitations</w:t>
      </w:r>
    </w:p>
    <w:p w14:paraId="03ECDC56" w14:textId="77777777" w:rsidR="007A271A" w:rsidRDefault="007A271A">
      <w:pPr>
        <w:pStyle w:val="BodyText"/>
        <w:spacing w:before="6"/>
        <w:rPr>
          <w:b/>
          <w:sz w:val="23"/>
        </w:rPr>
      </w:pPr>
    </w:p>
    <w:p w14:paraId="30CD88B7" w14:textId="77777777" w:rsidR="007A271A" w:rsidRDefault="00D748BE">
      <w:pPr>
        <w:ind w:left="1165" w:right="114"/>
        <w:jc w:val="both"/>
        <w:rPr>
          <w:i/>
          <w:sz w:val="24"/>
        </w:rPr>
      </w:pPr>
      <w:r>
        <w:rPr>
          <w:i/>
          <w:sz w:val="24"/>
        </w:rPr>
        <w:t>Temporary certification of an individual is only valid in conjunction with work performed for the requesting court or reporting/recording firm. Termination of the individual's employment with the requesting party immediately invalidates temporary certification. If a temporarily certified applicant does not appear for the scheduled examination, temporary certification is automatically rescinded.</w:t>
      </w:r>
    </w:p>
    <w:p w14:paraId="5802942B" w14:textId="77777777" w:rsidR="007A271A" w:rsidRDefault="007A271A">
      <w:pPr>
        <w:pStyle w:val="BodyText"/>
        <w:spacing w:before="11"/>
        <w:rPr>
          <w:i/>
          <w:sz w:val="23"/>
        </w:rPr>
      </w:pPr>
    </w:p>
    <w:p w14:paraId="75FB1E98" w14:textId="77777777" w:rsidR="007A271A" w:rsidRDefault="00D748BE">
      <w:pPr>
        <w:pStyle w:val="BodyText"/>
        <w:ind w:left="1165" w:right="115"/>
        <w:jc w:val="both"/>
      </w:pPr>
      <w:r>
        <w:t>ALL TEMPORARY CERTIFICATIONS EXPIRE 30 DAYS AFTER THE NEXT- SCHEDULED  CERTIFICATION  EXAMINATION  REGARDLESS   OF   WHEN</w:t>
      </w:r>
    </w:p>
    <w:p w14:paraId="3DD1996A" w14:textId="77777777" w:rsidR="007A271A" w:rsidRDefault="00D748BE">
      <w:pPr>
        <w:pStyle w:val="BodyText"/>
        <w:ind w:left="1165" w:right="113"/>
        <w:jc w:val="both"/>
      </w:pPr>
      <w:r>
        <w:t>ISSUED. Any use of a temporary certification identification number after the expiration date is unauthorized and fraudulent and is expressly forbidden. The only exception is for the preparation of transcripts that were recorded by the individual during the temporary certification period.</w:t>
      </w:r>
    </w:p>
    <w:p w14:paraId="2CF75C70" w14:textId="77777777" w:rsidR="007A271A" w:rsidRDefault="007A271A">
      <w:pPr>
        <w:pStyle w:val="BodyText"/>
      </w:pPr>
    </w:p>
    <w:p w14:paraId="28A201DE" w14:textId="77777777" w:rsidR="007A271A" w:rsidRDefault="00D748BE">
      <w:pPr>
        <w:pStyle w:val="BodyText"/>
        <w:ind w:left="1165" w:right="114"/>
        <w:jc w:val="both"/>
      </w:pPr>
      <w:r>
        <w:t>A temporary certification may be extended by the board within a 12-month period when requested by an employer IF THE APPLICANT HAS PASSED THE SKILLS PORTION OF THE CERTIFICATION EXAMINATION. An applicant  who does  not appear for the scheduled examination may only be granted an extension of the temporary certification if good cause is shown. There are no provisions for additional temporary certification</w:t>
      </w:r>
      <w:r>
        <w:rPr>
          <w:spacing w:val="-10"/>
        </w:rPr>
        <w:t xml:space="preserve"> </w:t>
      </w:r>
      <w:r>
        <w:t>cards.</w:t>
      </w:r>
    </w:p>
    <w:p w14:paraId="6A2E5892" w14:textId="77777777" w:rsidR="007A271A" w:rsidRDefault="007A271A">
      <w:pPr>
        <w:pStyle w:val="BodyText"/>
        <w:spacing w:before="4"/>
      </w:pPr>
    </w:p>
    <w:p w14:paraId="0F08B85A" w14:textId="77777777" w:rsidR="007A271A" w:rsidRDefault="00D748BE">
      <w:pPr>
        <w:pStyle w:val="Heading3"/>
        <w:numPr>
          <w:ilvl w:val="1"/>
          <w:numId w:val="74"/>
        </w:numPr>
        <w:tabs>
          <w:tab w:val="left" w:pos="1165"/>
          <w:tab w:val="left" w:pos="1166"/>
        </w:tabs>
        <w:ind w:left="1165"/>
      </w:pPr>
      <w:r>
        <w:t>Denial of Temporary</w:t>
      </w:r>
      <w:r>
        <w:rPr>
          <w:spacing w:val="-12"/>
        </w:rPr>
        <w:t xml:space="preserve"> </w:t>
      </w:r>
      <w:r>
        <w:t>Certification</w:t>
      </w:r>
    </w:p>
    <w:p w14:paraId="5C9509F8" w14:textId="77777777" w:rsidR="007A271A" w:rsidRDefault="007A271A">
      <w:pPr>
        <w:pStyle w:val="BodyText"/>
        <w:spacing w:before="6"/>
        <w:rPr>
          <w:b/>
          <w:sz w:val="23"/>
        </w:rPr>
      </w:pPr>
    </w:p>
    <w:p w14:paraId="5CAC4E8D" w14:textId="77777777" w:rsidR="007A271A" w:rsidRDefault="00D748BE">
      <w:pPr>
        <w:pStyle w:val="BodyText"/>
        <w:ind w:left="1165" w:right="119"/>
        <w:jc w:val="both"/>
      </w:pPr>
      <w:r>
        <w:t>If the board at any time denies temporary certification, the individual will no longer be certified to record and/or file transcripts of proceedings held in Michigan courts until the individual successfully completes the certification examination requirements. The only exception is for the preparation of transcripts that were recorded by the individual during the temporary certification</w:t>
      </w:r>
      <w:r>
        <w:rPr>
          <w:spacing w:val="-10"/>
        </w:rPr>
        <w:t xml:space="preserve"> </w:t>
      </w:r>
      <w:r>
        <w:t>period.</w:t>
      </w:r>
    </w:p>
    <w:p w14:paraId="594E60CC" w14:textId="77777777" w:rsidR="007A271A" w:rsidRDefault="007A271A">
      <w:pPr>
        <w:pStyle w:val="BodyText"/>
        <w:spacing w:before="4"/>
      </w:pPr>
    </w:p>
    <w:p w14:paraId="2EE44954" w14:textId="77777777" w:rsidR="007A271A" w:rsidRDefault="00D748BE">
      <w:pPr>
        <w:pStyle w:val="Heading3"/>
        <w:numPr>
          <w:ilvl w:val="1"/>
          <w:numId w:val="74"/>
        </w:numPr>
        <w:tabs>
          <w:tab w:val="left" w:pos="1165"/>
          <w:tab w:val="left" w:pos="1166"/>
        </w:tabs>
        <w:ind w:left="1165"/>
      </w:pPr>
      <w:r>
        <w:t>Fees</w:t>
      </w:r>
    </w:p>
    <w:p w14:paraId="06DDDF7B" w14:textId="77777777" w:rsidR="007A271A" w:rsidRDefault="007A271A">
      <w:pPr>
        <w:pStyle w:val="BodyText"/>
        <w:spacing w:before="6"/>
        <w:rPr>
          <w:b/>
          <w:sz w:val="23"/>
        </w:rPr>
      </w:pPr>
    </w:p>
    <w:p w14:paraId="08D31B7F" w14:textId="77777777" w:rsidR="007A271A" w:rsidRDefault="00D748BE">
      <w:pPr>
        <w:pStyle w:val="BodyText"/>
        <w:ind w:left="1165" w:right="119"/>
        <w:jc w:val="both"/>
      </w:pPr>
      <w:r>
        <w:t>All registration fees for temporarily certified applicants are nonrefundable, nontransferable, and nonapplicable to any examination other than the next-scheduled examination the applicant has registered to take.</w:t>
      </w:r>
    </w:p>
    <w:p w14:paraId="25D29840" w14:textId="77777777" w:rsidR="007A271A" w:rsidRDefault="007A271A">
      <w:pPr>
        <w:pStyle w:val="BodyText"/>
        <w:spacing w:before="4"/>
      </w:pPr>
    </w:p>
    <w:p w14:paraId="1B27A32C" w14:textId="77777777" w:rsidR="007A271A" w:rsidRDefault="00D748BE">
      <w:pPr>
        <w:pStyle w:val="Heading3"/>
        <w:numPr>
          <w:ilvl w:val="1"/>
          <w:numId w:val="74"/>
        </w:numPr>
        <w:tabs>
          <w:tab w:val="left" w:pos="1165"/>
          <w:tab w:val="left" w:pos="1166"/>
        </w:tabs>
        <w:spacing w:before="1"/>
        <w:ind w:left="1165"/>
      </w:pPr>
      <w:r>
        <w:t>Responsibilities of the Requesting Judge or Reporting/Recording</w:t>
      </w:r>
      <w:r>
        <w:rPr>
          <w:spacing w:val="-25"/>
        </w:rPr>
        <w:t xml:space="preserve"> </w:t>
      </w:r>
      <w:r>
        <w:t>Firm</w:t>
      </w:r>
    </w:p>
    <w:p w14:paraId="5AAB933E" w14:textId="77777777" w:rsidR="007A271A" w:rsidRDefault="007A271A">
      <w:pPr>
        <w:pStyle w:val="BodyText"/>
        <w:spacing w:before="6"/>
        <w:rPr>
          <w:b/>
          <w:sz w:val="23"/>
        </w:rPr>
      </w:pPr>
    </w:p>
    <w:p w14:paraId="033C9D93" w14:textId="77777777" w:rsidR="007A271A" w:rsidRDefault="00D748BE">
      <w:pPr>
        <w:pStyle w:val="ListParagraph"/>
        <w:numPr>
          <w:ilvl w:val="2"/>
          <w:numId w:val="74"/>
        </w:numPr>
        <w:tabs>
          <w:tab w:val="left" w:pos="1698"/>
          <w:tab w:val="left" w:pos="1699"/>
        </w:tabs>
        <w:spacing w:before="1"/>
        <w:ind w:left="1698" w:right="118"/>
        <w:rPr>
          <w:sz w:val="24"/>
        </w:rPr>
      </w:pPr>
      <w:r>
        <w:rPr>
          <w:sz w:val="24"/>
        </w:rPr>
        <w:t>It is the responsibility of the judge or reporting/recording firm to make a written request for the temporary certification of any individual in its</w:t>
      </w:r>
      <w:r>
        <w:rPr>
          <w:spacing w:val="-20"/>
          <w:sz w:val="24"/>
        </w:rPr>
        <w:t xml:space="preserve"> </w:t>
      </w:r>
      <w:r>
        <w:rPr>
          <w:sz w:val="24"/>
        </w:rPr>
        <w:t>employ.</w:t>
      </w:r>
    </w:p>
    <w:p w14:paraId="4775C108" w14:textId="77777777" w:rsidR="007A271A" w:rsidRDefault="007A271A">
      <w:pPr>
        <w:pStyle w:val="BodyText"/>
      </w:pPr>
    </w:p>
    <w:p w14:paraId="0B7B2555" w14:textId="77777777" w:rsidR="007A271A" w:rsidRDefault="00D748BE">
      <w:pPr>
        <w:pStyle w:val="ListParagraph"/>
        <w:numPr>
          <w:ilvl w:val="2"/>
          <w:numId w:val="74"/>
        </w:numPr>
        <w:tabs>
          <w:tab w:val="left" w:pos="1698"/>
          <w:tab w:val="left" w:pos="1699"/>
        </w:tabs>
        <w:ind w:left="1698" w:right="119"/>
        <w:rPr>
          <w:sz w:val="24"/>
        </w:rPr>
      </w:pPr>
      <w:r>
        <w:rPr>
          <w:sz w:val="24"/>
        </w:rPr>
        <w:t>The examination registration form and registration fee for the individual should accompany the request unless it was previously submitted and/or is on</w:t>
      </w:r>
      <w:r>
        <w:rPr>
          <w:spacing w:val="-17"/>
          <w:sz w:val="24"/>
        </w:rPr>
        <w:t xml:space="preserve"> </w:t>
      </w:r>
      <w:r>
        <w:rPr>
          <w:sz w:val="24"/>
        </w:rPr>
        <w:t>file.</w:t>
      </w:r>
    </w:p>
    <w:p w14:paraId="0E53D4B2" w14:textId="77777777" w:rsidR="007A271A" w:rsidRDefault="007A271A">
      <w:pPr>
        <w:pStyle w:val="BodyText"/>
        <w:spacing w:before="11"/>
        <w:rPr>
          <w:sz w:val="23"/>
        </w:rPr>
      </w:pPr>
    </w:p>
    <w:p w14:paraId="41136796" w14:textId="77777777" w:rsidR="007A271A" w:rsidRDefault="00D748BE">
      <w:pPr>
        <w:pStyle w:val="ListParagraph"/>
        <w:numPr>
          <w:ilvl w:val="2"/>
          <w:numId w:val="74"/>
        </w:numPr>
        <w:tabs>
          <w:tab w:val="left" w:pos="1698"/>
          <w:tab w:val="left" w:pos="1699"/>
        </w:tabs>
        <w:ind w:left="1698" w:right="115"/>
        <w:rPr>
          <w:sz w:val="24"/>
        </w:rPr>
      </w:pPr>
      <w:r>
        <w:rPr>
          <w:sz w:val="24"/>
        </w:rPr>
        <w:t>If the temporarily certified individual leaves employment before becoming regularly certified, the employer should retrieve the temporary certification</w:t>
      </w:r>
      <w:r>
        <w:rPr>
          <w:spacing w:val="45"/>
          <w:sz w:val="24"/>
        </w:rPr>
        <w:t xml:space="preserve"> </w:t>
      </w:r>
      <w:r>
        <w:rPr>
          <w:sz w:val="24"/>
        </w:rPr>
        <w:t>card</w:t>
      </w:r>
    </w:p>
    <w:p w14:paraId="2079C4CE" w14:textId="77777777" w:rsidR="007A271A" w:rsidRDefault="007A271A">
      <w:pPr>
        <w:rPr>
          <w:sz w:val="24"/>
        </w:rPr>
        <w:sectPr w:rsidR="007A271A">
          <w:pgSz w:w="12240" w:h="15840"/>
          <w:pgMar w:top="980" w:right="1320" w:bottom="280" w:left="1340" w:header="725" w:footer="0" w:gutter="0"/>
          <w:cols w:space="720"/>
        </w:sectPr>
      </w:pPr>
    </w:p>
    <w:p w14:paraId="7A7FC81B" w14:textId="77777777" w:rsidR="007A271A" w:rsidRDefault="007A271A">
      <w:pPr>
        <w:pStyle w:val="BodyText"/>
        <w:rPr>
          <w:sz w:val="20"/>
        </w:rPr>
      </w:pPr>
    </w:p>
    <w:p w14:paraId="132CB9A2" w14:textId="77777777" w:rsidR="007A271A" w:rsidRDefault="00D748BE">
      <w:pPr>
        <w:pStyle w:val="BodyText"/>
        <w:spacing w:before="214"/>
        <w:ind w:left="1698" w:right="115"/>
        <w:jc w:val="both"/>
      </w:pPr>
      <w:r>
        <w:t>and return it to the board. If the employer is unable to retrieve the temporary certification card, the employer shall provide written notice of that fact to the board.</w:t>
      </w:r>
    </w:p>
    <w:p w14:paraId="35DA3F37" w14:textId="77777777" w:rsidR="007A271A" w:rsidRDefault="007A271A">
      <w:pPr>
        <w:pStyle w:val="BodyText"/>
      </w:pPr>
    </w:p>
    <w:p w14:paraId="10B7DFC6" w14:textId="77777777" w:rsidR="007A271A" w:rsidRDefault="00D748BE">
      <w:pPr>
        <w:pStyle w:val="ListParagraph"/>
        <w:numPr>
          <w:ilvl w:val="2"/>
          <w:numId w:val="74"/>
        </w:numPr>
        <w:tabs>
          <w:tab w:val="left" w:pos="1699"/>
        </w:tabs>
        <w:ind w:left="1698" w:right="115"/>
        <w:jc w:val="both"/>
        <w:rPr>
          <w:sz w:val="24"/>
        </w:rPr>
      </w:pPr>
      <w:r>
        <w:rPr>
          <w:sz w:val="24"/>
        </w:rPr>
        <w:t>The employer is responsible for any work assigned while the individual is temporarily certified. If for any reason the applicant does not fulfill a transcription request, the employer shall be responsible for producing the transcript.</w:t>
      </w:r>
    </w:p>
    <w:p w14:paraId="79106AA5" w14:textId="77777777" w:rsidR="007A271A" w:rsidRDefault="007A271A">
      <w:pPr>
        <w:pStyle w:val="BodyText"/>
        <w:spacing w:before="4"/>
      </w:pPr>
    </w:p>
    <w:p w14:paraId="05D8333B" w14:textId="77777777" w:rsidR="007A271A" w:rsidRDefault="00D748BE">
      <w:pPr>
        <w:pStyle w:val="Heading3"/>
        <w:numPr>
          <w:ilvl w:val="0"/>
          <w:numId w:val="74"/>
        </w:numPr>
        <w:tabs>
          <w:tab w:val="left" w:pos="632"/>
          <w:tab w:val="left" w:pos="633"/>
        </w:tabs>
        <w:spacing w:before="1" w:line="274" w:lineRule="exact"/>
        <w:ind w:hanging="532"/>
      </w:pPr>
      <w:r>
        <w:t>Procedures for Revocation of</w:t>
      </w:r>
      <w:r>
        <w:rPr>
          <w:spacing w:val="-10"/>
        </w:rPr>
        <w:t xml:space="preserve"> </w:t>
      </w:r>
      <w:r>
        <w:t>Certification</w:t>
      </w:r>
    </w:p>
    <w:p w14:paraId="52321881" w14:textId="77777777" w:rsidR="007A271A" w:rsidRDefault="00D748BE">
      <w:pPr>
        <w:pStyle w:val="BodyText"/>
        <w:ind w:left="632" w:right="1082"/>
      </w:pPr>
      <w:r>
        <w:t>(Adopted 1/30/80, Revised 12/89, Revised 6/91, Revised 6/96, Revised 10/10/05) (MCR 8.108[G][6])</w:t>
      </w:r>
    </w:p>
    <w:p w14:paraId="66E2DDEF" w14:textId="77777777" w:rsidR="007A271A" w:rsidRDefault="007A271A">
      <w:pPr>
        <w:pStyle w:val="BodyText"/>
        <w:spacing w:before="7"/>
      </w:pPr>
    </w:p>
    <w:p w14:paraId="28690832" w14:textId="77777777" w:rsidR="007A271A" w:rsidRDefault="00D748BE">
      <w:pPr>
        <w:pStyle w:val="Heading3"/>
        <w:numPr>
          <w:ilvl w:val="1"/>
          <w:numId w:val="74"/>
        </w:numPr>
        <w:tabs>
          <w:tab w:val="left" w:pos="1165"/>
          <w:tab w:val="left" w:pos="1166"/>
        </w:tabs>
        <w:ind w:left="1165"/>
      </w:pPr>
      <w:r>
        <w:t>Complaint</w:t>
      </w:r>
    </w:p>
    <w:p w14:paraId="606C2EFE" w14:textId="77777777" w:rsidR="007A271A" w:rsidRDefault="007A271A">
      <w:pPr>
        <w:pStyle w:val="BodyText"/>
        <w:spacing w:before="6"/>
        <w:rPr>
          <w:b/>
          <w:sz w:val="23"/>
        </w:rPr>
      </w:pPr>
    </w:p>
    <w:p w14:paraId="3153B565" w14:textId="77777777" w:rsidR="007A271A" w:rsidRDefault="00D748BE">
      <w:pPr>
        <w:pStyle w:val="ListParagraph"/>
        <w:numPr>
          <w:ilvl w:val="2"/>
          <w:numId w:val="74"/>
        </w:numPr>
        <w:tabs>
          <w:tab w:val="left" w:pos="1699"/>
        </w:tabs>
        <w:ind w:left="1698" w:right="117"/>
        <w:jc w:val="both"/>
        <w:rPr>
          <w:sz w:val="24"/>
        </w:rPr>
      </w:pPr>
      <w:r>
        <w:rPr>
          <w:sz w:val="24"/>
        </w:rPr>
        <w:t>Any person may seek revocation of the certification of a reporter, a recorder, or an operator by addressing the board in writing with details of specific misconduct.</w:t>
      </w:r>
    </w:p>
    <w:p w14:paraId="7362A57A" w14:textId="77777777" w:rsidR="007A271A" w:rsidRDefault="007A271A">
      <w:pPr>
        <w:pStyle w:val="BodyText"/>
        <w:spacing w:before="10"/>
        <w:rPr>
          <w:sz w:val="23"/>
        </w:rPr>
      </w:pPr>
    </w:p>
    <w:p w14:paraId="2A732598" w14:textId="77777777" w:rsidR="007A271A" w:rsidRDefault="00D748BE">
      <w:pPr>
        <w:pStyle w:val="ListParagraph"/>
        <w:numPr>
          <w:ilvl w:val="2"/>
          <w:numId w:val="74"/>
        </w:numPr>
        <w:tabs>
          <w:tab w:val="left" w:pos="1699"/>
        </w:tabs>
        <w:spacing w:before="1"/>
        <w:ind w:left="1698" w:right="117"/>
        <w:jc w:val="both"/>
        <w:rPr>
          <w:sz w:val="24"/>
        </w:rPr>
      </w:pPr>
      <w:r>
        <w:rPr>
          <w:sz w:val="24"/>
        </w:rPr>
        <w:t>The board secretary shall make a preliminary inquiry and direct the results to the chairperson for presentment on the board's next</w:t>
      </w:r>
      <w:r>
        <w:rPr>
          <w:spacing w:val="-10"/>
          <w:sz w:val="24"/>
        </w:rPr>
        <w:t xml:space="preserve"> </w:t>
      </w:r>
      <w:r>
        <w:rPr>
          <w:sz w:val="24"/>
        </w:rPr>
        <w:t>agenda.</w:t>
      </w:r>
    </w:p>
    <w:p w14:paraId="1E75FDD4" w14:textId="77777777" w:rsidR="007A271A" w:rsidRDefault="007A271A">
      <w:pPr>
        <w:pStyle w:val="BodyText"/>
      </w:pPr>
    </w:p>
    <w:p w14:paraId="2F977E0A" w14:textId="77777777" w:rsidR="007A271A" w:rsidRDefault="00D748BE">
      <w:pPr>
        <w:pStyle w:val="ListParagraph"/>
        <w:numPr>
          <w:ilvl w:val="2"/>
          <w:numId w:val="74"/>
        </w:numPr>
        <w:tabs>
          <w:tab w:val="left" w:pos="1699"/>
        </w:tabs>
        <w:ind w:left="1698" w:right="117"/>
        <w:jc w:val="both"/>
        <w:rPr>
          <w:sz w:val="24"/>
        </w:rPr>
      </w:pPr>
      <w:r>
        <w:rPr>
          <w:sz w:val="24"/>
        </w:rPr>
        <w:t>If the board determines that a formal complaint for hearing shall be made, notice shall be issued to the</w:t>
      </w:r>
      <w:r>
        <w:rPr>
          <w:spacing w:val="-6"/>
          <w:sz w:val="24"/>
        </w:rPr>
        <w:t xml:space="preserve"> </w:t>
      </w:r>
      <w:r>
        <w:rPr>
          <w:sz w:val="24"/>
        </w:rPr>
        <w:t>respondent.</w:t>
      </w:r>
    </w:p>
    <w:p w14:paraId="61CB1F2C" w14:textId="77777777" w:rsidR="007A271A" w:rsidRDefault="007A271A">
      <w:pPr>
        <w:pStyle w:val="BodyText"/>
        <w:spacing w:before="4"/>
      </w:pPr>
    </w:p>
    <w:p w14:paraId="4877B725" w14:textId="77777777" w:rsidR="007A271A" w:rsidRDefault="00D748BE">
      <w:pPr>
        <w:pStyle w:val="Heading3"/>
        <w:numPr>
          <w:ilvl w:val="1"/>
          <w:numId w:val="74"/>
        </w:numPr>
        <w:tabs>
          <w:tab w:val="left" w:pos="1165"/>
          <w:tab w:val="left" w:pos="1166"/>
        </w:tabs>
        <w:ind w:left="1165"/>
      </w:pPr>
      <w:r>
        <w:t>Notice</w:t>
      </w:r>
    </w:p>
    <w:p w14:paraId="33B9F051" w14:textId="77777777" w:rsidR="007A271A" w:rsidRDefault="007A271A">
      <w:pPr>
        <w:pStyle w:val="BodyText"/>
        <w:spacing w:before="6"/>
        <w:rPr>
          <w:b/>
          <w:sz w:val="23"/>
        </w:rPr>
      </w:pPr>
    </w:p>
    <w:p w14:paraId="7F452026" w14:textId="77777777" w:rsidR="007A271A" w:rsidRDefault="00D748BE">
      <w:pPr>
        <w:pStyle w:val="ListParagraph"/>
        <w:numPr>
          <w:ilvl w:val="2"/>
          <w:numId w:val="74"/>
        </w:numPr>
        <w:tabs>
          <w:tab w:val="left" w:pos="1699"/>
        </w:tabs>
        <w:ind w:left="1698" w:right="117"/>
        <w:jc w:val="both"/>
        <w:rPr>
          <w:sz w:val="24"/>
        </w:rPr>
      </w:pPr>
      <w:r>
        <w:rPr>
          <w:sz w:val="24"/>
        </w:rPr>
        <w:t>A respondent shall be given written notice of a formal complaint for review of certification.</w:t>
      </w:r>
    </w:p>
    <w:p w14:paraId="19EF5202" w14:textId="77777777" w:rsidR="007A271A" w:rsidRDefault="007A271A">
      <w:pPr>
        <w:pStyle w:val="BodyText"/>
        <w:spacing w:before="11"/>
        <w:rPr>
          <w:sz w:val="23"/>
        </w:rPr>
      </w:pPr>
    </w:p>
    <w:p w14:paraId="0D29E87A" w14:textId="77777777" w:rsidR="007A271A" w:rsidRDefault="00D748BE">
      <w:pPr>
        <w:pStyle w:val="ListParagraph"/>
        <w:numPr>
          <w:ilvl w:val="2"/>
          <w:numId w:val="74"/>
        </w:numPr>
        <w:tabs>
          <w:tab w:val="left" w:pos="1698"/>
          <w:tab w:val="left" w:pos="1699"/>
        </w:tabs>
        <w:ind w:left="1698"/>
        <w:rPr>
          <w:sz w:val="24"/>
        </w:rPr>
      </w:pPr>
      <w:r>
        <w:rPr>
          <w:sz w:val="24"/>
        </w:rPr>
        <w:t>The notice shall</w:t>
      </w:r>
      <w:r>
        <w:rPr>
          <w:spacing w:val="-7"/>
          <w:sz w:val="24"/>
        </w:rPr>
        <w:t xml:space="preserve"> </w:t>
      </w:r>
      <w:r>
        <w:rPr>
          <w:sz w:val="24"/>
        </w:rPr>
        <w:t>include:</w:t>
      </w:r>
    </w:p>
    <w:p w14:paraId="1BC84A51" w14:textId="77777777" w:rsidR="007A271A" w:rsidRDefault="007A271A">
      <w:pPr>
        <w:pStyle w:val="BodyText"/>
        <w:spacing w:before="11"/>
        <w:rPr>
          <w:sz w:val="23"/>
        </w:rPr>
      </w:pPr>
    </w:p>
    <w:p w14:paraId="6DD7CF87" w14:textId="77777777" w:rsidR="007A271A" w:rsidRDefault="00D748BE">
      <w:pPr>
        <w:pStyle w:val="ListParagraph"/>
        <w:numPr>
          <w:ilvl w:val="3"/>
          <w:numId w:val="74"/>
        </w:numPr>
        <w:tabs>
          <w:tab w:val="left" w:pos="2232"/>
        </w:tabs>
        <w:ind w:left="2231"/>
        <w:jc w:val="both"/>
        <w:rPr>
          <w:sz w:val="24"/>
        </w:rPr>
      </w:pPr>
      <w:r>
        <w:rPr>
          <w:sz w:val="24"/>
        </w:rPr>
        <w:t>date, hour, place, and nature of</w:t>
      </w:r>
      <w:r>
        <w:rPr>
          <w:spacing w:val="-9"/>
          <w:sz w:val="24"/>
        </w:rPr>
        <w:t xml:space="preserve"> </w:t>
      </w:r>
      <w:r>
        <w:rPr>
          <w:sz w:val="24"/>
        </w:rPr>
        <w:t>hearing,</w:t>
      </w:r>
    </w:p>
    <w:p w14:paraId="0B416089" w14:textId="77777777" w:rsidR="007A271A" w:rsidRDefault="007A271A">
      <w:pPr>
        <w:pStyle w:val="BodyText"/>
        <w:spacing w:before="11"/>
        <w:rPr>
          <w:sz w:val="23"/>
        </w:rPr>
      </w:pPr>
    </w:p>
    <w:p w14:paraId="66213039" w14:textId="77777777" w:rsidR="007A271A" w:rsidRDefault="00D748BE">
      <w:pPr>
        <w:pStyle w:val="ListParagraph"/>
        <w:numPr>
          <w:ilvl w:val="3"/>
          <w:numId w:val="74"/>
        </w:numPr>
        <w:tabs>
          <w:tab w:val="left" w:pos="2231"/>
          <w:tab w:val="left" w:pos="2232"/>
        </w:tabs>
        <w:ind w:left="2231" w:right="121"/>
        <w:rPr>
          <w:sz w:val="24"/>
        </w:rPr>
      </w:pPr>
      <w:r>
        <w:rPr>
          <w:sz w:val="24"/>
        </w:rPr>
        <w:t>citation of statute, court rule, or published regulation of the board alleged to have been violated,</w:t>
      </w:r>
      <w:r>
        <w:rPr>
          <w:spacing w:val="-3"/>
          <w:sz w:val="24"/>
        </w:rPr>
        <w:t xml:space="preserve"> </w:t>
      </w:r>
      <w:r>
        <w:rPr>
          <w:sz w:val="24"/>
        </w:rPr>
        <w:t>and</w:t>
      </w:r>
    </w:p>
    <w:p w14:paraId="2243ED59" w14:textId="77777777" w:rsidR="007A271A" w:rsidRDefault="007A271A">
      <w:pPr>
        <w:pStyle w:val="BodyText"/>
        <w:spacing w:before="11"/>
        <w:rPr>
          <w:sz w:val="23"/>
        </w:rPr>
      </w:pPr>
    </w:p>
    <w:p w14:paraId="22F545BA" w14:textId="77777777" w:rsidR="007A271A" w:rsidRDefault="00D748BE">
      <w:pPr>
        <w:pStyle w:val="ListParagraph"/>
        <w:numPr>
          <w:ilvl w:val="3"/>
          <w:numId w:val="74"/>
        </w:numPr>
        <w:tabs>
          <w:tab w:val="left" w:pos="2232"/>
        </w:tabs>
        <w:ind w:left="2231"/>
        <w:jc w:val="both"/>
        <w:rPr>
          <w:sz w:val="24"/>
        </w:rPr>
      </w:pPr>
      <w:r>
        <w:rPr>
          <w:sz w:val="24"/>
        </w:rPr>
        <w:t>a brief statement of the facts</w:t>
      </w:r>
      <w:r>
        <w:rPr>
          <w:spacing w:val="-11"/>
          <w:sz w:val="24"/>
        </w:rPr>
        <w:t xml:space="preserve"> </w:t>
      </w:r>
      <w:r>
        <w:rPr>
          <w:sz w:val="24"/>
        </w:rPr>
        <w:t>asserted.</w:t>
      </w:r>
    </w:p>
    <w:p w14:paraId="3680B49B" w14:textId="77777777" w:rsidR="007A271A" w:rsidRDefault="007A271A">
      <w:pPr>
        <w:pStyle w:val="BodyText"/>
        <w:spacing w:before="11"/>
        <w:rPr>
          <w:sz w:val="23"/>
        </w:rPr>
      </w:pPr>
    </w:p>
    <w:p w14:paraId="029D7574" w14:textId="77777777" w:rsidR="007A271A" w:rsidRDefault="00D748BE">
      <w:pPr>
        <w:pStyle w:val="ListParagraph"/>
        <w:numPr>
          <w:ilvl w:val="2"/>
          <w:numId w:val="74"/>
        </w:numPr>
        <w:tabs>
          <w:tab w:val="left" w:pos="1699"/>
        </w:tabs>
        <w:ind w:left="1698" w:right="114"/>
        <w:jc w:val="both"/>
        <w:rPr>
          <w:sz w:val="24"/>
        </w:rPr>
      </w:pPr>
      <w:r>
        <w:rPr>
          <w:sz w:val="24"/>
        </w:rPr>
        <w:t>Notice shall be sent by first-class mail. A certificate of mailing shall  be  prepared showing the date of</w:t>
      </w:r>
      <w:r>
        <w:rPr>
          <w:spacing w:val="-12"/>
          <w:sz w:val="24"/>
        </w:rPr>
        <w:t xml:space="preserve"> </w:t>
      </w:r>
      <w:r>
        <w:rPr>
          <w:sz w:val="24"/>
        </w:rPr>
        <w:t>mailing.</w:t>
      </w:r>
    </w:p>
    <w:p w14:paraId="6DAFA021" w14:textId="77777777" w:rsidR="007A271A" w:rsidRDefault="007A271A">
      <w:pPr>
        <w:pStyle w:val="BodyText"/>
        <w:spacing w:before="4"/>
      </w:pPr>
    </w:p>
    <w:p w14:paraId="059F0CA7" w14:textId="77777777" w:rsidR="007A271A" w:rsidRDefault="00D748BE">
      <w:pPr>
        <w:pStyle w:val="Heading3"/>
        <w:numPr>
          <w:ilvl w:val="1"/>
          <w:numId w:val="74"/>
        </w:numPr>
        <w:tabs>
          <w:tab w:val="left" w:pos="1165"/>
          <w:tab w:val="left" w:pos="1166"/>
        </w:tabs>
        <w:ind w:left="1165"/>
      </w:pPr>
      <w:r>
        <w:t>Appearance at</w:t>
      </w:r>
      <w:r>
        <w:rPr>
          <w:spacing w:val="-7"/>
        </w:rPr>
        <w:t xml:space="preserve"> </w:t>
      </w:r>
      <w:r>
        <w:t>Hearing</w:t>
      </w:r>
    </w:p>
    <w:p w14:paraId="41B5140C" w14:textId="77777777" w:rsidR="007A271A" w:rsidRDefault="007A271A">
      <w:pPr>
        <w:pStyle w:val="BodyText"/>
        <w:spacing w:before="6"/>
        <w:rPr>
          <w:b/>
          <w:sz w:val="23"/>
        </w:rPr>
      </w:pPr>
    </w:p>
    <w:p w14:paraId="5ACEDEBC" w14:textId="77777777" w:rsidR="007A271A" w:rsidRDefault="00D748BE">
      <w:pPr>
        <w:pStyle w:val="ListParagraph"/>
        <w:numPr>
          <w:ilvl w:val="2"/>
          <w:numId w:val="74"/>
        </w:numPr>
        <w:tabs>
          <w:tab w:val="left" w:pos="1698"/>
          <w:tab w:val="left" w:pos="1699"/>
        </w:tabs>
        <w:ind w:left="1698"/>
        <w:rPr>
          <w:sz w:val="24"/>
        </w:rPr>
      </w:pPr>
      <w:r>
        <w:rPr>
          <w:sz w:val="24"/>
        </w:rPr>
        <w:t>The respondent may be accompanied by</w:t>
      </w:r>
      <w:r>
        <w:rPr>
          <w:spacing w:val="-10"/>
          <w:sz w:val="24"/>
        </w:rPr>
        <w:t xml:space="preserve"> </w:t>
      </w:r>
      <w:r>
        <w:rPr>
          <w:sz w:val="24"/>
        </w:rPr>
        <w:t>counsel.</w:t>
      </w:r>
    </w:p>
    <w:p w14:paraId="4D43ABFC" w14:textId="77777777" w:rsidR="007A271A" w:rsidRDefault="007A271A">
      <w:pPr>
        <w:pStyle w:val="BodyText"/>
        <w:spacing w:before="11"/>
        <w:rPr>
          <w:sz w:val="23"/>
        </w:rPr>
      </w:pPr>
    </w:p>
    <w:p w14:paraId="3829CCA5" w14:textId="77777777" w:rsidR="007A271A" w:rsidRDefault="00D748BE">
      <w:pPr>
        <w:pStyle w:val="ListParagraph"/>
        <w:numPr>
          <w:ilvl w:val="2"/>
          <w:numId w:val="74"/>
        </w:numPr>
        <w:tabs>
          <w:tab w:val="left" w:pos="1698"/>
          <w:tab w:val="left" w:pos="1699"/>
        </w:tabs>
        <w:ind w:left="1698"/>
        <w:rPr>
          <w:sz w:val="24"/>
        </w:rPr>
      </w:pPr>
      <w:r>
        <w:rPr>
          <w:sz w:val="24"/>
        </w:rPr>
        <w:t xml:space="preserve">If the respondent fails to appear after proper notice, the board may proceed </w:t>
      </w:r>
      <w:r>
        <w:rPr>
          <w:spacing w:val="8"/>
          <w:sz w:val="24"/>
        </w:rPr>
        <w:t xml:space="preserve"> </w:t>
      </w:r>
      <w:r>
        <w:rPr>
          <w:sz w:val="24"/>
        </w:rPr>
        <w:t>with</w:t>
      </w:r>
    </w:p>
    <w:p w14:paraId="369CB793" w14:textId="77777777" w:rsidR="007A271A" w:rsidRDefault="007A271A">
      <w:pPr>
        <w:rPr>
          <w:sz w:val="24"/>
        </w:rPr>
        <w:sectPr w:rsidR="007A271A">
          <w:pgSz w:w="12240" w:h="15840"/>
          <w:pgMar w:top="980" w:right="1320" w:bottom="280" w:left="1340" w:header="725" w:footer="0" w:gutter="0"/>
          <w:cols w:space="720"/>
        </w:sectPr>
      </w:pPr>
    </w:p>
    <w:p w14:paraId="353B4FE1" w14:textId="77777777" w:rsidR="007A271A" w:rsidRDefault="007A271A">
      <w:pPr>
        <w:pStyle w:val="BodyText"/>
        <w:rPr>
          <w:sz w:val="20"/>
        </w:rPr>
      </w:pPr>
    </w:p>
    <w:p w14:paraId="3F743D89" w14:textId="77777777" w:rsidR="007A271A" w:rsidRDefault="00D748BE">
      <w:pPr>
        <w:pStyle w:val="BodyText"/>
        <w:spacing w:before="214"/>
        <w:ind w:left="1698"/>
      </w:pPr>
      <w:r>
        <w:t>the hearing and make its decision in the absence of the respondent.</w:t>
      </w:r>
    </w:p>
    <w:p w14:paraId="69697F98" w14:textId="77777777" w:rsidR="007A271A" w:rsidRDefault="007A271A">
      <w:pPr>
        <w:pStyle w:val="BodyText"/>
      </w:pPr>
    </w:p>
    <w:p w14:paraId="0F50C75C" w14:textId="77777777" w:rsidR="007A271A" w:rsidRDefault="00D748BE">
      <w:pPr>
        <w:pStyle w:val="ListParagraph"/>
        <w:numPr>
          <w:ilvl w:val="2"/>
          <w:numId w:val="74"/>
        </w:numPr>
        <w:tabs>
          <w:tab w:val="left" w:pos="1699"/>
        </w:tabs>
        <w:ind w:left="1698" w:right="119"/>
        <w:jc w:val="both"/>
        <w:rPr>
          <w:sz w:val="24"/>
        </w:rPr>
      </w:pPr>
      <w:r>
        <w:rPr>
          <w:sz w:val="24"/>
        </w:rPr>
        <w:t>The respondent shall be given the opportunity to make a presentation in  response to the</w:t>
      </w:r>
      <w:r>
        <w:rPr>
          <w:spacing w:val="-7"/>
          <w:sz w:val="24"/>
        </w:rPr>
        <w:t xml:space="preserve"> </w:t>
      </w:r>
      <w:r>
        <w:rPr>
          <w:sz w:val="24"/>
        </w:rPr>
        <w:t>complaint(s).</w:t>
      </w:r>
    </w:p>
    <w:p w14:paraId="28FCBF6F" w14:textId="77777777" w:rsidR="007A271A" w:rsidRDefault="007A271A">
      <w:pPr>
        <w:pStyle w:val="BodyText"/>
        <w:spacing w:before="4"/>
      </w:pPr>
    </w:p>
    <w:p w14:paraId="0348C2D8" w14:textId="77777777" w:rsidR="007A271A" w:rsidRDefault="00D748BE">
      <w:pPr>
        <w:pStyle w:val="Heading3"/>
        <w:numPr>
          <w:ilvl w:val="1"/>
          <w:numId w:val="74"/>
        </w:numPr>
        <w:tabs>
          <w:tab w:val="left" w:pos="1165"/>
          <w:tab w:val="left" w:pos="1166"/>
        </w:tabs>
        <w:spacing w:before="1"/>
        <w:ind w:left="1165"/>
      </w:pPr>
      <w:r>
        <w:t>Hearings</w:t>
      </w:r>
    </w:p>
    <w:p w14:paraId="196790D1" w14:textId="77777777" w:rsidR="007A271A" w:rsidRDefault="007A271A">
      <w:pPr>
        <w:pStyle w:val="BodyText"/>
        <w:spacing w:before="6"/>
        <w:rPr>
          <w:b/>
          <w:sz w:val="23"/>
        </w:rPr>
      </w:pPr>
    </w:p>
    <w:p w14:paraId="352B6C2F" w14:textId="77777777" w:rsidR="007A271A" w:rsidRDefault="00D748BE">
      <w:pPr>
        <w:pStyle w:val="ListParagraph"/>
        <w:numPr>
          <w:ilvl w:val="2"/>
          <w:numId w:val="74"/>
        </w:numPr>
        <w:tabs>
          <w:tab w:val="left" w:pos="1699"/>
        </w:tabs>
        <w:spacing w:before="1"/>
        <w:ind w:left="1698" w:right="118"/>
        <w:jc w:val="both"/>
        <w:rPr>
          <w:sz w:val="24"/>
        </w:rPr>
      </w:pPr>
      <w:r>
        <w:rPr>
          <w:sz w:val="24"/>
        </w:rPr>
        <w:t>A quorum of the board consisting of two-thirds of the members shall conduct  the hearing on the</w:t>
      </w:r>
      <w:r>
        <w:rPr>
          <w:spacing w:val="-8"/>
          <w:sz w:val="24"/>
        </w:rPr>
        <w:t xml:space="preserve"> </w:t>
      </w:r>
      <w:r>
        <w:rPr>
          <w:sz w:val="24"/>
        </w:rPr>
        <w:t>complaint(s).</w:t>
      </w:r>
    </w:p>
    <w:p w14:paraId="5DE211C7" w14:textId="77777777" w:rsidR="007A271A" w:rsidRDefault="007A271A">
      <w:pPr>
        <w:pStyle w:val="BodyText"/>
      </w:pPr>
    </w:p>
    <w:p w14:paraId="44D0DCCE" w14:textId="77777777" w:rsidR="007A271A" w:rsidRDefault="00D748BE">
      <w:pPr>
        <w:pStyle w:val="ListParagraph"/>
        <w:numPr>
          <w:ilvl w:val="2"/>
          <w:numId w:val="74"/>
        </w:numPr>
        <w:tabs>
          <w:tab w:val="left" w:pos="1699"/>
        </w:tabs>
        <w:ind w:left="1698" w:right="114"/>
        <w:jc w:val="both"/>
        <w:rPr>
          <w:sz w:val="24"/>
        </w:rPr>
      </w:pPr>
      <w:r>
        <w:rPr>
          <w:sz w:val="24"/>
        </w:rPr>
        <w:t>The chairperson of the board shall designate a board member to preside at the hearing.</w:t>
      </w:r>
    </w:p>
    <w:p w14:paraId="1BB398B0" w14:textId="77777777" w:rsidR="007A271A" w:rsidRDefault="007A271A">
      <w:pPr>
        <w:pStyle w:val="BodyText"/>
        <w:spacing w:before="11"/>
        <w:rPr>
          <w:sz w:val="23"/>
        </w:rPr>
      </w:pPr>
    </w:p>
    <w:p w14:paraId="53F56736" w14:textId="77777777" w:rsidR="007A271A" w:rsidRDefault="00D748BE">
      <w:pPr>
        <w:pStyle w:val="ListParagraph"/>
        <w:numPr>
          <w:ilvl w:val="2"/>
          <w:numId w:val="74"/>
        </w:numPr>
        <w:tabs>
          <w:tab w:val="left" w:pos="1699"/>
        </w:tabs>
        <w:ind w:left="1698" w:right="115"/>
        <w:jc w:val="both"/>
        <w:rPr>
          <w:sz w:val="24"/>
        </w:rPr>
      </w:pPr>
      <w:r>
        <w:rPr>
          <w:sz w:val="24"/>
        </w:rPr>
        <w:t>Upon prior approval of the board, the respondent and/or board members may appear or participate through means of a telephone conference or other electronic communication equipment that permits all those appearing or participating to hear and speak to each</w:t>
      </w:r>
      <w:r>
        <w:rPr>
          <w:spacing w:val="-10"/>
          <w:sz w:val="24"/>
        </w:rPr>
        <w:t xml:space="preserve"> </w:t>
      </w:r>
      <w:r>
        <w:rPr>
          <w:sz w:val="24"/>
        </w:rPr>
        <w:t>other.</w:t>
      </w:r>
    </w:p>
    <w:p w14:paraId="08856334" w14:textId="77777777" w:rsidR="007A271A" w:rsidRDefault="007A271A">
      <w:pPr>
        <w:pStyle w:val="BodyText"/>
        <w:spacing w:before="11"/>
        <w:rPr>
          <w:sz w:val="23"/>
        </w:rPr>
      </w:pPr>
    </w:p>
    <w:p w14:paraId="003B7A8A" w14:textId="77777777" w:rsidR="007A271A" w:rsidRDefault="00D748BE">
      <w:pPr>
        <w:pStyle w:val="ListParagraph"/>
        <w:numPr>
          <w:ilvl w:val="2"/>
          <w:numId w:val="74"/>
        </w:numPr>
        <w:tabs>
          <w:tab w:val="left" w:pos="1699"/>
        </w:tabs>
        <w:ind w:left="1698" w:right="119"/>
        <w:jc w:val="both"/>
        <w:rPr>
          <w:sz w:val="24"/>
        </w:rPr>
      </w:pPr>
      <w:r>
        <w:rPr>
          <w:sz w:val="24"/>
        </w:rPr>
        <w:t>The board may, on its own initiative, direct that electronic communication equipment be used for a review of certification</w:t>
      </w:r>
      <w:r>
        <w:rPr>
          <w:spacing w:val="-15"/>
          <w:sz w:val="24"/>
        </w:rPr>
        <w:t xml:space="preserve"> </w:t>
      </w:r>
      <w:r>
        <w:rPr>
          <w:sz w:val="24"/>
        </w:rPr>
        <w:t>hearing.</w:t>
      </w:r>
    </w:p>
    <w:p w14:paraId="04D8BFE7" w14:textId="77777777" w:rsidR="007A271A" w:rsidRDefault="007A271A">
      <w:pPr>
        <w:pStyle w:val="BodyText"/>
        <w:spacing w:before="11"/>
        <w:rPr>
          <w:sz w:val="23"/>
        </w:rPr>
      </w:pPr>
    </w:p>
    <w:p w14:paraId="0A46A424" w14:textId="77777777" w:rsidR="007A271A" w:rsidRDefault="00D748BE">
      <w:pPr>
        <w:pStyle w:val="ListParagraph"/>
        <w:numPr>
          <w:ilvl w:val="2"/>
          <w:numId w:val="74"/>
        </w:numPr>
        <w:tabs>
          <w:tab w:val="left" w:pos="1699"/>
        </w:tabs>
        <w:ind w:left="1698" w:right="117"/>
        <w:jc w:val="both"/>
        <w:rPr>
          <w:sz w:val="24"/>
        </w:rPr>
      </w:pPr>
      <w:r>
        <w:rPr>
          <w:sz w:val="24"/>
        </w:rPr>
        <w:t>If a respondent, for good cause shown, needs to use electronic communication equipment, the respondent must make a written request at least 7 days before the hearing date. The respondent is responsible for any costs incurred for the use of the electronic communications</w:t>
      </w:r>
      <w:r>
        <w:rPr>
          <w:spacing w:val="-7"/>
          <w:sz w:val="24"/>
        </w:rPr>
        <w:t xml:space="preserve"> </w:t>
      </w:r>
      <w:r>
        <w:rPr>
          <w:sz w:val="24"/>
        </w:rPr>
        <w:t>equipment.</w:t>
      </w:r>
    </w:p>
    <w:p w14:paraId="5313A2CC" w14:textId="77777777" w:rsidR="007A271A" w:rsidRDefault="007A271A">
      <w:pPr>
        <w:pStyle w:val="BodyText"/>
        <w:spacing w:before="4"/>
      </w:pPr>
    </w:p>
    <w:p w14:paraId="33595C17" w14:textId="77777777" w:rsidR="007A271A" w:rsidRDefault="00D748BE">
      <w:pPr>
        <w:pStyle w:val="Heading3"/>
        <w:numPr>
          <w:ilvl w:val="1"/>
          <w:numId w:val="74"/>
        </w:numPr>
        <w:tabs>
          <w:tab w:val="left" w:pos="1165"/>
          <w:tab w:val="left" w:pos="1166"/>
        </w:tabs>
        <w:ind w:left="1165"/>
      </w:pPr>
      <w:r>
        <w:t>Decisions</w:t>
      </w:r>
    </w:p>
    <w:p w14:paraId="062EB6C6" w14:textId="77777777" w:rsidR="007A271A" w:rsidRDefault="007A271A">
      <w:pPr>
        <w:pStyle w:val="BodyText"/>
        <w:spacing w:before="6"/>
        <w:rPr>
          <w:b/>
          <w:sz w:val="23"/>
        </w:rPr>
      </w:pPr>
    </w:p>
    <w:p w14:paraId="49268A4B" w14:textId="77777777" w:rsidR="007A271A" w:rsidRDefault="00D748BE">
      <w:pPr>
        <w:pStyle w:val="ListParagraph"/>
        <w:numPr>
          <w:ilvl w:val="2"/>
          <w:numId w:val="74"/>
        </w:numPr>
        <w:tabs>
          <w:tab w:val="left" w:pos="1698"/>
          <w:tab w:val="left" w:pos="1699"/>
        </w:tabs>
        <w:ind w:left="1698"/>
        <w:rPr>
          <w:sz w:val="24"/>
        </w:rPr>
      </w:pPr>
      <w:r>
        <w:rPr>
          <w:sz w:val="24"/>
        </w:rPr>
        <w:t xml:space="preserve">A decision will be made by a vote of </w:t>
      </w:r>
      <w:proofErr w:type="gramStart"/>
      <w:r>
        <w:rPr>
          <w:sz w:val="24"/>
        </w:rPr>
        <w:t>a majority of</w:t>
      </w:r>
      <w:proofErr w:type="gramEnd"/>
      <w:r>
        <w:rPr>
          <w:sz w:val="24"/>
        </w:rPr>
        <w:t xml:space="preserve"> the board members</w:t>
      </w:r>
      <w:r>
        <w:rPr>
          <w:spacing w:val="-19"/>
          <w:sz w:val="24"/>
        </w:rPr>
        <w:t xml:space="preserve"> </w:t>
      </w:r>
      <w:r>
        <w:rPr>
          <w:sz w:val="24"/>
        </w:rPr>
        <w:t>present.</w:t>
      </w:r>
    </w:p>
    <w:p w14:paraId="66943A35" w14:textId="77777777" w:rsidR="007A271A" w:rsidRDefault="007A271A">
      <w:pPr>
        <w:pStyle w:val="BodyText"/>
        <w:spacing w:before="11"/>
        <w:rPr>
          <w:sz w:val="23"/>
        </w:rPr>
      </w:pPr>
    </w:p>
    <w:p w14:paraId="5F89F0B9" w14:textId="77777777" w:rsidR="007A271A" w:rsidRDefault="00D748BE">
      <w:pPr>
        <w:pStyle w:val="ListParagraph"/>
        <w:numPr>
          <w:ilvl w:val="2"/>
          <w:numId w:val="74"/>
        </w:numPr>
        <w:tabs>
          <w:tab w:val="left" w:pos="1699"/>
        </w:tabs>
        <w:ind w:left="1698" w:right="115"/>
        <w:jc w:val="both"/>
        <w:rPr>
          <w:sz w:val="24"/>
        </w:rPr>
      </w:pPr>
      <w:r>
        <w:rPr>
          <w:sz w:val="24"/>
        </w:rPr>
        <w:t>Unless otherwise determined by the board and notice given to all interested parties, the decision will be made and issued within 28 days, in writing, signed by the presiding officer, and shall include findings of fact, conclusions, and any sanctions imposed, including</w:t>
      </w:r>
      <w:r>
        <w:rPr>
          <w:spacing w:val="-9"/>
          <w:sz w:val="24"/>
        </w:rPr>
        <w:t xml:space="preserve"> </w:t>
      </w:r>
      <w:r>
        <w:rPr>
          <w:sz w:val="24"/>
        </w:rPr>
        <w:t>costs.</w:t>
      </w:r>
    </w:p>
    <w:p w14:paraId="49E4D182" w14:textId="77777777" w:rsidR="007A271A" w:rsidRDefault="007A271A">
      <w:pPr>
        <w:pStyle w:val="BodyText"/>
        <w:spacing w:before="11"/>
        <w:rPr>
          <w:sz w:val="23"/>
        </w:rPr>
      </w:pPr>
    </w:p>
    <w:p w14:paraId="6A463C12" w14:textId="77777777" w:rsidR="007A271A" w:rsidRDefault="00D748BE">
      <w:pPr>
        <w:pStyle w:val="ListParagraph"/>
        <w:numPr>
          <w:ilvl w:val="2"/>
          <w:numId w:val="74"/>
        </w:numPr>
        <w:tabs>
          <w:tab w:val="left" w:pos="1699"/>
        </w:tabs>
        <w:ind w:left="1698" w:right="115"/>
        <w:jc w:val="both"/>
        <w:rPr>
          <w:sz w:val="24"/>
        </w:rPr>
      </w:pPr>
      <w:r>
        <w:rPr>
          <w:sz w:val="24"/>
        </w:rPr>
        <w:t>The decision becomes effective 7 days after mailing. A certificate of mailing shall be prepared showing the date of</w:t>
      </w:r>
      <w:r>
        <w:rPr>
          <w:spacing w:val="-12"/>
          <w:sz w:val="24"/>
        </w:rPr>
        <w:t xml:space="preserve"> </w:t>
      </w:r>
      <w:r>
        <w:rPr>
          <w:sz w:val="24"/>
        </w:rPr>
        <w:t>mailing.</w:t>
      </w:r>
    </w:p>
    <w:p w14:paraId="237B6232" w14:textId="77777777" w:rsidR="007A271A" w:rsidRDefault="007A271A">
      <w:pPr>
        <w:pStyle w:val="BodyText"/>
        <w:spacing w:before="11"/>
        <w:rPr>
          <w:sz w:val="23"/>
        </w:rPr>
      </w:pPr>
    </w:p>
    <w:p w14:paraId="4F72E1F8" w14:textId="77777777" w:rsidR="007A271A" w:rsidRDefault="00D748BE">
      <w:pPr>
        <w:pStyle w:val="ListParagraph"/>
        <w:numPr>
          <w:ilvl w:val="2"/>
          <w:numId w:val="74"/>
        </w:numPr>
        <w:tabs>
          <w:tab w:val="left" w:pos="1699"/>
        </w:tabs>
        <w:ind w:left="1698" w:right="120"/>
        <w:jc w:val="both"/>
        <w:rPr>
          <w:sz w:val="24"/>
        </w:rPr>
      </w:pPr>
      <w:r>
        <w:rPr>
          <w:sz w:val="24"/>
        </w:rPr>
        <w:t>A copy of the decision shall be mailed by first-class mail to all interested  parties.</w:t>
      </w:r>
    </w:p>
    <w:p w14:paraId="0553BDB7" w14:textId="77777777" w:rsidR="007A271A" w:rsidRDefault="007A271A">
      <w:pPr>
        <w:pStyle w:val="BodyText"/>
        <w:spacing w:before="4"/>
      </w:pPr>
    </w:p>
    <w:p w14:paraId="78A1C80E" w14:textId="77777777" w:rsidR="007A271A" w:rsidRDefault="00D748BE">
      <w:pPr>
        <w:pStyle w:val="Heading3"/>
        <w:numPr>
          <w:ilvl w:val="0"/>
          <w:numId w:val="74"/>
        </w:numPr>
        <w:tabs>
          <w:tab w:val="left" w:pos="632"/>
          <w:tab w:val="left" w:pos="633"/>
        </w:tabs>
        <w:spacing w:line="274" w:lineRule="exact"/>
        <w:ind w:hanging="532"/>
      </w:pPr>
      <w:r>
        <w:t>Notice of</w:t>
      </w:r>
      <w:r>
        <w:rPr>
          <w:spacing w:val="-6"/>
        </w:rPr>
        <w:t xml:space="preserve"> </w:t>
      </w:r>
      <w:r>
        <w:t>Hearing</w:t>
      </w:r>
    </w:p>
    <w:p w14:paraId="7184B23A" w14:textId="77777777" w:rsidR="007A271A" w:rsidRDefault="00D748BE">
      <w:pPr>
        <w:pStyle w:val="BodyText"/>
        <w:spacing w:line="274" w:lineRule="exact"/>
        <w:ind w:left="632"/>
      </w:pPr>
      <w:r>
        <w:t>(Adopted [unknown], Revised 6/21/96, Revised 7/01/05, Revised 6/06)</w:t>
      </w:r>
    </w:p>
    <w:p w14:paraId="0AB63FB4" w14:textId="77777777" w:rsidR="007A271A" w:rsidRDefault="007A271A">
      <w:pPr>
        <w:pStyle w:val="BodyText"/>
      </w:pPr>
    </w:p>
    <w:p w14:paraId="0CB68DC6" w14:textId="77777777" w:rsidR="007A271A" w:rsidRDefault="00D748BE">
      <w:pPr>
        <w:pStyle w:val="BodyText"/>
        <w:ind w:left="632"/>
      </w:pPr>
      <w:r>
        <w:t>The following language will appear on the notice of hearing:</w:t>
      </w:r>
    </w:p>
    <w:p w14:paraId="52698CF1" w14:textId="77777777" w:rsidR="007A271A" w:rsidRDefault="00D748BE">
      <w:pPr>
        <w:ind w:left="632" w:right="119"/>
        <w:rPr>
          <w:i/>
          <w:sz w:val="24"/>
        </w:rPr>
      </w:pPr>
      <w:r>
        <w:rPr>
          <w:i/>
          <w:sz w:val="24"/>
        </w:rPr>
        <w:t>Please take note that a hearing pursuant to MCR 8.108(G)(6) will be held before the Court Reporting and Recording Board of Review to determine if there is good cause to impose</w:t>
      </w:r>
    </w:p>
    <w:p w14:paraId="3650D33E" w14:textId="77777777" w:rsidR="007A271A" w:rsidRDefault="007A271A">
      <w:pPr>
        <w:rPr>
          <w:sz w:val="24"/>
        </w:rPr>
        <w:sectPr w:rsidR="007A271A">
          <w:pgSz w:w="12240" w:h="15840"/>
          <w:pgMar w:top="980" w:right="1320" w:bottom="280" w:left="1340" w:header="725" w:footer="0" w:gutter="0"/>
          <w:cols w:space="720"/>
        </w:sectPr>
      </w:pPr>
    </w:p>
    <w:p w14:paraId="55C4B542" w14:textId="77777777" w:rsidR="007A271A" w:rsidRDefault="007A271A">
      <w:pPr>
        <w:pStyle w:val="BodyText"/>
        <w:rPr>
          <w:i/>
          <w:sz w:val="20"/>
        </w:rPr>
      </w:pPr>
    </w:p>
    <w:p w14:paraId="766A869B" w14:textId="77777777" w:rsidR="007A271A" w:rsidRDefault="00D748BE">
      <w:pPr>
        <w:spacing w:before="214"/>
        <w:ind w:left="652"/>
        <w:rPr>
          <w:i/>
          <w:sz w:val="24"/>
        </w:rPr>
      </w:pPr>
      <w:r>
        <w:rPr>
          <w:i/>
          <w:sz w:val="24"/>
        </w:rPr>
        <w:t>sanctions against you up to and including revocation of your certification.</w:t>
      </w:r>
    </w:p>
    <w:p w14:paraId="6FBADC25" w14:textId="77777777" w:rsidR="007A271A" w:rsidRDefault="007A271A">
      <w:pPr>
        <w:pStyle w:val="BodyText"/>
        <w:rPr>
          <w:i/>
        </w:rPr>
      </w:pPr>
    </w:p>
    <w:p w14:paraId="6E9C70BF" w14:textId="77777777" w:rsidR="007A271A" w:rsidRDefault="00D748BE">
      <w:pPr>
        <w:tabs>
          <w:tab w:val="left" w:pos="8798"/>
        </w:tabs>
        <w:ind w:left="652" w:right="116"/>
        <w:rPr>
          <w:i/>
          <w:sz w:val="24"/>
        </w:rPr>
      </w:pPr>
      <w:r>
        <w:rPr>
          <w:i/>
          <w:sz w:val="24"/>
        </w:rPr>
        <w:t xml:space="preserve">The hearing will be held at the State Court Administrative Office, 925 West Ottawa, Hall of Justice, in the City of Lansing, County of Ingham, State of Michigan,  </w:t>
      </w:r>
      <w:r>
        <w:rPr>
          <w:i/>
          <w:spacing w:val="55"/>
          <w:sz w:val="24"/>
        </w:rPr>
        <w:t xml:space="preserve"> </w:t>
      </w:r>
      <w:r>
        <w:rPr>
          <w:i/>
          <w:sz w:val="24"/>
        </w:rPr>
        <w:t>on</w:t>
      </w:r>
      <w:r>
        <w:rPr>
          <w:i/>
          <w:spacing w:val="13"/>
          <w:sz w:val="24"/>
        </w:rPr>
        <w:t xml:space="preserve"> </w:t>
      </w:r>
      <w:r>
        <w:rPr>
          <w:i/>
          <w:sz w:val="24"/>
        </w:rPr>
        <w:t>the</w:t>
      </w:r>
      <w:r>
        <w:rPr>
          <w:i/>
          <w:sz w:val="24"/>
          <w:u w:val="single"/>
        </w:rPr>
        <w:tab/>
      </w:r>
      <w:r>
        <w:rPr>
          <w:i/>
          <w:sz w:val="24"/>
        </w:rPr>
        <w:t>day</w:t>
      </w:r>
      <w:r>
        <w:rPr>
          <w:i/>
          <w:spacing w:val="14"/>
          <w:sz w:val="24"/>
        </w:rPr>
        <w:t xml:space="preserve"> </w:t>
      </w:r>
      <w:r>
        <w:rPr>
          <w:i/>
          <w:sz w:val="24"/>
        </w:rPr>
        <w:t>of</w:t>
      </w:r>
    </w:p>
    <w:p w14:paraId="029E5297" w14:textId="77777777" w:rsidR="007A271A" w:rsidRDefault="00D748BE">
      <w:pPr>
        <w:tabs>
          <w:tab w:val="left" w:pos="2591"/>
        </w:tabs>
        <w:ind w:left="652"/>
        <w:rPr>
          <w:i/>
          <w:sz w:val="24"/>
        </w:rPr>
      </w:pPr>
      <w:r>
        <w:rPr>
          <w:i/>
          <w:sz w:val="24"/>
        </w:rPr>
        <w:t>,</w:t>
      </w:r>
      <w:r>
        <w:rPr>
          <w:i/>
          <w:spacing w:val="-1"/>
          <w:sz w:val="24"/>
        </w:rPr>
        <w:t xml:space="preserve"> </w:t>
      </w:r>
      <w:r>
        <w:rPr>
          <w:i/>
          <w:sz w:val="24"/>
        </w:rPr>
        <w:t>commencing</w:t>
      </w:r>
      <w:r>
        <w:rPr>
          <w:i/>
          <w:spacing w:val="-1"/>
          <w:sz w:val="24"/>
        </w:rPr>
        <w:t xml:space="preserve"> </w:t>
      </w:r>
      <w:r>
        <w:rPr>
          <w:i/>
          <w:sz w:val="24"/>
        </w:rPr>
        <w:t>at</w:t>
      </w:r>
      <w:r>
        <w:rPr>
          <w:i/>
          <w:sz w:val="24"/>
          <w:u w:val="single"/>
        </w:rPr>
        <w:tab/>
      </w:r>
      <w:r>
        <w:rPr>
          <w:i/>
          <w:sz w:val="24"/>
        </w:rPr>
        <w:t>o'clock, local</w:t>
      </w:r>
      <w:r>
        <w:rPr>
          <w:i/>
          <w:spacing w:val="-2"/>
          <w:sz w:val="24"/>
        </w:rPr>
        <w:t xml:space="preserve"> </w:t>
      </w:r>
      <w:r>
        <w:rPr>
          <w:i/>
          <w:sz w:val="24"/>
        </w:rPr>
        <w:t>time.</w:t>
      </w:r>
    </w:p>
    <w:p w14:paraId="0ED3206F" w14:textId="77777777" w:rsidR="007A271A" w:rsidRDefault="007A271A">
      <w:pPr>
        <w:pStyle w:val="BodyText"/>
        <w:spacing w:before="2"/>
        <w:rPr>
          <w:i/>
          <w:sz w:val="16"/>
        </w:rPr>
      </w:pPr>
    </w:p>
    <w:p w14:paraId="548FF0EE" w14:textId="77777777" w:rsidR="007A271A" w:rsidRDefault="00D748BE">
      <w:pPr>
        <w:spacing w:before="90"/>
        <w:ind w:left="652"/>
        <w:jc w:val="both"/>
        <w:rPr>
          <w:i/>
          <w:sz w:val="24"/>
        </w:rPr>
      </w:pPr>
      <w:r>
        <w:rPr>
          <w:i/>
          <w:sz w:val="24"/>
        </w:rPr>
        <w:t>The above-named party(ies) may be accompanied by counsel at the hearing.</w:t>
      </w:r>
    </w:p>
    <w:p w14:paraId="311ACA8E" w14:textId="77777777" w:rsidR="007A271A" w:rsidRDefault="007A271A">
      <w:pPr>
        <w:pStyle w:val="BodyText"/>
        <w:rPr>
          <w:i/>
        </w:rPr>
      </w:pPr>
    </w:p>
    <w:p w14:paraId="6BD9793B" w14:textId="77777777" w:rsidR="007A271A" w:rsidRDefault="00D748BE">
      <w:pPr>
        <w:tabs>
          <w:tab w:val="left" w:pos="1708"/>
          <w:tab w:val="left" w:pos="2152"/>
          <w:tab w:val="left" w:pos="2702"/>
          <w:tab w:val="left" w:pos="4046"/>
          <w:tab w:val="left" w:pos="4557"/>
          <w:tab w:val="left" w:pos="5642"/>
          <w:tab w:val="left" w:pos="6191"/>
          <w:tab w:val="left" w:pos="7358"/>
          <w:tab w:val="left" w:pos="8630"/>
        </w:tabs>
        <w:ind w:left="652" w:right="377"/>
        <w:rPr>
          <w:i/>
          <w:sz w:val="24"/>
        </w:rPr>
      </w:pPr>
      <w:r>
        <w:rPr>
          <w:i/>
          <w:sz w:val="24"/>
        </w:rPr>
        <w:t>Purpose</w:t>
      </w:r>
      <w:r>
        <w:rPr>
          <w:i/>
          <w:sz w:val="24"/>
        </w:rPr>
        <w:tab/>
        <w:t>of</w:t>
      </w:r>
      <w:r>
        <w:rPr>
          <w:i/>
          <w:sz w:val="24"/>
        </w:rPr>
        <w:tab/>
        <w:t>the</w:t>
      </w:r>
      <w:r>
        <w:rPr>
          <w:i/>
          <w:sz w:val="24"/>
        </w:rPr>
        <w:tab/>
        <w:t>hearing:</w:t>
      </w:r>
      <w:r>
        <w:rPr>
          <w:i/>
          <w:sz w:val="24"/>
        </w:rPr>
        <w:tab/>
        <w:t>To</w:t>
      </w:r>
      <w:r>
        <w:rPr>
          <w:i/>
          <w:sz w:val="24"/>
        </w:rPr>
        <w:tab/>
        <w:t>consider</w:t>
      </w:r>
      <w:r>
        <w:rPr>
          <w:i/>
          <w:sz w:val="24"/>
        </w:rPr>
        <w:tab/>
        <w:t>the</w:t>
      </w:r>
      <w:r>
        <w:rPr>
          <w:i/>
          <w:sz w:val="24"/>
        </w:rPr>
        <w:tab/>
        <w:t>following</w:t>
      </w:r>
      <w:r>
        <w:rPr>
          <w:i/>
          <w:sz w:val="24"/>
        </w:rPr>
        <w:tab/>
        <w:t>Complaint</w:t>
      </w:r>
      <w:r>
        <w:rPr>
          <w:i/>
          <w:sz w:val="24"/>
        </w:rPr>
        <w:tab/>
      </w:r>
      <w:r>
        <w:rPr>
          <w:i/>
          <w:spacing w:val="-1"/>
          <w:sz w:val="24"/>
        </w:rPr>
        <w:t xml:space="preserve">No(s). </w:t>
      </w:r>
      <w:r>
        <w:rPr>
          <w:i/>
          <w:sz w:val="24"/>
        </w:rPr>
        <w:t>previously mailed to your official address of record by first-class</w:t>
      </w:r>
      <w:r>
        <w:rPr>
          <w:i/>
          <w:spacing w:val="-13"/>
          <w:sz w:val="24"/>
        </w:rPr>
        <w:t xml:space="preserve"> </w:t>
      </w:r>
      <w:r>
        <w:rPr>
          <w:i/>
          <w:sz w:val="24"/>
        </w:rPr>
        <w:t>mail.</w:t>
      </w:r>
    </w:p>
    <w:p w14:paraId="110CCFDC" w14:textId="77777777" w:rsidR="007A271A" w:rsidRDefault="007A271A">
      <w:pPr>
        <w:pStyle w:val="BodyText"/>
        <w:rPr>
          <w:i/>
        </w:rPr>
      </w:pPr>
    </w:p>
    <w:p w14:paraId="338EF57A" w14:textId="77777777" w:rsidR="007A271A" w:rsidRDefault="00D748BE">
      <w:pPr>
        <w:ind w:left="652" w:right="119"/>
        <w:rPr>
          <w:i/>
          <w:sz w:val="24"/>
        </w:rPr>
      </w:pPr>
      <w:r>
        <w:rPr>
          <w:i/>
          <w:sz w:val="24"/>
        </w:rPr>
        <w:t>Failure to appear may result in the imposition of sanctions up to and including revocation of your certification.</w:t>
      </w:r>
    </w:p>
    <w:p w14:paraId="0E6C18E6" w14:textId="77777777" w:rsidR="007A271A" w:rsidRDefault="007A271A">
      <w:pPr>
        <w:pStyle w:val="BodyText"/>
        <w:spacing w:before="4"/>
        <w:rPr>
          <w:i/>
        </w:rPr>
      </w:pPr>
    </w:p>
    <w:p w14:paraId="6403DF48" w14:textId="77777777" w:rsidR="007A271A" w:rsidRDefault="00D748BE">
      <w:pPr>
        <w:pStyle w:val="Heading3"/>
        <w:numPr>
          <w:ilvl w:val="0"/>
          <w:numId w:val="74"/>
        </w:numPr>
        <w:tabs>
          <w:tab w:val="left" w:pos="652"/>
          <w:tab w:val="left" w:pos="653"/>
        </w:tabs>
        <w:spacing w:before="1" w:line="274" w:lineRule="exact"/>
        <w:ind w:left="652" w:hanging="532"/>
      </w:pPr>
      <w:r>
        <w:t>Designations</w:t>
      </w:r>
    </w:p>
    <w:p w14:paraId="0399C20C" w14:textId="77777777" w:rsidR="007A271A" w:rsidRDefault="00D748BE">
      <w:pPr>
        <w:pStyle w:val="BodyText"/>
        <w:spacing w:line="274" w:lineRule="exact"/>
        <w:ind w:left="652"/>
        <w:jc w:val="both"/>
      </w:pPr>
      <w:r>
        <w:t>(Adopted 1/30/80, Revised 10/10/05)  (MCR 8.108[G][7])</w:t>
      </w:r>
    </w:p>
    <w:p w14:paraId="3CB6079F" w14:textId="77777777" w:rsidR="007A271A" w:rsidRDefault="007A271A">
      <w:pPr>
        <w:pStyle w:val="BodyText"/>
        <w:spacing w:before="11"/>
        <w:rPr>
          <w:sz w:val="23"/>
        </w:rPr>
      </w:pPr>
    </w:p>
    <w:p w14:paraId="2E4F409F" w14:textId="77777777" w:rsidR="007A271A" w:rsidRDefault="00D748BE">
      <w:pPr>
        <w:pStyle w:val="BodyText"/>
        <w:ind w:left="652" w:right="113"/>
        <w:jc w:val="both"/>
      </w:pPr>
      <w:r>
        <w:t>The Court Reporting and Recording Board of Review has developed the following official designations for all certified individuals reporting courtroom testimony, utilizing a variety of reporting methods.</w:t>
      </w:r>
    </w:p>
    <w:p w14:paraId="316ECFC8" w14:textId="77777777" w:rsidR="007A271A" w:rsidRDefault="007A271A">
      <w:pPr>
        <w:pStyle w:val="BodyText"/>
        <w:spacing w:before="11"/>
        <w:rPr>
          <w:sz w:val="23"/>
        </w:rPr>
      </w:pPr>
    </w:p>
    <w:p w14:paraId="0325F218" w14:textId="77777777" w:rsidR="007A271A" w:rsidRDefault="00D748BE">
      <w:pPr>
        <w:pStyle w:val="BodyText"/>
        <w:tabs>
          <w:tab w:val="left" w:pos="2491"/>
          <w:tab w:val="left" w:pos="7079"/>
        </w:tabs>
        <w:ind w:left="652"/>
        <w:jc w:val="both"/>
      </w:pPr>
      <w:r>
        <w:rPr>
          <w:u w:val="single"/>
        </w:rPr>
        <w:t>Acronym</w:t>
      </w:r>
      <w:r>
        <w:tab/>
      </w:r>
      <w:r>
        <w:rPr>
          <w:u w:val="single"/>
        </w:rPr>
        <w:t>Title</w:t>
      </w:r>
      <w:r>
        <w:tab/>
      </w:r>
      <w:r>
        <w:rPr>
          <w:u w:val="single"/>
        </w:rPr>
        <w:t>Method</w:t>
      </w:r>
    </w:p>
    <w:p w14:paraId="61C52C4D" w14:textId="77777777" w:rsidR="007A271A" w:rsidRDefault="007A271A">
      <w:pPr>
        <w:pStyle w:val="BodyText"/>
        <w:spacing w:before="2"/>
        <w:rPr>
          <w:sz w:val="16"/>
        </w:rPr>
      </w:pPr>
    </w:p>
    <w:p w14:paraId="64417EE8" w14:textId="77777777" w:rsidR="007A271A" w:rsidRDefault="00D748BE">
      <w:pPr>
        <w:pStyle w:val="BodyText"/>
        <w:tabs>
          <w:tab w:val="left" w:pos="1831"/>
          <w:tab w:val="left" w:pos="6599"/>
        </w:tabs>
        <w:spacing w:before="90" w:line="480" w:lineRule="auto"/>
        <w:ind w:left="652" w:right="659"/>
      </w:pPr>
      <w:r>
        <w:t>CSR</w:t>
      </w:r>
      <w:r>
        <w:tab/>
        <w:t>Certified</w:t>
      </w:r>
      <w:r>
        <w:rPr>
          <w:spacing w:val="-2"/>
        </w:rPr>
        <w:t xml:space="preserve"> </w:t>
      </w:r>
      <w:r>
        <w:t>Shorthand</w:t>
      </w:r>
      <w:r>
        <w:rPr>
          <w:spacing w:val="-2"/>
        </w:rPr>
        <w:t xml:space="preserve"> </w:t>
      </w:r>
      <w:r>
        <w:t>Reporter</w:t>
      </w:r>
      <w:r>
        <w:tab/>
        <w:t>Pen,</w:t>
      </w:r>
      <w:r>
        <w:rPr>
          <w:spacing w:val="-3"/>
        </w:rPr>
        <w:t xml:space="preserve"> </w:t>
      </w:r>
      <w:r>
        <w:t>Stenotype</w:t>
      </w:r>
      <w:r>
        <w:rPr>
          <w:spacing w:val="-4"/>
        </w:rPr>
        <w:t xml:space="preserve"> </w:t>
      </w:r>
      <w:r>
        <w:t>Machine CSMR</w:t>
      </w:r>
      <w:r>
        <w:tab/>
        <w:t>Certified Voice</w:t>
      </w:r>
      <w:r>
        <w:rPr>
          <w:spacing w:val="-6"/>
        </w:rPr>
        <w:t xml:space="preserve"> </w:t>
      </w:r>
      <w:r>
        <w:t>Writer/Stenomask</w:t>
      </w:r>
      <w:r>
        <w:rPr>
          <w:spacing w:val="-3"/>
        </w:rPr>
        <w:t xml:space="preserve"> </w:t>
      </w:r>
      <w:r>
        <w:t>Reporter</w:t>
      </w:r>
      <w:r>
        <w:tab/>
        <w:t>Stenomask</w:t>
      </w:r>
    </w:p>
    <w:p w14:paraId="3FAE8191" w14:textId="77777777" w:rsidR="007A271A" w:rsidRDefault="00D748BE">
      <w:pPr>
        <w:pStyle w:val="BodyText"/>
        <w:tabs>
          <w:tab w:val="left" w:pos="1831"/>
          <w:tab w:val="left" w:pos="6599"/>
        </w:tabs>
        <w:spacing w:before="10"/>
        <w:ind w:left="652"/>
      </w:pPr>
      <w:r>
        <w:t>CER</w:t>
      </w:r>
      <w:r>
        <w:tab/>
        <w:t>Certified</w:t>
      </w:r>
      <w:r>
        <w:rPr>
          <w:spacing w:val="-2"/>
        </w:rPr>
        <w:t xml:space="preserve"> </w:t>
      </w:r>
      <w:r>
        <w:t>Electronic</w:t>
      </w:r>
      <w:r>
        <w:rPr>
          <w:spacing w:val="-3"/>
        </w:rPr>
        <w:t xml:space="preserve"> </w:t>
      </w:r>
      <w:r>
        <w:t>Recorder</w:t>
      </w:r>
      <w:r>
        <w:tab/>
        <w:t>Electronic</w:t>
      </w:r>
      <w:r>
        <w:rPr>
          <w:spacing w:val="-4"/>
        </w:rPr>
        <w:t xml:space="preserve"> </w:t>
      </w:r>
      <w:r>
        <w:t>Recording</w:t>
      </w:r>
    </w:p>
    <w:p w14:paraId="24AD781C" w14:textId="77777777" w:rsidR="007A271A" w:rsidRDefault="007A271A">
      <w:pPr>
        <w:pStyle w:val="BodyText"/>
        <w:spacing w:before="11"/>
        <w:rPr>
          <w:sz w:val="23"/>
        </w:rPr>
      </w:pPr>
    </w:p>
    <w:p w14:paraId="2DE59B3F" w14:textId="77777777" w:rsidR="007A271A" w:rsidRDefault="00D748BE">
      <w:pPr>
        <w:pStyle w:val="BodyText"/>
        <w:tabs>
          <w:tab w:val="left" w:pos="1831"/>
          <w:tab w:val="left" w:pos="6599"/>
        </w:tabs>
        <w:ind w:left="652"/>
      </w:pPr>
      <w:r>
        <w:t>CEO</w:t>
      </w:r>
      <w:r>
        <w:tab/>
        <w:t>Certified</w:t>
      </w:r>
      <w:r>
        <w:rPr>
          <w:spacing w:val="-3"/>
        </w:rPr>
        <w:t xml:space="preserve"> </w:t>
      </w:r>
      <w:r>
        <w:t>Electronic</w:t>
      </w:r>
      <w:r>
        <w:rPr>
          <w:spacing w:val="-2"/>
        </w:rPr>
        <w:t xml:space="preserve"> </w:t>
      </w:r>
      <w:r>
        <w:t>Operator</w:t>
      </w:r>
      <w:r>
        <w:tab/>
        <w:t>Electronic</w:t>
      </w:r>
      <w:r>
        <w:rPr>
          <w:spacing w:val="-4"/>
        </w:rPr>
        <w:t xml:space="preserve"> </w:t>
      </w:r>
      <w:r>
        <w:t>Recording</w:t>
      </w:r>
    </w:p>
    <w:p w14:paraId="5C8187E4" w14:textId="77777777" w:rsidR="007A271A" w:rsidRDefault="007A271A">
      <w:pPr>
        <w:pStyle w:val="BodyText"/>
        <w:spacing w:before="4"/>
      </w:pPr>
    </w:p>
    <w:p w14:paraId="70472505" w14:textId="77777777" w:rsidR="007A271A" w:rsidRDefault="00D748BE">
      <w:pPr>
        <w:pStyle w:val="Heading3"/>
        <w:numPr>
          <w:ilvl w:val="0"/>
          <w:numId w:val="74"/>
        </w:numPr>
        <w:tabs>
          <w:tab w:val="left" w:pos="652"/>
          <w:tab w:val="left" w:pos="653"/>
        </w:tabs>
        <w:spacing w:line="274" w:lineRule="exact"/>
        <w:ind w:left="652" w:hanging="532"/>
      </w:pPr>
      <w:r>
        <w:t>Cheating Discovered by Proctors on Day of</w:t>
      </w:r>
      <w:r>
        <w:rPr>
          <w:spacing w:val="-18"/>
        </w:rPr>
        <w:t xml:space="preserve"> </w:t>
      </w:r>
      <w:r>
        <w:t>Examination</w:t>
      </w:r>
    </w:p>
    <w:p w14:paraId="74641FEF" w14:textId="77777777" w:rsidR="007A271A" w:rsidRDefault="00D748BE">
      <w:pPr>
        <w:pStyle w:val="BodyText"/>
        <w:spacing w:line="274" w:lineRule="exact"/>
        <w:ind w:left="652"/>
      </w:pPr>
      <w:r>
        <w:t>(Adopted 11/22/85, Revised 6/11/93, Revised 6/06)</w:t>
      </w:r>
    </w:p>
    <w:p w14:paraId="4029FC0D" w14:textId="77777777" w:rsidR="007A271A" w:rsidRDefault="007A271A">
      <w:pPr>
        <w:pStyle w:val="BodyText"/>
        <w:spacing w:before="5"/>
      </w:pPr>
    </w:p>
    <w:p w14:paraId="25B74BAD" w14:textId="77777777" w:rsidR="007A271A" w:rsidRDefault="00D748BE">
      <w:pPr>
        <w:pStyle w:val="Heading3"/>
        <w:numPr>
          <w:ilvl w:val="1"/>
          <w:numId w:val="74"/>
        </w:numPr>
        <w:tabs>
          <w:tab w:val="left" w:pos="1185"/>
          <w:tab w:val="left" w:pos="1186"/>
        </w:tabs>
      </w:pPr>
      <w:r>
        <w:t>Statement of</w:t>
      </w:r>
      <w:r>
        <w:rPr>
          <w:spacing w:val="-7"/>
        </w:rPr>
        <w:t xml:space="preserve"> </w:t>
      </w:r>
      <w:r>
        <w:t>Policy</w:t>
      </w:r>
    </w:p>
    <w:p w14:paraId="03DEF43B" w14:textId="77777777" w:rsidR="007A271A" w:rsidRDefault="007A271A">
      <w:pPr>
        <w:pStyle w:val="BodyText"/>
        <w:spacing w:before="6"/>
        <w:rPr>
          <w:b/>
          <w:sz w:val="23"/>
        </w:rPr>
      </w:pPr>
    </w:p>
    <w:p w14:paraId="1B4C40BF" w14:textId="77777777" w:rsidR="007A271A" w:rsidRDefault="00D748BE">
      <w:pPr>
        <w:pStyle w:val="BodyText"/>
        <w:ind w:left="1185" w:right="117"/>
        <w:jc w:val="both"/>
      </w:pPr>
      <w:r>
        <w:t>The Court Reporting and Recording Board of Review administers a variety of certification examinations. If an examination candidate is suspected of cheating, action will be taken as determined by the authorities administering the examination. The board will be informed as soon as possible of the action(s) taken at the examination site. Any test candidate determined to have been cheating by the authorities administering the examination will automatically fail both portions of the examination and will not be allowed to take another examination for one year and, if determined to have been cheating at any future examination, the test candidate will be barred from taking any future examinations. A new designation of “disqualified” is adopted in addition to the “pass” and “fail” designations. The employer of a temporarily certified candidate who has been disqualified will be</w:t>
      </w:r>
      <w:r>
        <w:rPr>
          <w:spacing w:val="-19"/>
        </w:rPr>
        <w:t xml:space="preserve"> </w:t>
      </w:r>
      <w:r>
        <w:t>notified.</w:t>
      </w:r>
    </w:p>
    <w:p w14:paraId="575C9389" w14:textId="77777777" w:rsidR="007A271A" w:rsidRDefault="007A271A">
      <w:pPr>
        <w:jc w:val="both"/>
        <w:sectPr w:rsidR="007A271A">
          <w:pgSz w:w="12240" w:h="15840"/>
          <w:pgMar w:top="980" w:right="1320" w:bottom="280" w:left="1320" w:header="725" w:footer="0" w:gutter="0"/>
          <w:cols w:space="720"/>
        </w:sectPr>
      </w:pPr>
    </w:p>
    <w:p w14:paraId="1594D8CC" w14:textId="77777777" w:rsidR="007A271A" w:rsidRDefault="007A271A">
      <w:pPr>
        <w:pStyle w:val="BodyText"/>
        <w:rPr>
          <w:sz w:val="20"/>
        </w:rPr>
      </w:pPr>
    </w:p>
    <w:p w14:paraId="0A4DBE6A" w14:textId="77777777" w:rsidR="007A271A" w:rsidRDefault="007A271A">
      <w:pPr>
        <w:pStyle w:val="BodyText"/>
        <w:rPr>
          <w:sz w:val="20"/>
        </w:rPr>
      </w:pPr>
    </w:p>
    <w:p w14:paraId="638E93BD" w14:textId="77777777" w:rsidR="007A271A" w:rsidRDefault="007A271A">
      <w:pPr>
        <w:pStyle w:val="BodyText"/>
        <w:rPr>
          <w:sz w:val="23"/>
        </w:rPr>
      </w:pPr>
    </w:p>
    <w:p w14:paraId="6FC6B271" w14:textId="77777777" w:rsidR="007A271A" w:rsidRDefault="00D748BE">
      <w:pPr>
        <w:pStyle w:val="Heading3"/>
        <w:numPr>
          <w:ilvl w:val="1"/>
          <w:numId w:val="74"/>
        </w:numPr>
        <w:tabs>
          <w:tab w:val="left" w:pos="1165"/>
          <w:tab w:val="left" w:pos="1166"/>
        </w:tabs>
        <w:ind w:left="1165"/>
      </w:pPr>
      <w:r>
        <w:t>Purpose</w:t>
      </w:r>
    </w:p>
    <w:p w14:paraId="34B891C3" w14:textId="77777777" w:rsidR="007A271A" w:rsidRDefault="007A271A">
      <w:pPr>
        <w:pStyle w:val="BodyText"/>
        <w:spacing w:before="6"/>
        <w:rPr>
          <w:b/>
          <w:sz w:val="23"/>
        </w:rPr>
      </w:pPr>
    </w:p>
    <w:p w14:paraId="27BCB14B" w14:textId="77777777" w:rsidR="007A271A" w:rsidRDefault="00D748BE">
      <w:pPr>
        <w:pStyle w:val="BodyText"/>
        <w:ind w:left="1165" w:right="119"/>
        <w:jc w:val="both"/>
      </w:pPr>
      <w:r>
        <w:t>The purpose of this policy is to provide direction to test administrators on preventing and handling suspected cheating at exam sites. It is the intent of this policy to define cheating, to provide methods which would reduce the possibility of such, and to delineate the steps to be taken if such were suspected. This policy is needed to attain consistency in all testing situations.</w:t>
      </w:r>
    </w:p>
    <w:p w14:paraId="0CEA60B7" w14:textId="77777777" w:rsidR="007A271A" w:rsidRDefault="007A271A">
      <w:pPr>
        <w:pStyle w:val="BodyText"/>
        <w:spacing w:before="4"/>
      </w:pPr>
    </w:p>
    <w:p w14:paraId="168D177D" w14:textId="77777777" w:rsidR="007A271A" w:rsidRDefault="00D748BE">
      <w:pPr>
        <w:pStyle w:val="Heading3"/>
        <w:numPr>
          <w:ilvl w:val="1"/>
          <w:numId w:val="74"/>
        </w:numPr>
        <w:tabs>
          <w:tab w:val="left" w:pos="1165"/>
          <w:tab w:val="left" w:pos="1166"/>
        </w:tabs>
        <w:ind w:left="1165"/>
      </w:pPr>
      <w:r>
        <w:t>Definition of</w:t>
      </w:r>
      <w:r>
        <w:rPr>
          <w:spacing w:val="-10"/>
        </w:rPr>
        <w:t xml:space="preserve"> </w:t>
      </w:r>
      <w:r>
        <w:t>Terms</w:t>
      </w:r>
    </w:p>
    <w:p w14:paraId="3DCAC311" w14:textId="77777777" w:rsidR="007A271A" w:rsidRDefault="007A271A">
      <w:pPr>
        <w:pStyle w:val="BodyText"/>
        <w:spacing w:before="6"/>
        <w:rPr>
          <w:b/>
          <w:sz w:val="23"/>
        </w:rPr>
      </w:pPr>
    </w:p>
    <w:p w14:paraId="26AA46E8" w14:textId="77777777" w:rsidR="007A271A" w:rsidRDefault="00D748BE">
      <w:pPr>
        <w:pStyle w:val="ListParagraph"/>
        <w:numPr>
          <w:ilvl w:val="2"/>
          <w:numId w:val="74"/>
        </w:numPr>
        <w:tabs>
          <w:tab w:val="left" w:pos="1699"/>
        </w:tabs>
        <w:ind w:left="1698" w:right="115"/>
        <w:jc w:val="both"/>
        <w:rPr>
          <w:sz w:val="24"/>
        </w:rPr>
      </w:pPr>
      <w:r>
        <w:rPr>
          <w:sz w:val="24"/>
          <w:u w:val="single"/>
        </w:rPr>
        <w:t>Cheating</w:t>
      </w:r>
      <w:r>
        <w:rPr>
          <w:sz w:val="24"/>
        </w:rPr>
        <w:t xml:space="preserve">: Any activity, behavior, or procedure employed by certification candidates that would enable them to pass an examination by dishonest, fraudulent, or deceitful means. Examples of such would be, </w:t>
      </w:r>
      <w:r>
        <w:rPr>
          <w:sz w:val="24"/>
          <w:u w:val="single"/>
        </w:rPr>
        <w:t>but are not limited to</w:t>
      </w:r>
      <w:r>
        <w:rPr>
          <w:sz w:val="24"/>
        </w:rPr>
        <w:t>, obtaining answers from another person's answer sheet, using prepared notes during the examination, discussing the examination with others prior to completing the examination, referring to textbooks, or having someone else take the examination for the</w:t>
      </w:r>
      <w:r>
        <w:rPr>
          <w:spacing w:val="-6"/>
          <w:sz w:val="24"/>
        </w:rPr>
        <w:t xml:space="preserve"> </w:t>
      </w:r>
      <w:r>
        <w:rPr>
          <w:sz w:val="24"/>
        </w:rPr>
        <w:t>individual.</w:t>
      </w:r>
    </w:p>
    <w:p w14:paraId="6D6F030D" w14:textId="77777777" w:rsidR="007A271A" w:rsidRDefault="007A271A">
      <w:pPr>
        <w:pStyle w:val="BodyText"/>
        <w:spacing w:before="11"/>
        <w:rPr>
          <w:sz w:val="23"/>
        </w:rPr>
      </w:pPr>
    </w:p>
    <w:p w14:paraId="56D50295" w14:textId="77777777" w:rsidR="007A271A" w:rsidRDefault="00D748BE">
      <w:pPr>
        <w:pStyle w:val="ListParagraph"/>
        <w:numPr>
          <w:ilvl w:val="2"/>
          <w:numId w:val="74"/>
        </w:numPr>
        <w:tabs>
          <w:tab w:val="left" w:pos="1699"/>
        </w:tabs>
        <w:ind w:left="1698" w:right="116"/>
        <w:jc w:val="both"/>
        <w:rPr>
          <w:sz w:val="24"/>
        </w:rPr>
      </w:pPr>
      <w:r>
        <w:rPr>
          <w:sz w:val="24"/>
          <w:u w:val="single"/>
        </w:rPr>
        <w:t>Test Administration Supervisor</w:t>
      </w:r>
      <w:r>
        <w:rPr>
          <w:sz w:val="24"/>
        </w:rPr>
        <w:t>: An individual staff member of the State Court Administrative Office, an authorized person appointed by the board, or an authorized board member, shall serve as the principal on-site coordinator of the test</w:t>
      </w:r>
      <w:r>
        <w:rPr>
          <w:spacing w:val="-5"/>
          <w:sz w:val="24"/>
        </w:rPr>
        <w:t xml:space="preserve"> </w:t>
      </w:r>
      <w:r>
        <w:rPr>
          <w:sz w:val="24"/>
        </w:rPr>
        <w:t>administration.</w:t>
      </w:r>
    </w:p>
    <w:p w14:paraId="44D0E785" w14:textId="77777777" w:rsidR="007A271A" w:rsidRDefault="007A271A">
      <w:pPr>
        <w:pStyle w:val="BodyText"/>
        <w:spacing w:before="11"/>
        <w:rPr>
          <w:sz w:val="23"/>
        </w:rPr>
      </w:pPr>
    </w:p>
    <w:p w14:paraId="1D4EA78B" w14:textId="77777777" w:rsidR="007A271A" w:rsidRDefault="00D748BE">
      <w:pPr>
        <w:pStyle w:val="ListParagraph"/>
        <w:numPr>
          <w:ilvl w:val="2"/>
          <w:numId w:val="74"/>
        </w:numPr>
        <w:tabs>
          <w:tab w:val="left" w:pos="1699"/>
        </w:tabs>
        <w:ind w:left="1698" w:right="117"/>
        <w:jc w:val="both"/>
        <w:rPr>
          <w:sz w:val="24"/>
        </w:rPr>
      </w:pPr>
      <w:r>
        <w:rPr>
          <w:sz w:val="24"/>
          <w:u w:val="single"/>
        </w:rPr>
        <w:t>Monitor or Proctor</w:t>
      </w:r>
      <w:r>
        <w:rPr>
          <w:sz w:val="24"/>
        </w:rPr>
        <w:t>: Individual selected by the State  Court  Administrative Office or board to assist in the supervision of the test administration. These persons may be departmental staff, outside individuals paid specifically for the job, professionals who have volunteered to assist, or board</w:t>
      </w:r>
      <w:r>
        <w:rPr>
          <w:spacing w:val="-13"/>
          <w:sz w:val="24"/>
        </w:rPr>
        <w:t xml:space="preserve"> </w:t>
      </w:r>
      <w:r>
        <w:rPr>
          <w:sz w:val="24"/>
        </w:rPr>
        <w:t>members.</w:t>
      </w:r>
    </w:p>
    <w:p w14:paraId="6D7E4B3F" w14:textId="77777777" w:rsidR="007A271A" w:rsidRDefault="007A271A">
      <w:pPr>
        <w:pStyle w:val="BodyText"/>
        <w:spacing w:before="11"/>
        <w:rPr>
          <w:sz w:val="23"/>
        </w:rPr>
      </w:pPr>
    </w:p>
    <w:p w14:paraId="2119A23B" w14:textId="77777777" w:rsidR="007A271A" w:rsidRDefault="00D748BE">
      <w:pPr>
        <w:pStyle w:val="ListParagraph"/>
        <w:numPr>
          <w:ilvl w:val="2"/>
          <w:numId w:val="74"/>
        </w:numPr>
        <w:tabs>
          <w:tab w:val="left" w:pos="1699"/>
        </w:tabs>
        <w:ind w:left="1698" w:right="117"/>
        <w:jc w:val="both"/>
        <w:rPr>
          <w:sz w:val="24"/>
        </w:rPr>
      </w:pPr>
      <w:r>
        <w:rPr>
          <w:sz w:val="24"/>
          <w:u w:val="single"/>
        </w:rPr>
        <w:t>Precertification Examination</w:t>
      </w:r>
      <w:r>
        <w:rPr>
          <w:sz w:val="24"/>
        </w:rPr>
        <w:t>: A written and practical exam which must be successfully completed prior to issuance of a</w:t>
      </w:r>
      <w:r>
        <w:rPr>
          <w:spacing w:val="-18"/>
          <w:sz w:val="24"/>
        </w:rPr>
        <w:t xml:space="preserve"> </w:t>
      </w:r>
      <w:r>
        <w:rPr>
          <w:sz w:val="24"/>
        </w:rPr>
        <w:t>certificate.</w:t>
      </w:r>
    </w:p>
    <w:p w14:paraId="6F716C1A" w14:textId="77777777" w:rsidR="007A271A" w:rsidRDefault="007A271A">
      <w:pPr>
        <w:pStyle w:val="BodyText"/>
        <w:spacing w:before="4"/>
      </w:pPr>
    </w:p>
    <w:p w14:paraId="6D4D03E6" w14:textId="77777777" w:rsidR="007A271A" w:rsidRDefault="00D748BE">
      <w:pPr>
        <w:pStyle w:val="Heading3"/>
        <w:numPr>
          <w:ilvl w:val="1"/>
          <w:numId w:val="74"/>
        </w:numPr>
        <w:tabs>
          <w:tab w:val="left" w:pos="1165"/>
          <w:tab w:val="left" w:pos="1166"/>
        </w:tabs>
        <w:ind w:left="1165"/>
      </w:pPr>
      <w:r>
        <w:t>Policy</w:t>
      </w:r>
      <w:r>
        <w:rPr>
          <w:spacing w:val="-8"/>
        </w:rPr>
        <w:t xml:space="preserve"> </w:t>
      </w:r>
      <w:r>
        <w:t>Specifications</w:t>
      </w:r>
    </w:p>
    <w:p w14:paraId="3E9B8278" w14:textId="77777777" w:rsidR="007A271A" w:rsidRDefault="007A271A">
      <w:pPr>
        <w:pStyle w:val="BodyText"/>
        <w:spacing w:before="6"/>
        <w:rPr>
          <w:b/>
          <w:sz w:val="23"/>
        </w:rPr>
      </w:pPr>
    </w:p>
    <w:p w14:paraId="6EE90F6E" w14:textId="77777777" w:rsidR="007A271A" w:rsidRDefault="00D748BE">
      <w:pPr>
        <w:pStyle w:val="BodyText"/>
        <w:ind w:left="1165" w:right="117"/>
        <w:jc w:val="both"/>
      </w:pPr>
      <w:r>
        <w:t>The following policies will be enforced during all examinations administered by the board.</w:t>
      </w:r>
    </w:p>
    <w:p w14:paraId="7E01E6FE" w14:textId="77777777" w:rsidR="007A271A" w:rsidRDefault="007A271A">
      <w:pPr>
        <w:pStyle w:val="BodyText"/>
        <w:spacing w:before="11"/>
        <w:rPr>
          <w:sz w:val="23"/>
        </w:rPr>
      </w:pPr>
    </w:p>
    <w:p w14:paraId="2A079E2D" w14:textId="77777777" w:rsidR="007A271A" w:rsidRDefault="00D748BE">
      <w:pPr>
        <w:pStyle w:val="ListParagraph"/>
        <w:numPr>
          <w:ilvl w:val="2"/>
          <w:numId w:val="74"/>
        </w:numPr>
        <w:tabs>
          <w:tab w:val="left" w:pos="1699"/>
        </w:tabs>
        <w:ind w:left="1698" w:right="117"/>
        <w:jc w:val="both"/>
        <w:rPr>
          <w:sz w:val="24"/>
        </w:rPr>
      </w:pPr>
      <w:r>
        <w:rPr>
          <w:sz w:val="24"/>
        </w:rPr>
        <w:t>All candidates must present a signed photo identification prior to admission; if none is shown, candidates will not be allowed to take the</w:t>
      </w:r>
      <w:r>
        <w:rPr>
          <w:spacing w:val="-13"/>
          <w:sz w:val="24"/>
        </w:rPr>
        <w:t xml:space="preserve"> </w:t>
      </w:r>
      <w:r>
        <w:rPr>
          <w:sz w:val="24"/>
        </w:rPr>
        <w:t>exam.</w:t>
      </w:r>
    </w:p>
    <w:p w14:paraId="014C0097" w14:textId="77777777" w:rsidR="007A271A" w:rsidRDefault="007A271A">
      <w:pPr>
        <w:pStyle w:val="BodyText"/>
        <w:spacing w:before="11"/>
        <w:rPr>
          <w:sz w:val="23"/>
        </w:rPr>
      </w:pPr>
    </w:p>
    <w:p w14:paraId="5BBF44F8" w14:textId="77777777" w:rsidR="007A271A" w:rsidRDefault="00D748BE">
      <w:pPr>
        <w:pStyle w:val="ListParagraph"/>
        <w:numPr>
          <w:ilvl w:val="2"/>
          <w:numId w:val="74"/>
        </w:numPr>
        <w:tabs>
          <w:tab w:val="left" w:pos="1698"/>
          <w:tab w:val="left" w:pos="1699"/>
        </w:tabs>
        <w:ind w:left="1698"/>
        <w:rPr>
          <w:sz w:val="24"/>
        </w:rPr>
      </w:pPr>
      <w:r>
        <w:rPr>
          <w:sz w:val="24"/>
        </w:rPr>
        <w:t>No candidate will be admitted after the exam has</w:t>
      </w:r>
      <w:r>
        <w:rPr>
          <w:spacing w:val="-14"/>
          <w:sz w:val="24"/>
        </w:rPr>
        <w:t xml:space="preserve"> </w:t>
      </w:r>
      <w:r>
        <w:rPr>
          <w:sz w:val="24"/>
        </w:rPr>
        <w:t>begun.</w:t>
      </w:r>
    </w:p>
    <w:p w14:paraId="53C5CD10" w14:textId="77777777" w:rsidR="007A271A" w:rsidRDefault="007A271A">
      <w:pPr>
        <w:pStyle w:val="BodyText"/>
        <w:spacing w:before="11"/>
        <w:rPr>
          <w:sz w:val="23"/>
        </w:rPr>
      </w:pPr>
    </w:p>
    <w:p w14:paraId="6658C47D" w14:textId="77777777" w:rsidR="007A271A" w:rsidRDefault="00D748BE">
      <w:pPr>
        <w:pStyle w:val="ListParagraph"/>
        <w:numPr>
          <w:ilvl w:val="2"/>
          <w:numId w:val="74"/>
        </w:numPr>
        <w:tabs>
          <w:tab w:val="left" w:pos="1699"/>
        </w:tabs>
        <w:ind w:left="1698" w:right="115"/>
        <w:jc w:val="both"/>
        <w:rPr>
          <w:sz w:val="24"/>
        </w:rPr>
      </w:pPr>
      <w:r>
        <w:rPr>
          <w:sz w:val="24"/>
        </w:rPr>
        <w:t>Any of the candidate's personal material (books, notes, briefcases, cell phones, palm pilots, and other electronic devices) must be kept at a location specified by the test administration supervisor and not brought to the candidate’s seat. The only exception will be those exams that permit</w:t>
      </w:r>
      <w:r>
        <w:rPr>
          <w:spacing w:val="-12"/>
          <w:sz w:val="24"/>
        </w:rPr>
        <w:t xml:space="preserve"> </w:t>
      </w:r>
      <w:r>
        <w:rPr>
          <w:sz w:val="24"/>
        </w:rPr>
        <w:t>textbooks.</w:t>
      </w:r>
    </w:p>
    <w:p w14:paraId="7676DBE7" w14:textId="77777777" w:rsidR="007A271A" w:rsidRDefault="007A271A">
      <w:pPr>
        <w:pStyle w:val="BodyText"/>
        <w:spacing w:before="11"/>
        <w:rPr>
          <w:sz w:val="23"/>
        </w:rPr>
      </w:pPr>
    </w:p>
    <w:p w14:paraId="48DF2DB8" w14:textId="77777777" w:rsidR="007A271A" w:rsidRDefault="00D748BE">
      <w:pPr>
        <w:pStyle w:val="ListParagraph"/>
        <w:numPr>
          <w:ilvl w:val="2"/>
          <w:numId w:val="74"/>
        </w:numPr>
        <w:tabs>
          <w:tab w:val="left" w:pos="1699"/>
        </w:tabs>
        <w:ind w:left="1698" w:right="116"/>
        <w:jc w:val="both"/>
        <w:rPr>
          <w:sz w:val="24"/>
        </w:rPr>
      </w:pPr>
      <w:r>
        <w:rPr>
          <w:sz w:val="24"/>
        </w:rPr>
        <w:t>No candidate will be allowed to take notes or make copies of the exam questions.</w:t>
      </w:r>
    </w:p>
    <w:p w14:paraId="34E9CEFA" w14:textId="77777777" w:rsidR="007A271A" w:rsidRDefault="007A271A">
      <w:pPr>
        <w:jc w:val="both"/>
        <w:rPr>
          <w:sz w:val="24"/>
        </w:rPr>
        <w:sectPr w:rsidR="007A271A">
          <w:pgSz w:w="12240" w:h="15840"/>
          <w:pgMar w:top="980" w:right="1320" w:bottom="280" w:left="1340" w:header="725" w:footer="0" w:gutter="0"/>
          <w:cols w:space="720"/>
        </w:sectPr>
      </w:pPr>
    </w:p>
    <w:p w14:paraId="08B60C37" w14:textId="77777777" w:rsidR="007A271A" w:rsidRDefault="007A271A">
      <w:pPr>
        <w:pStyle w:val="BodyText"/>
        <w:rPr>
          <w:sz w:val="20"/>
        </w:rPr>
      </w:pPr>
    </w:p>
    <w:p w14:paraId="4AFF40B8" w14:textId="77777777" w:rsidR="007A271A" w:rsidRDefault="007A271A">
      <w:pPr>
        <w:pStyle w:val="BodyText"/>
        <w:rPr>
          <w:sz w:val="20"/>
        </w:rPr>
      </w:pPr>
    </w:p>
    <w:p w14:paraId="3D62A929" w14:textId="77777777" w:rsidR="007A271A" w:rsidRDefault="007A271A">
      <w:pPr>
        <w:pStyle w:val="BodyText"/>
        <w:spacing w:before="7"/>
        <w:rPr>
          <w:sz w:val="22"/>
        </w:rPr>
      </w:pPr>
    </w:p>
    <w:p w14:paraId="0D006D54" w14:textId="77777777" w:rsidR="007A271A" w:rsidRDefault="00D748BE">
      <w:pPr>
        <w:pStyle w:val="ListParagraph"/>
        <w:numPr>
          <w:ilvl w:val="2"/>
          <w:numId w:val="74"/>
        </w:numPr>
        <w:tabs>
          <w:tab w:val="left" w:pos="1698"/>
          <w:tab w:val="left" w:pos="1699"/>
        </w:tabs>
        <w:ind w:left="1698" w:right="117"/>
        <w:rPr>
          <w:sz w:val="24"/>
        </w:rPr>
      </w:pPr>
      <w:r>
        <w:rPr>
          <w:sz w:val="24"/>
        </w:rPr>
        <w:t>Any candidate who is suspected of cheating may be removed from the examination by the test administration</w:t>
      </w:r>
      <w:r>
        <w:rPr>
          <w:spacing w:val="-12"/>
          <w:sz w:val="24"/>
        </w:rPr>
        <w:t xml:space="preserve"> </w:t>
      </w:r>
      <w:r>
        <w:rPr>
          <w:sz w:val="24"/>
        </w:rPr>
        <w:t>supervisor.</w:t>
      </w:r>
    </w:p>
    <w:p w14:paraId="646EE46A" w14:textId="77777777" w:rsidR="007A271A" w:rsidRDefault="007A271A">
      <w:pPr>
        <w:pStyle w:val="BodyText"/>
        <w:spacing w:before="4"/>
      </w:pPr>
    </w:p>
    <w:p w14:paraId="0D3D997E" w14:textId="77777777" w:rsidR="007A271A" w:rsidRDefault="00D748BE">
      <w:pPr>
        <w:pStyle w:val="Heading3"/>
        <w:numPr>
          <w:ilvl w:val="1"/>
          <w:numId w:val="74"/>
        </w:numPr>
        <w:tabs>
          <w:tab w:val="left" w:pos="1166"/>
        </w:tabs>
        <w:ind w:left="1165"/>
        <w:jc w:val="both"/>
      </w:pPr>
      <w:r>
        <w:t>Reasons for</w:t>
      </w:r>
      <w:r>
        <w:rPr>
          <w:spacing w:val="-6"/>
        </w:rPr>
        <w:t xml:space="preserve"> </w:t>
      </w:r>
      <w:r>
        <w:t>Suspicion</w:t>
      </w:r>
    </w:p>
    <w:p w14:paraId="0F36283B" w14:textId="77777777" w:rsidR="007A271A" w:rsidRDefault="007A271A">
      <w:pPr>
        <w:pStyle w:val="BodyText"/>
        <w:spacing w:before="6"/>
        <w:rPr>
          <w:b/>
          <w:sz w:val="23"/>
        </w:rPr>
      </w:pPr>
    </w:p>
    <w:p w14:paraId="2BB20E6A" w14:textId="77777777" w:rsidR="007A271A" w:rsidRDefault="00D748BE">
      <w:pPr>
        <w:pStyle w:val="BodyText"/>
        <w:ind w:left="1165" w:right="119"/>
        <w:jc w:val="both"/>
      </w:pPr>
      <w:proofErr w:type="gramStart"/>
      <w:r>
        <w:t>In order for</w:t>
      </w:r>
      <w:proofErr w:type="gramEnd"/>
      <w:r>
        <w:t xml:space="preserve"> a candidate to be suspected of cheating, it would either be because the test administration supervisor or monitor witnessed something unusual or because another candidate registered a complaint.</w:t>
      </w:r>
    </w:p>
    <w:p w14:paraId="68DFCE13" w14:textId="77777777" w:rsidR="007A271A" w:rsidRDefault="007A271A">
      <w:pPr>
        <w:pStyle w:val="BodyText"/>
        <w:spacing w:before="4"/>
      </w:pPr>
    </w:p>
    <w:p w14:paraId="6CF1995F" w14:textId="77777777" w:rsidR="007A271A" w:rsidRDefault="00D748BE">
      <w:pPr>
        <w:pStyle w:val="Heading3"/>
        <w:numPr>
          <w:ilvl w:val="0"/>
          <w:numId w:val="74"/>
        </w:numPr>
        <w:tabs>
          <w:tab w:val="left" w:pos="632"/>
          <w:tab w:val="left" w:pos="633"/>
        </w:tabs>
        <w:spacing w:before="1" w:line="274" w:lineRule="exact"/>
        <w:ind w:hanging="532"/>
      </w:pPr>
      <w:r>
        <w:t>Certified Electronic Operator (CEO) Renewal</w:t>
      </w:r>
      <w:r>
        <w:rPr>
          <w:spacing w:val="-20"/>
        </w:rPr>
        <w:t xml:space="preserve"> </w:t>
      </w:r>
      <w:r>
        <w:t>Application</w:t>
      </w:r>
    </w:p>
    <w:p w14:paraId="0B95D5FD" w14:textId="77777777" w:rsidR="007A271A" w:rsidRDefault="00D748BE">
      <w:pPr>
        <w:pStyle w:val="BodyText"/>
        <w:spacing w:line="274" w:lineRule="exact"/>
        <w:ind w:left="632"/>
        <w:jc w:val="both"/>
      </w:pPr>
      <w:r>
        <w:t>(Adopted 06/28/88, Revised 1/05/94, Revised 6/10/94, Revised 6/06, Revised 12/14/12)</w:t>
      </w:r>
    </w:p>
    <w:p w14:paraId="0E3F03C9" w14:textId="77777777" w:rsidR="007A271A" w:rsidRDefault="007A271A">
      <w:pPr>
        <w:pStyle w:val="BodyText"/>
        <w:spacing w:before="11"/>
        <w:rPr>
          <w:sz w:val="23"/>
        </w:rPr>
      </w:pPr>
    </w:p>
    <w:p w14:paraId="2280E454" w14:textId="77777777" w:rsidR="007A271A" w:rsidRDefault="00D748BE">
      <w:pPr>
        <w:pStyle w:val="BodyText"/>
        <w:ind w:left="632" w:right="114"/>
        <w:jc w:val="both"/>
      </w:pPr>
      <w:r>
        <w:t xml:space="preserve">Upon application for renewal, in a designated area on the renewal form, the chief judge shall aver, by affixing his or her signature, that the renewing applicant has used the CEO skills for a minimum of 10 hours (during the previous year) and the individual has the requisite skills to continue certification. In another designated area of the renewal form, the applicant shall aver that the requisite skills have been maintained and that he or she continues to comply with the applicable sections of the </w:t>
      </w:r>
      <w:r>
        <w:rPr>
          <w:i/>
        </w:rPr>
        <w:t>Manual for Court Reporters and Recorders</w:t>
      </w:r>
      <w:r>
        <w:t>.</w:t>
      </w:r>
    </w:p>
    <w:p w14:paraId="45C427BB" w14:textId="77777777" w:rsidR="007A271A" w:rsidRDefault="007A271A">
      <w:pPr>
        <w:pStyle w:val="BodyText"/>
        <w:spacing w:before="4"/>
      </w:pPr>
    </w:p>
    <w:p w14:paraId="11351A23" w14:textId="77777777" w:rsidR="007A271A" w:rsidRDefault="00D748BE">
      <w:pPr>
        <w:pStyle w:val="Heading3"/>
        <w:numPr>
          <w:ilvl w:val="0"/>
          <w:numId w:val="74"/>
        </w:numPr>
        <w:tabs>
          <w:tab w:val="left" w:pos="632"/>
          <w:tab w:val="left" w:pos="633"/>
        </w:tabs>
        <w:spacing w:line="274" w:lineRule="exact"/>
        <w:ind w:hanging="532"/>
      </w:pPr>
      <w:r>
        <w:t>Certified Electronic Operator (CEO)</w:t>
      </w:r>
      <w:r>
        <w:rPr>
          <w:spacing w:val="-16"/>
        </w:rPr>
        <w:t xml:space="preserve"> </w:t>
      </w:r>
      <w:r>
        <w:t>Designation</w:t>
      </w:r>
    </w:p>
    <w:p w14:paraId="3D386517" w14:textId="77777777" w:rsidR="007A271A" w:rsidRDefault="00D748BE">
      <w:pPr>
        <w:pStyle w:val="BodyText"/>
        <w:spacing w:line="274" w:lineRule="exact"/>
        <w:ind w:left="632"/>
        <w:jc w:val="both"/>
      </w:pPr>
      <w:r>
        <w:t>(Adopted 01/25/89)</w:t>
      </w:r>
    </w:p>
    <w:p w14:paraId="378AFBEC" w14:textId="77777777" w:rsidR="007A271A" w:rsidRDefault="007A271A">
      <w:pPr>
        <w:pStyle w:val="BodyText"/>
      </w:pPr>
    </w:p>
    <w:p w14:paraId="69EF5B08" w14:textId="77777777" w:rsidR="007A271A" w:rsidRDefault="00D748BE">
      <w:pPr>
        <w:pStyle w:val="BodyText"/>
        <w:ind w:left="632"/>
        <w:jc w:val="both"/>
      </w:pPr>
      <w:r>
        <w:t>The CEO designation is restricted to persons employed by the court.</w:t>
      </w:r>
    </w:p>
    <w:p w14:paraId="1E843AFE" w14:textId="77777777" w:rsidR="007A271A" w:rsidRDefault="007A271A">
      <w:pPr>
        <w:pStyle w:val="BodyText"/>
        <w:spacing w:before="4"/>
      </w:pPr>
    </w:p>
    <w:p w14:paraId="51D7EA21" w14:textId="77777777" w:rsidR="007A271A" w:rsidRDefault="00D748BE">
      <w:pPr>
        <w:pStyle w:val="Heading3"/>
        <w:numPr>
          <w:ilvl w:val="0"/>
          <w:numId w:val="74"/>
        </w:numPr>
        <w:tabs>
          <w:tab w:val="left" w:pos="632"/>
          <w:tab w:val="left" w:pos="633"/>
        </w:tabs>
        <w:spacing w:line="274" w:lineRule="exact"/>
        <w:ind w:hanging="532"/>
      </w:pPr>
      <w:r>
        <w:t>Transcript</w:t>
      </w:r>
      <w:r>
        <w:rPr>
          <w:spacing w:val="-9"/>
        </w:rPr>
        <w:t xml:space="preserve"> </w:t>
      </w:r>
      <w:r>
        <w:t>Fees</w:t>
      </w:r>
    </w:p>
    <w:p w14:paraId="633DD53E" w14:textId="77777777" w:rsidR="007A271A" w:rsidRDefault="00D748BE">
      <w:pPr>
        <w:pStyle w:val="BodyText"/>
        <w:spacing w:line="274" w:lineRule="exact"/>
        <w:ind w:left="632"/>
        <w:jc w:val="both"/>
      </w:pPr>
      <w:r>
        <w:t>(Adopted 9/90, Revised 9/15)</w:t>
      </w:r>
    </w:p>
    <w:p w14:paraId="562AA2E2" w14:textId="77777777" w:rsidR="007A271A" w:rsidRDefault="007A271A">
      <w:pPr>
        <w:pStyle w:val="BodyText"/>
      </w:pPr>
    </w:p>
    <w:p w14:paraId="3CB79F81" w14:textId="77777777" w:rsidR="007A271A" w:rsidRDefault="00D748BE">
      <w:pPr>
        <w:pStyle w:val="BodyText"/>
        <w:ind w:left="632" w:right="115"/>
        <w:jc w:val="both"/>
      </w:pPr>
      <w:r>
        <w:t>Any reporter/recorder acting as an official reporter or recorder may only charge the statutory page rate for transcripts produced as a result of ordinary court work. (See Section 6, Chapter 1, page 3.)</w:t>
      </w:r>
    </w:p>
    <w:p w14:paraId="6B6EE4D0" w14:textId="77777777" w:rsidR="007A271A" w:rsidRDefault="007A271A">
      <w:pPr>
        <w:pStyle w:val="BodyText"/>
        <w:spacing w:before="4"/>
      </w:pPr>
    </w:p>
    <w:p w14:paraId="184CEE4F" w14:textId="77777777" w:rsidR="007A271A" w:rsidRDefault="00D748BE">
      <w:pPr>
        <w:pStyle w:val="Heading3"/>
        <w:numPr>
          <w:ilvl w:val="0"/>
          <w:numId w:val="74"/>
        </w:numPr>
        <w:tabs>
          <w:tab w:val="left" w:pos="632"/>
          <w:tab w:val="left" w:pos="633"/>
        </w:tabs>
        <w:spacing w:line="274" w:lineRule="exact"/>
        <w:ind w:hanging="532"/>
      </w:pPr>
      <w:r>
        <w:t>Testing Limitation and Preservation of Examination</w:t>
      </w:r>
      <w:r>
        <w:rPr>
          <w:spacing w:val="-20"/>
        </w:rPr>
        <w:t xml:space="preserve"> </w:t>
      </w:r>
      <w:r>
        <w:t>Scores</w:t>
      </w:r>
    </w:p>
    <w:p w14:paraId="5A5F1228" w14:textId="77777777" w:rsidR="007A271A" w:rsidRDefault="00D748BE">
      <w:pPr>
        <w:pStyle w:val="BodyText"/>
        <w:spacing w:line="274" w:lineRule="exact"/>
        <w:ind w:left="632"/>
        <w:jc w:val="both"/>
      </w:pPr>
      <w:r>
        <w:t>(Adopted 3/12/93, Revised 6/09, Revised 3/10)</w:t>
      </w:r>
    </w:p>
    <w:p w14:paraId="0C4870FC" w14:textId="77777777" w:rsidR="007A271A" w:rsidRDefault="007A271A">
      <w:pPr>
        <w:pStyle w:val="BodyText"/>
      </w:pPr>
    </w:p>
    <w:p w14:paraId="52232EF7" w14:textId="77777777" w:rsidR="007A271A" w:rsidRDefault="00D748BE">
      <w:pPr>
        <w:pStyle w:val="BodyText"/>
        <w:ind w:left="632" w:right="116"/>
        <w:jc w:val="both"/>
      </w:pPr>
      <w:r>
        <w:t>An individual who has failed to pass the certification examination after three attempts, whether consecutive or not, is prohibited from taking the examination for a period of one year following the last examination date taken. Examination passing scores for either the skills or written knowledge portion of the certification examination will be preserved for a period of no more than 18 months, except that no scores will be preserved for an individual who has failed to pass the examination after three attempts.</w:t>
      </w:r>
    </w:p>
    <w:p w14:paraId="2ACD9525" w14:textId="77777777" w:rsidR="007A271A" w:rsidRDefault="007A271A">
      <w:pPr>
        <w:pStyle w:val="BodyText"/>
        <w:spacing w:before="4"/>
      </w:pPr>
    </w:p>
    <w:p w14:paraId="2BDF76FF" w14:textId="77777777" w:rsidR="007A271A" w:rsidRDefault="00D748BE">
      <w:pPr>
        <w:pStyle w:val="Heading3"/>
        <w:numPr>
          <w:ilvl w:val="0"/>
          <w:numId w:val="74"/>
        </w:numPr>
        <w:tabs>
          <w:tab w:val="left" w:pos="632"/>
          <w:tab w:val="left" w:pos="633"/>
        </w:tabs>
        <w:spacing w:line="274" w:lineRule="exact"/>
        <w:ind w:hanging="532"/>
      </w:pPr>
      <w:r>
        <w:t>Skills Examination Grading</w:t>
      </w:r>
      <w:r>
        <w:rPr>
          <w:spacing w:val="-9"/>
        </w:rPr>
        <w:t xml:space="preserve"> </w:t>
      </w:r>
      <w:r>
        <w:t>Scale</w:t>
      </w:r>
    </w:p>
    <w:p w14:paraId="36E4E436" w14:textId="77777777" w:rsidR="007A271A" w:rsidRDefault="00D748BE">
      <w:pPr>
        <w:pStyle w:val="BodyText"/>
        <w:ind w:left="632" w:right="120"/>
        <w:jc w:val="both"/>
      </w:pPr>
      <w:r>
        <w:t>(Adopted 3/94, Revised 6/06, Revised 3/12, Revised 9/12, Revised 12/12, Revised 6/16, Revised 6/19)</w:t>
      </w:r>
    </w:p>
    <w:p w14:paraId="0613C1B7" w14:textId="77777777" w:rsidR="007A271A" w:rsidRDefault="007A271A">
      <w:pPr>
        <w:jc w:val="both"/>
        <w:sectPr w:rsidR="007A271A">
          <w:pgSz w:w="12240" w:h="15840"/>
          <w:pgMar w:top="980" w:right="1320" w:bottom="280" w:left="1340" w:header="725" w:footer="0" w:gutter="0"/>
          <w:cols w:space="720"/>
        </w:sectPr>
      </w:pPr>
    </w:p>
    <w:p w14:paraId="3EFB31A4" w14:textId="77777777" w:rsidR="007A271A" w:rsidRDefault="007A271A">
      <w:pPr>
        <w:pStyle w:val="BodyText"/>
        <w:rPr>
          <w:sz w:val="20"/>
        </w:rPr>
      </w:pPr>
    </w:p>
    <w:p w14:paraId="45AC4834" w14:textId="77777777" w:rsidR="007A271A" w:rsidRDefault="00D748BE">
      <w:pPr>
        <w:pStyle w:val="BodyText"/>
        <w:spacing w:before="214"/>
        <w:ind w:left="652" w:right="120"/>
        <w:jc w:val="both"/>
      </w:pPr>
      <w:r>
        <w:t xml:space="preserve">Effective January 2017, a passing score for the CER skills examination is 95 percent or better with the following breakdown: no title page, deduct 15 points; no table of contents, deduct 3 points; no certificate page, deduct 8 points; incomplete log, automatic fail; deduct 1 point for each critical punctuation error, misspelled word, each wrong word, or each missing word. Additionally, points will be deducted for deviation from the prescribed format as found in the </w:t>
      </w:r>
      <w:r>
        <w:rPr>
          <w:i/>
        </w:rPr>
        <w:t>Manual for Court Reporters and Recorders</w:t>
      </w:r>
      <w:r>
        <w:t>.</w:t>
      </w:r>
    </w:p>
    <w:p w14:paraId="7D5AD4BE" w14:textId="77777777" w:rsidR="007A271A" w:rsidRDefault="007A271A">
      <w:pPr>
        <w:pStyle w:val="BodyText"/>
      </w:pPr>
    </w:p>
    <w:p w14:paraId="20A085C5" w14:textId="77777777" w:rsidR="007A271A" w:rsidRDefault="00D748BE">
      <w:pPr>
        <w:pStyle w:val="BodyText"/>
        <w:ind w:left="652" w:right="115"/>
        <w:jc w:val="both"/>
      </w:pPr>
      <w:r>
        <w:t>Effective as of the October 2012 examination, upon request of the chief judge, individuals who fail the transcription portion of the CER examination but: 1) pass the CER written examination; 2) score 80 percent or more on the logging portion of the examination; and 3) are current court employees will be granted full CEO certification.</w:t>
      </w:r>
    </w:p>
    <w:p w14:paraId="49389D13" w14:textId="77777777" w:rsidR="007A271A" w:rsidRDefault="007A271A">
      <w:pPr>
        <w:pStyle w:val="BodyText"/>
        <w:spacing w:before="4"/>
      </w:pPr>
    </w:p>
    <w:p w14:paraId="1BEEB8D2" w14:textId="77777777" w:rsidR="007A271A" w:rsidRDefault="00D748BE">
      <w:pPr>
        <w:pStyle w:val="Heading3"/>
        <w:numPr>
          <w:ilvl w:val="0"/>
          <w:numId w:val="74"/>
        </w:numPr>
        <w:tabs>
          <w:tab w:val="left" w:pos="652"/>
          <w:tab w:val="left" w:pos="653"/>
        </w:tabs>
        <w:spacing w:before="1" w:line="274" w:lineRule="exact"/>
        <w:ind w:left="652" w:hanging="532"/>
      </w:pPr>
      <w:r>
        <w:t>Penalties for Taking Depositions When</w:t>
      </w:r>
      <w:r>
        <w:rPr>
          <w:spacing w:val="-18"/>
        </w:rPr>
        <w:t xml:space="preserve"> </w:t>
      </w:r>
      <w:r>
        <w:t>Noncertified</w:t>
      </w:r>
    </w:p>
    <w:p w14:paraId="30351EBE" w14:textId="77777777" w:rsidR="007A271A" w:rsidRDefault="00D748BE">
      <w:pPr>
        <w:pStyle w:val="BodyText"/>
        <w:spacing w:line="274" w:lineRule="exact"/>
        <w:ind w:left="652"/>
        <w:jc w:val="both"/>
      </w:pPr>
      <w:r>
        <w:t>(Adopted 6/13/97, Revised 6/06)</w:t>
      </w:r>
    </w:p>
    <w:p w14:paraId="00E91952" w14:textId="77777777" w:rsidR="007A271A" w:rsidRDefault="007A271A">
      <w:pPr>
        <w:pStyle w:val="BodyText"/>
        <w:spacing w:before="11"/>
        <w:rPr>
          <w:sz w:val="23"/>
        </w:rPr>
      </w:pPr>
    </w:p>
    <w:p w14:paraId="097D1E68" w14:textId="77777777" w:rsidR="007A271A" w:rsidRDefault="00D748BE">
      <w:pPr>
        <w:pStyle w:val="BodyText"/>
        <w:ind w:left="652" w:right="119"/>
        <w:jc w:val="both"/>
      </w:pPr>
      <w:r>
        <w:t>Possible penalties for a noncertified reporter taking depositions after January 1, 1998 include:</w:t>
      </w:r>
    </w:p>
    <w:p w14:paraId="2004376D" w14:textId="77777777" w:rsidR="007A271A" w:rsidRDefault="007A271A">
      <w:pPr>
        <w:pStyle w:val="BodyText"/>
        <w:spacing w:before="11"/>
        <w:rPr>
          <w:sz w:val="23"/>
        </w:rPr>
      </w:pPr>
    </w:p>
    <w:p w14:paraId="5CCF260D" w14:textId="77777777" w:rsidR="007A271A" w:rsidRDefault="00D748BE">
      <w:pPr>
        <w:pStyle w:val="ListParagraph"/>
        <w:numPr>
          <w:ilvl w:val="1"/>
          <w:numId w:val="74"/>
        </w:numPr>
        <w:tabs>
          <w:tab w:val="left" w:pos="1185"/>
          <w:tab w:val="left" w:pos="1186"/>
        </w:tabs>
        <w:ind w:right="119"/>
        <w:rPr>
          <w:sz w:val="24"/>
        </w:rPr>
      </w:pPr>
      <w:r>
        <w:rPr>
          <w:sz w:val="24"/>
        </w:rPr>
        <w:t xml:space="preserve">publishing the reporter and firm name in </w:t>
      </w:r>
      <w:r>
        <w:rPr>
          <w:i/>
          <w:sz w:val="24"/>
        </w:rPr>
        <w:t xml:space="preserve">Michigan Lawyers Weekly </w:t>
      </w:r>
      <w:r>
        <w:rPr>
          <w:sz w:val="24"/>
        </w:rPr>
        <w:t xml:space="preserve">and possibly in the </w:t>
      </w:r>
      <w:r>
        <w:rPr>
          <w:i/>
          <w:sz w:val="24"/>
        </w:rPr>
        <w:t>Michigan Bar Journal</w:t>
      </w:r>
      <w:r>
        <w:rPr>
          <w:sz w:val="24"/>
        </w:rPr>
        <w:t>, as being in violation of MCR</w:t>
      </w:r>
      <w:r>
        <w:rPr>
          <w:spacing w:val="-9"/>
          <w:sz w:val="24"/>
        </w:rPr>
        <w:t xml:space="preserve"> </w:t>
      </w:r>
      <w:r>
        <w:rPr>
          <w:sz w:val="24"/>
        </w:rPr>
        <w:t>8.108,</w:t>
      </w:r>
    </w:p>
    <w:p w14:paraId="11F3B3EE" w14:textId="77777777" w:rsidR="007A271A" w:rsidRDefault="007A271A">
      <w:pPr>
        <w:pStyle w:val="BodyText"/>
        <w:spacing w:before="11"/>
        <w:rPr>
          <w:sz w:val="23"/>
        </w:rPr>
      </w:pPr>
    </w:p>
    <w:p w14:paraId="4D4A5C2B" w14:textId="77777777" w:rsidR="007A271A" w:rsidRDefault="00D748BE">
      <w:pPr>
        <w:pStyle w:val="ListParagraph"/>
        <w:numPr>
          <w:ilvl w:val="1"/>
          <w:numId w:val="74"/>
        </w:numPr>
        <w:tabs>
          <w:tab w:val="left" w:pos="1185"/>
          <w:tab w:val="left" w:pos="1186"/>
        </w:tabs>
        <w:ind w:right="115"/>
        <w:rPr>
          <w:sz w:val="24"/>
        </w:rPr>
      </w:pPr>
      <w:r>
        <w:rPr>
          <w:sz w:val="24"/>
        </w:rPr>
        <w:t>placing the certification of the firm owner in jeopardy for using uncertified reporters in contravention of MCR</w:t>
      </w:r>
      <w:r>
        <w:rPr>
          <w:spacing w:val="-6"/>
          <w:sz w:val="24"/>
        </w:rPr>
        <w:t xml:space="preserve"> </w:t>
      </w:r>
      <w:r>
        <w:rPr>
          <w:sz w:val="24"/>
        </w:rPr>
        <w:t>8.108,</w:t>
      </w:r>
    </w:p>
    <w:p w14:paraId="38BECBFE" w14:textId="77777777" w:rsidR="007A271A" w:rsidRDefault="007A271A">
      <w:pPr>
        <w:pStyle w:val="BodyText"/>
        <w:spacing w:before="11"/>
        <w:rPr>
          <w:sz w:val="23"/>
        </w:rPr>
      </w:pPr>
    </w:p>
    <w:p w14:paraId="0AA4981B" w14:textId="77777777" w:rsidR="007A271A" w:rsidRDefault="00D748BE">
      <w:pPr>
        <w:pStyle w:val="ListParagraph"/>
        <w:numPr>
          <w:ilvl w:val="1"/>
          <w:numId w:val="74"/>
        </w:numPr>
        <w:tabs>
          <w:tab w:val="left" w:pos="1185"/>
          <w:tab w:val="left" w:pos="1186"/>
        </w:tabs>
        <w:ind w:right="117"/>
        <w:rPr>
          <w:sz w:val="24"/>
        </w:rPr>
      </w:pPr>
      <w:r>
        <w:rPr>
          <w:sz w:val="24"/>
        </w:rPr>
        <w:t>recommending to the bench that depositions prepared by uncertified reporters not be accepted for filing in court</w:t>
      </w:r>
      <w:r>
        <w:rPr>
          <w:spacing w:val="-12"/>
          <w:sz w:val="24"/>
        </w:rPr>
        <w:t xml:space="preserve"> </w:t>
      </w:r>
      <w:r>
        <w:rPr>
          <w:sz w:val="24"/>
        </w:rPr>
        <w:t>proceedings,</w:t>
      </w:r>
    </w:p>
    <w:p w14:paraId="676C0C90" w14:textId="77777777" w:rsidR="007A271A" w:rsidRDefault="007A271A">
      <w:pPr>
        <w:pStyle w:val="BodyText"/>
        <w:spacing w:before="11"/>
        <w:rPr>
          <w:sz w:val="23"/>
        </w:rPr>
      </w:pPr>
    </w:p>
    <w:p w14:paraId="372AD877" w14:textId="77777777" w:rsidR="007A271A" w:rsidRDefault="00D748BE">
      <w:pPr>
        <w:pStyle w:val="ListParagraph"/>
        <w:numPr>
          <w:ilvl w:val="1"/>
          <w:numId w:val="74"/>
        </w:numPr>
        <w:tabs>
          <w:tab w:val="left" w:pos="1185"/>
          <w:tab w:val="left" w:pos="1186"/>
        </w:tabs>
        <w:ind w:right="118"/>
        <w:rPr>
          <w:sz w:val="24"/>
        </w:rPr>
      </w:pPr>
      <w:r>
        <w:rPr>
          <w:sz w:val="24"/>
        </w:rPr>
        <w:t>the reporter and/or firm owner repay the cost of the deposition taken by an uncertified reporter to the ordering party,</w:t>
      </w:r>
      <w:r>
        <w:rPr>
          <w:spacing w:val="-8"/>
          <w:sz w:val="24"/>
        </w:rPr>
        <w:t xml:space="preserve"> </w:t>
      </w:r>
      <w:r>
        <w:rPr>
          <w:sz w:val="24"/>
        </w:rPr>
        <w:t>or</w:t>
      </w:r>
    </w:p>
    <w:p w14:paraId="01BF1325" w14:textId="77777777" w:rsidR="007A271A" w:rsidRDefault="007A271A">
      <w:pPr>
        <w:pStyle w:val="BodyText"/>
        <w:spacing w:before="11"/>
        <w:rPr>
          <w:sz w:val="23"/>
        </w:rPr>
      </w:pPr>
    </w:p>
    <w:p w14:paraId="1A4E119D" w14:textId="77777777" w:rsidR="007A271A" w:rsidRDefault="00D748BE">
      <w:pPr>
        <w:pStyle w:val="ListParagraph"/>
        <w:numPr>
          <w:ilvl w:val="1"/>
          <w:numId w:val="74"/>
        </w:numPr>
        <w:tabs>
          <w:tab w:val="left" w:pos="1186"/>
        </w:tabs>
        <w:jc w:val="both"/>
        <w:rPr>
          <w:sz w:val="24"/>
        </w:rPr>
      </w:pPr>
      <w:r>
        <w:rPr>
          <w:sz w:val="24"/>
        </w:rPr>
        <w:t>any other disciplinary action appropriate to the</w:t>
      </w:r>
      <w:r>
        <w:rPr>
          <w:spacing w:val="-15"/>
          <w:sz w:val="24"/>
        </w:rPr>
        <w:t xml:space="preserve"> </w:t>
      </w:r>
      <w:r>
        <w:rPr>
          <w:sz w:val="24"/>
        </w:rPr>
        <w:t>circumstances.</w:t>
      </w:r>
    </w:p>
    <w:p w14:paraId="40067D18" w14:textId="77777777" w:rsidR="007A271A" w:rsidRDefault="007A271A">
      <w:pPr>
        <w:pStyle w:val="BodyText"/>
        <w:spacing w:before="4"/>
      </w:pPr>
    </w:p>
    <w:p w14:paraId="53F9D005" w14:textId="77777777" w:rsidR="007A271A" w:rsidRDefault="00D748BE">
      <w:pPr>
        <w:pStyle w:val="ListParagraph"/>
        <w:numPr>
          <w:ilvl w:val="0"/>
          <w:numId w:val="74"/>
        </w:numPr>
        <w:tabs>
          <w:tab w:val="left" w:pos="652"/>
          <w:tab w:val="left" w:pos="653"/>
        </w:tabs>
        <w:spacing w:line="274" w:lineRule="exact"/>
        <w:ind w:left="652" w:hanging="532"/>
        <w:rPr>
          <w:b/>
          <w:sz w:val="24"/>
        </w:rPr>
      </w:pPr>
      <w:r>
        <w:rPr>
          <w:b/>
          <w:sz w:val="24"/>
        </w:rPr>
        <w:t xml:space="preserve">Adoption of </w:t>
      </w:r>
      <w:r>
        <w:rPr>
          <w:b/>
          <w:i/>
          <w:sz w:val="24"/>
        </w:rPr>
        <w:t xml:space="preserve">Manual for Court Reporters and Recorders </w:t>
      </w:r>
      <w:r>
        <w:rPr>
          <w:b/>
          <w:sz w:val="24"/>
        </w:rPr>
        <w:t>as Official</w:t>
      </w:r>
      <w:r>
        <w:rPr>
          <w:b/>
          <w:spacing w:val="-24"/>
          <w:sz w:val="24"/>
        </w:rPr>
        <w:t xml:space="preserve"> </w:t>
      </w:r>
      <w:r>
        <w:rPr>
          <w:b/>
          <w:sz w:val="24"/>
        </w:rPr>
        <w:t>Directive</w:t>
      </w:r>
    </w:p>
    <w:p w14:paraId="31AE228A" w14:textId="77777777" w:rsidR="007A271A" w:rsidRDefault="00D748BE">
      <w:pPr>
        <w:pStyle w:val="BodyText"/>
        <w:spacing w:line="274" w:lineRule="exact"/>
        <w:ind w:left="652"/>
        <w:jc w:val="both"/>
      </w:pPr>
      <w:r>
        <w:t>(Adopted June 12, 1998, Revised 6/06)</w:t>
      </w:r>
    </w:p>
    <w:p w14:paraId="006FCFFE" w14:textId="77777777" w:rsidR="007A271A" w:rsidRDefault="007A271A">
      <w:pPr>
        <w:pStyle w:val="BodyText"/>
      </w:pPr>
    </w:p>
    <w:p w14:paraId="5C8AFE2A" w14:textId="77777777" w:rsidR="007A271A" w:rsidRDefault="00D748BE">
      <w:pPr>
        <w:pStyle w:val="BodyText"/>
        <w:ind w:left="652" w:right="110"/>
        <w:jc w:val="both"/>
      </w:pPr>
      <w:r>
        <w:t xml:space="preserve">Pursuant to the authority vested in the Court Reporting and Recording Board of Review by MCR 8.108, and in furtherance of its responsibility to provide criteria for the certification  of court reporters practicing in the state of Michigan, the board hereby reaffirms adoption  of the </w:t>
      </w:r>
      <w:r>
        <w:rPr>
          <w:i/>
        </w:rPr>
        <w:t xml:space="preserve">Manual for Court Reporters and Recorders </w:t>
      </w:r>
      <w:r>
        <w:t>as the official directives of the board for providing criteria for court reporters to be used in conjunction with any regulations  imposed by statute or court</w:t>
      </w:r>
      <w:r>
        <w:rPr>
          <w:spacing w:val="-8"/>
        </w:rPr>
        <w:t xml:space="preserve"> </w:t>
      </w:r>
      <w:r>
        <w:t>rule.</w:t>
      </w:r>
    </w:p>
    <w:p w14:paraId="5B45889E" w14:textId="77777777" w:rsidR="007A271A" w:rsidRDefault="007A271A">
      <w:pPr>
        <w:pStyle w:val="BodyText"/>
        <w:spacing w:before="4"/>
      </w:pPr>
    </w:p>
    <w:p w14:paraId="15970844" w14:textId="77777777" w:rsidR="007A271A" w:rsidRDefault="00D748BE">
      <w:pPr>
        <w:pStyle w:val="Heading3"/>
        <w:numPr>
          <w:ilvl w:val="0"/>
          <w:numId w:val="74"/>
        </w:numPr>
        <w:tabs>
          <w:tab w:val="left" w:pos="652"/>
          <w:tab w:val="left" w:pos="653"/>
        </w:tabs>
        <w:spacing w:line="274" w:lineRule="exact"/>
        <w:ind w:left="652" w:hanging="532"/>
      </w:pPr>
      <w:r>
        <w:t>Public Attendance at Board</w:t>
      </w:r>
      <w:r>
        <w:rPr>
          <w:spacing w:val="-15"/>
        </w:rPr>
        <w:t xml:space="preserve"> </w:t>
      </w:r>
      <w:r>
        <w:t>Meetings</w:t>
      </w:r>
    </w:p>
    <w:p w14:paraId="5E24DDA3" w14:textId="77777777" w:rsidR="007A271A" w:rsidRDefault="00D748BE">
      <w:pPr>
        <w:pStyle w:val="BodyText"/>
        <w:spacing w:line="274" w:lineRule="exact"/>
        <w:ind w:left="652"/>
        <w:jc w:val="both"/>
      </w:pPr>
      <w:r>
        <w:t>(Adopted June 12, 1998, Revised 6/06)</w:t>
      </w:r>
    </w:p>
    <w:p w14:paraId="47579440" w14:textId="77777777" w:rsidR="007A271A" w:rsidRDefault="007A271A">
      <w:pPr>
        <w:pStyle w:val="BodyText"/>
      </w:pPr>
    </w:p>
    <w:p w14:paraId="05DF3385" w14:textId="77777777" w:rsidR="007A271A" w:rsidRDefault="00D748BE">
      <w:pPr>
        <w:pStyle w:val="BodyText"/>
        <w:ind w:left="652"/>
        <w:jc w:val="both"/>
      </w:pPr>
      <w:r>
        <w:t>The Court Reporting and Recording Board of Review observes Administrative Order 1997-</w:t>
      </w:r>
    </w:p>
    <w:p w14:paraId="5EC827BE" w14:textId="77777777" w:rsidR="007A271A" w:rsidRDefault="007A271A">
      <w:pPr>
        <w:jc w:val="both"/>
        <w:sectPr w:rsidR="007A271A">
          <w:pgSz w:w="12240" w:h="15840"/>
          <w:pgMar w:top="980" w:right="1320" w:bottom="280" w:left="1320" w:header="725" w:footer="0" w:gutter="0"/>
          <w:cols w:space="720"/>
        </w:sectPr>
      </w:pPr>
    </w:p>
    <w:p w14:paraId="3FA9873B" w14:textId="77777777" w:rsidR="007A271A" w:rsidRDefault="007A271A">
      <w:pPr>
        <w:pStyle w:val="BodyText"/>
        <w:rPr>
          <w:sz w:val="20"/>
        </w:rPr>
      </w:pPr>
    </w:p>
    <w:p w14:paraId="65B5A8CA" w14:textId="77777777" w:rsidR="007A271A" w:rsidRDefault="00D748BE">
      <w:pPr>
        <w:pStyle w:val="BodyText"/>
        <w:spacing w:before="214"/>
        <w:ind w:left="632" w:right="115"/>
        <w:jc w:val="both"/>
      </w:pPr>
      <w:r>
        <w:t>11, effective February 2, 1998, wherein it appears that the Court Reporting and Recording Board of Review is a working group created by the Michigan Supreme Court to advise the State Court Administrative Office and the Court on matters significantly affecting the delivery of justice. As such, the board may be required to provide an opportunity for public attendance at one or more meetings.</w:t>
      </w:r>
    </w:p>
    <w:p w14:paraId="05193CBB" w14:textId="77777777" w:rsidR="007A271A" w:rsidRDefault="007A271A">
      <w:pPr>
        <w:pStyle w:val="BodyText"/>
      </w:pPr>
    </w:p>
    <w:p w14:paraId="343B8243" w14:textId="77777777" w:rsidR="007A271A" w:rsidRDefault="00D748BE">
      <w:pPr>
        <w:pStyle w:val="BodyText"/>
        <w:ind w:left="632" w:right="113"/>
        <w:jc w:val="both"/>
      </w:pPr>
      <w:r>
        <w:t>Pursuant to Administrative Order 1997-11, the board designates the September quarterly meeting of the board as a public meeting to provide an opportunity for public attendance.</w:t>
      </w:r>
    </w:p>
    <w:p w14:paraId="6A01243F" w14:textId="77777777" w:rsidR="007A271A" w:rsidRDefault="007A271A">
      <w:pPr>
        <w:pStyle w:val="BodyText"/>
        <w:spacing w:before="4"/>
      </w:pPr>
    </w:p>
    <w:p w14:paraId="48D871E8" w14:textId="77777777" w:rsidR="007A271A" w:rsidRDefault="00D748BE">
      <w:pPr>
        <w:pStyle w:val="Heading3"/>
        <w:numPr>
          <w:ilvl w:val="0"/>
          <w:numId w:val="74"/>
        </w:numPr>
        <w:tabs>
          <w:tab w:val="left" w:pos="632"/>
          <w:tab w:val="left" w:pos="633"/>
        </w:tabs>
        <w:spacing w:before="1" w:line="274" w:lineRule="exact"/>
        <w:ind w:hanging="532"/>
      </w:pPr>
      <w:r>
        <w:t>Continuing</w:t>
      </w:r>
      <w:r>
        <w:rPr>
          <w:spacing w:val="-8"/>
        </w:rPr>
        <w:t xml:space="preserve"> </w:t>
      </w:r>
      <w:r>
        <w:t>Education</w:t>
      </w:r>
    </w:p>
    <w:p w14:paraId="3296B623" w14:textId="77777777" w:rsidR="007A271A" w:rsidRDefault="00D748BE">
      <w:pPr>
        <w:pStyle w:val="BodyText"/>
        <w:spacing w:line="274" w:lineRule="exact"/>
        <w:ind w:left="632"/>
        <w:jc w:val="both"/>
      </w:pPr>
      <w:r>
        <w:t>(Adopted June 12, 1998, Revised 6/06)</w:t>
      </w:r>
    </w:p>
    <w:p w14:paraId="5AD622EC" w14:textId="77777777" w:rsidR="007A271A" w:rsidRDefault="007A271A">
      <w:pPr>
        <w:pStyle w:val="BodyText"/>
        <w:spacing w:before="11"/>
        <w:rPr>
          <w:sz w:val="23"/>
        </w:rPr>
      </w:pPr>
    </w:p>
    <w:p w14:paraId="64069924" w14:textId="77777777" w:rsidR="007A271A" w:rsidRDefault="00D748BE">
      <w:pPr>
        <w:pStyle w:val="BodyText"/>
        <w:ind w:left="632" w:right="115"/>
        <w:jc w:val="both"/>
      </w:pPr>
      <w:r>
        <w:t>The Court Reporting and Recording Board of Review acknowledges the Michigan Association of Professional Court Reporters’ request to mandate continuing education credits as a requirement for certification renewal.</w:t>
      </w:r>
    </w:p>
    <w:p w14:paraId="6C2DD903" w14:textId="77777777" w:rsidR="007A271A" w:rsidRDefault="007A271A">
      <w:pPr>
        <w:pStyle w:val="BodyText"/>
        <w:spacing w:before="11"/>
        <w:rPr>
          <w:sz w:val="23"/>
        </w:rPr>
      </w:pPr>
    </w:p>
    <w:p w14:paraId="35EB2740" w14:textId="77777777" w:rsidR="007A271A" w:rsidRDefault="00D748BE">
      <w:pPr>
        <w:pStyle w:val="BodyText"/>
        <w:ind w:left="632" w:right="119"/>
        <w:jc w:val="both"/>
      </w:pPr>
      <w:r>
        <w:t xml:space="preserve">The board supports and encourages professional excellence within the profession of court reporting. However, the board is not </w:t>
      </w:r>
      <w:proofErr w:type="gramStart"/>
      <w:r>
        <w:t>in a position</w:t>
      </w:r>
      <w:proofErr w:type="gramEnd"/>
      <w:r>
        <w:t xml:space="preserve"> to support, authorize, or regulate a mandatory requirement of continuing education credits as a part of certification renewal,  but leaves the task of organizing continuing education to the appropriate professional associations.</w:t>
      </w:r>
    </w:p>
    <w:p w14:paraId="194D901A" w14:textId="77777777" w:rsidR="007A271A" w:rsidRDefault="007A271A">
      <w:pPr>
        <w:pStyle w:val="BodyText"/>
        <w:spacing w:before="4"/>
      </w:pPr>
    </w:p>
    <w:p w14:paraId="4F9E04B8" w14:textId="77777777" w:rsidR="007A271A" w:rsidRDefault="00D748BE">
      <w:pPr>
        <w:pStyle w:val="Heading3"/>
        <w:numPr>
          <w:ilvl w:val="0"/>
          <w:numId w:val="74"/>
        </w:numPr>
        <w:tabs>
          <w:tab w:val="left" w:pos="632"/>
          <w:tab w:val="left" w:pos="633"/>
        </w:tabs>
        <w:spacing w:line="274" w:lineRule="exact"/>
        <w:ind w:hanging="532"/>
      </w:pPr>
      <w:r>
        <w:t>Identification of Firm Registration Number on Transcripts and Other</w:t>
      </w:r>
      <w:r>
        <w:rPr>
          <w:spacing w:val="-30"/>
        </w:rPr>
        <w:t xml:space="preserve"> </w:t>
      </w:r>
      <w:r>
        <w:t>Documents</w:t>
      </w:r>
    </w:p>
    <w:p w14:paraId="7C27E76C" w14:textId="77777777" w:rsidR="007A271A" w:rsidRDefault="00D748BE">
      <w:pPr>
        <w:pStyle w:val="BodyText"/>
        <w:spacing w:line="274" w:lineRule="exact"/>
        <w:ind w:left="632"/>
        <w:jc w:val="both"/>
      </w:pPr>
      <w:r>
        <w:t>(Adopted March 12, 2010)</w:t>
      </w:r>
    </w:p>
    <w:p w14:paraId="21E61F9C" w14:textId="77777777" w:rsidR="007A271A" w:rsidRDefault="007A271A">
      <w:pPr>
        <w:pStyle w:val="BodyText"/>
      </w:pPr>
    </w:p>
    <w:p w14:paraId="14576370" w14:textId="77777777" w:rsidR="007A271A" w:rsidRDefault="00D748BE">
      <w:pPr>
        <w:pStyle w:val="BodyText"/>
        <w:ind w:left="632" w:right="118"/>
        <w:jc w:val="both"/>
      </w:pPr>
      <w:r>
        <w:t>A court reporter working for a firm must include the State Court Administrative Office firm registration number on transcripts and other documents filed with the court. Additionally, the firm shall include its firm registration number on all official correspondence.</w:t>
      </w:r>
    </w:p>
    <w:p w14:paraId="778E8944" w14:textId="77777777" w:rsidR="007A271A" w:rsidRDefault="007A271A">
      <w:pPr>
        <w:jc w:val="both"/>
        <w:sectPr w:rsidR="007A271A">
          <w:pgSz w:w="12240" w:h="15840"/>
          <w:pgMar w:top="980" w:right="1320" w:bottom="280" w:left="1340" w:header="725" w:footer="0" w:gutter="0"/>
          <w:cols w:space="720"/>
        </w:sectPr>
      </w:pPr>
    </w:p>
    <w:p w14:paraId="3234DDC8" w14:textId="77777777" w:rsidR="007A271A" w:rsidRDefault="00D748BE">
      <w:pPr>
        <w:pStyle w:val="Heading2"/>
        <w:spacing w:before="77"/>
        <w:ind w:left="886" w:right="887"/>
        <w:jc w:val="center"/>
      </w:pPr>
      <w:bookmarkStart w:id="57" w:name="Section_4:_Reporting/Recording_the_Proce"/>
      <w:bookmarkEnd w:id="57"/>
      <w:r>
        <w:lastRenderedPageBreak/>
        <w:t>Section 4:  Reporting/Recording the Proceedings and Depositions</w:t>
      </w:r>
    </w:p>
    <w:p w14:paraId="312D00AC" w14:textId="77777777" w:rsidR="007A271A" w:rsidRDefault="007A271A">
      <w:pPr>
        <w:pStyle w:val="BodyText"/>
        <w:rPr>
          <w:b/>
        </w:rPr>
      </w:pPr>
    </w:p>
    <w:p w14:paraId="267F971C" w14:textId="77777777" w:rsidR="007A271A" w:rsidRDefault="00D748BE">
      <w:pPr>
        <w:pStyle w:val="Heading3"/>
        <w:ind w:left="886" w:right="882"/>
        <w:jc w:val="center"/>
      </w:pPr>
      <w:r>
        <w:t>Table of Contents</w:t>
      </w:r>
    </w:p>
    <w:p w14:paraId="07D4D1BC" w14:textId="77777777" w:rsidR="007A271A" w:rsidRDefault="007A271A">
      <w:pPr>
        <w:pStyle w:val="BodyText"/>
        <w:spacing w:before="2"/>
        <w:rPr>
          <w:b/>
          <w:sz w:val="16"/>
        </w:rPr>
      </w:pPr>
    </w:p>
    <w:p w14:paraId="0A7ED47E" w14:textId="77777777" w:rsidR="007A271A" w:rsidRDefault="00D748BE">
      <w:pPr>
        <w:spacing w:before="90"/>
        <w:ind w:right="208"/>
        <w:jc w:val="right"/>
        <w:rPr>
          <w:b/>
          <w:sz w:val="24"/>
        </w:rPr>
      </w:pPr>
      <w:r>
        <w:rPr>
          <w:b/>
          <w:sz w:val="24"/>
        </w:rPr>
        <w:t>Page</w:t>
      </w:r>
    </w:p>
    <w:p w14:paraId="3EAAAC48" w14:textId="77777777" w:rsidR="007A271A" w:rsidRDefault="007A271A">
      <w:pPr>
        <w:pStyle w:val="BodyText"/>
        <w:spacing w:before="2"/>
        <w:rPr>
          <w:b/>
          <w:sz w:val="16"/>
        </w:rPr>
      </w:pPr>
    </w:p>
    <w:p w14:paraId="34A01D13" w14:textId="77777777" w:rsidR="007A271A" w:rsidRDefault="00D748BE">
      <w:pPr>
        <w:spacing w:before="90"/>
        <w:ind w:left="120"/>
        <w:rPr>
          <w:b/>
          <w:sz w:val="24"/>
        </w:rPr>
      </w:pPr>
      <w:r>
        <w:rPr>
          <w:b/>
          <w:sz w:val="24"/>
        </w:rPr>
        <w:t>Chapter 1:  Mandatory Logging the Proceedings</w:t>
      </w:r>
    </w:p>
    <w:p w14:paraId="7D883059" w14:textId="77777777" w:rsidR="007A271A" w:rsidRDefault="00D748BE">
      <w:pPr>
        <w:pStyle w:val="ListParagraph"/>
        <w:numPr>
          <w:ilvl w:val="0"/>
          <w:numId w:val="73"/>
        </w:numPr>
        <w:tabs>
          <w:tab w:val="left" w:pos="1740"/>
          <w:tab w:val="right" w:pos="9391"/>
        </w:tabs>
        <w:spacing w:before="271"/>
        <w:rPr>
          <w:sz w:val="24"/>
        </w:rPr>
      </w:pPr>
      <w:r>
        <w:rPr>
          <w:sz w:val="24"/>
        </w:rPr>
        <w:t>Purpose and Content of</w:t>
      </w:r>
      <w:r>
        <w:rPr>
          <w:spacing w:val="-1"/>
          <w:sz w:val="24"/>
        </w:rPr>
        <w:t xml:space="preserve"> </w:t>
      </w:r>
      <w:r>
        <w:rPr>
          <w:sz w:val="24"/>
        </w:rPr>
        <w:t>Log</w:t>
      </w:r>
      <w:r>
        <w:rPr>
          <w:spacing w:val="-4"/>
          <w:sz w:val="24"/>
        </w:rPr>
        <w:t xml:space="preserve"> </w:t>
      </w:r>
      <w:r>
        <w:rPr>
          <w:sz w:val="24"/>
        </w:rPr>
        <w:t>Notes</w:t>
      </w:r>
      <w:r>
        <w:rPr>
          <w:sz w:val="24"/>
        </w:rPr>
        <w:tab/>
        <w:t>1</w:t>
      </w:r>
    </w:p>
    <w:p w14:paraId="6CB3CD5A" w14:textId="77777777" w:rsidR="007A271A" w:rsidRDefault="00D748BE">
      <w:pPr>
        <w:pStyle w:val="ListParagraph"/>
        <w:numPr>
          <w:ilvl w:val="0"/>
          <w:numId w:val="73"/>
        </w:numPr>
        <w:tabs>
          <w:tab w:val="left" w:pos="1740"/>
          <w:tab w:val="right" w:pos="9391"/>
        </w:tabs>
        <w:spacing w:before="276"/>
        <w:rPr>
          <w:sz w:val="24"/>
        </w:rPr>
      </w:pPr>
      <w:r>
        <w:rPr>
          <w:sz w:val="24"/>
        </w:rPr>
        <w:t>General</w:t>
      </w:r>
      <w:r>
        <w:rPr>
          <w:spacing w:val="-1"/>
          <w:sz w:val="24"/>
        </w:rPr>
        <w:t xml:space="preserve"> </w:t>
      </w:r>
      <w:r>
        <w:rPr>
          <w:sz w:val="24"/>
        </w:rPr>
        <w:t>Procedures</w:t>
      </w:r>
      <w:r>
        <w:rPr>
          <w:sz w:val="24"/>
        </w:rPr>
        <w:tab/>
        <w:t>1</w:t>
      </w:r>
    </w:p>
    <w:p w14:paraId="48D9DBD3" w14:textId="77777777" w:rsidR="007A271A" w:rsidRDefault="00D748BE">
      <w:pPr>
        <w:pStyle w:val="ListParagraph"/>
        <w:numPr>
          <w:ilvl w:val="0"/>
          <w:numId w:val="73"/>
        </w:numPr>
        <w:tabs>
          <w:tab w:val="left" w:pos="1740"/>
          <w:tab w:val="right" w:pos="9391"/>
        </w:tabs>
        <w:spacing w:before="276"/>
        <w:rPr>
          <w:sz w:val="24"/>
        </w:rPr>
      </w:pPr>
      <w:r>
        <w:rPr>
          <w:sz w:val="24"/>
        </w:rPr>
        <w:t>Specific</w:t>
      </w:r>
      <w:r>
        <w:rPr>
          <w:spacing w:val="-2"/>
          <w:sz w:val="24"/>
        </w:rPr>
        <w:t xml:space="preserve"> </w:t>
      </w:r>
      <w:r>
        <w:rPr>
          <w:sz w:val="24"/>
        </w:rPr>
        <w:t>Procedures</w:t>
      </w:r>
      <w:r>
        <w:rPr>
          <w:sz w:val="24"/>
        </w:rPr>
        <w:tab/>
        <w:t>4</w:t>
      </w:r>
    </w:p>
    <w:p w14:paraId="68D2F74E" w14:textId="77777777" w:rsidR="007A271A" w:rsidRDefault="00D748BE">
      <w:pPr>
        <w:pStyle w:val="ListParagraph"/>
        <w:numPr>
          <w:ilvl w:val="0"/>
          <w:numId w:val="73"/>
        </w:numPr>
        <w:tabs>
          <w:tab w:val="left" w:pos="1740"/>
          <w:tab w:val="right" w:pos="9391"/>
        </w:tabs>
        <w:spacing w:before="276"/>
        <w:rPr>
          <w:sz w:val="24"/>
        </w:rPr>
      </w:pPr>
      <w:r>
        <w:rPr>
          <w:sz w:val="24"/>
        </w:rPr>
        <w:t>In-Court Playback</w:t>
      </w:r>
      <w:r>
        <w:rPr>
          <w:spacing w:val="-1"/>
          <w:sz w:val="24"/>
        </w:rPr>
        <w:t xml:space="preserve"> </w:t>
      </w:r>
      <w:r>
        <w:rPr>
          <w:sz w:val="24"/>
        </w:rPr>
        <w:t>of</w:t>
      </w:r>
      <w:r>
        <w:rPr>
          <w:spacing w:val="-2"/>
          <w:sz w:val="24"/>
        </w:rPr>
        <w:t xml:space="preserve"> </w:t>
      </w:r>
      <w:r>
        <w:rPr>
          <w:sz w:val="24"/>
        </w:rPr>
        <w:t>Testimony</w:t>
      </w:r>
      <w:r>
        <w:rPr>
          <w:sz w:val="24"/>
        </w:rPr>
        <w:tab/>
        <w:t>12</w:t>
      </w:r>
    </w:p>
    <w:p w14:paraId="00665A62" w14:textId="77777777" w:rsidR="007A271A" w:rsidRDefault="00D748BE">
      <w:pPr>
        <w:pStyle w:val="Heading3"/>
        <w:tabs>
          <w:tab w:val="right" w:pos="9391"/>
        </w:tabs>
        <w:spacing w:before="276"/>
        <w:ind w:left="119"/>
        <w:rPr>
          <w:b w:val="0"/>
        </w:rPr>
      </w:pPr>
      <w:r>
        <w:t>Chapter 2:</w:t>
      </w:r>
      <w:r>
        <w:rPr>
          <w:spacing w:val="57"/>
        </w:rPr>
        <w:t xml:space="preserve"> </w:t>
      </w:r>
      <w:r>
        <w:t>Marking</w:t>
      </w:r>
      <w:r>
        <w:rPr>
          <w:spacing w:val="-1"/>
        </w:rPr>
        <w:t xml:space="preserve"> </w:t>
      </w:r>
      <w:r>
        <w:t>Exhibits</w:t>
      </w:r>
      <w:r>
        <w:rPr>
          <w:b w:val="0"/>
        </w:rPr>
        <w:tab/>
        <w:t>12</w:t>
      </w:r>
    </w:p>
    <w:p w14:paraId="71A61C6B" w14:textId="77777777" w:rsidR="007A271A" w:rsidRDefault="00D748BE">
      <w:pPr>
        <w:pStyle w:val="Heading3"/>
        <w:spacing w:before="281"/>
        <w:ind w:left="119"/>
      </w:pPr>
      <w:r>
        <w:t>Chapter 3:</w:t>
      </w:r>
      <w:r>
        <w:rPr>
          <w:spacing w:val="51"/>
        </w:rPr>
        <w:t xml:space="preserve"> </w:t>
      </w:r>
      <w:r>
        <w:t>Depositions</w:t>
      </w:r>
    </w:p>
    <w:p w14:paraId="0C9D2545" w14:textId="77777777" w:rsidR="007A271A" w:rsidRDefault="00D748BE">
      <w:pPr>
        <w:pStyle w:val="ListParagraph"/>
        <w:numPr>
          <w:ilvl w:val="0"/>
          <w:numId w:val="72"/>
        </w:numPr>
        <w:tabs>
          <w:tab w:val="left" w:pos="1740"/>
          <w:tab w:val="right" w:pos="9391"/>
        </w:tabs>
        <w:spacing w:before="271"/>
        <w:rPr>
          <w:sz w:val="24"/>
        </w:rPr>
      </w:pPr>
      <w:r>
        <w:rPr>
          <w:sz w:val="24"/>
        </w:rPr>
        <w:t>Taking</w:t>
      </w:r>
      <w:r>
        <w:rPr>
          <w:spacing w:val="-3"/>
          <w:sz w:val="24"/>
        </w:rPr>
        <w:t xml:space="preserve"> </w:t>
      </w:r>
      <w:r>
        <w:rPr>
          <w:sz w:val="24"/>
        </w:rPr>
        <w:t>Depositions</w:t>
      </w:r>
      <w:r>
        <w:rPr>
          <w:sz w:val="24"/>
        </w:rPr>
        <w:tab/>
        <w:t>13</w:t>
      </w:r>
    </w:p>
    <w:p w14:paraId="03AB7541" w14:textId="77777777" w:rsidR="007A271A" w:rsidRDefault="00D748BE">
      <w:pPr>
        <w:pStyle w:val="ListParagraph"/>
        <w:numPr>
          <w:ilvl w:val="0"/>
          <w:numId w:val="72"/>
        </w:numPr>
        <w:tabs>
          <w:tab w:val="left" w:pos="1788"/>
          <w:tab w:val="right" w:pos="9391"/>
        </w:tabs>
        <w:spacing w:before="275"/>
        <w:ind w:left="1788" w:hanging="389"/>
        <w:rPr>
          <w:sz w:val="24"/>
        </w:rPr>
      </w:pPr>
      <w:r>
        <w:rPr>
          <w:sz w:val="24"/>
        </w:rPr>
        <w:t>Producing</w:t>
      </w:r>
      <w:r>
        <w:rPr>
          <w:spacing w:val="-3"/>
          <w:sz w:val="24"/>
        </w:rPr>
        <w:t xml:space="preserve"> </w:t>
      </w:r>
      <w:r>
        <w:rPr>
          <w:sz w:val="24"/>
        </w:rPr>
        <w:t>the</w:t>
      </w:r>
      <w:r>
        <w:rPr>
          <w:spacing w:val="-2"/>
          <w:sz w:val="24"/>
        </w:rPr>
        <w:t xml:space="preserve"> </w:t>
      </w:r>
      <w:r>
        <w:rPr>
          <w:sz w:val="24"/>
        </w:rPr>
        <w:t>Transcript</w:t>
      </w:r>
      <w:r>
        <w:rPr>
          <w:sz w:val="24"/>
        </w:rPr>
        <w:tab/>
        <w:t>13</w:t>
      </w:r>
    </w:p>
    <w:p w14:paraId="63BDE008" w14:textId="77777777" w:rsidR="007A271A" w:rsidRDefault="00D748BE">
      <w:pPr>
        <w:pStyle w:val="ListParagraph"/>
        <w:numPr>
          <w:ilvl w:val="0"/>
          <w:numId w:val="72"/>
        </w:numPr>
        <w:tabs>
          <w:tab w:val="left" w:pos="1788"/>
          <w:tab w:val="right" w:pos="9391"/>
        </w:tabs>
        <w:spacing w:before="275"/>
        <w:ind w:left="1788" w:hanging="408"/>
        <w:rPr>
          <w:sz w:val="24"/>
        </w:rPr>
      </w:pPr>
      <w:r>
        <w:rPr>
          <w:sz w:val="24"/>
        </w:rPr>
        <w:t>Delivering the</w:t>
      </w:r>
      <w:r>
        <w:rPr>
          <w:spacing w:val="-5"/>
          <w:sz w:val="24"/>
        </w:rPr>
        <w:t xml:space="preserve"> </w:t>
      </w:r>
      <w:r>
        <w:rPr>
          <w:sz w:val="24"/>
        </w:rPr>
        <w:t>Deposition</w:t>
      </w:r>
      <w:r>
        <w:rPr>
          <w:spacing w:val="-1"/>
          <w:sz w:val="24"/>
        </w:rPr>
        <w:t xml:space="preserve"> </w:t>
      </w:r>
      <w:r>
        <w:rPr>
          <w:sz w:val="24"/>
        </w:rPr>
        <w:t>Transcript</w:t>
      </w:r>
      <w:r>
        <w:rPr>
          <w:sz w:val="24"/>
        </w:rPr>
        <w:tab/>
        <w:t>14</w:t>
      </w:r>
    </w:p>
    <w:p w14:paraId="06486D33" w14:textId="77777777" w:rsidR="007A271A" w:rsidRDefault="007A271A">
      <w:pPr>
        <w:pStyle w:val="BodyText"/>
        <w:rPr>
          <w:sz w:val="26"/>
        </w:rPr>
      </w:pPr>
    </w:p>
    <w:p w14:paraId="2391EC49" w14:textId="77777777" w:rsidR="007A271A" w:rsidRDefault="007A271A">
      <w:pPr>
        <w:pStyle w:val="BodyText"/>
        <w:rPr>
          <w:sz w:val="26"/>
        </w:rPr>
      </w:pPr>
    </w:p>
    <w:p w14:paraId="30226D2F" w14:textId="77777777" w:rsidR="007A271A" w:rsidRDefault="007A271A">
      <w:pPr>
        <w:pStyle w:val="BodyText"/>
        <w:rPr>
          <w:sz w:val="26"/>
        </w:rPr>
      </w:pPr>
    </w:p>
    <w:p w14:paraId="33C3748C" w14:textId="77777777" w:rsidR="007A271A" w:rsidRDefault="007A271A">
      <w:pPr>
        <w:pStyle w:val="BodyText"/>
        <w:rPr>
          <w:sz w:val="26"/>
        </w:rPr>
      </w:pPr>
    </w:p>
    <w:p w14:paraId="6C5AFBD8" w14:textId="77777777" w:rsidR="007A271A" w:rsidRDefault="007A271A">
      <w:pPr>
        <w:pStyle w:val="BodyText"/>
        <w:rPr>
          <w:sz w:val="26"/>
        </w:rPr>
      </w:pPr>
    </w:p>
    <w:p w14:paraId="797C7744" w14:textId="77777777" w:rsidR="007A271A" w:rsidRDefault="007A271A">
      <w:pPr>
        <w:pStyle w:val="BodyText"/>
        <w:rPr>
          <w:sz w:val="26"/>
        </w:rPr>
      </w:pPr>
    </w:p>
    <w:p w14:paraId="36F857D3" w14:textId="77777777" w:rsidR="007A271A" w:rsidRDefault="007A271A">
      <w:pPr>
        <w:pStyle w:val="BodyText"/>
        <w:rPr>
          <w:sz w:val="26"/>
        </w:rPr>
      </w:pPr>
    </w:p>
    <w:p w14:paraId="704E17AF" w14:textId="77777777" w:rsidR="007A271A" w:rsidRDefault="007A271A">
      <w:pPr>
        <w:pStyle w:val="BodyText"/>
        <w:rPr>
          <w:sz w:val="26"/>
        </w:rPr>
      </w:pPr>
    </w:p>
    <w:p w14:paraId="7EEF9333" w14:textId="77777777" w:rsidR="007A271A" w:rsidRDefault="007A271A">
      <w:pPr>
        <w:pStyle w:val="BodyText"/>
        <w:rPr>
          <w:sz w:val="26"/>
        </w:rPr>
      </w:pPr>
    </w:p>
    <w:p w14:paraId="47EF0AD5" w14:textId="77777777" w:rsidR="007A271A" w:rsidRDefault="007A271A">
      <w:pPr>
        <w:pStyle w:val="BodyText"/>
        <w:rPr>
          <w:sz w:val="26"/>
        </w:rPr>
      </w:pPr>
    </w:p>
    <w:p w14:paraId="387F583C" w14:textId="77777777" w:rsidR="007A271A" w:rsidRDefault="007A271A">
      <w:pPr>
        <w:pStyle w:val="BodyText"/>
        <w:rPr>
          <w:sz w:val="26"/>
        </w:rPr>
      </w:pPr>
    </w:p>
    <w:p w14:paraId="0868BAE2" w14:textId="77777777" w:rsidR="007A271A" w:rsidRDefault="007A271A">
      <w:pPr>
        <w:pStyle w:val="BodyText"/>
        <w:rPr>
          <w:sz w:val="26"/>
        </w:rPr>
      </w:pPr>
    </w:p>
    <w:p w14:paraId="34D635B6" w14:textId="77777777" w:rsidR="007A271A" w:rsidRDefault="007A271A">
      <w:pPr>
        <w:pStyle w:val="BodyText"/>
        <w:rPr>
          <w:sz w:val="26"/>
        </w:rPr>
      </w:pPr>
    </w:p>
    <w:p w14:paraId="18D75725" w14:textId="77777777" w:rsidR="007A271A" w:rsidRDefault="007A271A">
      <w:pPr>
        <w:pStyle w:val="BodyText"/>
        <w:rPr>
          <w:sz w:val="26"/>
        </w:rPr>
      </w:pPr>
    </w:p>
    <w:p w14:paraId="1836D99F" w14:textId="77777777" w:rsidR="007A271A" w:rsidRDefault="007A271A">
      <w:pPr>
        <w:pStyle w:val="BodyText"/>
        <w:rPr>
          <w:sz w:val="26"/>
        </w:rPr>
      </w:pPr>
    </w:p>
    <w:p w14:paraId="0B475E90" w14:textId="77777777" w:rsidR="007A271A" w:rsidRDefault="007A271A">
      <w:pPr>
        <w:pStyle w:val="BodyText"/>
        <w:rPr>
          <w:sz w:val="26"/>
        </w:rPr>
      </w:pPr>
    </w:p>
    <w:p w14:paraId="4C037DD3" w14:textId="77777777" w:rsidR="007A271A" w:rsidRDefault="00D748BE">
      <w:pPr>
        <w:pStyle w:val="BodyText"/>
        <w:spacing w:before="184"/>
        <w:ind w:right="119"/>
        <w:jc w:val="right"/>
      </w:pPr>
      <w:r>
        <w:t>rev. 9/18</w:t>
      </w:r>
    </w:p>
    <w:p w14:paraId="3CFED461" w14:textId="77777777" w:rsidR="007A271A" w:rsidRDefault="007A271A">
      <w:pPr>
        <w:jc w:val="right"/>
        <w:sectPr w:rsidR="007A271A">
          <w:headerReference w:type="default" r:id="rId56"/>
          <w:pgSz w:w="12240" w:h="15840"/>
          <w:pgMar w:top="1360" w:right="1320" w:bottom="280" w:left="1320" w:header="0" w:footer="0" w:gutter="0"/>
          <w:cols w:space="720"/>
        </w:sectPr>
      </w:pPr>
    </w:p>
    <w:p w14:paraId="17266715" w14:textId="77777777" w:rsidR="007A271A" w:rsidRDefault="007A271A">
      <w:pPr>
        <w:pStyle w:val="BodyText"/>
        <w:rPr>
          <w:sz w:val="20"/>
        </w:rPr>
      </w:pPr>
    </w:p>
    <w:p w14:paraId="374D3BF0" w14:textId="77777777" w:rsidR="007A271A" w:rsidRDefault="00D748BE">
      <w:pPr>
        <w:pStyle w:val="Heading1"/>
      </w:pPr>
      <w:bookmarkStart w:id="58" w:name="Chapter_1:_Mandatory_Logging_of_the_Proc"/>
      <w:bookmarkEnd w:id="58"/>
      <w:r>
        <w:t>Section 4:  Reporting/Recording the Proceedings and Depositions</w:t>
      </w:r>
    </w:p>
    <w:p w14:paraId="29013F94" w14:textId="77777777" w:rsidR="007A271A" w:rsidRDefault="00D748BE">
      <w:pPr>
        <w:pStyle w:val="Heading2"/>
        <w:spacing w:before="273"/>
      </w:pPr>
      <w:r>
        <w:t>Chapter 1:  Mandatory Logging of the Proceedings</w:t>
      </w:r>
    </w:p>
    <w:p w14:paraId="2FF0DEFE" w14:textId="77777777" w:rsidR="007A271A" w:rsidRDefault="007A271A">
      <w:pPr>
        <w:pStyle w:val="BodyText"/>
        <w:rPr>
          <w:b/>
        </w:rPr>
      </w:pPr>
    </w:p>
    <w:p w14:paraId="46A78207" w14:textId="77777777" w:rsidR="007A271A" w:rsidRDefault="00D748BE">
      <w:pPr>
        <w:pStyle w:val="Heading3"/>
        <w:numPr>
          <w:ilvl w:val="0"/>
          <w:numId w:val="71"/>
        </w:numPr>
        <w:tabs>
          <w:tab w:val="left" w:pos="639"/>
          <w:tab w:val="left" w:pos="640"/>
        </w:tabs>
      </w:pPr>
      <w:r>
        <w:t>Purpose and Content of Log</w:t>
      </w:r>
      <w:r>
        <w:rPr>
          <w:spacing w:val="-12"/>
        </w:rPr>
        <w:t xml:space="preserve"> </w:t>
      </w:r>
      <w:r>
        <w:t>Notes</w:t>
      </w:r>
    </w:p>
    <w:p w14:paraId="23341286" w14:textId="77777777" w:rsidR="007A271A" w:rsidRDefault="007A271A">
      <w:pPr>
        <w:pStyle w:val="BodyText"/>
        <w:spacing w:before="6"/>
        <w:rPr>
          <w:b/>
          <w:sz w:val="23"/>
        </w:rPr>
      </w:pPr>
    </w:p>
    <w:p w14:paraId="1FB75933" w14:textId="77777777" w:rsidR="007A271A" w:rsidRDefault="00D748BE">
      <w:pPr>
        <w:pStyle w:val="BodyText"/>
        <w:ind w:left="640" w:right="117"/>
        <w:jc w:val="both"/>
      </w:pPr>
      <w:r>
        <w:t>Detailed, legible log notes are essential for preparing a complete and accurate transcript. The operator should remember that the transcriber must rely solely on the recording media and the log notes to produce an accurate transcript. Errors, omissions, misspellings, or inconsistencies make transcript preparation more difficult.</w:t>
      </w:r>
    </w:p>
    <w:p w14:paraId="57E5CE0C" w14:textId="77777777" w:rsidR="007A271A" w:rsidRDefault="007A271A">
      <w:pPr>
        <w:pStyle w:val="BodyText"/>
        <w:spacing w:before="11"/>
        <w:rPr>
          <w:sz w:val="23"/>
        </w:rPr>
      </w:pPr>
    </w:p>
    <w:p w14:paraId="261E7801" w14:textId="77777777" w:rsidR="007A271A" w:rsidRDefault="00D748BE">
      <w:pPr>
        <w:pStyle w:val="BodyText"/>
        <w:ind w:left="640" w:right="115"/>
        <w:jc w:val="both"/>
      </w:pPr>
      <w:r>
        <w:t>In general, log notes serve three purposes: (1) to locate a specific proceeding, (2) to locate  a specific portion of the proceeding, and (3) to aid the transcriber in preparing the  transcript. The content of log notes includes:  (1) the tape recorder counter number or  digital time that correspond to the beginning of the specific portions of proceedings, (2) the times of specific events, (3) the names of speakers, (4) correct spellings of names and other uncommon words or phrases, (5) a description of the activity taking place, and (6) any  other pertinent</w:t>
      </w:r>
      <w:r>
        <w:rPr>
          <w:spacing w:val="-6"/>
        </w:rPr>
        <w:t xml:space="preserve"> </w:t>
      </w:r>
      <w:r>
        <w:t>notes.</w:t>
      </w:r>
    </w:p>
    <w:p w14:paraId="79EE8970" w14:textId="77777777" w:rsidR="007A271A" w:rsidRDefault="007A271A">
      <w:pPr>
        <w:pStyle w:val="BodyText"/>
        <w:spacing w:before="4"/>
      </w:pPr>
    </w:p>
    <w:p w14:paraId="4F1B8E0A" w14:textId="77777777" w:rsidR="007A271A" w:rsidRDefault="00D748BE">
      <w:pPr>
        <w:pStyle w:val="Heading3"/>
        <w:numPr>
          <w:ilvl w:val="0"/>
          <w:numId w:val="71"/>
        </w:numPr>
        <w:tabs>
          <w:tab w:val="left" w:pos="639"/>
          <w:tab w:val="left" w:pos="640"/>
        </w:tabs>
      </w:pPr>
      <w:r>
        <w:t>General</w:t>
      </w:r>
      <w:r>
        <w:rPr>
          <w:spacing w:val="-9"/>
        </w:rPr>
        <w:t xml:space="preserve"> </w:t>
      </w:r>
      <w:r>
        <w:t>Procedures</w:t>
      </w:r>
    </w:p>
    <w:p w14:paraId="6F24F550" w14:textId="77777777" w:rsidR="007A271A" w:rsidRDefault="007A271A">
      <w:pPr>
        <w:pStyle w:val="BodyText"/>
        <w:spacing w:before="10"/>
        <w:rPr>
          <w:b/>
          <w:sz w:val="23"/>
        </w:rPr>
      </w:pPr>
    </w:p>
    <w:p w14:paraId="77E3FC8A" w14:textId="77777777" w:rsidR="007A271A" w:rsidRDefault="00D748BE">
      <w:pPr>
        <w:pStyle w:val="ListParagraph"/>
        <w:numPr>
          <w:ilvl w:val="1"/>
          <w:numId w:val="71"/>
        </w:numPr>
        <w:tabs>
          <w:tab w:val="left" w:pos="1180"/>
        </w:tabs>
        <w:spacing w:before="1"/>
        <w:jc w:val="both"/>
        <w:rPr>
          <w:b/>
          <w:sz w:val="24"/>
        </w:rPr>
      </w:pPr>
      <w:r>
        <w:rPr>
          <w:b/>
          <w:sz w:val="24"/>
        </w:rPr>
        <w:t>Preparing Log at Beginning of</w:t>
      </w:r>
      <w:r>
        <w:rPr>
          <w:b/>
          <w:spacing w:val="-10"/>
          <w:sz w:val="24"/>
        </w:rPr>
        <w:t xml:space="preserve"> </w:t>
      </w:r>
      <w:r>
        <w:rPr>
          <w:b/>
          <w:sz w:val="24"/>
        </w:rPr>
        <w:t>Day</w:t>
      </w:r>
    </w:p>
    <w:p w14:paraId="005C2B5B" w14:textId="77777777" w:rsidR="007A271A" w:rsidRDefault="007A271A">
      <w:pPr>
        <w:pStyle w:val="BodyText"/>
        <w:spacing w:before="6"/>
        <w:rPr>
          <w:b/>
          <w:sz w:val="23"/>
        </w:rPr>
      </w:pPr>
    </w:p>
    <w:p w14:paraId="6AF7E0DA" w14:textId="77777777" w:rsidR="007A271A" w:rsidRDefault="00D748BE">
      <w:pPr>
        <w:pStyle w:val="BodyText"/>
        <w:spacing w:before="1"/>
        <w:ind w:left="1180" w:right="115"/>
        <w:jc w:val="both"/>
      </w:pPr>
      <w:r>
        <w:t xml:space="preserve">Some information necessary for a complete log is available before proceedings begin each day. This information should be obtained from the court clerk and entered on  the log before court sessions begin to ensure that log notes are not inadvertently misfiled and so that the operator can more readily identify the speakers when sessions begin. Courts will have different docketing systems, so the operator must determine how recording is accomplished in his or her </w:t>
      </w:r>
      <w:proofErr w:type="gramStart"/>
      <w:r>
        <w:t>particular court</w:t>
      </w:r>
      <w:proofErr w:type="gramEnd"/>
      <w:r>
        <w:t>.  Some type of calendar  or list of the scheduled cases can be obtained from the court clerk. At the end of each day, the operator should make certain the log contains all necessary</w:t>
      </w:r>
      <w:r>
        <w:rPr>
          <w:spacing w:val="-17"/>
        </w:rPr>
        <w:t xml:space="preserve"> </w:t>
      </w:r>
      <w:r>
        <w:t>information.</w:t>
      </w:r>
    </w:p>
    <w:p w14:paraId="4279FE23" w14:textId="77777777" w:rsidR="007A271A" w:rsidRDefault="007A271A">
      <w:pPr>
        <w:pStyle w:val="BodyText"/>
      </w:pPr>
    </w:p>
    <w:p w14:paraId="5D175F01" w14:textId="77777777" w:rsidR="007A271A" w:rsidRDefault="00D748BE">
      <w:pPr>
        <w:pStyle w:val="BodyText"/>
        <w:ind w:left="1180" w:right="119"/>
      </w:pPr>
      <w:r>
        <w:t>Basic case information which should be included at the beginning of the log for each proceeding is as follows and is described in more detail in this chapter:</w:t>
      </w:r>
    </w:p>
    <w:p w14:paraId="64A47E7B" w14:textId="77777777" w:rsidR="007A271A" w:rsidRDefault="007A271A">
      <w:pPr>
        <w:pStyle w:val="BodyText"/>
        <w:spacing w:before="11"/>
        <w:rPr>
          <w:sz w:val="23"/>
        </w:rPr>
      </w:pPr>
    </w:p>
    <w:p w14:paraId="15951BB7" w14:textId="77777777" w:rsidR="007A271A" w:rsidRDefault="00D748BE">
      <w:pPr>
        <w:pStyle w:val="ListParagraph"/>
        <w:numPr>
          <w:ilvl w:val="2"/>
          <w:numId w:val="71"/>
        </w:numPr>
        <w:tabs>
          <w:tab w:val="left" w:pos="1720"/>
        </w:tabs>
        <w:jc w:val="both"/>
        <w:rPr>
          <w:sz w:val="24"/>
        </w:rPr>
      </w:pPr>
      <w:r>
        <w:rPr>
          <w:sz w:val="24"/>
        </w:rPr>
        <w:t>case</w:t>
      </w:r>
      <w:r>
        <w:rPr>
          <w:spacing w:val="-5"/>
          <w:sz w:val="24"/>
        </w:rPr>
        <w:t xml:space="preserve"> </w:t>
      </w:r>
      <w:r>
        <w:rPr>
          <w:sz w:val="24"/>
        </w:rPr>
        <w:t>name,</w:t>
      </w:r>
    </w:p>
    <w:p w14:paraId="1454E598" w14:textId="77777777" w:rsidR="007A271A" w:rsidRDefault="007A271A">
      <w:pPr>
        <w:pStyle w:val="BodyText"/>
        <w:spacing w:before="11"/>
        <w:rPr>
          <w:sz w:val="23"/>
        </w:rPr>
      </w:pPr>
    </w:p>
    <w:p w14:paraId="17F8AED8" w14:textId="77777777" w:rsidR="007A271A" w:rsidRDefault="00D748BE">
      <w:pPr>
        <w:pStyle w:val="ListParagraph"/>
        <w:numPr>
          <w:ilvl w:val="2"/>
          <w:numId w:val="71"/>
        </w:numPr>
        <w:tabs>
          <w:tab w:val="left" w:pos="1720"/>
        </w:tabs>
        <w:jc w:val="both"/>
        <w:rPr>
          <w:sz w:val="24"/>
        </w:rPr>
      </w:pPr>
      <w:r>
        <w:rPr>
          <w:sz w:val="24"/>
        </w:rPr>
        <w:t>case</w:t>
      </w:r>
      <w:r>
        <w:rPr>
          <w:spacing w:val="-4"/>
          <w:sz w:val="24"/>
        </w:rPr>
        <w:t xml:space="preserve"> </w:t>
      </w:r>
      <w:r>
        <w:rPr>
          <w:sz w:val="24"/>
        </w:rPr>
        <w:t>number,</w:t>
      </w:r>
    </w:p>
    <w:p w14:paraId="3A5857E8" w14:textId="77777777" w:rsidR="007A271A" w:rsidRDefault="007A271A">
      <w:pPr>
        <w:pStyle w:val="BodyText"/>
        <w:spacing w:before="11"/>
        <w:rPr>
          <w:sz w:val="23"/>
        </w:rPr>
      </w:pPr>
    </w:p>
    <w:p w14:paraId="6A31250A" w14:textId="77777777" w:rsidR="007A271A" w:rsidRDefault="00D748BE">
      <w:pPr>
        <w:pStyle w:val="ListParagraph"/>
        <w:numPr>
          <w:ilvl w:val="2"/>
          <w:numId w:val="71"/>
        </w:numPr>
        <w:tabs>
          <w:tab w:val="left" w:pos="1720"/>
        </w:tabs>
        <w:jc w:val="both"/>
        <w:rPr>
          <w:sz w:val="24"/>
        </w:rPr>
      </w:pPr>
      <w:r>
        <w:rPr>
          <w:sz w:val="24"/>
        </w:rPr>
        <w:t>court</w:t>
      </w:r>
      <w:r>
        <w:rPr>
          <w:spacing w:val="-5"/>
          <w:sz w:val="24"/>
        </w:rPr>
        <w:t xml:space="preserve"> </w:t>
      </w:r>
      <w:r>
        <w:rPr>
          <w:sz w:val="24"/>
        </w:rPr>
        <w:t>name,</w:t>
      </w:r>
    </w:p>
    <w:p w14:paraId="7A66CE97" w14:textId="77777777" w:rsidR="007A271A" w:rsidRDefault="007A271A">
      <w:pPr>
        <w:pStyle w:val="BodyText"/>
        <w:spacing w:before="11"/>
        <w:rPr>
          <w:sz w:val="23"/>
        </w:rPr>
      </w:pPr>
    </w:p>
    <w:p w14:paraId="55106E84" w14:textId="77777777" w:rsidR="007A271A" w:rsidRDefault="00D748BE">
      <w:pPr>
        <w:pStyle w:val="ListParagraph"/>
        <w:numPr>
          <w:ilvl w:val="2"/>
          <w:numId w:val="71"/>
        </w:numPr>
        <w:tabs>
          <w:tab w:val="left" w:pos="1720"/>
        </w:tabs>
        <w:jc w:val="both"/>
        <w:rPr>
          <w:sz w:val="24"/>
        </w:rPr>
      </w:pPr>
      <w:r>
        <w:rPr>
          <w:sz w:val="24"/>
        </w:rPr>
        <w:t>full name of judge and</w:t>
      </w:r>
      <w:r>
        <w:rPr>
          <w:spacing w:val="-7"/>
          <w:sz w:val="24"/>
        </w:rPr>
        <w:t xml:space="preserve"> </w:t>
      </w:r>
      <w:r>
        <w:rPr>
          <w:sz w:val="24"/>
        </w:rPr>
        <w:t>abbreviation,</w:t>
      </w:r>
    </w:p>
    <w:p w14:paraId="726C9AF0" w14:textId="77777777" w:rsidR="007A271A" w:rsidRDefault="007A271A">
      <w:pPr>
        <w:pStyle w:val="BodyText"/>
        <w:spacing w:before="11"/>
        <w:rPr>
          <w:sz w:val="23"/>
        </w:rPr>
      </w:pPr>
    </w:p>
    <w:p w14:paraId="4B80D2FC" w14:textId="77777777" w:rsidR="007A271A" w:rsidRDefault="00D748BE">
      <w:pPr>
        <w:pStyle w:val="ListParagraph"/>
        <w:numPr>
          <w:ilvl w:val="2"/>
          <w:numId w:val="71"/>
        </w:numPr>
        <w:tabs>
          <w:tab w:val="left" w:pos="1720"/>
        </w:tabs>
        <w:jc w:val="both"/>
        <w:rPr>
          <w:sz w:val="24"/>
        </w:rPr>
      </w:pPr>
      <w:r>
        <w:rPr>
          <w:sz w:val="24"/>
        </w:rPr>
        <w:t>date,</w:t>
      </w:r>
    </w:p>
    <w:p w14:paraId="282AF9AC" w14:textId="77777777" w:rsidR="007A271A" w:rsidRDefault="007A271A">
      <w:pPr>
        <w:pStyle w:val="BodyText"/>
        <w:spacing w:before="11"/>
        <w:rPr>
          <w:sz w:val="23"/>
        </w:rPr>
      </w:pPr>
    </w:p>
    <w:p w14:paraId="13B8F316" w14:textId="77777777" w:rsidR="007A271A" w:rsidRDefault="00D748BE">
      <w:pPr>
        <w:pStyle w:val="ListParagraph"/>
        <w:numPr>
          <w:ilvl w:val="2"/>
          <w:numId w:val="71"/>
        </w:numPr>
        <w:tabs>
          <w:tab w:val="left" w:pos="1720"/>
        </w:tabs>
        <w:jc w:val="both"/>
        <w:rPr>
          <w:sz w:val="24"/>
        </w:rPr>
      </w:pPr>
      <w:r>
        <w:rPr>
          <w:sz w:val="24"/>
        </w:rPr>
        <w:t>time,</w:t>
      </w:r>
    </w:p>
    <w:p w14:paraId="39523DED" w14:textId="77777777" w:rsidR="007A271A" w:rsidRDefault="007A271A">
      <w:pPr>
        <w:jc w:val="both"/>
        <w:rPr>
          <w:sz w:val="24"/>
        </w:rPr>
        <w:sectPr w:rsidR="007A271A">
          <w:headerReference w:type="default" r:id="rId57"/>
          <w:pgSz w:w="12240" w:h="15840"/>
          <w:pgMar w:top="980" w:right="1320" w:bottom="280" w:left="1340" w:header="725" w:footer="0" w:gutter="0"/>
          <w:pgNumType w:start="1"/>
          <w:cols w:space="720"/>
        </w:sectPr>
      </w:pPr>
    </w:p>
    <w:p w14:paraId="231E8A03" w14:textId="77777777" w:rsidR="007A271A" w:rsidRDefault="007A271A">
      <w:pPr>
        <w:pStyle w:val="BodyText"/>
        <w:rPr>
          <w:sz w:val="20"/>
        </w:rPr>
      </w:pPr>
    </w:p>
    <w:p w14:paraId="65A1518E" w14:textId="77777777" w:rsidR="007A271A" w:rsidRDefault="007A271A">
      <w:pPr>
        <w:pStyle w:val="BodyText"/>
        <w:rPr>
          <w:sz w:val="20"/>
        </w:rPr>
      </w:pPr>
    </w:p>
    <w:p w14:paraId="78C2A4D3" w14:textId="77777777" w:rsidR="007A271A" w:rsidRDefault="007A271A">
      <w:pPr>
        <w:pStyle w:val="BodyText"/>
        <w:spacing w:before="7"/>
        <w:rPr>
          <w:sz w:val="22"/>
        </w:rPr>
      </w:pPr>
    </w:p>
    <w:p w14:paraId="5E3A3699" w14:textId="77777777" w:rsidR="007A271A" w:rsidRDefault="00D748BE">
      <w:pPr>
        <w:pStyle w:val="ListParagraph"/>
        <w:numPr>
          <w:ilvl w:val="2"/>
          <w:numId w:val="71"/>
        </w:numPr>
        <w:tabs>
          <w:tab w:val="left" w:pos="1720"/>
        </w:tabs>
        <w:jc w:val="both"/>
        <w:rPr>
          <w:sz w:val="24"/>
        </w:rPr>
      </w:pPr>
      <w:r>
        <w:rPr>
          <w:sz w:val="24"/>
        </w:rPr>
        <w:t>type of</w:t>
      </w:r>
      <w:r>
        <w:rPr>
          <w:spacing w:val="-7"/>
          <w:sz w:val="24"/>
        </w:rPr>
        <w:t xml:space="preserve"> </w:t>
      </w:r>
      <w:r>
        <w:rPr>
          <w:sz w:val="24"/>
        </w:rPr>
        <w:t>hearing,</w:t>
      </w:r>
    </w:p>
    <w:p w14:paraId="7A4D86D6" w14:textId="77777777" w:rsidR="007A271A" w:rsidRDefault="007A271A">
      <w:pPr>
        <w:pStyle w:val="BodyText"/>
        <w:spacing w:before="11"/>
        <w:rPr>
          <w:sz w:val="23"/>
        </w:rPr>
      </w:pPr>
    </w:p>
    <w:p w14:paraId="0B3AB83B" w14:textId="77777777" w:rsidR="007A271A" w:rsidRDefault="00D748BE">
      <w:pPr>
        <w:pStyle w:val="ListParagraph"/>
        <w:numPr>
          <w:ilvl w:val="2"/>
          <w:numId w:val="71"/>
        </w:numPr>
        <w:tabs>
          <w:tab w:val="left" w:pos="1720"/>
        </w:tabs>
        <w:jc w:val="both"/>
        <w:rPr>
          <w:sz w:val="24"/>
        </w:rPr>
      </w:pPr>
      <w:r>
        <w:rPr>
          <w:sz w:val="24"/>
        </w:rPr>
        <w:t>full name and “P” number of attorney for plaintiff and</w:t>
      </w:r>
      <w:r>
        <w:rPr>
          <w:spacing w:val="-15"/>
          <w:sz w:val="24"/>
        </w:rPr>
        <w:t xml:space="preserve"> </w:t>
      </w:r>
      <w:r>
        <w:rPr>
          <w:sz w:val="24"/>
        </w:rPr>
        <w:t>abbreviation,</w:t>
      </w:r>
    </w:p>
    <w:p w14:paraId="66BA65E8" w14:textId="77777777" w:rsidR="007A271A" w:rsidRDefault="007A271A">
      <w:pPr>
        <w:pStyle w:val="BodyText"/>
        <w:spacing w:before="11"/>
        <w:rPr>
          <w:sz w:val="23"/>
        </w:rPr>
      </w:pPr>
    </w:p>
    <w:p w14:paraId="17E45125" w14:textId="77777777" w:rsidR="007A271A" w:rsidRDefault="00D748BE">
      <w:pPr>
        <w:pStyle w:val="ListParagraph"/>
        <w:numPr>
          <w:ilvl w:val="2"/>
          <w:numId w:val="71"/>
        </w:numPr>
        <w:tabs>
          <w:tab w:val="left" w:pos="1720"/>
        </w:tabs>
        <w:jc w:val="both"/>
        <w:rPr>
          <w:sz w:val="24"/>
        </w:rPr>
      </w:pPr>
      <w:r>
        <w:rPr>
          <w:sz w:val="24"/>
        </w:rPr>
        <w:t>full name and “P” number of attorney for defendant and</w:t>
      </w:r>
      <w:r>
        <w:rPr>
          <w:spacing w:val="-16"/>
          <w:sz w:val="24"/>
        </w:rPr>
        <w:t xml:space="preserve"> </w:t>
      </w:r>
      <w:r>
        <w:rPr>
          <w:sz w:val="24"/>
        </w:rPr>
        <w:t>abbreviation,</w:t>
      </w:r>
    </w:p>
    <w:p w14:paraId="2D09C671" w14:textId="77777777" w:rsidR="007A271A" w:rsidRDefault="007A271A">
      <w:pPr>
        <w:pStyle w:val="BodyText"/>
        <w:spacing w:before="11"/>
        <w:rPr>
          <w:sz w:val="23"/>
        </w:rPr>
      </w:pPr>
    </w:p>
    <w:p w14:paraId="6B0EBA42" w14:textId="77777777" w:rsidR="007A271A" w:rsidRDefault="00D748BE">
      <w:pPr>
        <w:pStyle w:val="ListParagraph"/>
        <w:numPr>
          <w:ilvl w:val="2"/>
          <w:numId w:val="71"/>
        </w:numPr>
        <w:tabs>
          <w:tab w:val="left" w:pos="1720"/>
        </w:tabs>
        <w:jc w:val="both"/>
        <w:rPr>
          <w:sz w:val="24"/>
        </w:rPr>
      </w:pPr>
      <w:r>
        <w:rPr>
          <w:sz w:val="24"/>
        </w:rPr>
        <w:t>full names of witnesses and</w:t>
      </w:r>
      <w:r>
        <w:rPr>
          <w:spacing w:val="-11"/>
          <w:sz w:val="24"/>
        </w:rPr>
        <w:t xml:space="preserve"> </w:t>
      </w:r>
      <w:r>
        <w:rPr>
          <w:sz w:val="24"/>
        </w:rPr>
        <w:t>abbreviations,</w:t>
      </w:r>
    </w:p>
    <w:p w14:paraId="2F0C74AF" w14:textId="77777777" w:rsidR="007A271A" w:rsidRDefault="007A271A">
      <w:pPr>
        <w:pStyle w:val="BodyText"/>
        <w:spacing w:before="11"/>
        <w:rPr>
          <w:sz w:val="23"/>
        </w:rPr>
      </w:pPr>
    </w:p>
    <w:p w14:paraId="0BE5170C" w14:textId="77777777" w:rsidR="007A271A" w:rsidRDefault="00D748BE">
      <w:pPr>
        <w:pStyle w:val="ListParagraph"/>
        <w:numPr>
          <w:ilvl w:val="2"/>
          <w:numId w:val="71"/>
        </w:numPr>
        <w:tabs>
          <w:tab w:val="left" w:pos="1720"/>
        </w:tabs>
        <w:jc w:val="both"/>
        <w:rPr>
          <w:sz w:val="24"/>
        </w:rPr>
      </w:pPr>
      <w:r>
        <w:rPr>
          <w:sz w:val="24"/>
        </w:rPr>
        <w:t>name of court recorder or operator and certification</w:t>
      </w:r>
      <w:r>
        <w:rPr>
          <w:spacing w:val="-11"/>
          <w:sz w:val="24"/>
        </w:rPr>
        <w:t xml:space="preserve"> </w:t>
      </w:r>
      <w:r>
        <w:rPr>
          <w:sz w:val="24"/>
        </w:rPr>
        <w:t>number,</w:t>
      </w:r>
    </w:p>
    <w:p w14:paraId="6EB1E70C" w14:textId="77777777" w:rsidR="007A271A" w:rsidRDefault="007A271A">
      <w:pPr>
        <w:pStyle w:val="BodyText"/>
        <w:spacing w:before="11"/>
        <w:rPr>
          <w:sz w:val="23"/>
        </w:rPr>
      </w:pPr>
    </w:p>
    <w:p w14:paraId="39F9A056" w14:textId="77777777" w:rsidR="007A271A" w:rsidRDefault="00D748BE">
      <w:pPr>
        <w:pStyle w:val="ListParagraph"/>
        <w:numPr>
          <w:ilvl w:val="2"/>
          <w:numId w:val="71"/>
        </w:numPr>
        <w:tabs>
          <w:tab w:val="left" w:pos="1720"/>
        </w:tabs>
        <w:jc w:val="both"/>
        <w:rPr>
          <w:sz w:val="24"/>
        </w:rPr>
      </w:pPr>
      <w:r>
        <w:rPr>
          <w:sz w:val="24"/>
        </w:rPr>
        <w:t>tape or CD  number,</w:t>
      </w:r>
      <w:r>
        <w:rPr>
          <w:spacing w:val="-6"/>
          <w:sz w:val="24"/>
        </w:rPr>
        <w:t xml:space="preserve"> </w:t>
      </w:r>
      <w:r>
        <w:rPr>
          <w:sz w:val="24"/>
        </w:rPr>
        <w:t>and</w:t>
      </w:r>
    </w:p>
    <w:p w14:paraId="3888C927" w14:textId="77777777" w:rsidR="007A271A" w:rsidRDefault="007A271A">
      <w:pPr>
        <w:pStyle w:val="BodyText"/>
        <w:spacing w:before="11"/>
        <w:rPr>
          <w:sz w:val="23"/>
        </w:rPr>
      </w:pPr>
    </w:p>
    <w:p w14:paraId="7299A2B3" w14:textId="77777777" w:rsidR="007A271A" w:rsidRDefault="00D748BE">
      <w:pPr>
        <w:pStyle w:val="ListParagraph"/>
        <w:numPr>
          <w:ilvl w:val="2"/>
          <w:numId w:val="71"/>
        </w:numPr>
        <w:tabs>
          <w:tab w:val="left" w:pos="1720"/>
        </w:tabs>
        <w:jc w:val="both"/>
        <w:rPr>
          <w:sz w:val="24"/>
        </w:rPr>
      </w:pPr>
      <w:r>
        <w:rPr>
          <w:sz w:val="24"/>
        </w:rPr>
        <w:t>microphone channels (tracks) and name of speaker on each</w:t>
      </w:r>
      <w:r>
        <w:rPr>
          <w:spacing w:val="-14"/>
          <w:sz w:val="24"/>
        </w:rPr>
        <w:t xml:space="preserve"> </w:t>
      </w:r>
      <w:r>
        <w:rPr>
          <w:sz w:val="24"/>
        </w:rPr>
        <w:t>channel.</w:t>
      </w:r>
    </w:p>
    <w:p w14:paraId="0B039C73" w14:textId="77777777" w:rsidR="007A271A" w:rsidRDefault="007A271A">
      <w:pPr>
        <w:pStyle w:val="BodyText"/>
        <w:spacing w:before="11"/>
        <w:rPr>
          <w:sz w:val="23"/>
        </w:rPr>
      </w:pPr>
    </w:p>
    <w:p w14:paraId="24959F27" w14:textId="77777777" w:rsidR="007A271A" w:rsidRDefault="00D748BE">
      <w:pPr>
        <w:pStyle w:val="BodyText"/>
        <w:ind w:left="1180" w:right="114"/>
        <w:jc w:val="both"/>
      </w:pPr>
      <w:r>
        <w:t>In addition to providing the full name of each speaker, an abbreviation should be developed for identifying the speakers throughout the remainder of the proceeding and log.  See item 2 below for</w:t>
      </w:r>
      <w:r>
        <w:rPr>
          <w:spacing w:val="-10"/>
        </w:rPr>
        <w:t xml:space="preserve"> </w:t>
      </w:r>
      <w:r>
        <w:t>details.</w:t>
      </w:r>
    </w:p>
    <w:p w14:paraId="1B075790" w14:textId="77777777" w:rsidR="007A271A" w:rsidRDefault="007A271A">
      <w:pPr>
        <w:pStyle w:val="BodyText"/>
        <w:spacing w:before="4"/>
      </w:pPr>
    </w:p>
    <w:p w14:paraId="03B6F23A" w14:textId="77777777" w:rsidR="007A271A" w:rsidRDefault="00D748BE">
      <w:pPr>
        <w:pStyle w:val="Heading3"/>
        <w:numPr>
          <w:ilvl w:val="1"/>
          <w:numId w:val="71"/>
        </w:numPr>
        <w:tabs>
          <w:tab w:val="left" w:pos="1179"/>
          <w:tab w:val="left" w:pos="1180"/>
        </w:tabs>
        <w:ind w:hanging="629"/>
      </w:pPr>
      <w:r>
        <w:t>Developing</w:t>
      </w:r>
      <w:r>
        <w:rPr>
          <w:spacing w:val="-8"/>
        </w:rPr>
        <w:t xml:space="preserve"> </w:t>
      </w:r>
      <w:r>
        <w:t>Abbreviations</w:t>
      </w:r>
    </w:p>
    <w:p w14:paraId="1C77566B" w14:textId="77777777" w:rsidR="007A271A" w:rsidRDefault="007A271A">
      <w:pPr>
        <w:pStyle w:val="BodyText"/>
        <w:spacing w:before="6"/>
        <w:rPr>
          <w:b/>
          <w:sz w:val="23"/>
        </w:rPr>
      </w:pPr>
    </w:p>
    <w:p w14:paraId="293AF4F4" w14:textId="77777777" w:rsidR="007A271A" w:rsidRDefault="00D748BE">
      <w:pPr>
        <w:pStyle w:val="BodyText"/>
        <w:ind w:left="1179" w:right="116"/>
        <w:jc w:val="both"/>
      </w:pPr>
      <w:r>
        <w:t xml:space="preserve">Abbreviating the names of the speakers saves the operator time during logging. However, it is essential that each speaker still be identified by his or her full name at least once at the beginning of the log notes. </w:t>
      </w:r>
      <w:r>
        <w:rPr>
          <w:spacing w:val="-3"/>
        </w:rPr>
        <w:t xml:space="preserve">It </w:t>
      </w:r>
      <w:r>
        <w:t xml:space="preserve">can be helpful to list the names and relevant abbreviations for the speakers at the beginning of the log notes. </w:t>
      </w:r>
      <w:r>
        <w:rPr>
          <w:b/>
        </w:rPr>
        <w:t xml:space="preserve">Abbreviations should be used consistently throughout the log for each proceeding </w:t>
      </w:r>
      <w:r>
        <w:t>and should be as different as possible from one another so the transcriber will assign the correct names to each</w:t>
      </w:r>
      <w:r>
        <w:rPr>
          <w:spacing w:val="-13"/>
        </w:rPr>
        <w:t xml:space="preserve"> </w:t>
      </w:r>
      <w:r>
        <w:t>speaker.</w:t>
      </w:r>
    </w:p>
    <w:p w14:paraId="55D40350" w14:textId="77777777" w:rsidR="007A271A" w:rsidRDefault="007A271A">
      <w:pPr>
        <w:pStyle w:val="BodyText"/>
        <w:spacing w:before="11"/>
        <w:rPr>
          <w:sz w:val="23"/>
        </w:rPr>
      </w:pPr>
    </w:p>
    <w:p w14:paraId="419009A0" w14:textId="77777777" w:rsidR="007A271A" w:rsidRDefault="00D748BE">
      <w:pPr>
        <w:pStyle w:val="BodyText"/>
        <w:ind w:left="1179" w:right="114"/>
        <w:jc w:val="both"/>
      </w:pPr>
      <w:r>
        <w:t>Use the last name or a recognizable abbreviation rather than a single initial or a number. For example, District Attorney John Beauchamp could appear as “Beau” or “Bea,” or Defense Attorney Maria Hanson could appear as “Han” or “Hans.”</w:t>
      </w:r>
    </w:p>
    <w:p w14:paraId="4DCE18BD" w14:textId="77777777" w:rsidR="007A271A" w:rsidRDefault="007A271A">
      <w:pPr>
        <w:pStyle w:val="BodyText"/>
        <w:spacing w:before="11"/>
        <w:rPr>
          <w:sz w:val="23"/>
        </w:rPr>
      </w:pPr>
    </w:p>
    <w:p w14:paraId="7697EDCA" w14:textId="77777777" w:rsidR="007A271A" w:rsidRDefault="00D748BE">
      <w:pPr>
        <w:pStyle w:val="BodyText"/>
        <w:ind w:left="1179"/>
        <w:jc w:val="both"/>
      </w:pPr>
      <w:r>
        <w:t>There are four exceptions to not using a single initial or number:</w:t>
      </w:r>
    </w:p>
    <w:p w14:paraId="3D8A4423" w14:textId="77777777" w:rsidR="007A271A" w:rsidRDefault="007A271A">
      <w:pPr>
        <w:pStyle w:val="BodyText"/>
        <w:spacing w:before="11"/>
        <w:rPr>
          <w:sz w:val="23"/>
        </w:rPr>
      </w:pPr>
    </w:p>
    <w:p w14:paraId="7C64BFF6" w14:textId="77777777" w:rsidR="007A271A" w:rsidRDefault="00D748BE">
      <w:pPr>
        <w:pStyle w:val="ListParagraph"/>
        <w:numPr>
          <w:ilvl w:val="2"/>
          <w:numId w:val="71"/>
        </w:numPr>
        <w:tabs>
          <w:tab w:val="left" w:pos="1720"/>
        </w:tabs>
        <w:jc w:val="both"/>
        <w:rPr>
          <w:sz w:val="24"/>
        </w:rPr>
      </w:pPr>
      <w:r>
        <w:rPr>
          <w:sz w:val="24"/>
        </w:rPr>
        <w:t>court, which is</w:t>
      </w:r>
      <w:r>
        <w:rPr>
          <w:spacing w:val="-5"/>
          <w:sz w:val="24"/>
        </w:rPr>
        <w:t xml:space="preserve"> </w:t>
      </w:r>
      <w:r>
        <w:rPr>
          <w:sz w:val="24"/>
        </w:rPr>
        <w:t>"C,”</w:t>
      </w:r>
    </w:p>
    <w:p w14:paraId="40254AFC" w14:textId="77777777" w:rsidR="007A271A" w:rsidRDefault="007A271A">
      <w:pPr>
        <w:pStyle w:val="BodyText"/>
        <w:spacing w:before="11"/>
        <w:rPr>
          <w:sz w:val="23"/>
        </w:rPr>
      </w:pPr>
    </w:p>
    <w:p w14:paraId="71BA80E2" w14:textId="77777777" w:rsidR="007A271A" w:rsidRDefault="00D748BE">
      <w:pPr>
        <w:pStyle w:val="ListParagraph"/>
        <w:numPr>
          <w:ilvl w:val="2"/>
          <w:numId w:val="71"/>
        </w:numPr>
        <w:tabs>
          <w:tab w:val="left" w:pos="1720"/>
        </w:tabs>
        <w:jc w:val="both"/>
        <w:rPr>
          <w:sz w:val="24"/>
        </w:rPr>
      </w:pPr>
      <w:r>
        <w:rPr>
          <w:sz w:val="24"/>
        </w:rPr>
        <w:t>judge, which is</w:t>
      </w:r>
      <w:r>
        <w:rPr>
          <w:spacing w:val="-5"/>
          <w:sz w:val="24"/>
        </w:rPr>
        <w:t xml:space="preserve"> </w:t>
      </w:r>
      <w:r>
        <w:rPr>
          <w:sz w:val="24"/>
        </w:rPr>
        <w:t>"J,”</w:t>
      </w:r>
    </w:p>
    <w:p w14:paraId="1AEF480E" w14:textId="77777777" w:rsidR="007A271A" w:rsidRDefault="007A271A">
      <w:pPr>
        <w:pStyle w:val="BodyText"/>
        <w:spacing w:before="11"/>
        <w:rPr>
          <w:sz w:val="23"/>
        </w:rPr>
      </w:pPr>
    </w:p>
    <w:p w14:paraId="68ABEE91" w14:textId="77777777" w:rsidR="007A271A" w:rsidRDefault="00D748BE">
      <w:pPr>
        <w:pStyle w:val="ListParagraph"/>
        <w:numPr>
          <w:ilvl w:val="2"/>
          <w:numId w:val="71"/>
        </w:numPr>
        <w:tabs>
          <w:tab w:val="left" w:pos="1720"/>
        </w:tabs>
        <w:jc w:val="both"/>
        <w:rPr>
          <w:sz w:val="24"/>
        </w:rPr>
      </w:pPr>
      <w:r>
        <w:rPr>
          <w:sz w:val="24"/>
        </w:rPr>
        <w:t>interpreter, which is "I,”</w:t>
      </w:r>
      <w:r>
        <w:rPr>
          <w:spacing w:val="-9"/>
          <w:sz w:val="24"/>
        </w:rPr>
        <w:t xml:space="preserve"> </w:t>
      </w:r>
      <w:r>
        <w:rPr>
          <w:sz w:val="24"/>
        </w:rPr>
        <w:t>and</w:t>
      </w:r>
    </w:p>
    <w:p w14:paraId="26EC1455" w14:textId="77777777" w:rsidR="007A271A" w:rsidRDefault="007A271A">
      <w:pPr>
        <w:pStyle w:val="BodyText"/>
        <w:spacing w:before="11"/>
        <w:rPr>
          <w:sz w:val="23"/>
        </w:rPr>
      </w:pPr>
    </w:p>
    <w:p w14:paraId="49D4CAAF" w14:textId="77777777" w:rsidR="007A271A" w:rsidRDefault="00D748BE">
      <w:pPr>
        <w:pStyle w:val="ListParagraph"/>
        <w:numPr>
          <w:ilvl w:val="2"/>
          <w:numId w:val="71"/>
        </w:numPr>
        <w:tabs>
          <w:tab w:val="left" w:pos="1720"/>
        </w:tabs>
        <w:jc w:val="both"/>
        <w:rPr>
          <w:sz w:val="24"/>
        </w:rPr>
      </w:pPr>
      <w:r>
        <w:rPr>
          <w:sz w:val="24"/>
        </w:rPr>
        <w:t>witnesses, which are "W1," "W2," "W3,"</w:t>
      </w:r>
      <w:r>
        <w:rPr>
          <w:spacing w:val="-13"/>
          <w:sz w:val="24"/>
        </w:rPr>
        <w:t xml:space="preserve"> </w:t>
      </w:r>
      <w:r>
        <w:rPr>
          <w:sz w:val="24"/>
        </w:rPr>
        <w:t>etc.</w:t>
      </w:r>
    </w:p>
    <w:p w14:paraId="03707232" w14:textId="77777777" w:rsidR="007A271A" w:rsidRDefault="007A271A">
      <w:pPr>
        <w:pStyle w:val="BodyText"/>
        <w:spacing w:before="4"/>
      </w:pPr>
    </w:p>
    <w:p w14:paraId="0BD99ABF" w14:textId="77777777" w:rsidR="007A271A" w:rsidRDefault="00D748BE">
      <w:pPr>
        <w:pStyle w:val="Heading3"/>
        <w:numPr>
          <w:ilvl w:val="1"/>
          <w:numId w:val="71"/>
        </w:numPr>
        <w:tabs>
          <w:tab w:val="left" w:pos="1179"/>
          <w:tab w:val="left" w:pos="1180"/>
        </w:tabs>
      </w:pPr>
      <w:r>
        <w:t>Counter Numbers or Digital</w:t>
      </w:r>
      <w:r>
        <w:rPr>
          <w:spacing w:val="-14"/>
        </w:rPr>
        <w:t xml:space="preserve"> </w:t>
      </w:r>
      <w:r>
        <w:t>Clock</w:t>
      </w:r>
    </w:p>
    <w:p w14:paraId="361235CE" w14:textId="77777777" w:rsidR="007A271A" w:rsidRDefault="007A271A">
      <w:pPr>
        <w:pStyle w:val="BodyText"/>
        <w:spacing w:before="6"/>
        <w:rPr>
          <w:b/>
          <w:sz w:val="23"/>
        </w:rPr>
      </w:pPr>
    </w:p>
    <w:p w14:paraId="73A6DDF3" w14:textId="77777777" w:rsidR="007A271A" w:rsidRDefault="00D748BE">
      <w:pPr>
        <w:pStyle w:val="BodyText"/>
        <w:ind w:left="1179"/>
        <w:jc w:val="both"/>
      </w:pPr>
      <w:r>
        <w:t>Counter numbers or digital time are logged for two main reasons:</w:t>
      </w:r>
    </w:p>
    <w:p w14:paraId="639DA35E" w14:textId="77777777" w:rsidR="007A271A" w:rsidRDefault="007A271A">
      <w:pPr>
        <w:jc w:val="both"/>
        <w:sectPr w:rsidR="007A271A">
          <w:pgSz w:w="12240" w:h="15840"/>
          <w:pgMar w:top="980" w:right="1320" w:bottom="280" w:left="1340" w:header="725" w:footer="0" w:gutter="0"/>
          <w:cols w:space="720"/>
        </w:sectPr>
      </w:pPr>
    </w:p>
    <w:p w14:paraId="31914329" w14:textId="77777777" w:rsidR="007A271A" w:rsidRDefault="007A271A">
      <w:pPr>
        <w:pStyle w:val="BodyText"/>
        <w:rPr>
          <w:sz w:val="20"/>
        </w:rPr>
      </w:pPr>
    </w:p>
    <w:p w14:paraId="2CCA58F5" w14:textId="77777777" w:rsidR="007A271A" w:rsidRDefault="007A271A">
      <w:pPr>
        <w:pStyle w:val="BodyText"/>
        <w:rPr>
          <w:sz w:val="20"/>
        </w:rPr>
      </w:pPr>
    </w:p>
    <w:p w14:paraId="69C37968" w14:textId="77777777" w:rsidR="007A271A" w:rsidRDefault="007A271A">
      <w:pPr>
        <w:pStyle w:val="BodyText"/>
        <w:spacing w:before="7"/>
        <w:rPr>
          <w:sz w:val="22"/>
        </w:rPr>
      </w:pPr>
    </w:p>
    <w:p w14:paraId="0B1572C9" w14:textId="77777777" w:rsidR="007A271A" w:rsidRDefault="00D748BE">
      <w:pPr>
        <w:pStyle w:val="ListParagraph"/>
        <w:numPr>
          <w:ilvl w:val="2"/>
          <w:numId w:val="71"/>
        </w:numPr>
        <w:tabs>
          <w:tab w:val="left" w:pos="1720"/>
        </w:tabs>
        <w:jc w:val="both"/>
        <w:rPr>
          <w:sz w:val="24"/>
        </w:rPr>
      </w:pPr>
      <w:r>
        <w:rPr>
          <w:sz w:val="24"/>
        </w:rPr>
        <w:t>they are essential for playback of testimony in the courtroom,</w:t>
      </w:r>
      <w:r>
        <w:rPr>
          <w:spacing w:val="-17"/>
          <w:sz w:val="24"/>
        </w:rPr>
        <w:t xml:space="preserve"> </w:t>
      </w:r>
      <w:r>
        <w:rPr>
          <w:sz w:val="24"/>
        </w:rPr>
        <w:t>and</w:t>
      </w:r>
    </w:p>
    <w:p w14:paraId="50E140FE" w14:textId="77777777" w:rsidR="007A271A" w:rsidRDefault="007A271A">
      <w:pPr>
        <w:pStyle w:val="BodyText"/>
        <w:spacing w:before="11"/>
        <w:rPr>
          <w:sz w:val="23"/>
        </w:rPr>
      </w:pPr>
    </w:p>
    <w:p w14:paraId="6C871E0C" w14:textId="77777777" w:rsidR="007A271A" w:rsidRDefault="00D748BE">
      <w:pPr>
        <w:pStyle w:val="ListParagraph"/>
        <w:numPr>
          <w:ilvl w:val="2"/>
          <w:numId w:val="71"/>
        </w:numPr>
        <w:tabs>
          <w:tab w:val="left" w:pos="1719"/>
          <w:tab w:val="left" w:pos="1720"/>
        </w:tabs>
        <w:ind w:right="118"/>
        <w:rPr>
          <w:sz w:val="24"/>
        </w:rPr>
      </w:pPr>
      <w:r>
        <w:rPr>
          <w:sz w:val="24"/>
        </w:rPr>
        <w:t>they enable the transcriber to locate and identify specific parts of the proceeding on the recording</w:t>
      </w:r>
      <w:r>
        <w:rPr>
          <w:spacing w:val="-6"/>
          <w:sz w:val="24"/>
        </w:rPr>
        <w:t xml:space="preserve"> </w:t>
      </w:r>
      <w:r>
        <w:rPr>
          <w:sz w:val="24"/>
        </w:rPr>
        <w:t>media.</w:t>
      </w:r>
    </w:p>
    <w:p w14:paraId="1698A108" w14:textId="77777777" w:rsidR="007A271A" w:rsidRDefault="007A271A">
      <w:pPr>
        <w:pStyle w:val="BodyText"/>
        <w:spacing w:before="11"/>
        <w:rPr>
          <w:sz w:val="23"/>
        </w:rPr>
      </w:pPr>
    </w:p>
    <w:p w14:paraId="78666E52" w14:textId="77777777" w:rsidR="007A271A" w:rsidRDefault="00D748BE">
      <w:pPr>
        <w:pStyle w:val="BodyText"/>
        <w:ind w:left="1180" w:right="117"/>
        <w:jc w:val="both"/>
      </w:pPr>
      <w:r>
        <w:t>On an analog system, when the tape changes to another tape on the recording equipment, the operator must indicate the tape number on the log, reset the counter, and insert a clean tape. Be sure to let the tape overlap and record until the end of the tape. On a digital system, the digital time will be inputted into the log as the operator keys in the notes.</w:t>
      </w:r>
    </w:p>
    <w:p w14:paraId="0CA32565" w14:textId="77777777" w:rsidR="007A271A" w:rsidRDefault="007A271A">
      <w:pPr>
        <w:pStyle w:val="BodyText"/>
        <w:spacing w:before="4"/>
      </w:pPr>
    </w:p>
    <w:p w14:paraId="69DE52DB" w14:textId="77777777" w:rsidR="007A271A" w:rsidRDefault="00D748BE">
      <w:pPr>
        <w:pStyle w:val="Heading3"/>
        <w:numPr>
          <w:ilvl w:val="1"/>
          <w:numId w:val="71"/>
        </w:numPr>
        <w:tabs>
          <w:tab w:val="left" w:pos="1179"/>
          <w:tab w:val="left" w:pos="1180"/>
        </w:tabs>
      </w:pPr>
      <w:r>
        <w:t>Indicating Courtroom</w:t>
      </w:r>
      <w:r>
        <w:rPr>
          <w:spacing w:val="-10"/>
        </w:rPr>
        <w:t xml:space="preserve"> </w:t>
      </w:r>
      <w:r>
        <w:t>Events</w:t>
      </w:r>
    </w:p>
    <w:p w14:paraId="111D7A1F" w14:textId="77777777" w:rsidR="007A271A" w:rsidRDefault="007A271A">
      <w:pPr>
        <w:pStyle w:val="BodyText"/>
        <w:spacing w:before="6"/>
        <w:rPr>
          <w:b/>
          <w:sz w:val="23"/>
        </w:rPr>
      </w:pPr>
    </w:p>
    <w:p w14:paraId="32E2B395" w14:textId="77777777" w:rsidR="007A271A" w:rsidRDefault="00D748BE">
      <w:pPr>
        <w:pStyle w:val="BodyText"/>
        <w:ind w:left="1180" w:right="108"/>
      </w:pPr>
      <w:r>
        <w:t>In addition to logging digital time or counter numbers, the operator must log the times for the following:</w:t>
      </w:r>
    </w:p>
    <w:p w14:paraId="3E101712" w14:textId="77777777" w:rsidR="007A271A" w:rsidRDefault="007A271A">
      <w:pPr>
        <w:pStyle w:val="BodyText"/>
      </w:pPr>
    </w:p>
    <w:p w14:paraId="0A51F35F" w14:textId="77777777" w:rsidR="007A271A" w:rsidRDefault="00D748BE">
      <w:pPr>
        <w:pStyle w:val="ListParagraph"/>
        <w:numPr>
          <w:ilvl w:val="2"/>
          <w:numId w:val="71"/>
        </w:numPr>
        <w:tabs>
          <w:tab w:val="left" w:pos="1720"/>
        </w:tabs>
        <w:ind w:hanging="449"/>
        <w:jc w:val="both"/>
        <w:rPr>
          <w:sz w:val="24"/>
        </w:rPr>
      </w:pPr>
      <w:r>
        <w:rPr>
          <w:sz w:val="24"/>
        </w:rPr>
        <w:t>when the proceeding</w:t>
      </w:r>
      <w:r>
        <w:rPr>
          <w:spacing w:val="-6"/>
          <w:sz w:val="24"/>
        </w:rPr>
        <w:t xml:space="preserve"> </w:t>
      </w:r>
      <w:r>
        <w:rPr>
          <w:sz w:val="24"/>
        </w:rPr>
        <w:t>begins,</w:t>
      </w:r>
    </w:p>
    <w:p w14:paraId="04F23139" w14:textId="77777777" w:rsidR="007A271A" w:rsidRDefault="007A271A">
      <w:pPr>
        <w:pStyle w:val="BodyText"/>
        <w:spacing w:before="11"/>
        <w:rPr>
          <w:sz w:val="23"/>
        </w:rPr>
      </w:pPr>
    </w:p>
    <w:p w14:paraId="5A57038A" w14:textId="77777777" w:rsidR="007A271A" w:rsidRDefault="00D748BE">
      <w:pPr>
        <w:pStyle w:val="ListParagraph"/>
        <w:numPr>
          <w:ilvl w:val="2"/>
          <w:numId w:val="71"/>
        </w:numPr>
        <w:tabs>
          <w:tab w:val="left" w:pos="1720"/>
        </w:tabs>
        <w:ind w:hanging="449"/>
        <w:jc w:val="both"/>
        <w:rPr>
          <w:sz w:val="24"/>
        </w:rPr>
      </w:pPr>
      <w:r>
        <w:rPr>
          <w:sz w:val="24"/>
        </w:rPr>
        <w:t>when the proceeding</w:t>
      </w:r>
      <w:r>
        <w:rPr>
          <w:spacing w:val="-6"/>
          <w:sz w:val="24"/>
        </w:rPr>
        <w:t xml:space="preserve"> </w:t>
      </w:r>
      <w:r>
        <w:rPr>
          <w:sz w:val="24"/>
        </w:rPr>
        <w:t>ends,</w:t>
      </w:r>
    </w:p>
    <w:p w14:paraId="572FA8F0" w14:textId="77777777" w:rsidR="007A271A" w:rsidRDefault="007A271A">
      <w:pPr>
        <w:pStyle w:val="BodyText"/>
        <w:spacing w:before="11"/>
        <w:rPr>
          <w:sz w:val="23"/>
        </w:rPr>
      </w:pPr>
    </w:p>
    <w:p w14:paraId="5A70D6ED" w14:textId="77777777" w:rsidR="007A271A" w:rsidRDefault="00D748BE">
      <w:pPr>
        <w:pStyle w:val="ListParagraph"/>
        <w:numPr>
          <w:ilvl w:val="2"/>
          <w:numId w:val="71"/>
        </w:numPr>
        <w:tabs>
          <w:tab w:val="left" w:pos="1720"/>
        </w:tabs>
        <w:ind w:hanging="449"/>
        <w:jc w:val="both"/>
        <w:rPr>
          <w:sz w:val="24"/>
        </w:rPr>
      </w:pPr>
      <w:r>
        <w:rPr>
          <w:sz w:val="24"/>
        </w:rPr>
        <w:t>beginning and ending times of each</w:t>
      </w:r>
      <w:r>
        <w:rPr>
          <w:spacing w:val="-12"/>
          <w:sz w:val="24"/>
        </w:rPr>
        <w:t xml:space="preserve"> </w:t>
      </w:r>
      <w:r>
        <w:rPr>
          <w:sz w:val="24"/>
        </w:rPr>
        <w:t>recess,</w:t>
      </w:r>
    </w:p>
    <w:p w14:paraId="35F236D6" w14:textId="77777777" w:rsidR="007A271A" w:rsidRDefault="007A271A">
      <w:pPr>
        <w:pStyle w:val="BodyText"/>
        <w:spacing w:before="11"/>
        <w:rPr>
          <w:sz w:val="23"/>
        </w:rPr>
      </w:pPr>
    </w:p>
    <w:p w14:paraId="282E896F" w14:textId="77777777" w:rsidR="007A271A" w:rsidRDefault="00D748BE">
      <w:pPr>
        <w:pStyle w:val="ListParagraph"/>
        <w:numPr>
          <w:ilvl w:val="2"/>
          <w:numId w:val="71"/>
        </w:numPr>
        <w:tabs>
          <w:tab w:val="left" w:pos="1720"/>
        </w:tabs>
        <w:ind w:hanging="449"/>
        <w:jc w:val="both"/>
        <w:rPr>
          <w:sz w:val="24"/>
        </w:rPr>
      </w:pPr>
      <w:r>
        <w:rPr>
          <w:sz w:val="24"/>
        </w:rPr>
        <w:t>each time the jury enters the</w:t>
      </w:r>
      <w:r>
        <w:rPr>
          <w:spacing w:val="-10"/>
          <w:sz w:val="24"/>
        </w:rPr>
        <w:t xml:space="preserve"> </w:t>
      </w:r>
      <w:r>
        <w:rPr>
          <w:sz w:val="24"/>
        </w:rPr>
        <w:t>courtroom,</w:t>
      </w:r>
    </w:p>
    <w:p w14:paraId="1C5B2B10" w14:textId="77777777" w:rsidR="007A271A" w:rsidRDefault="007A271A">
      <w:pPr>
        <w:pStyle w:val="BodyText"/>
        <w:spacing w:before="11"/>
        <w:rPr>
          <w:sz w:val="23"/>
        </w:rPr>
      </w:pPr>
    </w:p>
    <w:p w14:paraId="708FC014" w14:textId="77777777" w:rsidR="007A271A" w:rsidRDefault="00D748BE">
      <w:pPr>
        <w:pStyle w:val="ListParagraph"/>
        <w:numPr>
          <w:ilvl w:val="2"/>
          <w:numId w:val="71"/>
        </w:numPr>
        <w:tabs>
          <w:tab w:val="left" w:pos="1720"/>
        </w:tabs>
        <w:ind w:hanging="449"/>
        <w:jc w:val="both"/>
        <w:rPr>
          <w:sz w:val="24"/>
        </w:rPr>
      </w:pPr>
      <w:r>
        <w:rPr>
          <w:sz w:val="24"/>
        </w:rPr>
        <w:t>each time the jury leaves the</w:t>
      </w:r>
      <w:r>
        <w:rPr>
          <w:spacing w:val="-10"/>
          <w:sz w:val="24"/>
        </w:rPr>
        <w:t xml:space="preserve"> </w:t>
      </w:r>
      <w:r>
        <w:rPr>
          <w:sz w:val="24"/>
        </w:rPr>
        <w:t>courtroom,</w:t>
      </w:r>
    </w:p>
    <w:p w14:paraId="55C8B31B" w14:textId="77777777" w:rsidR="007A271A" w:rsidRDefault="007A271A">
      <w:pPr>
        <w:pStyle w:val="BodyText"/>
        <w:spacing w:before="11"/>
        <w:rPr>
          <w:sz w:val="23"/>
        </w:rPr>
      </w:pPr>
    </w:p>
    <w:p w14:paraId="0F8BE5C2" w14:textId="77777777" w:rsidR="007A271A" w:rsidRDefault="00D748BE">
      <w:pPr>
        <w:pStyle w:val="ListParagraph"/>
        <w:numPr>
          <w:ilvl w:val="2"/>
          <w:numId w:val="71"/>
        </w:numPr>
        <w:tabs>
          <w:tab w:val="left" w:pos="1720"/>
        </w:tabs>
        <w:ind w:hanging="449"/>
        <w:jc w:val="both"/>
        <w:rPr>
          <w:sz w:val="24"/>
        </w:rPr>
      </w:pPr>
      <w:r>
        <w:rPr>
          <w:sz w:val="24"/>
        </w:rPr>
        <w:t>beginning and ending times of noon</w:t>
      </w:r>
      <w:r>
        <w:rPr>
          <w:spacing w:val="-11"/>
          <w:sz w:val="24"/>
        </w:rPr>
        <w:t xml:space="preserve"> </w:t>
      </w:r>
      <w:r>
        <w:rPr>
          <w:sz w:val="24"/>
        </w:rPr>
        <w:t>recess,</w:t>
      </w:r>
    </w:p>
    <w:p w14:paraId="04F9F9E1" w14:textId="77777777" w:rsidR="007A271A" w:rsidRDefault="007A271A">
      <w:pPr>
        <w:pStyle w:val="BodyText"/>
        <w:spacing w:before="11"/>
        <w:rPr>
          <w:sz w:val="23"/>
        </w:rPr>
      </w:pPr>
    </w:p>
    <w:p w14:paraId="04F3DB46" w14:textId="77777777" w:rsidR="007A271A" w:rsidRDefault="00D748BE">
      <w:pPr>
        <w:pStyle w:val="ListParagraph"/>
        <w:numPr>
          <w:ilvl w:val="2"/>
          <w:numId w:val="71"/>
        </w:numPr>
        <w:tabs>
          <w:tab w:val="left" w:pos="1719"/>
          <w:tab w:val="left" w:pos="1720"/>
        </w:tabs>
        <w:ind w:right="119" w:hanging="449"/>
        <w:rPr>
          <w:sz w:val="24"/>
        </w:rPr>
      </w:pPr>
      <w:r>
        <w:rPr>
          <w:sz w:val="24"/>
        </w:rPr>
        <w:t>beginning and ending times of each off-the-record event and sidebar conferences,</w:t>
      </w:r>
    </w:p>
    <w:p w14:paraId="1A2FB831" w14:textId="77777777" w:rsidR="007A271A" w:rsidRDefault="007A271A">
      <w:pPr>
        <w:pStyle w:val="BodyText"/>
        <w:spacing w:before="11"/>
        <w:rPr>
          <w:sz w:val="23"/>
        </w:rPr>
      </w:pPr>
    </w:p>
    <w:p w14:paraId="33B9E646" w14:textId="77777777" w:rsidR="007A271A" w:rsidRDefault="00D748BE">
      <w:pPr>
        <w:pStyle w:val="ListParagraph"/>
        <w:numPr>
          <w:ilvl w:val="2"/>
          <w:numId w:val="71"/>
        </w:numPr>
        <w:tabs>
          <w:tab w:val="left" w:pos="1720"/>
        </w:tabs>
        <w:ind w:hanging="449"/>
        <w:jc w:val="both"/>
        <w:rPr>
          <w:sz w:val="24"/>
        </w:rPr>
      </w:pPr>
      <w:r>
        <w:rPr>
          <w:sz w:val="24"/>
        </w:rPr>
        <w:t>when  a witness is sworn and excused,</w:t>
      </w:r>
      <w:r>
        <w:rPr>
          <w:spacing w:val="-9"/>
          <w:sz w:val="24"/>
        </w:rPr>
        <w:t xml:space="preserve"> </w:t>
      </w:r>
      <w:r>
        <w:rPr>
          <w:sz w:val="24"/>
        </w:rPr>
        <w:t>and</w:t>
      </w:r>
    </w:p>
    <w:p w14:paraId="7DC3E74A" w14:textId="77777777" w:rsidR="007A271A" w:rsidRDefault="007A271A">
      <w:pPr>
        <w:pStyle w:val="BodyText"/>
        <w:spacing w:before="11"/>
        <w:rPr>
          <w:sz w:val="23"/>
        </w:rPr>
      </w:pPr>
    </w:p>
    <w:p w14:paraId="5F8CF63F" w14:textId="77777777" w:rsidR="007A271A" w:rsidRDefault="00D748BE">
      <w:pPr>
        <w:pStyle w:val="ListParagraph"/>
        <w:numPr>
          <w:ilvl w:val="2"/>
          <w:numId w:val="71"/>
        </w:numPr>
        <w:tabs>
          <w:tab w:val="left" w:pos="1720"/>
        </w:tabs>
        <w:ind w:hanging="449"/>
        <w:jc w:val="both"/>
        <w:rPr>
          <w:sz w:val="24"/>
        </w:rPr>
      </w:pPr>
      <w:r>
        <w:rPr>
          <w:sz w:val="24"/>
        </w:rPr>
        <w:t>when exhibits are marked, identified, and</w:t>
      </w:r>
      <w:r>
        <w:rPr>
          <w:spacing w:val="-10"/>
          <w:sz w:val="24"/>
        </w:rPr>
        <w:t xml:space="preserve"> </w:t>
      </w:r>
      <w:r>
        <w:rPr>
          <w:sz w:val="24"/>
        </w:rPr>
        <w:t>admitted.</w:t>
      </w:r>
    </w:p>
    <w:p w14:paraId="3DCFAC2C" w14:textId="77777777" w:rsidR="007A271A" w:rsidRDefault="007A271A">
      <w:pPr>
        <w:pStyle w:val="BodyText"/>
        <w:spacing w:before="11"/>
        <w:rPr>
          <w:sz w:val="23"/>
        </w:rPr>
      </w:pPr>
    </w:p>
    <w:p w14:paraId="630CF34B" w14:textId="77777777" w:rsidR="007A271A" w:rsidRDefault="00D748BE">
      <w:pPr>
        <w:pStyle w:val="BodyText"/>
        <w:ind w:left="1180" w:right="117"/>
        <w:jc w:val="both"/>
      </w:pPr>
      <w:r>
        <w:t>The importance of indicating case event times and counter numbers in the log cannot be overemphasized. These events must be included in a prepared transcript. If a transcript of all or a portion of a proceeding is ordered, the transcribers will need this information to produce an accurate and timely transcript.</w:t>
      </w:r>
    </w:p>
    <w:p w14:paraId="02DE5FE3" w14:textId="77777777" w:rsidR="007A271A" w:rsidRDefault="007A271A">
      <w:pPr>
        <w:pStyle w:val="BodyText"/>
        <w:spacing w:before="4"/>
      </w:pPr>
    </w:p>
    <w:p w14:paraId="28114090" w14:textId="77777777" w:rsidR="007A271A" w:rsidRDefault="00D748BE">
      <w:pPr>
        <w:pStyle w:val="Heading3"/>
        <w:numPr>
          <w:ilvl w:val="1"/>
          <w:numId w:val="71"/>
        </w:numPr>
        <w:tabs>
          <w:tab w:val="left" w:pos="1179"/>
          <w:tab w:val="left" w:pos="1180"/>
        </w:tabs>
        <w:ind w:hanging="449"/>
      </w:pPr>
      <w:r>
        <w:t>Identifying Multiple</w:t>
      </w:r>
      <w:r>
        <w:rPr>
          <w:spacing w:val="-15"/>
        </w:rPr>
        <w:t xml:space="preserve"> </w:t>
      </w:r>
      <w:r>
        <w:t>Speakers</w:t>
      </w:r>
    </w:p>
    <w:p w14:paraId="38E69787" w14:textId="77777777" w:rsidR="007A271A" w:rsidRDefault="007A271A">
      <w:pPr>
        <w:pStyle w:val="BodyText"/>
        <w:spacing w:before="6"/>
        <w:rPr>
          <w:b/>
          <w:sz w:val="23"/>
        </w:rPr>
      </w:pPr>
    </w:p>
    <w:p w14:paraId="014FDDE7" w14:textId="77777777" w:rsidR="007A271A" w:rsidRDefault="00D748BE">
      <w:pPr>
        <w:pStyle w:val="BodyText"/>
        <w:ind w:left="1180" w:right="117"/>
        <w:jc w:val="both"/>
      </w:pPr>
      <w:r>
        <w:t xml:space="preserve">The transcribers will be able to identify speakers by the channel or track on which they have been recorded only </w:t>
      </w:r>
      <w:r>
        <w:rPr>
          <w:b/>
        </w:rPr>
        <w:t>when there is no more than one speaker per track</w:t>
      </w:r>
      <w:r>
        <w:t>. Because the recording system will routinely have tracks on which more than one</w:t>
      </w:r>
    </w:p>
    <w:p w14:paraId="7000A1CF" w14:textId="77777777" w:rsidR="007A271A" w:rsidRDefault="007A271A">
      <w:pPr>
        <w:jc w:val="both"/>
        <w:sectPr w:rsidR="007A271A">
          <w:pgSz w:w="12240" w:h="15840"/>
          <w:pgMar w:top="980" w:right="1320" w:bottom="280" w:left="1340" w:header="725" w:footer="0" w:gutter="0"/>
          <w:cols w:space="720"/>
        </w:sectPr>
      </w:pPr>
    </w:p>
    <w:p w14:paraId="634C798F" w14:textId="77777777" w:rsidR="007A271A" w:rsidRDefault="007A271A">
      <w:pPr>
        <w:pStyle w:val="BodyText"/>
        <w:rPr>
          <w:sz w:val="20"/>
        </w:rPr>
      </w:pPr>
    </w:p>
    <w:p w14:paraId="07E055F8" w14:textId="77777777" w:rsidR="007A271A" w:rsidRDefault="00D748BE">
      <w:pPr>
        <w:pStyle w:val="BodyText"/>
        <w:spacing w:before="214"/>
        <w:ind w:left="1180" w:right="117"/>
        <w:jc w:val="both"/>
      </w:pPr>
      <w:r>
        <w:t>speaker is recorded, transcribers will depend on the operator's log for accurate  speaker</w:t>
      </w:r>
      <w:r>
        <w:rPr>
          <w:spacing w:val="-6"/>
        </w:rPr>
        <w:t xml:space="preserve"> </w:t>
      </w:r>
      <w:r>
        <w:t>identification.</w:t>
      </w:r>
    </w:p>
    <w:p w14:paraId="444EB79A" w14:textId="77777777" w:rsidR="007A271A" w:rsidRDefault="00D748BE">
      <w:pPr>
        <w:pStyle w:val="BodyText"/>
        <w:ind w:left="1180" w:right="113"/>
        <w:jc w:val="both"/>
      </w:pPr>
      <w:commentRangeStart w:id="59"/>
      <w:r>
        <w:t>Court</w:t>
      </w:r>
      <w:commentRangeEnd w:id="59"/>
      <w:r w:rsidR="00B07DB4">
        <w:rPr>
          <w:rStyle w:val="CommentReference"/>
        </w:rPr>
        <w:commentReference w:id="59"/>
      </w:r>
      <w:r>
        <w:t xml:space="preserve"> cases involving multiple attorneys will result in many speakers being recorded on a single channel. In such instances, it will be necessary to make certain that each attorney is clearly recorded and that proper speaker identification is marked in the log next to the counter number corresponding to the beginning of that speaker's  recording.</w:t>
      </w:r>
    </w:p>
    <w:p w14:paraId="1AE664BE" w14:textId="77777777" w:rsidR="007A271A" w:rsidRDefault="007A271A">
      <w:pPr>
        <w:pStyle w:val="BodyText"/>
      </w:pPr>
    </w:p>
    <w:p w14:paraId="13B37FAE" w14:textId="77777777" w:rsidR="007A271A" w:rsidRDefault="00D748BE">
      <w:pPr>
        <w:pStyle w:val="BodyText"/>
        <w:ind w:left="1180" w:right="115"/>
        <w:jc w:val="both"/>
      </w:pPr>
      <w:r>
        <w:t xml:space="preserve">There are numerous times </w:t>
      </w:r>
      <w:proofErr w:type="gramStart"/>
      <w:r>
        <w:t>during the course of</w:t>
      </w:r>
      <w:proofErr w:type="gramEnd"/>
      <w:r>
        <w:t xml:space="preserve"> a hearing where one microphone may be used by several attorneys, for instance, at the lectern or in front of the bench. For this reason, it is imperative that speaker identifications are clear, concise, and uniform throughout the log sheets in order to ensure accurate transcription.</w:t>
      </w:r>
    </w:p>
    <w:p w14:paraId="6835E198" w14:textId="77777777" w:rsidR="007A271A" w:rsidRDefault="007A271A">
      <w:pPr>
        <w:pStyle w:val="BodyText"/>
        <w:spacing w:before="4"/>
      </w:pPr>
    </w:p>
    <w:p w14:paraId="761C6493" w14:textId="77777777" w:rsidR="007A271A" w:rsidRDefault="00D748BE">
      <w:pPr>
        <w:pStyle w:val="Heading3"/>
        <w:numPr>
          <w:ilvl w:val="0"/>
          <w:numId w:val="71"/>
        </w:numPr>
        <w:tabs>
          <w:tab w:val="left" w:pos="639"/>
          <w:tab w:val="left" w:pos="640"/>
        </w:tabs>
      </w:pPr>
      <w:r>
        <w:t>Specific</w:t>
      </w:r>
      <w:r>
        <w:rPr>
          <w:spacing w:val="-10"/>
        </w:rPr>
        <w:t xml:space="preserve"> </w:t>
      </w:r>
      <w:r>
        <w:t>Procedures</w:t>
      </w:r>
    </w:p>
    <w:p w14:paraId="3A4B4BDF" w14:textId="77777777" w:rsidR="007A271A" w:rsidRDefault="007A271A">
      <w:pPr>
        <w:pStyle w:val="BodyText"/>
        <w:spacing w:before="5"/>
        <w:rPr>
          <w:b/>
          <w:sz w:val="23"/>
        </w:rPr>
      </w:pPr>
    </w:p>
    <w:p w14:paraId="75AA7636" w14:textId="77777777" w:rsidR="007A271A" w:rsidRDefault="00D748BE">
      <w:pPr>
        <w:pStyle w:val="BodyText"/>
        <w:spacing w:before="1"/>
        <w:ind w:left="640"/>
      </w:pPr>
      <w:r>
        <w:t>The following are instructions for logging specific types of events in a proceeding.</w:t>
      </w:r>
    </w:p>
    <w:p w14:paraId="2785EB68" w14:textId="77777777" w:rsidR="007A271A" w:rsidRDefault="007A271A">
      <w:pPr>
        <w:pStyle w:val="BodyText"/>
        <w:spacing w:before="4"/>
      </w:pPr>
    </w:p>
    <w:p w14:paraId="57A4BCF0" w14:textId="77777777" w:rsidR="007A271A" w:rsidRDefault="00D748BE">
      <w:pPr>
        <w:pStyle w:val="Heading3"/>
        <w:numPr>
          <w:ilvl w:val="1"/>
          <w:numId w:val="71"/>
        </w:numPr>
        <w:tabs>
          <w:tab w:val="left" w:pos="1179"/>
          <w:tab w:val="left" w:pos="1180"/>
        </w:tabs>
        <w:spacing w:before="1"/>
      </w:pPr>
      <w:r>
        <w:t>Voir Dire</w:t>
      </w:r>
      <w:r>
        <w:rPr>
          <w:spacing w:val="-5"/>
        </w:rPr>
        <w:t xml:space="preserve"> </w:t>
      </w:r>
      <w:r>
        <w:t>(Jury)</w:t>
      </w:r>
    </w:p>
    <w:p w14:paraId="65F119F4" w14:textId="77777777" w:rsidR="007A271A" w:rsidRDefault="007A271A">
      <w:pPr>
        <w:pStyle w:val="BodyText"/>
        <w:spacing w:before="6"/>
        <w:rPr>
          <w:b/>
          <w:sz w:val="23"/>
        </w:rPr>
      </w:pPr>
    </w:p>
    <w:p w14:paraId="6D7D8C84" w14:textId="77777777" w:rsidR="007A271A" w:rsidRDefault="00D748BE">
      <w:pPr>
        <w:pStyle w:val="BodyText"/>
        <w:spacing w:before="1"/>
        <w:ind w:left="1180" w:right="117"/>
        <w:jc w:val="both"/>
      </w:pPr>
      <w:r>
        <w:t xml:space="preserve">Voir dire is logged the same as other proceedings. The words "voir dire" should be written on the line opposite the counter number for the beginning of voir dire. Remember to verify spellings of all </w:t>
      </w:r>
      <w:commentRangeStart w:id="60"/>
      <w:r>
        <w:t>names</w:t>
      </w:r>
      <w:commentRangeEnd w:id="60"/>
      <w:r w:rsidR="00E3203D">
        <w:rPr>
          <w:rStyle w:val="CommentReference"/>
        </w:rPr>
        <w:commentReference w:id="60"/>
      </w:r>
      <w:r w:rsidRPr="00E3203D">
        <w:rPr>
          <w:strike/>
          <w:highlight w:val="yellow"/>
        </w:rPr>
        <w:t>,</w:t>
      </w:r>
      <w:r>
        <w:t xml:space="preserve"> and use juror numbers or names when they are speaking. It is imperative that the recorder knows the seating chart/numbering arrangement of the jurors </w:t>
      </w:r>
      <w:proofErr w:type="gramStart"/>
      <w:r>
        <w:t>so as to</w:t>
      </w:r>
      <w:proofErr w:type="gramEnd"/>
      <w:r>
        <w:t xml:space="preserve"> properly identify any juror that may speak during the</w:t>
      </w:r>
      <w:r>
        <w:rPr>
          <w:spacing w:val="-10"/>
        </w:rPr>
        <w:t xml:space="preserve"> </w:t>
      </w:r>
      <w:r>
        <w:t>proceeding.</w:t>
      </w:r>
    </w:p>
    <w:p w14:paraId="04848CDB" w14:textId="77777777" w:rsidR="007A271A" w:rsidRDefault="007A271A">
      <w:pPr>
        <w:pStyle w:val="BodyText"/>
        <w:spacing w:before="5"/>
      </w:pPr>
    </w:p>
    <w:p w14:paraId="6C1C6C6C" w14:textId="77777777" w:rsidR="007A271A" w:rsidRDefault="00D748BE">
      <w:pPr>
        <w:pStyle w:val="Heading3"/>
        <w:numPr>
          <w:ilvl w:val="1"/>
          <w:numId w:val="71"/>
        </w:numPr>
        <w:tabs>
          <w:tab w:val="left" w:pos="1179"/>
          <w:tab w:val="left" w:pos="1180"/>
        </w:tabs>
      </w:pPr>
      <w:r>
        <w:t>Witness</w:t>
      </w:r>
      <w:r>
        <w:rPr>
          <w:spacing w:val="-5"/>
        </w:rPr>
        <w:t xml:space="preserve"> </w:t>
      </w:r>
      <w:r>
        <w:t>Called</w:t>
      </w:r>
    </w:p>
    <w:p w14:paraId="19785449" w14:textId="77777777" w:rsidR="007A271A" w:rsidRDefault="007A271A">
      <w:pPr>
        <w:pStyle w:val="BodyText"/>
        <w:spacing w:before="6"/>
        <w:rPr>
          <w:b/>
          <w:sz w:val="23"/>
        </w:rPr>
      </w:pPr>
    </w:p>
    <w:p w14:paraId="38464179" w14:textId="77777777" w:rsidR="007A271A" w:rsidRDefault="00D748BE">
      <w:pPr>
        <w:pStyle w:val="BodyText"/>
        <w:ind w:left="1180" w:right="119"/>
        <w:jc w:val="both"/>
      </w:pPr>
      <w:r>
        <w:t xml:space="preserve">As each witness is called, clearly mark on the log sheet the witness’ name and the time he or she was called.  Example:  Witness: </w:t>
      </w:r>
      <w:r>
        <w:rPr>
          <w:u w:val="single"/>
        </w:rPr>
        <w:t>Joseph</w:t>
      </w:r>
      <w:r>
        <w:rPr>
          <w:spacing w:val="-13"/>
          <w:u w:val="single"/>
        </w:rPr>
        <w:t xml:space="preserve"> </w:t>
      </w:r>
      <w:r>
        <w:rPr>
          <w:u w:val="single"/>
        </w:rPr>
        <w:t>Smith</w:t>
      </w:r>
    </w:p>
    <w:p w14:paraId="7A4A8756" w14:textId="77777777" w:rsidR="007A271A" w:rsidRDefault="007A271A">
      <w:pPr>
        <w:pStyle w:val="BodyText"/>
        <w:spacing w:before="6"/>
        <w:rPr>
          <w:sz w:val="16"/>
        </w:rPr>
      </w:pPr>
    </w:p>
    <w:p w14:paraId="1836D9EB" w14:textId="77777777" w:rsidR="007A271A" w:rsidRDefault="00D748BE">
      <w:pPr>
        <w:pStyle w:val="Heading3"/>
        <w:numPr>
          <w:ilvl w:val="1"/>
          <w:numId w:val="71"/>
        </w:numPr>
        <w:tabs>
          <w:tab w:val="left" w:pos="1179"/>
          <w:tab w:val="left" w:pos="1180"/>
        </w:tabs>
        <w:spacing w:before="90"/>
      </w:pPr>
      <w:r>
        <w:t>Examination of</w:t>
      </w:r>
      <w:r>
        <w:rPr>
          <w:spacing w:val="-11"/>
        </w:rPr>
        <w:t xml:space="preserve"> </w:t>
      </w:r>
      <w:r>
        <w:t>Witnesses</w:t>
      </w:r>
    </w:p>
    <w:p w14:paraId="0B52C09A" w14:textId="77777777" w:rsidR="007A271A" w:rsidRDefault="007A271A">
      <w:pPr>
        <w:pStyle w:val="BodyText"/>
        <w:spacing w:before="6"/>
        <w:rPr>
          <w:b/>
          <w:sz w:val="23"/>
        </w:rPr>
      </w:pPr>
    </w:p>
    <w:p w14:paraId="00B37837" w14:textId="77777777" w:rsidR="007A271A" w:rsidRDefault="00D748BE">
      <w:pPr>
        <w:pStyle w:val="BodyText"/>
        <w:ind w:left="1179" w:right="115"/>
        <w:jc w:val="both"/>
      </w:pPr>
      <w:r>
        <w:t>For examination of witnesses, indicate on the log the type of examination, the name  of the person conducting the examination, the time the examination began and concluded, and the key points of the testimony. Direct, cross-, redirect, and recross- examination should all be designated in the log with the corresponding times and counter numbers.  Example: Direct - by Mr.</w:t>
      </w:r>
      <w:r>
        <w:rPr>
          <w:spacing w:val="-11"/>
        </w:rPr>
        <w:t xml:space="preserve"> </w:t>
      </w:r>
      <w:r>
        <w:t>Mazur.</w:t>
      </w:r>
    </w:p>
    <w:p w14:paraId="0017862A" w14:textId="77777777" w:rsidR="007A271A" w:rsidRDefault="007A271A">
      <w:pPr>
        <w:pStyle w:val="BodyText"/>
        <w:spacing w:before="10"/>
        <w:rPr>
          <w:sz w:val="23"/>
        </w:rPr>
      </w:pPr>
    </w:p>
    <w:p w14:paraId="2182A4DF" w14:textId="77777777" w:rsidR="007A271A" w:rsidRDefault="00D748BE">
      <w:pPr>
        <w:pStyle w:val="BodyText"/>
        <w:spacing w:before="1"/>
        <w:ind w:left="1179"/>
        <w:jc w:val="both"/>
      </w:pPr>
      <w:r>
        <w:t>The following are definitions of the type of examinations.</w:t>
      </w:r>
    </w:p>
    <w:p w14:paraId="2BFBB30D" w14:textId="77777777" w:rsidR="007A271A" w:rsidRDefault="007A271A">
      <w:pPr>
        <w:pStyle w:val="BodyText"/>
        <w:spacing w:before="4"/>
      </w:pPr>
    </w:p>
    <w:p w14:paraId="7210B147" w14:textId="77777777" w:rsidR="007A271A" w:rsidRDefault="00D748BE">
      <w:pPr>
        <w:pStyle w:val="Heading3"/>
        <w:numPr>
          <w:ilvl w:val="2"/>
          <w:numId w:val="71"/>
        </w:numPr>
        <w:tabs>
          <w:tab w:val="left" w:pos="1720"/>
        </w:tabs>
        <w:spacing w:before="1"/>
        <w:jc w:val="both"/>
      </w:pPr>
      <w:r>
        <w:t>Direct</w:t>
      </w:r>
      <w:r>
        <w:rPr>
          <w:spacing w:val="-9"/>
        </w:rPr>
        <w:t xml:space="preserve"> </w:t>
      </w:r>
      <w:r>
        <w:t>Examination</w:t>
      </w:r>
    </w:p>
    <w:p w14:paraId="056DF828" w14:textId="77777777" w:rsidR="007A271A" w:rsidRDefault="007A271A">
      <w:pPr>
        <w:pStyle w:val="BodyText"/>
        <w:spacing w:before="6"/>
        <w:rPr>
          <w:b/>
          <w:sz w:val="23"/>
        </w:rPr>
      </w:pPr>
    </w:p>
    <w:p w14:paraId="66D5BC11" w14:textId="77777777" w:rsidR="007A271A" w:rsidRDefault="00D748BE">
      <w:pPr>
        <w:pStyle w:val="BodyText"/>
        <w:ind w:left="1719" w:right="118"/>
        <w:jc w:val="both"/>
      </w:pPr>
      <w:r>
        <w:t>Direct examination is the first questioning of a witness by the party on whose behalf the witness is called. If an in pro per party calls himself or herself as a witness,  the  proper  title  for  that  is  “direct  testimony”  rather  than       direct</w:t>
      </w:r>
    </w:p>
    <w:p w14:paraId="309CD874" w14:textId="77777777" w:rsidR="007A271A" w:rsidRDefault="007A271A">
      <w:pPr>
        <w:jc w:val="both"/>
        <w:sectPr w:rsidR="007A271A">
          <w:pgSz w:w="12240" w:h="15840"/>
          <w:pgMar w:top="980" w:right="1320" w:bottom="280" w:left="1340" w:header="725" w:footer="0" w:gutter="0"/>
          <w:cols w:space="720"/>
        </w:sectPr>
      </w:pPr>
    </w:p>
    <w:p w14:paraId="0C28B2C9" w14:textId="77777777" w:rsidR="007A271A" w:rsidRDefault="007A271A">
      <w:pPr>
        <w:pStyle w:val="BodyText"/>
        <w:rPr>
          <w:sz w:val="20"/>
        </w:rPr>
      </w:pPr>
    </w:p>
    <w:p w14:paraId="105F77EE" w14:textId="77777777" w:rsidR="007A271A" w:rsidRDefault="00D748BE">
      <w:pPr>
        <w:pStyle w:val="BodyText"/>
        <w:spacing w:before="214"/>
        <w:ind w:left="1720"/>
        <w:jc w:val="both"/>
      </w:pPr>
      <w:r>
        <w:t>examination.</w:t>
      </w:r>
    </w:p>
    <w:p w14:paraId="39888DB3" w14:textId="77777777" w:rsidR="007A271A" w:rsidRDefault="007A271A">
      <w:pPr>
        <w:pStyle w:val="BodyText"/>
        <w:spacing w:before="4"/>
      </w:pPr>
    </w:p>
    <w:p w14:paraId="46B0D442" w14:textId="77777777" w:rsidR="007A271A" w:rsidRDefault="00D748BE">
      <w:pPr>
        <w:pStyle w:val="Heading3"/>
        <w:numPr>
          <w:ilvl w:val="2"/>
          <w:numId w:val="71"/>
        </w:numPr>
        <w:tabs>
          <w:tab w:val="left" w:pos="1719"/>
          <w:tab w:val="left" w:pos="1720"/>
        </w:tabs>
        <w:spacing w:before="1"/>
      </w:pPr>
      <w:r>
        <w:t>Cross-Examination</w:t>
      </w:r>
    </w:p>
    <w:p w14:paraId="08CBC5B7" w14:textId="77777777" w:rsidR="007A271A" w:rsidRDefault="007A271A">
      <w:pPr>
        <w:pStyle w:val="BodyText"/>
        <w:spacing w:before="6"/>
        <w:rPr>
          <w:b/>
          <w:sz w:val="23"/>
        </w:rPr>
      </w:pPr>
    </w:p>
    <w:p w14:paraId="0C6CB9E0" w14:textId="77777777" w:rsidR="007A271A" w:rsidRDefault="00D748BE">
      <w:pPr>
        <w:pStyle w:val="BodyText"/>
        <w:spacing w:before="1"/>
        <w:ind w:left="1720" w:right="115"/>
        <w:jc w:val="both"/>
      </w:pPr>
      <w:r>
        <w:t>Cross-examination is the first questioning of a witness by the party opposed to the party who called the witness. A witness may be called as an adverse witness under MCL 600.2161 for cross-examination. That witness is then cross- examined by all parties.</w:t>
      </w:r>
    </w:p>
    <w:p w14:paraId="42238949" w14:textId="77777777" w:rsidR="007A271A" w:rsidRDefault="007A271A">
      <w:pPr>
        <w:pStyle w:val="BodyText"/>
        <w:spacing w:before="4"/>
      </w:pPr>
    </w:p>
    <w:p w14:paraId="68569739" w14:textId="77777777" w:rsidR="007A271A" w:rsidRDefault="00D748BE">
      <w:pPr>
        <w:pStyle w:val="Heading3"/>
        <w:numPr>
          <w:ilvl w:val="2"/>
          <w:numId w:val="71"/>
        </w:numPr>
        <w:tabs>
          <w:tab w:val="left" w:pos="1719"/>
          <w:tab w:val="left" w:pos="1720"/>
        </w:tabs>
        <w:spacing w:before="1"/>
      </w:pPr>
      <w:r>
        <w:t>Redirect</w:t>
      </w:r>
      <w:r>
        <w:rPr>
          <w:spacing w:val="-10"/>
        </w:rPr>
        <w:t xml:space="preserve"> </w:t>
      </w:r>
      <w:r>
        <w:t>Examination</w:t>
      </w:r>
    </w:p>
    <w:p w14:paraId="5CF46083" w14:textId="77777777" w:rsidR="007A271A" w:rsidRDefault="007A271A">
      <w:pPr>
        <w:pStyle w:val="BodyText"/>
        <w:spacing w:before="6"/>
        <w:rPr>
          <w:b/>
          <w:sz w:val="23"/>
        </w:rPr>
      </w:pPr>
    </w:p>
    <w:p w14:paraId="262776A1" w14:textId="77777777" w:rsidR="007A271A" w:rsidRDefault="00D748BE">
      <w:pPr>
        <w:pStyle w:val="BodyText"/>
        <w:spacing w:before="1"/>
        <w:ind w:left="1720" w:right="115"/>
        <w:jc w:val="both"/>
      </w:pPr>
      <w:r>
        <w:t>Redirect examination follows cross-examination. Redirect examination is the subsequent questioning of a witness by the party on whose behalf the witness is called.</w:t>
      </w:r>
    </w:p>
    <w:p w14:paraId="52FECDB0" w14:textId="77777777" w:rsidR="007A271A" w:rsidRDefault="007A271A">
      <w:pPr>
        <w:pStyle w:val="BodyText"/>
        <w:spacing w:before="5"/>
      </w:pPr>
    </w:p>
    <w:p w14:paraId="1425B28E" w14:textId="77777777" w:rsidR="007A271A" w:rsidRDefault="00D748BE">
      <w:pPr>
        <w:pStyle w:val="Heading3"/>
        <w:numPr>
          <w:ilvl w:val="2"/>
          <w:numId w:val="71"/>
        </w:numPr>
        <w:tabs>
          <w:tab w:val="left" w:pos="1719"/>
          <w:tab w:val="left" w:pos="1720"/>
        </w:tabs>
      </w:pPr>
      <w:r>
        <w:t>Recross-Examination</w:t>
      </w:r>
    </w:p>
    <w:p w14:paraId="053FAE5B" w14:textId="77777777" w:rsidR="007A271A" w:rsidRDefault="007A271A">
      <w:pPr>
        <w:pStyle w:val="BodyText"/>
        <w:spacing w:before="6"/>
        <w:rPr>
          <w:b/>
          <w:sz w:val="23"/>
        </w:rPr>
      </w:pPr>
    </w:p>
    <w:p w14:paraId="77109872" w14:textId="77777777" w:rsidR="007A271A" w:rsidRDefault="00D748BE">
      <w:pPr>
        <w:pStyle w:val="BodyText"/>
        <w:ind w:left="1720" w:right="116"/>
        <w:jc w:val="both"/>
      </w:pPr>
      <w:r>
        <w:t>Recross-examination follows redirect examination and is the subsequent questioning of a witness by the party opposed to the party who called the witness. This procedure is followed with every witness until the prosecutor or plaintiff rests. The defendant may, at that time, call witnesses on his/her behalf and the above procedure is again followed with every witness until the defendant</w:t>
      </w:r>
      <w:r>
        <w:rPr>
          <w:spacing w:val="-5"/>
        </w:rPr>
        <w:t xml:space="preserve"> </w:t>
      </w:r>
      <w:r>
        <w:t>rests.</w:t>
      </w:r>
    </w:p>
    <w:p w14:paraId="52B540E1" w14:textId="77777777" w:rsidR="007A271A" w:rsidRDefault="007A271A">
      <w:pPr>
        <w:pStyle w:val="BodyText"/>
        <w:spacing w:before="4"/>
      </w:pPr>
    </w:p>
    <w:p w14:paraId="0E86CE22" w14:textId="77777777" w:rsidR="007A271A" w:rsidRDefault="00D748BE">
      <w:pPr>
        <w:pStyle w:val="Heading3"/>
        <w:numPr>
          <w:ilvl w:val="2"/>
          <w:numId w:val="71"/>
        </w:numPr>
        <w:tabs>
          <w:tab w:val="left" w:pos="1719"/>
          <w:tab w:val="left" w:pos="1720"/>
        </w:tabs>
      </w:pPr>
      <w:r>
        <w:t>Rebuttal</w:t>
      </w:r>
    </w:p>
    <w:p w14:paraId="649EB262" w14:textId="77777777" w:rsidR="007A271A" w:rsidRDefault="007A271A">
      <w:pPr>
        <w:pStyle w:val="BodyText"/>
        <w:spacing w:before="6"/>
        <w:rPr>
          <w:b/>
          <w:sz w:val="23"/>
        </w:rPr>
      </w:pPr>
    </w:p>
    <w:p w14:paraId="372E571B" w14:textId="77777777" w:rsidR="007A271A" w:rsidRDefault="00D748BE">
      <w:pPr>
        <w:pStyle w:val="BodyText"/>
        <w:ind w:left="1720" w:right="117"/>
        <w:jc w:val="both"/>
      </w:pPr>
      <w:r>
        <w:t>If a new matter is brought out by the defense attorney during the presentation of the defendant's case, the prosecution or plaintiff may introduce evidence intended to contradict or rebut this new matter.</w:t>
      </w:r>
    </w:p>
    <w:p w14:paraId="07D08A2B" w14:textId="77777777" w:rsidR="007A271A" w:rsidRDefault="007A271A">
      <w:pPr>
        <w:pStyle w:val="BodyText"/>
        <w:spacing w:before="4"/>
      </w:pPr>
    </w:p>
    <w:p w14:paraId="6651418D" w14:textId="77777777" w:rsidR="007A271A" w:rsidRDefault="00D748BE">
      <w:pPr>
        <w:pStyle w:val="Heading3"/>
        <w:numPr>
          <w:ilvl w:val="2"/>
          <w:numId w:val="71"/>
        </w:numPr>
        <w:tabs>
          <w:tab w:val="left" w:pos="1719"/>
          <w:tab w:val="left" w:pos="1720"/>
        </w:tabs>
      </w:pPr>
      <w:r>
        <w:t>Voir Dire Examination of a Witness or</w:t>
      </w:r>
      <w:r>
        <w:rPr>
          <w:spacing w:val="-13"/>
        </w:rPr>
        <w:t xml:space="preserve"> </w:t>
      </w:r>
      <w:r>
        <w:t>Exhibit</w:t>
      </w:r>
    </w:p>
    <w:p w14:paraId="564CA553" w14:textId="77777777" w:rsidR="007A271A" w:rsidRDefault="007A271A">
      <w:pPr>
        <w:pStyle w:val="BodyText"/>
        <w:spacing w:before="6"/>
        <w:rPr>
          <w:b/>
          <w:sz w:val="23"/>
        </w:rPr>
      </w:pPr>
    </w:p>
    <w:p w14:paraId="556F3898" w14:textId="77777777" w:rsidR="007A271A" w:rsidRDefault="00D748BE">
      <w:pPr>
        <w:pStyle w:val="BodyText"/>
        <w:ind w:left="1720" w:right="117"/>
        <w:jc w:val="both"/>
      </w:pPr>
      <w:r>
        <w:t>Voir dire is the examination of a witness by the opposing attorney on the admissibility of an exhibit or on the witness’s qualifications to testify as an expert or give opinion testimony in court. Voir dire examination can happen during direct, cross, redirect, recross, or rebuttal examinations</w:t>
      </w:r>
    </w:p>
    <w:p w14:paraId="26DAF816" w14:textId="77777777" w:rsidR="007A271A" w:rsidRDefault="007A271A">
      <w:pPr>
        <w:pStyle w:val="BodyText"/>
        <w:spacing w:before="4"/>
      </w:pPr>
    </w:p>
    <w:p w14:paraId="396C27CE" w14:textId="77777777" w:rsidR="007A271A" w:rsidRDefault="00D748BE">
      <w:pPr>
        <w:pStyle w:val="Heading3"/>
        <w:numPr>
          <w:ilvl w:val="1"/>
          <w:numId w:val="71"/>
        </w:numPr>
        <w:tabs>
          <w:tab w:val="left" w:pos="1179"/>
          <w:tab w:val="left" w:pos="1180"/>
        </w:tabs>
      </w:pPr>
      <w:r>
        <w:t>Testimony</w:t>
      </w:r>
    </w:p>
    <w:p w14:paraId="053FCC14" w14:textId="77777777" w:rsidR="007A271A" w:rsidRDefault="007A271A">
      <w:pPr>
        <w:pStyle w:val="BodyText"/>
        <w:spacing w:before="6"/>
        <w:rPr>
          <w:b/>
          <w:sz w:val="23"/>
        </w:rPr>
      </w:pPr>
    </w:p>
    <w:p w14:paraId="7B84BE41" w14:textId="77777777" w:rsidR="007A271A" w:rsidRDefault="00D748BE">
      <w:pPr>
        <w:pStyle w:val="ListParagraph"/>
        <w:numPr>
          <w:ilvl w:val="2"/>
          <w:numId w:val="71"/>
        </w:numPr>
        <w:tabs>
          <w:tab w:val="left" w:pos="1719"/>
          <w:tab w:val="left" w:pos="1720"/>
        </w:tabs>
        <w:ind w:right="115"/>
        <w:rPr>
          <w:sz w:val="24"/>
        </w:rPr>
      </w:pPr>
      <w:r>
        <w:rPr>
          <w:sz w:val="24"/>
        </w:rPr>
        <w:t>The content of testimony is logged by writing down key words. Below is an example of a question and three ways the question might be</w:t>
      </w:r>
      <w:r>
        <w:rPr>
          <w:spacing w:val="-16"/>
          <w:sz w:val="24"/>
        </w:rPr>
        <w:t xml:space="preserve"> </w:t>
      </w:r>
      <w:r>
        <w:rPr>
          <w:sz w:val="24"/>
        </w:rPr>
        <w:t>logged.</w:t>
      </w:r>
    </w:p>
    <w:p w14:paraId="2E83BD26" w14:textId="77777777" w:rsidR="007A271A" w:rsidRDefault="007A271A">
      <w:pPr>
        <w:pStyle w:val="BodyText"/>
        <w:spacing w:before="11"/>
        <w:rPr>
          <w:sz w:val="23"/>
        </w:rPr>
      </w:pPr>
    </w:p>
    <w:p w14:paraId="0EFC2643" w14:textId="440B8865" w:rsidR="007A271A" w:rsidRDefault="00D748BE">
      <w:pPr>
        <w:pStyle w:val="BodyText"/>
        <w:ind w:left="1720" w:right="115"/>
        <w:jc w:val="both"/>
      </w:pPr>
      <w:r>
        <w:t xml:space="preserve">(Question asked by Attorney Hanson): "Where were you on the night of May  5th when you heard Louis tell you that he didn't want to work for the company </w:t>
      </w:r>
      <w:r w:rsidRPr="00E3203D">
        <w:rPr>
          <w:strike/>
          <w:highlight w:val="yellow"/>
        </w:rPr>
        <w:t>any</w:t>
      </w:r>
      <w:r w:rsidRPr="00E3203D">
        <w:rPr>
          <w:strike/>
          <w:spacing w:val="-2"/>
          <w:highlight w:val="yellow"/>
        </w:rPr>
        <w:t xml:space="preserve"> </w:t>
      </w:r>
      <w:r w:rsidRPr="00E3203D">
        <w:rPr>
          <w:strike/>
          <w:highlight w:val="yellow"/>
        </w:rPr>
        <w:t>more</w:t>
      </w:r>
      <w:r w:rsidR="00E3203D">
        <w:rPr>
          <w:strike/>
        </w:rPr>
        <w:t xml:space="preserve"> </w:t>
      </w:r>
      <w:r w:rsidR="00821DEA" w:rsidRPr="00E3203D">
        <w:rPr>
          <w:color w:val="FF0000"/>
        </w:rPr>
        <w:t>anymore</w:t>
      </w:r>
      <w:r>
        <w:t>?"</w:t>
      </w:r>
    </w:p>
    <w:p w14:paraId="7A548871" w14:textId="77777777" w:rsidR="007A271A" w:rsidRDefault="007A271A">
      <w:pPr>
        <w:jc w:val="both"/>
        <w:sectPr w:rsidR="007A271A">
          <w:pgSz w:w="12240" w:h="15840"/>
          <w:pgMar w:top="980" w:right="1320" w:bottom="280" w:left="1340" w:header="725" w:footer="0" w:gutter="0"/>
          <w:cols w:space="720"/>
        </w:sectPr>
      </w:pPr>
    </w:p>
    <w:p w14:paraId="1803486C" w14:textId="77777777" w:rsidR="007A271A" w:rsidRDefault="007A271A">
      <w:pPr>
        <w:pStyle w:val="BodyText"/>
        <w:rPr>
          <w:sz w:val="20"/>
        </w:rPr>
      </w:pPr>
    </w:p>
    <w:p w14:paraId="50FE03F7" w14:textId="77777777" w:rsidR="007A271A" w:rsidRDefault="007A271A">
      <w:pPr>
        <w:pStyle w:val="BodyText"/>
        <w:spacing w:before="5"/>
        <w:rPr>
          <w:sz w:val="19"/>
        </w:rPr>
      </w:pPr>
    </w:p>
    <w:tbl>
      <w:tblPr>
        <w:tblW w:w="0" w:type="auto"/>
        <w:tblInd w:w="194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8"/>
        <w:gridCol w:w="1275"/>
        <w:gridCol w:w="989"/>
        <w:gridCol w:w="350"/>
        <w:gridCol w:w="3921"/>
      </w:tblGrid>
      <w:tr w:rsidR="007A271A" w14:paraId="722A01EA" w14:textId="77777777">
        <w:trPr>
          <w:trHeight w:hRule="exact" w:val="409"/>
        </w:trPr>
        <w:tc>
          <w:tcPr>
            <w:tcW w:w="708" w:type="dxa"/>
          </w:tcPr>
          <w:p w14:paraId="3BEB056E" w14:textId="77777777" w:rsidR="007A271A" w:rsidRDefault="00D748BE">
            <w:pPr>
              <w:pStyle w:val="TableParagraph"/>
              <w:spacing w:before="0" w:line="266" w:lineRule="exact"/>
              <w:ind w:left="50"/>
              <w:rPr>
                <w:sz w:val="24"/>
              </w:rPr>
            </w:pPr>
            <w:r>
              <w:rPr>
                <w:sz w:val="24"/>
                <w:u w:val="single"/>
              </w:rPr>
              <w:t>Time</w:t>
            </w:r>
          </w:p>
        </w:tc>
        <w:tc>
          <w:tcPr>
            <w:tcW w:w="1275" w:type="dxa"/>
          </w:tcPr>
          <w:p w14:paraId="423C199D" w14:textId="77777777" w:rsidR="007A271A" w:rsidRDefault="00D748BE">
            <w:pPr>
              <w:pStyle w:val="TableParagraph"/>
              <w:spacing w:before="0" w:line="266" w:lineRule="exact"/>
              <w:ind w:left="150"/>
              <w:rPr>
                <w:sz w:val="24"/>
              </w:rPr>
            </w:pPr>
            <w:r>
              <w:rPr>
                <w:sz w:val="24"/>
                <w:u w:val="single"/>
              </w:rPr>
              <w:t>Counter #</w:t>
            </w:r>
          </w:p>
        </w:tc>
        <w:tc>
          <w:tcPr>
            <w:tcW w:w="989" w:type="dxa"/>
          </w:tcPr>
          <w:p w14:paraId="16AF6EE9" w14:textId="77777777" w:rsidR="007A271A" w:rsidRDefault="00D748BE">
            <w:pPr>
              <w:pStyle w:val="TableParagraph"/>
              <w:spacing w:before="0" w:line="266" w:lineRule="exact"/>
              <w:ind w:left="171"/>
              <w:rPr>
                <w:sz w:val="24"/>
              </w:rPr>
            </w:pPr>
            <w:r>
              <w:rPr>
                <w:sz w:val="24"/>
                <w:u w:val="single"/>
              </w:rPr>
              <w:t>Speaker</w:t>
            </w:r>
          </w:p>
        </w:tc>
        <w:tc>
          <w:tcPr>
            <w:tcW w:w="4271" w:type="dxa"/>
            <w:gridSpan w:val="2"/>
          </w:tcPr>
          <w:p w14:paraId="633E9013" w14:textId="77777777" w:rsidR="007A271A" w:rsidRDefault="007A271A"/>
        </w:tc>
      </w:tr>
      <w:tr w:rsidR="007A271A" w14:paraId="07520EB0" w14:textId="77777777">
        <w:trPr>
          <w:trHeight w:hRule="exact" w:val="540"/>
        </w:trPr>
        <w:tc>
          <w:tcPr>
            <w:tcW w:w="708" w:type="dxa"/>
          </w:tcPr>
          <w:p w14:paraId="5098661E" w14:textId="77777777" w:rsidR="007A271A" w:rsidRDefault="00D748BE">
            <w:pPr>
              <w:pStyle w:val="TableParagraph"/>
              <w:ind w:left="50"/>
              <w:rPr>
                <w:sz w:val="24"/>
              </w:rPr>
            </w:pPr>
            <w:r>
              <w:rPr>
                <w:sz w:val="24"/>
              </w:rPr>
              <w:t>2:07</w:t>
            </w:r>
          </w:p>
        </w:tc>
        <w:tc>
          <w:tcPr>
            <w:tcW w:w="1275" w:type="dxa"/>
          </w:tcPr>
          <w:p w14:paraId="01926D56" w14:textId="77777777" w:rsidR="007A271A" w:rsidRDefault="00D748BE">
            <w:pPr>
              <w:pStyle w:val="TableParagraph"/>
              <w:ind w:left="270"/>
              <w:rPr>
                <w:sz w:val="24"/>
              </w:rPr>
            </w:pPr>
            <w:r>
              <w:rPr>
                <w:sz w:val="24"/>
              </w:rPr>
              <w:t>123</w:t>
            </w:r>
          </w:p>
        </w:tc>
        <w:tc>
          <w:tcPr>
            <w:tcW w:w="989" w:type="dxa"/>
          </w:tcPr>
          <w:p w14:paraId="697926F3" w14:textId="77777777" w:rsidR="007A271A" w:rsidRDefault="00D748BE">
            <w:pPr>
              <w:pStyle w:val="TableParagraph"/>
              <w:ind w:left="171"/>
              <w:rPr>
                <w:sz w:val="24"/>
              </w:rPr>
            </w:pPr>
            <w:r>
              <w:rPr>
                <w:sz w:val="24"/>
              </w:rPr>
              <w:t>Hans</w:t>
            </w:r>
          </w:p>
        </w:tc>
        <w:tc>
          <w:tcPr>
            <w:tcW w:w="350" w:type="dxa"/>
          </w:tcPr>
          <w:p w14:paraId="67D826A5" w14:textId="77777777" w:rsidR="007A271A" w:rsidRDefault="00D748BE">
            <w:pPr>
              <w:pStyle w:val="TableParagraph"/>
              <w:ind w:left="46"/>
              <w:rPr>
                <w:sz w:val="24"/>
              </w:rPr>
            </w:pPr>
            <w:r>
              <w:rPr>
                <w:w w:val="99"/>
                <w:sz w:val="24"/>
              </w:rPr>
              <w:t>Q</w:t>
            </w:r>
          </w:p>
        </w:tc>
        <w:tc>
          <w:tcPr>
            <w:tcW w:w="3921" w:type="dxa"/>
          </w:tcPr>
          <w:p w14:paraId="6A4F8299" w14:textId="77777777" w:rsidR="007A271A" w:rsidRDefault="00D748BE">
            <w:pPr>
              <w:pStyle w:val="TableParagraph"/>
              <w:ind w:left="129"/>
              <w:rPr>
                <w:sz w:val="24"/>
              </w:rPr>
            </w:pPr>
            <w:r>
              <w:rPr>
                <w:sz w:val="24"/>
              </w:rPr>
              <w:t>Where/May 5/Louis/work</w:t>
            </w:r>
          </w:p>
        </w:tc>
      </w:tr>
      <w:tr w:rsidR="007A271A" w14:paraId="710A6789" w14:textId="77777777">
        <w:trPr>
          <w:trHeight w:hRule="exact" w:val="529"/>
        </w:trPr>
        <w:tc>
          <w:tcPr>
            <w:tcW w:w="708" w:type="dxa"/>
          </w:tcPr>
          <w:p w14:paraId="720A2703" w14:textId="77777777" w:rsidR="007A271A" w:rsidRDefault="00D748BE">
            <w:pPr>
              <w:pStyle w:val="TableParagraph"/>
              <w:spacing w:before="121"/>
              <w:ind w:left="50"/>
              <w:rPr>
                <w:sz w:val="24"/>
              </w:rPr>
            </w:pPr>
            <w:r>
              <w:rPr>
                <w:sz w:val="24"/>
              </w:rPr>
              <w:t>2:07</w:t>
            </w:r>
          </w:p>
        </w:tc>
        <w:tc>
          <w:tcPr>
            <w:tcW w:w="1275" w:type="dxa"/>
          </w:tcPr>
          <w:p w14:paraId="0A879D52" w14:textId="77777777" w:rsidR="007A271A" w:rsidRDefault="00D748BE">
            <w:pPr>
              <w:pStyle w:val="TableParagraph"/>
              <w:spacing w:before="121"/>
              <w:ind w:left="270"/>
              <w:rPr>
                <w:sz w:val="24"/>
              </w:rPr>
            </w:pPr>
            <w:r>
              <w:rPr>
                <w:sz w:val="24"/>
              </w:rPr>
              <w:t>123</w:t>
            </w:r>
          </w:p>
        </w:tc>
        <w:tc>
          <w:tcPr>
            <w:tcW w:w="989" w:type="dxa"/>
          </w:tcPr>
          <w:p w14:paraId="0FAB16C1" w14:textId="77777777" w:rsidR="007A271A" w:rsidRDefault="00D748BE">
            <w:pPr>
              <w:pStyle w:val="TableParagraph"/>
              <w:spacing w:before="121"/>
              <w:ind w:left="171"/>
              <w:rPr>
                <w:sz w:val="24"/>
              </w:rPr>
            </w:pPr>
            <w:r>
              <w:rPr>
                <w:sz w:val="24"/>
              </w:rPr>
              <w:t>Hans</w:t>
            </w:r>
          </w:p>
        </w:tc>
        <w:tc>
          <w:tcPr>
            <w:tcW w:w="350" w:type="dxa"/>
          </w:tcPr>
          <w:p w14:paraId="319493ED" w14:textId="77777777" w:rsidR="007A271A" w:rsidRDefault="00D748BE">
            <w:pPr>
              <w:pStyle w:val="TableParagraph"/>
              <w:spacing w:before="121"/>
              <w:ind w:left="46"/>
              <w:rPr>
                <w:sz w:val="24"/>
              </w:rPr>
            </w:pPr>
            <w:r>
              <w:rPr>
                <w:w w:val="99"/>
                <w:sz w:val="24"/>
              </w:rPr>
              <w:t>Q</w:t>
            </w:r>
          </w:p>
        </w:tc>
        <w:tc>
          <w:tcPr>
            <w:tcW w:w="3921" w:type="dxa"/>
          </w:tcPr>
          <w:p w14:paraId="2BFBAC36" w14:textId="77777777" w:rsidR="007A271A" w:rsidRDefault="00D748BE">
            <w:pPr>
              <w:pStyle w:val="TableParagraph"/>
              <w:spacing w:before="121"/>
              <w:ind w:left="129"/>
              <w:rPr>
                <w:sz w:val="24"/>
              </w:rPr>
            </w:pPr>
            <w:r>
              <w:rPr>
                <w:sz w:val="24"/>
              </w:rPr>
              <w:t>Where were you/heard Louis/company</w:t>
            </w:r>
          </w:p>
        </w:tc>
      </w:tr>
      <w:tr w:rsidR="007A271A" w14:paraId="53C953D6" w14:textId="77777777">
        <w:trPr>
          <w:trHeight w:hRule="exact" w:val="398"/>
        </w:trPr>
        <w:tc>
          <w:tcPr>
            <w:tcW w:w="708" w:type="dxa"/>
          </w:tcPr>
          <w:p w14:paraId="3732DD65" w14:textId="77777777" w:rsidR="007A271A" w:rsidRDefault="00D748BE">
            <w:pPr>
              <w:pStyle w:val="TableParagraph"/>
              <w:spacing w:before="122"/>
              <w:ind w:left="50"/>
              <w:rPr>
                <w:sz w:val="24"/>
              </w:rPr>
            </w:pPr>
            <w:r>
              <w:rPr>
                <w:sz w:val="24"/>
              </w:rPr>
              <w:t>2:07</w:t>
            </w:r>
          </w:p>
        </w:tc>
        <w:tc>
          <w:tcPr>
            <w:tcW w:w="1275" w:type="dxa"/>
          </w:tcPr>
          <w:p w14:paraId="35643173" w14:textId="77777777" w:rsidR="007A271A" w:rsidRDefault="00D748BE">
            <w:pPr>
              <w:pStyle w:val="TableParagraph"/>
              <w:spacing w:before="122"/>
              <w:ind w:left="270"/>
              <w:rPr>
                <w:sz w:val="24"/>
              </w:rPr>
            </w:pPr>
            <w:r>
              <w:rPr>
                <w:sz w:val="24"/>
              </w:rPr>
              <w:t>123</w:t>
            </w:r>
          </w:p>
        </w:tc>
        <w:tc>
          <w:tcPr>
            <w:tcW w:w="989" w:type="dxa"/>
          </w:tcPr>
          <w:p w14:paraId="5FC9E6BC" w14:textId="77777777" w:rsidR="007A271A" w:rsidRDefault="00D748BE">
            <w:pPr>
              <w:pStyle w:val="TableParagraph"/>
              <w:spacing w:before="122"/>
              <w:ind w:left="171"/>
              <w:rPr>
                <w:sz w:val="24"/>
              </w:rPr>
            </w:pPr>
            <w:r>
              <w:rPr>
                <w:sz w:val="24"/>
              </w:rPr>
              <w:t>Hans</w:t>
            </w:r>
          </w:p>
        </w:tc>
        <w:tc>
          <w:tcPr>
            <w:tcW w:w="350" w:type="dxa"/>
          </w:tcPr>
          <w:p w14:paraId="5FA5B1F5" w14:textId="77777777" w:rsidR="007A271A" w:rsidRDefault="00D748BE">
            <w:pPr>
              <w:pStyle w:val="TableParagraph"/>
              <w:spacing w:before="122"/>
              <w:ind w:left="46"/>
              <w:rPr>
                <w:sz w:val="24"/>
              </w:rPr>
            </w:pPr>
            <w:r>
              <w:rPr>
                <w:w w:val="99"/>
                <w:sz w:val="24"/>
              </w:rPr>
              <w:t>Q</w:t>
            </w:r>
          </w:p>
        </w:tc>
        <w:tc>
          <w:tcPr>
            <w:tcW w:w="3921" w:type="dxa"/>
          </w:tcPr>
          <w:p w14:paraId="72A8E0EA" w14:textId="77777777" w:rsidR="007A271A" w:rsidRDefault="00D748BE">
            <w:pPr>
              <w:pStyle w:val="TableParagraph"/>
              <w:spacing w:before="122"/>
              <w:ind w:left="129"/>
              <w:rPr>
                <w:sz w:val="24"/>
              </w:rPr>
            </w:pPr>
            <w:r>
              <w:rPr>
                <w:sz w:val="24"/>
              </w:rPr>
              <w:t>/May 5/Louis/work</w:t>
            </w:r>
          </w:p>
        </w:tc>
      </w:tr>
    </w:tbl>
    <w:p w14:paraId="6DA2290F" w14:textId="77777777" w:rsidR="007A271A" w:rsidRDefault="007A271A">
      <w:pPr>
        <w:pStyle w:val="BodyText"/>
        <w:spacing w:before="1"/>
        <w:rPr>
          <w:sz w:val="14"/>
        </w:rPr>
      </w:pPr>
    </w:p>
    <w:p w14:paraId="010E0902" w14:textId="77777777" w:rsidR="007A271A" w:rsidRDefault="00D748BE">
      <w:pPr>
        <w:pStyle w:val="BodyText"/>
        <w:spacing w:before="90"/>
        <w:ind w:left="1720" w:right="119"/>
        <w:jc w:val="both"/>
      </w:pPr>
      <w:r>
        <w:t>The slashes (/) in the above examples indicate there is a break in the sentence where the testimony was not logged.</w:t>
      </w:r>
    </w:p>
    <w:p w14:paraId="127C3C37" w14:textId="77777777" w:rsidR="007A271A" w:rsidRDefault="007A271A">
      <w:pPr>
        <w:pStyle w:val="BodyText"/>
      </w:pPr>
    </w:p>
    <w:p w14:paraId="431EBD15" w14:textId="77777777" w:rsidR="007A271A" w:rsidRDefault="00D748BE">
      <w:pPr>
        <w:pStyle w:val="ListParagraph"/>
        <w:numPr>
          <w:ilvl w:val="2"/>
          <w:numId w:val="71"/>
        </w:numPr>
        <w:tabs>
          <w:tab w:val="left" w:pos="1720"/>
        </w:tabs>
        <w:ind w:right="113"/>
        <w:jc w:val="both"/>
        <w:rPr>
          <w:sz w:val="24"/>
        </w:rPr>
      </w:pPr>
      <w:r>
        <w:rPr>
          <w:sz w:val="24"/>
        </w:rPr>
        <w:t xml:space="preserve">If there are long periods of question and answer examination, it is not necessary to log every exchange. Periodic notations throughout these long examinations will at least provide various points for searching for a </w:t>
      </w:r>
      <w:proofErr w:type="gramStart"/>
      <w:r>
        <w:rPr>
          <w:sz w:val="24"/>
        </w:rPr>
        <w:t>particular section</w:t>
      </w:r>
      <w:proofErr w:type="gramEnd"/>
      <w:r>
        <w:rPr>
          <w:sz w:val="24"/>
        </w:rPr>
        <w:t xml:space="preserve"> when playback is requested from the</w:t>
      </w:r>
      <w:r>
        <w:rPr>
          <w:spacing w:val="-10"/>
          <w:sz w:val="24"/>
        </w:rPr>
        <w:t xml:space="preserve"> </w:t>
      </w:r>
      <w:r>
        <w:rPr>
          <w:sz w:val="24"/>
        </w:rPr>
        <w:t>court.</w:t>
      </w:r>
    </w:p>
    <w:p w14:paraId="0D48AF54" w14:textId="77777777" w:rsidR="007A271A" w:rsidRDefault="007A271A">
      <w:pPr>
        <w:pStyle w:val="BodyText"/>
      </w:pPr>
    </w:p>
    <w:p w14:paraId="387AD978" w14:textId="77777777" w:rsidR="007A271A" w:rsidRDefault="00D748BE">
      <w:pPr>
        <w:pStyle w:val="BodyText"/>
        <w:ind w:left="1719" w:right="116"/>
        <w:jc w:val="both"/>
      </w:pPr>
      <w:r>
        <w:t>Instead of logging the speaker identification for every question and answer, simply draw an arrow pointing downward beside the speakers' names where they are initially logged. This arrow indicates that everything following represents questions by the same attorney and answers from the same witness. The "Q" and "A" can also be omitted after the first exchange. Of most importance is logging counter numbers and key words or</w:t>
      </w:r>
      <w:r>
        <w:rPr>
          <w:spacing w:val="-12"/>
        </w:rPr>
        <w:t xml:space="preserve"> </w:t>
      </w:r>
      <w:r>
        <w:t>phrases.</w:t>
      </w:r>
    </w:p>
    <w:p w14:paraId="5BF5B406" w14:textId="77777777" w:rsidR="007A271A" w:rsidRDefault="007A271A">
      <w:pPr>
        <w:pStyle w:val="BodyText"/>
      </w:pPr>
    </w:p>
    <w:p w14:paraId="7C082570" w14:textId="77777777" w:rsidR="007A271A" w:rsidRDefault="00D748BE">
      <w:pPr>
        <w:pStyle w:val="BodyText"/>
        <w:ind w:left="1720" w:right="114"/>
        <w:jc w:val="both"/>
      </w:pPr>
      <w:r>
        <w:t>For example, if an attorney is questioning a witness about the theft of an automobile, the attorney may start by asking a series of questions about when and where the auto was last seen, then a series of questions on the condition of the auto, and then a series of questions about who stole the auto. This example could be logged as follows.</w:t>
      </w:r>
    </w:p>
    <w:p w14:paraId="5F914308" w14:textId="77777777" w:rsidR="007A271A" w:rsidRDefault="007A271A">
      <w:pPr>
        <w:pStyle w:val="BodyText"/>
      </w:pPr>
    </w:p>
    <w:p w14:paraId="62C561CC" w14:textId="77777777" w:rsidR="007A271A" w:rsidRDefault="00D748BE">
      <w:pPr>
        <w:pStyle w:val="BodyText"/>
        <w:tabs>
          <w:tab w:val="left" w:pos="2799"/>
          <w:tab w:val="left" w:pos="4095"/>
        </w:tabs>
        <w:ind w:left="1991"/>
      </w:pPr>
      <w:r>
        <w:rPr>
          <w:u w:val="single"/>
        </w:rPr>
        <w:t>Time</w:t>
      </w:r>
      <w:r>
        <w:tab/>
      </w:r>
      <w:r>
        <w:rPr>
          <w:u w:val="single"/>
        </w:rPr>
        <w:t>Counter</w:t>
      </w:r>
      <w:r>
        <w:rPr>
          <w:spacing w:val="-2"/>
          <w:u w:val="single"/>
        </w:rPr>
        <w:t xml:space="preserve"> </w:t>
      </w:r>
      <w:r>
        <w:rPr>
          <w:u w:val="single"/>
        </w:rPr>
        <w:t>#</w:t>
      </w:r>
      <w:r>
        <w:tab/>
      </w:r>
      <w:r>
        <w:rPr>
          <w:u w:val="single"/>
        </w:rPr>
        <w:t>Speaker</w:t>
      </w:r>
    </w:p>
    <w:p w14:paraId="4945AB6C" w14:textId="77777777" w:rsidR="007A271A" w:rsidRDefault="007A271A">
      <w:pPr>
        <w:pStyle w:val="BodyText"/>
        <w:spacing w:before="2"/>
        <w:rPr>
          <w:sz w:val="16"/>
        </w:rPr>
      </w:pPr>
    </w:p>
    <w:p w14:paraId="10CE1FAF" w14:textId="77777777" w:rsidR="007A271A" w:rsidRDefault="00D748BE">
      <w:pPr>
        <w:pStyle w:val="BodyText"/>
        <w:tabs>
          <w:tab w:val="left" w:pos="2799"/>
          <w:tab w:val="left" w:pos="4095"/>
          <w:tab w:val="left" w:pos="5067"/>
        </w:tabs>
        <w:spacing w:before="90"/>
        <w:ind w:left="1991"/>
      </w:pPr>
      <w:r>
        <w:t>3:32</w:t>
      </w:r>
      <w:r>
        <w:tab/>
        <w:t>250</w:t>
      </w:r>
      <w:r>
        <w:tab/>
        <w:t>Hans</w:t>
      </w:r>
      <w:r>
        <w:tab/>
        <w:t>Q  Where/auto/last</w:t>
      </w:r>
      <w:r>
        <w:rPr>
          <w:spacing w:val="-6"/>
        </w:rPr>
        <w:t xml:space="preserve"> </w:t>
      </w:r>
      <w:r>
        <w:t>time</w:t>
      </w:r>
    </w:p>
    <w:p w14:paraId="4EA2410F" w14:textId="77777777" w:rsidR="007A271A" w:rsidRDefault="007A271A">
      <w:pPr>
        <w:pStyle w:val="BodyText"/>
      </w:pPr>
    </w:p>
    <w:p w14:paraId="41A6B70A" w14:textId="77777777" w:rsidR="007A271A" w:rsidRDefault="00D748BE">
      <w:pPr>
        <w:pStyle w:val="BodyText"/>
        <w:tabs>
          <w:tab w:val="left" w:pos="5067"/>
        </w:tabs>
        <w:ind w:left="4096"/>
      </w:pPr>
      <w:r>
        <w:t>W1</w:t>
      </w:r>
      <w:r>
        <w:tab/>
        <w:t>A</w:t>
      </w:r>
      <w:r>
        <w:rPr>
          <w:spacing w:val="54"/>
        </w:rPr>
        <w:t xml:space="preserve"> </w:t>
      </w:r>
      <w:r>
        <w:t>Afternoon/home</w:t>
      </w:r>
    </w:p>
    <w:p w14:paraId="33C8C543" w14:textId="77777777" w:rsidR="007A271A" w:rsidRDefault="007A271A">
      <w:pPr>
        <w:pStyle w:val="BodyText"/>
      </w:pPr>
    </w:p>
    <w:p w14:paraId="384471E2" w14:textId="77777777" w:rsidR="007A271A" w:rsidRDefault="00D748BE">
      <w:pPr>
        <w:pStyle w:val="BodyText"/>
        <w:tabs>
          <w:tab w:val="left" w:pos="5067"/>
        </w:tabs>
        <w:ind w:left="2800"/>
      </w:pPr>
      <w:r>
        <w:t>330</w:t>
      </w:r>
      <w:r>
        <w:tab/>
        <w:t>Chipped</w:t>
      </w:r>
      <w:r>
        <w:rPr>
          <w:spacing w:val="-4"/>
        </w:rPr>
        <w:t xml:space="preserve"> </w:t>
      </w:r>
      <w:r>
        <w:t>paint/dented</w:t>
      </w:r>
    </w:p>
    <w:p w14:paraId="34D1BD13" w14:textId="77777777" w:rsidR="007A271A" w:rsidRDefault="007A271A">
      <w:pPr>
        <w:pStyle w:val="BodyText"/>
      </w:pPr>
    </w:p>
    <w:p w14:paraId="6D4F50CD" w14:textId="77777777" w:rsidR="007A271A" w:rsidRDefault="00D748BE">
      <w:pPr>
        <w:pStyle w:val="BodyText"/>
        <w:tabs>
          <w:tab w:val="left" w:pos="5067"/>
        </w:tabs>
        <w:ind w:left="2800"/>
      </w:pPr>
      <w:r>
        <w:t>495</w:t>
      </w:r>
      <w:r>
        <w:tab/>
        <w:t>thief/blonde/30's</w:t>
      </w:r>
    </w:p>
    <w:p w14:paraId="16DBAC94" w14:textId="77777777" w:rsidR="007A271A" w:rsidRDefault="007A271A">
      <w:pPr>
        <w:pStyle w:val="BodyText"/>
      </w:pPr>
    </w:p>
    <w:p w14:paraId="04787705" w14:textId="77777777" w:rsidR="007A271A" w:rsidRDefault="00D748BE">
      <w:pPr>
        <w:pStyle w:val="ListParagraph"/>
        <w:numPr>
          <w:ilvl w:val="2"/>
          <w:numId w:val="71"/>
        </w:numPr>
        <w:tabs>
          <w:tab w:val="left" w:pos="1720"/>
        </w:tabs>
        <w:ind w:right="113"/>
        <w:jc w:val="both"/>
        <w:rPr>
          <w:sz w:val="24"/>
        </w:rPr>
      </w:pPr>
      <w:r>
        <w:rPr>
          <w:sz w:val="24"/>
        </w:rPr>
        <w:t>Any time a person other than the original persons indicated in the continued "Q" and "A" period speaks, the counter number, person speaking, and a few key words must be noted.  This is especially important with</w:t>
      </w:r>
      <w:r>
        <w:rPr>
          <w:spacing w:val="-14"/>
          <w:sz w:val="24"/>
        </w:rPr>
        <w:t xml:space="preserve"> </w:t>
      </w:r>
      <w:r>
        <w:rPr>
          <w:sz w:val="24"/>
        </w:rPr>
        <w:t>objections.</w:t>
      </w:r>
    </w:p>
    <w:p w14:paraId="1C7AB8B6" w14:textId="77777777" w:rsidR="007A271A" w:rsidRDefault="007A271A">
      <w:pPr>
        <w:pStyle w:val="BodyText"/>
      </w:pPr>
    </w:p>
    <w:p w14:paraId="2B0CD2F1" w14:textId="77777777" w:rsidR="007A271A" w:rsidRDefault="00D748BE">
      <w:pPr>
        <w:pStyle w:val="BodyText"/>
        <w:tabs>
          <w:tab w:val="left" w:pos="2799"/>
          <w:tab w:val="left" w:pos="4095"/>
        </w:tabs>
        <w:ind w:left="1991"/>
      </w:pPr>
      <w:r>
        <w:rPr>
          <w:u w:val="single"/>
        </w:rPr>
        <w:t>Time</w:t>
      </w:r>
      <w:r>
        <w:tab/>
      </w:r>
      <w:r>
        <w:rPr>
          <w:u w:val="single"/>
        </w:rPr>
        <w:t>Counter</w:t>
      </w:r>
      <w:r>
        <w:rPr>
          <w:spacing w:val="-2"/>
          <w:u w:val="single"/>
        </w:rPr>
        <w:t xml:space="preserve"> </w:t>
      </w:r>
      <w:r>
        <w:rPr>
          <w:u w:val="single"/>
        </w:rPr>
        <w:t>#</w:t>
      </w:r>
      <w:r>
        <w:tab/>
      </w:r>
      <w:r>
        <w:rPr>
          <w:u w:val="single"/>
        </w:rPr>
        <w:t>Speaker</w:t>
      </w:r>
    </w:p>
    <w:p w14:paraId="26054391" w14:textId="77777777" w:rsidR="007A271A" w:rsidRDefault="007A271A">
      <w:pPr>
        <w:pStyle w:val="BodyText"/>
        <w:spacing w:before="2"/>
        <w:rPr>
          <w:sz w:val="16"/>
        </w:rPr>
      </w:pPr>
    </w:p>
    <w:p w14:paraId="32FDC740" w14:textId="77777777" w:rsidR="007A271A" w:rsidRDefault="00D748BE">
      <w:pPr>
        <w:pStyle w:val="BodyText"/>
        <w:tabs>
          <w:tab w:val="left" w:pos="2799"/>
          <w:tab w:val="left" w:pos="4095"/>
          <w:tab w:val="left" w:pos="5067"/>
        </w:tabs>
        <w:spacing w:before="90"/>
        <w:ind w:left="1991"/>
      </w:pPr>
      <w:r>
        <w:t>3:50</w:t>
      </w:r>
      <w:r>
        <w:tab/>
        <w:t>499</w:t>
      </w:r>
      <w:r>
        <w:tab/>
        <w:t>Hans</w:t>
      </w:r>
      <w:r>
        <w:tab/>
        <w:t xml:space="preserve">Q </w:t>
      </w:r>
      <w:r>
        <w:rPr>
          <w:spacing w:val="21"/>
        </w:rPr>
        <w:t xml:space="preserve"> </w:t>
      </w:r>
      <w:r>
        <w:t>Yesterday/worked</w:t>
      </w:r>
    </w:p>
    <w:p w14:paraId="4CD1B738" w14:textId="77777777" w:rsidR="007A271A" w:rsidRDefault="007A271A">
      <w:pPr>
        <w:sectPr w:rsidR="007A271A">
          <w:pgSz w:w="12240" w:h="15840"/>
          <w:pgMar w:top="980" w:right="1320" w:bottom="280" w:left="1340" w:header="725" w:footer="0" w:gutter="0"/>
          <w:cols w:space="720"/>
        </w:sectPr>
      </w:pPr>
    </w:p>
    <w:p w14:paraId="246EB86F" w14:textId="77777777" w:rsidR="007A271A" w:rsidRDefault="007A271A">
      <w:pPr>
        <w:pStyle w:val="BodyText"/>
        <w:rPr>
          <w:sz w:val="20"/>
        </w:rPr>
      </w:pPr>
    </w:p>
    <w:p w14:paraId="46A6530A" w14:textId="77777777" w:rsidR="007A271A" w:rsidRDefault="00D748BE">
      <w:pPr>
        <w:pStyle w:val="BodyText"/>
        <w:tabs>
          <w:tab w:val="left" w:pos="2799"/>
          <w:tab w:val="left" w:pos="4095"/>
          <w:tab w:val="left" w:pos="5067"/>
          <w:tab w:val="left" w:pos="5391"/>
        </w:tabs>
        <w:spacing w:before="214" w:line="480" w:lineRule="auto"/>
        <w:ind w:left="1991" w:right="2387" w:firstLine="2104"/>
      </w:pPr>
      <w:r>
        <w:t>W2</w:t>
      </w:r>
      <w:r>
        <w:tab/>
        <w:t xml:space="preserve">A </w:t>
      </w:r>
      <w:r>
        <w:rPr>
          <w:spacing w:val="27"/>
        </w:rPr>
        <w:t xml:space="preserve"> </w:t>
      </w:r>
      <w:r>
        <w:t>No/it</w:t>
      </w:r>
      <w:r>
        <w:rPr>
          <w:spacing w:val="-1"/>
        </w:rPr>
        <w:t xml:space="preserve"> </w:t>
      </w:r>
      <w:r>
        <w:t>was/Friday</w:t>
      </w:r>
      <w:r>
        <w:rPr>
          <w:w w:val="99"/>
        </w:rPr>
        <w:t xml:space="preserve"> </w:t>
      </w:r>
      <w:r>
        <w:t>3:55</w:t>
      </w:r>
      <w:r>
        <w:tab/>
        <w:t>546</w:t>
      </w:r>
      <w:r>
        <w:tab/>
        <w:t>Beau</w:t>
      </w:r>
      <w:r>
        <w:tab/>
      </w:r>
      <w:r>
        <w:tab/>
        <w:t>Objection/Leading</w:t>
      </w:r>
    </w:p>
    <w:p w14:paraId="75CC82DE" w14:textId="77777777" w:rsidR="007A271A" w:rsidRDefault="00D748BE">
      <w:pPr>
        <w:pStyle w:val="BodyText"/>
        <w:spacing w:before="10"/>
        <w:ind w:left="1180" w:right="114"/>
        <w:jc w:val="both"/>
      </w:pPr>
      <w:r>
        <w:t>When an objection is posed, it is important to log the reason for the objection and the court’s ruling on that objection.</w:t>
      </w:r>
    </w:p>
    <w:p w14:paraId="41C56F7E" w14:textId="77777777" w:rsidR="007A271A" w:rsidRDefault="007A271A">
      <w:pPr>
        <w:pStyle w:val="BodyText"/>
        <w:spacing w:before="4"/>
      </w:pPr>
    </w:p>
    <w:p w14:paraId="4E52FD87" w14:textId="77777777" w:rsidR="007A271A" w:rsidRDefault="00D748BE">
      <w:pPr>
        <w:pStyle w:val="Heading3"/>
        <w:numPr>
          <w:ilvl w:val="1"/>
          <w:numId w:val="71"/>
        </w:numPr>
        <w:tabs>
          <w:tab w:val="left" w:pos="1179"/>
          <w:tab w:val="left" w:pos="1180"/>
        </w:tabs>
        <w:ind w:hanging="1080"/>
      </w:pPr>
      <w:r>
        <w:t>Colloquy</w:t>
      </w:r>
    </w:p>
    <w:p w14:paraId="60D50C31" w14:textId="77777777" w:rsidR="007A271A" w:rsidRDefault="007A271A">
      <w:pPr>
        <w:pStyle w:val="BodyText"/>
        <w:spacing w:before="6"/>
        <w:rPr>
          <w:b/>
          <w:sz w:val="23"/>
        </w:rPr>
      </w:pPr>
    </w:p>
    <w:p w14:paraId="6841A012" w14:textId="77777777" w:rsidR="007A271A" w:rsidRDefault="00D748BE">
      <w:pPr>
        <w:pStyle w:val="BodyText"/>
        <w:ind w:left="1180" w:right="115"/>
        <w:jc w:val="both"/>
      </w:pPr>
      <w:r>
        <w:t>At times there may be extensive colloquy between two persons, and it may  be difficult to log each exchange. This is especially true when attorneys are arguing about an objection or some other legal point. Use the same format used with continued "Q" and "A" in this</w:t>
      </w:r>
      <w:r>
        <w:rPr>
          <w:spacing w:val="-9"/>
        </w:rPr>
        <w:t xml:space="preserve"> </w:t>
      </w:r>
      <w:r>
        <w:t>instance.</w:t>
      </w:r>
    </w:p>
    <w:p w14:paraId="38A6BE70" w14:textId="77777777" w:rsidR="007A271A" w:rsidRDefault="007A271A">
      <w:pPr>
        <w:pStyle w:val="BodyText"/>
        <w:spacing w:before="11"/>
        <w:rPr>
          <w:sz w:val="23"/>
        </w:rPr>
      </w:pPr>
    </w:p>
    <w:p w14:paraId="6FE497BD" w14:textId="77777777" w:rsidR="007A271A" w:rsidRDefault="00D748BE">
      <w:pPr>
        <w:pStyle w:val="BodyText"/>
        <w:tabs>
          <w:tab w:val="left" w:pos="2799"/>
          <w:tab w:val="left" w:pos="4095"/>
        </w:tabs>
        <w:ind w:left="1540"/>
      </w:pPr>
      <w:r>
        <w:rPr>
          <w:u w:val="single"/>
        </w:rPr>
        <w:t>Time</w:t>
      </w:r>
      <w:r>
        <w:tab/>
      </w:r>
      <w:r>
        <w:rPr>
          <w:u w:val="single"/>
        </w:rPr>
        <w:t>Counter</w:t>
      </w:r>
      <w:r>
        <w:rPr>
          <w:spacing w:val="-2"/>
          <w:u w:val="single"/>
        </w:rPr>
        <w:t xml:space="preserve"> </w:t>
      </w:r>
      <w:r>
        <w:rPr>
          <w:u w:val="single"/>
        </w:rPr>
        <w:t>#</w:t>
      </w:r>
      <w:r>
        <w:tab/>
      </w:r>
      <w:r>
        <w:rPr>
          <w:u w:val="single"/>
        </w:rPr>
        <w:t>Speaker</w:t>
      </w:r>
    </w:p>
    <w:p w14:paraId="2F9E31AF" w14:textId="77777777" w:rsidR="007A271A" w:rsidRDefault="007A271A">
      <w:pPr>
        <w:pStyle w:val="BodyText"/>
        <w:spacing w:before="1"/>
        <w:rPr>
          <w:sz w:val="16"/>
        </w:rPr>
      </w:pPr>
    </w:p>
    <w:p w14:paraId="62E4E282" w14:textId="77777777" w:rsidR="007A271A" w:rsidRDefault="00D748BE">
      <w:pPr>
        <w:pStyle w:val="BodyText"/>
        <w:tabs>
          <w:tab w:val="left" w:pos="2799"/>
          <w:tab w:val="left" w:pos="4095"/>
          <w:tab w:val="left" w:pos="5067"/>
        </w:tabs>
        <w:spacing w:before="90"/>
        <w:ind w:left="1590"/>
      </w:pPr>
      <w:r>
        <w:t>1:34</w:t>
      </w:r>
      <w:r>
        <w:tab/>
        <w:t>235</w:t>
      </w:r>
      <w:r>
        <w:tab/>
        <w:t>Hans</w:t>
      </w:r>
      <w:r>
        <w:tab/>
        <w:t>How/acres/place</w:t>
      </w:r>
    </w:p>
    <w:p w14:paraId="01D29090" w14:textId="77777777" w:rsidR="007A271A" w:rsidRDefault="007A271A">
      <w:pPr>
        <w:pStyle w:val="BodyText"/>
        <w:spacing w:before="10"/>
        <w:rPr>
          <w:sz w:val="23"/>
        </w:rPr>
      </w:pPr>
    </w:p>
    <w:p w14:paraId="0600970B" w14:textId="77777777" w:rsidR="007A271A" w:rsidRDefault="00D748BE">
      <w:pPr>
        <w:pStyle w:val="BodyText"/>
        <w:tabs>
          <w:tab w:val="left" w:pos="4095"/>
          <w:tab w:val="left" w:pos="5067"/>
        </w:tabs>
        <w:spacing w:before="1" w:line="480" w:lineRule="auto"/>
        <w:ind w:left="4096" w:right="3498" w:hanging="1296"/>
      </w:pPr>
      <w:r>
        <w:t>281</w:t>
      </w:r>
      <w:r>
        <w:tab/>
        <w:t>Beau</w:t>
      </w:r>
      <w:r>
        <w:tab/>
        <w:t>No/further Visit/place Problem/time</w:t>
      </w:r>
    </w:p>
    <w:p w14:paraId="5FAF3359" w14:textId="77777777" w:rsidR="007A271A" w:rsidRDefault="00D748BE">
      <w:pPr>
        <w:pStyle w:val="BodyText"/>
        <w:spacing w:before="10"/>
        <w:ind w:left="1180" w:right="118"/>
        <w:jc w:val="both"/>
      </w:pPr>
      <w:r>
        <w:t xml:space="preserve">This example applies only when the exchange is between two persons. Any time  there are more than two persons speaking, the abbreviations of </w:t>
      </w:r>
      <w:proofErr w:type="gramStart"/>
      <w:r>
        <w:t>each individual</w:t>
      </w:r>
      <w:proofErr w:type="gramEnd"/>
      <w:r>
        <w:t xml:space="preserve"> should be marked in the log along with as many key words as the operator is able to write down.</w:t>
      </w:r>
    </w:p>
    <w:p w14:paraId="5F51D090" w14:textId="77777777" w:rsidR="007A271A" w:rsidRDefault="007A271A">
      <w:pPr>
        <w:pStyle w:val="BodyText"/>
        <w:spacing w:before="11"/>
        <w:rPr>
          <w:sz w:val="23"/>
        </w:rPr>
      </w:pPr>
    </w:p>
    <w:p w14:paraId="60BAFCCD" w14:textId="77777777" w:rsidR="007A271A" w:rsidRDefault="00D748BE">
      <w:pPr>
        <w:pStyle w:val="BodyText"/>
        <w:ind w:left="1180" w:right="115"/>
        <w:jc w:val="both"/>
      </w:pPr>
      <w:r>
        <w:t xml:space="preserve">At </w:t>
      </w:r>
      <w:proofErr w:type="gramStart"/>
      <w:r>
        <w:t>times</w:t>
      </w:r>
      <w:proofErr w:type="gramEnd"/>
      <w:r>
        <w:t xml:space="preserve"> the discussion will be moving so quickly that it will be difficult to write down key words. In this event, the most important logging element is the individuals' names in the order in which they have spoken. During “fast” discussions, it is advisable to write down the speaker's abbreviation and the first words of the attorney or judge who is speaking to aid the transcriber in keeping track of the exchange.</w:t>
      </w:r>
    </w:p>
    <w:p w14:paraId="0081322C" w14:textId="77777777" w:rsidR="007A271A" w:rsidRDefault="007A271A">
      <w:pPr>
        <w:pStyle w:val="BodyText"/>
        <w:spacing w:before="4"/>
      </w:pPr>
    </w:p>
    <w:p w14:paraId="776E7276" w14:textId="77777777" w:rsidR="007A271A" w:rsidRDefault="00D748BE">
      <w:pPr>
        <w:pStyle w:val="Heading3"/>
        <w:numPr>
          <w:ilvl w:val="1"/>
          <w:numId w:val="71"/>
        </w:numPr>
        <w:tabs>
          <w:tab w:val="left" w:pos="1179"/>
          <w:tab w:val="left" w:pos="1180"/>
        </w:tabs>
      </w:pPr>
      <w:r>
        <w:t>Interruptions</w:t>
      </w:r>
    </w:p>
    <w:p w14:paraId="632A06B6" w14:textId="77777777" w:rsidR="007A271A" w:rsidRDefault="007A271A">
      <w:pPr>
        <w:pStyle w:val="BodyText"/>
        <w:spacing w:before="6"/>
        <w:rPr>
          <w:b/>
          <w:sz w:val="23"/>
        </w:rPr>
      </w:pPr>
    </w:p>
    <w:p w14:paraId="5E50646F" w14:textId="77777777" w:rsidR="007A271A" w:rsidRDefault="00D748BE">
      <w:pPr>
        <w:pStyle w:val="BodyText"/>
        <w:ind w:left="1180" w:right="117"/>
        <w:jc w:val="both"/>
      </w:pPr>
      <w:r>
        <w:t>There will be occasions when the judge will interrupt one of the attorney's examinations and ask a few questions of the witness. This usually occurs when the judge wants to clarify something.  It should be logged as follows.</w:t>
      </w:r>
    </w:p>
    <w:p w14:paraId="4D29DAE1" w14:textId="77777777" w:rsidR="007A271A" w:rsidRDefault="007A271A">
      <w:pPr>
        <w:pStyle w:val="BodyText"/>
        <w:spacing w:before="10"/>
      </w:pPr>
    </w:p>
    <w:tbl>
      <w:tblPr>
        <w:tblW w:w="0" w:type="auto"/>
        <w:tblInd w:w="14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4"/>
        <w:gridCol w:w="1501"/>
        <w:gridCol w:w="1043"/>
        <w:gridCol w:w="1790"/>
      </w:tblGrid>
      <w:tr w:rsidR="007A271A" w14:paraId="199BE383" w14:textId="77777777">
        <w:trPr>
          <w:trHeight w:hRule="exact" w:val="409"/>
        </w:trPr>
        <w:tc>
          <w:tcPr>
            <w:tcW w:w="934" w:type="dxa"/>
          </w:tcPr>
          <w:p w14:paraId="59BEBA6F" w14:textId="77777777" w:rsidR="007A271A" w:rsidRDefault="00D748BE">
            <w:pPr>
              <w:pStyle w:val="TableParagraph"/>
              <w:spacing w:before="0" w:line="266" w:lineRule="exact"/>
              <w:ind w:left="50"/>
              <w:rPr>
                <w:sz w:val="24"/>
              </w:rPr>
            </w:pPr>
            <w:r>
              <w:rPr>
                <w:sz w:val="24"/>
                <w:u w:val="single"/>
              </w:rPr>
              <w:t>Time</w:t>
            </w:r>
          </w:p>
        </w:tc>
        <w:tc>
          <w:tcPr>
            <w:tcW w:w="1501" w:type="dxa"/>
          </w:tcPr>
          <w:p w14:paraId="05032638" w14:textId="77777777" w:rsidR="007A271A" w:rsidRDefault="00D748BE">
            <w:pPr>
              <w:pStyle w:val="TableParagraph"/>
              <w:spacing w:before="0" w:line="266" w:lineRule="exact"/>
              <w:ind w:left="376"/>
              <w:rPr>
                <w:sz w:val="24"/>
              </w:rPr>
            </w:pPr>
            <w:r>
              <w:rPr>
                <w:sz w:val="24"/>
                <w:u w:val="single"/>
              </w:rPr>
              <w:t>Counter #</w:t>
            </w:r>
          </w:p>
        </w:tc>
        <w:tc>
          <w:tcPr>
            <w:tcW w:w="1043" w:type="dxa"/>
          </w:tcPr>
          <w:p w14:paraId="64DDE96A" w14:textId="77777777" w:rsidR="007A271A" w:rsidRDefault="00D748BE">
            <w:pPr>
              <w:pStyle w:val="TableParagraph"/>
              <w:spacing w:before="0" w:line="266" w:lineRule="exact"/>
              <w:ind w:left="171"/>
              <w:rPr>
                <w:sz w:val="24"/>
              </w:rPr>
            </w:pPr>
            <w:r>
              <w:rPr>
                <w:sz w:val="24"/>
                <w:u w:val="single"/>
              </w:rPr>
              <w:t>Speaker</w:t>
            </w:r>
          </w:p>
        </w:tc>
        <w:tc>
          <w:tcPr>
            <w:tcW w:w="1790" w:type="dxa"/>
          </w:tcPr>
          <w:p w14:paraId="305074C1" w14:textId="77777777" w:rsidR="007A271A" w:rsidRDefault="007A271A"/>
        </w:tc>
      </w:tr>
      <w:tr w:rsidR="007A271A" w14:paraId="380041F1" w14:textId="77777777">
        <w:trPr>
          <w:trHeight w:hRule="exact" w:val="552"/>
        </w:trPr>
        <w:tc>
          <w:tcPr>
            <w:tcW w:w="934" w:type="dxa"/>
          </w:tcPr>
          <w:p w14:paraId="0C73D270" w14:textId="77777777" w:rsidR="007A271A" w:rsidRDefault="00D748BE">
            <w:pPr>
              <w:pStyle w:val="TableParagraph"/>
              <w:ind w:left="50"/>
              <w:rPr>
                <w:sz w:val="24"/>
              </w:rPr>
            </w:pPr>
            <w:r>
              <w:rPr>
                <w:sz w:val="24"/>
              </w:rPr>
              <w:t>1:45</w:t>
            </w:r>
          </w:p>
        </w:tc>
        <w:tc>
          <w:tcPr>
            <w:tcW w:w="1501" w:type="dxa"/>
          </w:tcPr>
          <w:p w14:paraId="525CCEDB" w14:textId="77777777" w:rsidR="007A271A" w:rsidRDefault="00D748BE">
            <w:pPr>
              <w:pStyle w:val="TableParagraph"/>
              <w:ind w:left="376"/>
              <w:rPr>
                <w:sz w:val="24"/>
              </w:rPr>
            </w:pPr>
            <w:r>
              <w:rPr>
                <w:sz w:val="24"/>
              </w:rPr>
              <w:t>225</w:t>
            </w:r>
          </w:p>
        </w:tc>
        <w:tc>
          <w:tcPr>
            <w:tcW w:w="1043" w:type="dxa"/>
          </w:tcPr>
          <w:p w14:paraId="4D787BED" w14:textId="77777777" w:rsidR="007A271A" w:rsidRDefault="00D748BE">
            <w:pPr>
              <w:pStyle w:val="TableParagraph"/>
              <w:ind w:left="171"/>
              <w:rPr>
                <w:sz w:val="24"/>
              </w:rPr>
            </w:pPr>
            <w:r>
              <w:rPr>
                <w:sz w:val="24"/>
              </w:rPr>
              <w:t>Hans</w:t>
            </w:r>
          </w:p>
        </w:tc>
        <w:tc>
          <w:tcPr>
            <w:tcW w:w="1790" w:type="dxa"/>
          </w:tcPr>
          <w:p w14:paraId="2237212B" w14:textId="77777777" w:rsidR="007A271A" w:rsidRDefault="00D748BE">
            <w:pPr>
              <w:pStyle w:val="TableParagraph"/>
              <w:ind w:left="100"/>
              <w:rPr>
                <w:sz w:val="24"/>
              </w:rPr>
            </w:pPr>
            <w:r>
              <w:rPr>
                <w:sz w:val="24"/>
              </w:rPr>
              <w:t>Q  What day/say</w:t>
            </w:r>
          </w:p>
        </w:tc>
      </w:tr>
      <w:tr w:rsidR="007A271A" w14:paraId="62D5C92A" w14:textId="77777777">
        <w:trPr>
          <w:trHeight w:hRule="exact" w:val="409"/>
        </w:trPr>
        <w:tc>
          <w:tcPr>
            <w:tcW w:w="934" w:type="dxa"/>
          </w:tcPr>
          <w:p w14:paraId="7CEE93C9" w14:textId="77777777" w:rsidR="007A271A" w:rsidRDefault="007A271A"/>
        </w:tc>
        <w:tc>
          <w:tcPr>
            <w:tcW w:w="1501" w:type="dxa"/>
          </w:tcPr>
          <w:p w14:paraId="67A89308" w14:textId="77777777" w:rsidR="007A271A" w:rsidRDefault="007A271A"/>
        </w:tc>
        <w:tc>
          <w:tcPr>
            <w:tcW w:w="1043" w:type="dxa"/>
          </w:tcPr>
          <w:p w14:paraId="491D946A" w14:textId="77777777" w:rsidR="007A271A" w:rsidRDefault="00D748BE">
            <w:pPr>
              <w:pStyle w:val="TableParagraph"/>
              <w:ind w:left="171"/>
              <w:rPr>
                <w:sz w:val="24"/>
              </w:rPr>
            </w:pPr>
            <w:r>
              <w:rPr>
                <w:sz w:val="24"/>
              </w:rPr>
              <w:t>W2</w:t>
            </w:r>
          </w:p>
        </w:tc>
        <w:tc>
          <w:tcPr>
            <w:tcW w:w="1790" w:type="dxa"/>
          </w:tcPr>
          <w:p w14:paraId="0ED37FAD" w14:textId="77777777" w:rsidR="007A271A" w:rsidRDefault="00D748BE">
            <w:pPr>
              <w:pStyle w:val="TableParagraph"/>
              <w:ind w:left="100"/>
              <w:rPr>
                <w:sz w:val="24"/>
              </w:rPr>
            </w:pPr>
            <w:r>
              <w:rPr>
                <w:sz w:val="24"/>
              </w:rPr>
              <w:t>A  Monday</w:t>
            </w:r>
          </w:p>
        </w:tc>
      </w:tr>
    </w:tbl>
    <w:p w14:paraId="3E934EBD" w14:textId="77777777" w:rsidR="007A271A" w:rsidRDefault="007A271A">
      <w:pPr>
        <w:rPr>
          <w:sz w:val="24"/>
        </w:rPr>
        <w:sectPr w:rsidR="007A271A">
          <w:pgSz w:w="12240" w:h="15840"/>
          <w:pgMar w:top="980" w:right="1320" w:bottom="280" w:left="1340" w:header="725" w:footer="0" w:gutter="0"/>
          <w:cols w:space="720"/>
        </w:sectPr>
      </w:pPr>
    </w:p>
    <w:p w14:paraId="34407384" w14:textId="77777777" w:rsidR="007A271A" w:rsidRDefault="007A271A">
      <w:pPr>
        <w:pStyle w:val="BodyText"/>
        <w:rPr>
          <w:sz w:val="20"/>
        </w:rPr>
      </w:pPr>
    </w:p>
    <w:p w14:paraId="279C540A" w14:textId="77777777" w:rsidR="007A271A" w:rsidRDefault="007A271A">
      <w:pPr>
        <w:pStyle w:val="BodyText"/>
        <w:rPr>
          <w:sz w:val="20"/>
        </w:rPr>
      </w:pPr>
    </w:p>
    <w:p w14:paraId="3350C93E" w14:textId="77777777" w:rsidR="007A271A" w:rsidRDefault="007A271A">
      <w:pPr>
        <w:pStyle w:val="BodyText"/>
        <w:spacing w:before="7"/>
        <w:rPr>
          <w:sz w:val="22"/>
        </w:rPr>
      </w:pPr>
    </w:p>
    <w:p w14:paraId="3D451F8C" w14:textId="77777777" w:rsidR="007A271A" w:rsidRDefault="00D748BE">
      <w:pPr>
        <w:pStyle w:val="BodyText"/>
        <w:tabs>
          <w:tab w:val="left" w:pos="4095"/>
          <w:tab w:val="left" w:pos="5067"/>
        </w:tabs>
        <w:ind w:left="2800"/>
      </w:pPr>
      <w:r>
        <w:t>245</w:t>
      </w:r>
      <w:r>
        <w:tab/>
        <w:t>J</w:t>
      </w:r>
      <w:r>
        <w:tab/>
        <w:t>Was that 24</w:t>
      </w:r>
      <w:r>
        <w:rPr>
          <w:spacing w:val="-6"/>
        </w:rPr>
        <w:t xml:space="preserve"> </w:t>
      </w:r>
      <w:r>
        <w:t>days?</w:t>
      </w:r>
    </w:p>
    <w:p w14:paraId="1FD81767" w14:textId="77777777" w:rsidR="007A271A" w:rsidRDefault="007A271A">
      <w:pPr>
        <w:pStyle w:val="BodyText"/>
        <w:spacing w:before="11"/>
        <w:rPr>
          <w:sz w:val="23"/>
        </w:rPr>
      </w:pPr>
    </w:p>
    <w:p w14:paraId="40068038" w14:textId="77777777" w:rsidR="007A271A" w:rsidRDefault="00D748BE">
      <w:pPr>
        <w:pStyle w:val="BodyText"/>
        <w:tabs>
          <w:tab w:val="left" w:pos="1155"/>
        </w:tabs>
        <w:ind w:left="184"/>
        <w:jc w:val="center"/>
      </w:pPr>
      <w:r>
        <w:t>W2</w:t>
      </w:r>
      <w:r>
        <w:tab/>
        <w:t>No/28</w:t>
      </w:r>
    </w:p>
    <w:p w14:paraId="5471A7DA" w14:textId="77777777" w:rsidR="007A271A" w:rsidRDefault="007A271A">
      <w:pPr>
        <w:pStyle w:val="BodyText"/>
        <w:spacing w:before="6"/>
        <w:rPr>
          <w:sz w:val="16"/>
        </w:rPr>
      </w:pPr>
    </w:p>
    <w:p w14:paraId="27414949" w14:textId="77777777" w:rsidR="007A271A" w:rsidRDefault="00D748BE">
      <w:pPr>
        <w:pStyle w:val="Heading3"/>
        <w:numPr>
          <w:ilvl w:val="1"/>
          <w:numId w:val="71"/>
        </w:numPr>
        <w:tabs>
          <w:tab w:val="left" w:pos="1211"/>
          <w:tab w:val="left" w:pos="1212"/>
        </w:tabs>
        <w:spacing w:before="90"/>
        <w:ind w:left="1211" w:hanging="571"/>
      </w:pPr>
      <w:r>
        <w:t>Interpreters</w:t>
      </w:r>
    </w:p>
    <w:p w14:paraId="0EA54F5D" w14:textId="77777777" w:rsidR="007A271A" w:rsidRDefault="007A271A">
      <w:pPr>
        <w:pStyle w:val="BodyText"/>
        <w:spacing w:before="6"/>
        <w:rPr>
          <w:b/>
          <w:sz w:val="23"/>
        </w:rPr>
      </w:pPr>
    </w:p>
    <w:p w14:paraId="76E24E17" w14:textId="77777777" w:rsidR="007A271A" w:rsidRDefault="00D748BE">
      <w:pPr>
        <w:pStyle w:val="BodyText"/>
        <w:ind w:left="1180" w:right="117"/>
        <w:jc w:val="both"/>
      </w:pPr>
      <w:r>
        <w:t>When the court is using an interpreter, the interpreter is sworn in. Log only what the interpreter says in English. If the person being interpreted from says something in English, it should be logged as well.</w:t>
      </w:r>
    </w:p>
    <w:p w14:paraId="62DAC81B" w14:textId="77777777" w:rsidR="007A271A" w:rsidRDefault="007A271A">
      <w:pPr>
        <w:pStyle w:val="BodyText"/>
        <w:spacing w:before="4"/>
      </w:pPr>
    </w:p>
    <w:p w14:paraId="7E3BA878" w14:textId="77777777" w:rsidR="007A271A" w:rsidRDefault="00D748BE">
      <w:pPr>
        <w:pStyle w:val="Heading3"/>
        <w:numPr>
          <w:ilvl w:val="1"/>
          <w:numId w:val="71"/>
        </w:numPr>
        <w:tabs>
          <w:tab w:val="left" w:pos="1179"/>
          <w:tab w:val="left" w:pos="1180"/>
        </w:tabs>
      </w:pPr>
      <w:r>
        <w:t>Objections</w:t>
      </w:r>
    </w:p>
    <w:p w14:paraId="51BAFCAD" w14:textId="77777777" w:rsidR="007A271A" w:rsidRDefault="007A271A">
      <w:pPr>
        <w:pStyle w:val="BodyText"/>
        <w:spacing w:before="6"/>
        <w:rPr>
          <w:b/>
          <w:sz w:val="23"/>
        </w:rPr>
      </w:pPr>
    </w:p>
    <w:p w14:paraId="0D7C6712" w14:textId="77777777" w:rsidR="007A271A" w:rsidRDefault="00D748BE">
      <w:pPr>
        <w:pStyle w:val="BodyText"/>
        <w:ind w:left="1180" w:right="115"/>
        <w:jc w:val="both"/>
      </w:pPr>
      <w:r>
        <w:t>Mark all objections in the log. Write down the counter number,  attorney  abbreviation, and either "objection" or "obj." The basis of the objection should also  be noted, such as "hearsay," "irrelevant," etc. Judges will respond differently to objections.</w:t>
      </w:r>
    </w:p>
    <w:p w14:paraId="788AD86E" w14:textId="77777777" w:rsidR="007A271A" w:rsidRDefault="007A271A">
      <w:pPr>
        <w:pStyle w:val="BodyText"/>
        <w:spacing w:before="4"/>
      </w:pPr>
    </w:p>
    <w:p w14:paraId="019DEB53" w14:textId="77777777" w:rsidR="007A271A" w:rsidRDefault="00D748BE">
      <w:pPr>
        <w:pStyle w:val="Heading3"/>
        <w:numPr>
          <w:ilvl w:val="1"/>
          <w:numId w:val="71"/>
        </w:numPr>
        <w:tabs>
          <w:tab w:val="left" w:pos="1179"/>
          <w:tab w:val="left" w:pos="1180"/>
        </w:tabs>
      </w:pPr>
      <w:r>
        <w:t>Guttural</w:t>
      </w:r>
      <w:r>
        <w:rPr>
          <w:spacing w:val="-10"/>
        </w:rPr>
        <w:t xml:space="preserve"> </w:t>
      </w:r>
      <w:r>
        <w:t>Utterances</w:t>
      </w:r>
    </w:p>
    <w:p w14:paraId="22599044" w14:textId="77777777" w:rsidR="007A271A" w:rsidRDefault="007A271A">
      <w:pPr>
        <w:pStyle w:val="BodyText"/>
        <w:spacing w:before="6"/>
        <w:rPr>
          <w:b/>
          <w:sz w:val="23"/>
        </w:rPr>
      </w:pPr>
    </w:p>
    <w:p w14:paraId="6100549F" w14:textId="77777777" w:rsidR="007A271A" w:rsidRDefault="00D748BE">
      <w:pPr>
        <w:pStyle w:val="BodyText"/>
        <w:ind w:left="1179" w:right="119"/>
        <w:jc w:val="both"/>
      </w:pPr>
      <w:r>
        <w:t xml:space="preserve">Guttural utterances such as "uh-huh" or "uh-uh" may be marked on the log as such if the attorneys or judge fail(s) to clarify the record. However, </w:t>
      </w:r>
      <w:r>
        <w:rPr>
          <w:b/>
        </w:rPr>
        <w:t>this should not become a common practice</w:t>
      </w:r>
      <w:r>
        <w:t>. The operator is encouraged to ask the judge to instruct the witness to answer with a yes or no response. The operator should never interpret the proceedings: a verbal response should be requested by the judge, the attorneys, or the operator.</w:t>
      </w:r>
    </w:p>
    <w:p w14:paraId="64BB4DE2" w14:textId="77777777" w:rsidR="007A271A" w:rsidRDefault="007A271A">
      <w:pPr>
        <w:pStyle w:val="BodyText"/>
        <w:spacing w:before="4"/>
      </w:pPr>
    </w:p>
    <w:p w14:paraId="00A7D1D7" w14:textId="77777777" w:rsidR="007A271A" w:rsidRDefault="00D748BE">
      <w:pPr>
        <w:pStyle w:val="Heading3"/>
        <w:numPr>
          <w:ilvl w:val="1"/>
          <w:numId w:val="71"/>
        </w:numPr>
        <w:tabs>
          <w:tab w:val="left" w:pos="1179"/>
          <w:tab w:val="left" w:pos="1180"/>
        </w:tabs>
      </w:pPr>
      <w:r>
        <w:t>Conversations that are not Part of the</w:t>
      </w:r>
      <w:r>
        <w:rPr>
          <w:spacing w:val="-14"/>
        </w:rPr>
        <w:t xml:space="preserve"> </w:t>
      </w:r>
      <w:r>
        <w:t>Proceedings</w:t>
      </w:r>
    </w:p>
    <w:p w14:paraId="4129C673" w14:textId="77777777" w:rsidR="007A271A" w:rsidRDefault="007A271A">
      <w:pPr>
        <w:pStyle w:val="BodyText"/>
        <w:spacing w:before="6"/>
        <w:rPr>
          <w:b/>
          <w:sz w:val="23"/>
        </w:rPr>
      </w:pPr>
    </w:p>
    <w:p w14:paraId="7AAEFD18" w14:textId="77777777" w:rsidR="007A271A" w:rsidRDefault="00D748BE">
      <w:pPr>
        <w:pStyle w:val="BodyText"/>
        <w:ind w:left="1179" w:right="119"/>
        <w:jc w:val="both"/>
      </w:pPr>
      <w:r>
        <w:t>There will be occasions when personal conversations among people at the counsels’ tables are inadvertently picked up on the recording that are not to be recorded as part of the proceedings. If this should happen, a notation should be made in the log that this exchange is not part of the record and should not be transcribed. The attorneys should be instructed to move away from the microphones when they are conferring privately.</w:t>
      </w:r>
    </w:p>
    <w:p w14:paraId="26308CCA" w14:textId="77777777" w:rsidR="007A271A" w:rsidRDefault="007A271A">
      <w:pPr>
        <w:pStyle w:val="BodyText"/>
        <w:spacing w:before="4"/>
      </w:pPr>
    </w:p>
    <w:p w14:paraId="2F95D9A8" w14:textId="77777777" w:rsidR="007A271A" w:rsidRDefault="00D748BE">
      <w:pPr>
        <w:pStyle w:val="Heading3"/>
        <w:numPr>
          <w:ilvl w:val="1"/>
          <w:numId w:val="71"/>
        </w:numPr>
        <w:tabs>
          <w:tab w:val="left" w:pos="1179"/>
          <w:tab w:val="left" w:pos="1180"/>
        </w:tabs>
      </w:pPr>
      <w:r>
        <w:t>Exhibits</w:t>
      </w:r>
    </w:p>
    <w:p w14:paraId="22CBC552" w14:textId="77777777" w:rsidR="007A271A" w:rsidRDefault="007A271A">
      <w:pPr>
        <w:pStyle w:val="BodyText"/>
        <w:spacing w:before="5"/>
        <w:rPr>
          <w:b/>
          <w:sz w:val="23"/>
        </w:rPr>
      </w:pPr>
    </w:p>
    <w:p w14:paraId="7E5D929B" w14:textId="77777777" w:rsidR="007A271A" w:rsidRDefault="00D748BE">
      <w:pPr>
        <w:pStyle w:val="BodyText"/>
        <w:spacing w:before="1"/>
        <w:ind w:left="1179" w:right="117"/>
        <w:jc w:val="both"/>
      </w:pPr>
      <w:r>
        <w:t xml:space="preserve">It is important to clearly note on the log each time an exhibit is identified, admitted/received, rejected, or withdrawn. Clearly mark the exhibit number and </w:t>
      </w:r>
      <w:proofErr w:type="gramStart"/>
      <w:r>
        <w:t>particular status</w:t>
      </w:r>
      <w:proofErr w:type="gramEnd"/>
      <w:r>
        <w:t xml:space="preserve"> as indicated by the judge. In some courts, exhibits are marked for identification prior to trial. In other courts, the court recorder is responsible for marking exhibits during the trial. Ordinarily, one of the attorneys states, "I would like to have this document (or this exhibit) marked for identification." At this point, the operator would note in the log that an exhibit was marked for identification. Below is an example.</w:t>
      </w:r>
    </w:p>
    <w:p w14:paraId="66CE50DF" w14:textId="77777777" w:rsidR="007A271A" w:rsidRDefault="007A271A">
      <w:pPr>
        <w:jc w:val="both"/>
        <w:sectPr w:rsidR="007A271A">
          <w:pgSz w:w="12240" w:h="15840"/>
          <w:pgMar w:top="980" w:right="1320" w:bottom="280" w:left="1340" w:header="725" w:footer="0" w:gutter="0"/>
          <w:cols w:space="720"/>
        </w:sectPr>
      </w:pPr>
    </w:p>
    <w:p w14:paraId="140171ED" w14:textId="77777777" w:rsidR="007A271A" w:rsidRDefault="007A271A">
      <w:pPr>
        <w:pStyle w:val="BodyText"/>
        <w:rPr>
          <w:sz w:val="20"/>
        </w:rPr>
      </w:pPr>
    </w:p>
    <w:p w14:paraId="167C4EB1" w14:textId="77777777" w:rsidR="007A271A" w:rsidRDefault="007A271A">
      <w:pPr>
        <w:pStyle w:val="BodyText"/>
        <w:rPr>
          <w:sz w:val="20"/>
        </w:rPr>
      </w:pPr>
    </w:p>
    <w:p w14:paraId="39E39B9E" w14:textId="77777777" w:rsidR="007A271A" w:rsidRDefault="007A271A">
      <w:pPr>
        <w:pStyle w:val="BodyText"/>
        <w:spacing w:before="5"/>
        <w:rPr>
          <w:sz w:val="23"/>
        </w:rPr>
      </w:pPr>
    </w:p>
    <w:tbl>
      <w:tblPr>
        <w:tblW w:w="0" w:type="auto"/>
        <w:tblInd w:w="14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4"/>
        <w:gridCol w:w="1481"/>
        <w:gridCol w:w="1043"/>
        <w:gridCol w:w="3761"/>
      </w:tblGrid>
      <w:tr w:rsidR="007A271A" w14:paraId="70440058" w14:textId="77777777">
        <w:trPr>
          <w:trHeight w:hRule="exact" w:val="409"/>
        </w:trPr>
        <w:tc>
          <w:tcPr>
            <w:tcW w:w="954" w:type="dxa"/>
          </w:tcPr>
          <w:p w14:paraId="6BD5C287" w14:textId="77777777" w:rsidR="007A271A" w:rsidRDefault="00D748BE">
            <w:pPr>
              <w:pStyle w:val="TableParagraph"/>
              <w:spacing w:before="0" w:line="266" w:lineRule="exact"/>
              <w:ind w:left="50"/>
              <w:rPr>
                <w:sz w:val="24"/>
              </w:rPr>
            </w:pPr>
            <w:r>
              <w:rPr>
                <w:sz w:val="24"/>
                <w:u w:val="single"/>
              </w:rPr>
              <w:t>Time</w:t>
            </w:r>
          </w:p>
        </w:tc>
        <w:tc>
          <w:tcPr>
            <w:tcW w:w="1481" w:type="dxa"/>
          </w:tcPr>
          <w:p w14:paraId="0294B5D9" w14:textId="77777777" w:rsidR="007A271A" w:rsidRDefault="00D748BE">
            <w:pPr>
              <w:pStyle w:val="TableParagraph"/>
              <w:spacing w:before="0" w:line="266" w:lineRule="exact"/>
              <w:ind w:left="356"/>
              <w:rPr>
                <w:sz w:val="24"/>
              </w:rPr>
            </w:pPr>
            <w:r>
              <w:rPr>
                <w:sz w:val="24"/>
                <w:u w:val="single"/>
              </w:rPr>
              <w:t>Counter #</w:t>
            </w:r>
          </w:p>
        </w:tc>
        <w:tc>
          <w:tcPr>
            <w:tcW w:w="1043" w:type="dxa"/>
          </w:tcPr>
          <w:p w14:paraId="1E11029A" w14:textId="77777777" w:rsidR="007A271A" w:rsidRDefault="00D748BE">
            <w:pPr>
              <w:pStyle w:val="TableParagraph"/>
              <w:spacing w:before="0" w:line="266" w:lineRule="exact"/>
              <w:ind w:left="171"/>
              <w:rPr>
                <w:sz w:val="24"/>
              </w:rPr>
            </w:pPr>
            <w:r>
              <w:rPr>
                <w:sz w:val="24"/>
                <w:u w:val="single"/>
              </w:rPr>
              <w:t>Speaker</w:t>
            </w:r>
          </w:p>
        </w:tc>
        <w:tc>
          <w:tcPr>
            <w:tcW w:w="3761" w:type="dxa"/>
          </w:tcPr>
          <w:p w14:paraId="0D9D8D57" w14:textId="77777777" w:rsidR="007A271A" w:rsidRDefault="007A271A"/>
        </w:tc>
      </w:tr>
      <w:tr w:rsidR="007A271A" w14:paraId="7C90BAB8" w14:textId="77777777">
        <w:trPr>
          <w:trHeight w:hRule="exact" w:val="552"/>
        </w:trPr>
        <w:tc>
          <w:tcPr>
            <w:tcW w:w="954" w:type="dxa"/>
          </w:tcPr>
          <w:p w14:paraId="7BCE2394" w14:textId="77777777" w:rsidR="007A271A" w:rsidRDefault="00D748BE">
            <w:pPr>
              <w:pStyle w:val="TableParagraph"/>
              <w:ind w:left="50"/>
              <w:rPr>
                <w:sz w:val="24"/>
              </w:rPr>
            </w:pPr>
            <w:r>
              <w:rPr>
                <w:sz w:val="24"/>
              </w:rPr>
              <w:t>10:03</w:t>
            </w:r>
          </w:p>
        </w:tc>
        <w:tc>
          <w:tcPr>
            <w:tcW w:w="1481" w:type="dxa"/>
          </w:tcPr>
          <w:p w14:paraId="2E37EF76" w14:textId="77777777" w:rsidR="007A271A" w:rsidRDefault="00D748BE">
            <w:pPr>
              <w:pStyle w:val="TableParagraph"/>
              <w:ind w:left="476"/>
              <w:rPr>
                <w:sz w:val="24"/>
              </w:rPr>
            </w:pPr>
            <w:r>
              <w:rPr>
                <w:sz w:val="24"/>
              </w:rPr>
              <w:t>293</w:t>
            </w:r>
          </w:p>
        </w:tc>
        <w:tc>
          <w:tcPr>
            <w:tcW w:w="1043" w:type="dxa"/>
          </w:tcPr>
          <w:p w14:paraId="32EA3DBC" w14:textId="77777777" w:rsidR="007A271A" w:rsidRDefault="007A271A"/>
        </w:tc>
        <w:tc>
          <w:tcPr>
            <w:tcW w:w="3761" w:type="dxa"/>
          </w:tcPr>
          <w:p w14:paraId="5F4F3428" w14:textId="77777777" w:rsidR="007A271A" w:rsidRDefault="00D748BE">
            <w:pPr>
              <w:pStyle w:val="TableParagraph"/>
              <w:ind w:left="100"/>
              <w:rPr>
                <w:sz w:val="24"/>
              </w:rPr>
            </w:pPr>
            <w:r>
              <w:rPr>
                <w:sz w:val="24"/>
              </w:rPr>
              <w:t>PX 22 (Glasses) – marked</w:t>
            </w:r>
          </w:p>
        </w:tc>
      </w:tr>
      <w:tr w:rsidR="007A271A" w14:paraId="68785D03" w14:textId="77777777">
        <w:trPr>
          <w:trHeight w:hRule="exact" w:val="409"/>
        </w:trPr>
        <w:tc>
          <w:tcPr>
            <w:tcW w:w="954" w:type="dxa"/>
          </w:tcPr>
          <w:p w14:paraId="57581D07" w14:textId="77777777" w:rsidR="007A271A" w:rsidRDefault="00D748BE">
            <w:pPr>
              <w:pStyle w:val="TableParagraph"/>
              <w:ind w:left="50"/>
              <w:rPr>
                <w:sz w:val="24"/>
              </w:rPr>
            </w:pPr>
            <w:r>
              <w:rPr>
                <w:sz w:val="24"/>
              </w:rPr>
              <w:t>12:20</w:t>
            </w:r>
          </w:p>
        </w:tc>
        <w:tc>
          <w:tcPr>
            <w:tcW w:w="1481" w:type="dxa"/>
          </w:tcPr>
          <w:p w14:paraId="6A5E7CDE" w14:textId="77777777" w:rsidR="007A271A" w:rsidRDefault="00D748BE">
            <w:pPr>
              <w:pStyle w:val="TableParagraph"/>
              <w:ind w:left="476"/>
              <w:rPr>
                <w:sz w:val="24"/>
              </w:rPr>
            </w:pPr>
            <w:r>
              <w:rPr>
                <w:sz w:val="24"/>
              </w:rPr>
              <w:t>599</w:t>
            </w:r>
          </w:p>
        </w:tc>
        <w:tc>
          <w:tcPr>
            <w:tcW w:w="1043" w:type="dxa"/>
          </w:tcPr>
          <w:p w14:paraId="45E93CFF" w14:textId="77777777" w:rsidR="007A271A" w:rsidRDefault="007A271A"/>
        </w:tc>
        <w:tc>
          <w:tcPr>
            <w:tcW w:w="3761" w:type="dxa"/>
          </w:tcPr>
          <w:p w14:paraId="1FD5CF24" w14:textId="77777777" w:rsidR="007A271A" w:rsidRDefault="00D748BE">
            <w:pPr>
              <w:pStyle w:val="TableParagraph"/>
              <w:ind w:left="100"/>
              <w:rPr>
                <w:sz w:val="24"/>
              </w:rPr>
            </w:pPr>
            <w:r>
              <w:rPr>
                <w:sz w:val="24"/>
              </w:rPr>
              <w:t>DX 29 (Letter) - admitted or received</w:t>
            </w:r>
          </w:p>
        </w:tc>
      </w:tr>
    </w:tbl>
    <w:p w14:paraId="6C951A1F" w14:textId="77777777" w:rsidR="007A271A" w:rsidRDefault="007A271A">
      <w:pPr>
        <w:pStyle w:val="BodyText"/>
        <w:spacing w:before="2"/>
        <w:rPr>
          <w:sz w:val="16"/>
        </w:rPr>
      </w:pPr>
    </w:p>
    <w:p w14:paraId="2F1815E4" w14:textId="77777777" w:rsidR="007A271A" w:rsidRDefault="00D748BE">
      <w:pPr>
        <w:pStyle w:val="BodyText"/>
        <w:spacing w:before="90"/>
        <w:ind w:left="1180" w:right="115"/>
        <w:jc w:val="both"/>
      </w:pPr>
      <w:r>
        <w:t>Sometimes the identification of a document may not be this clearly indicated, or a judge will admit several exhibits at once. The operator must pay close attention to the proceedings. If the log is unclear, the operator may need to verify the identification with the clerk of the court after the court session is closed or get a list of exhibits before or after the proceeding.</w:t>
      </w:r>
    </w:p>
    <w:p w14:paraId="4A0CA4C5" w14:textId="77777777" w:rsidR="007A271A" w:rsidRDefault="007A271A">
      <w:pPr>
        <w:pStyle w:val="BodyText"/>
      </w:pPr>
    </w:p>
    <w:p w14:paraId="6219E458" w14:textId="77777777" w:rsidR="007A271A" w:rsidRDefault="00D748BE">
      <w:pPr>
        <w:pStyle w:val="BodyText"/>
        <w:ind w:left="1180" w:right="116"/>
        <w:jc w:val="both"/>
      </w:pPr>
      <w:r>
        <w:t>Objections or arguments by the attorneys may be stated regarding the admissibility of exhibits. The judge will make his/her ruling on the admissibility of the exhibit and may say, "PX 1 will be admitted into evidence at this time," etc. Again, the operator will need to note on the log that the exhibit was admitted into evidence and the time that occurred.</w:t>
      </w:r>
    </w:p>
    <w:p w14:paraId="1659E873" w14:textId="77777777" w:rsidR="007A271A" w:rsidRDefault="007A271A">
      <w:pPr>
        <w:pStyle w:val="BodyText"/>
      </w:pPr>
    </w:p>
    <w:p w14:paraId="12374D83" w14:textId="77777777" w:rsidR="007A271A" w:rsidRDefault="00D748BE">
      <w:pPr>
        <w:ind w:left="1180" w:right="119"/>
        <w:jc w:val="both"/>
        <w:rPr>
          <w:sz w:val="24"/>
        </w:rPr>
      </w:pPr>
      <w:r>
        <w:rPr>
          <w:sz w:val="24"/>
        </w:rPr>
        <w:t xml:space="preserve">See also </w:t>
      </w:r>
      <w:r>
        <w:rPr>
          <w:i/>
          <w:sz w:val="24"/>
        </w:rPr>
        <w:t>Michigan Trial Court Case File Management Standards</w:t>
      </w:r>
      <w:r>
        <w:rPr>
          <w:sz w:val="24"/>
        </w:rPr>
        <w:t>, Component 20, pages 33 and 34 for standards on receipting and storing exhibits.</w:t>
      </w:r>
    </w:p>
    <w:p w14:paraId="6EA543DF" w14:textId="77777777" w:rsidR="007A271A" w:rsidRDefault="007A271A">
      <w:pPr>
        <w:pStyle w:val="BodyText"/>
        <w:spacing w:before="4"/>
      </w:pPr>
    </w:p>
    <w:p w14:paraId="5529C56F" w14:textId="77777777" w:rsidR="007A271A" w:rsidRDefault="00D748BE">
      <w:pPr>
        <w:pStyle w:val="Heading3"/>
        <w:numPr>
          <w:ilvl w:val="1"/>
          <w:numId w:val="71"/>
        </w:numPr>
        <w:tabs>
          <w:tab w:val="left" w:pos="1179"/>
          <w:tab w:val="left" w:pos="1180"/>
        </w:tabs>
        <w:spacing w:before="1"/>
      </w:pPr>
      <w:r>
        <w:t>Special Terms and Proper</w:t>
      </w:r>
      <w:r>
        <w:rPr>
          <w:spacing w:val="-15"/>
        </w:rPr>
        <w:t xml:space="preserve"> </w:t>
      </w:r>
      <w:r>
        <w:t>Names</w:t>
      </w:r>
    </w:p>
    <w:p w14:paraId="3E88243E" w14:textId="77777777" w:rsidR="007A271A" w:rsidRDefault="007A271A">
      <w:pPr>
        <w:pStyle w:val="BodyText"/>
        <w:spacing w:before="6"/>
        <w:rPr>
          <w:b/>
          <w:sz w:val="23"/>
        </w:rPr>
      </w:pPr>
    </w:p>
    <w:p w14:paraId="07E32E1A" w14:textId="77777777" w:rsidR="007A271A" w:rsidRDefault="00D748BE">
      <w:pPr>
        <w:pStyle w:val="BodyText"/>
        <w:spacing w:before="1"/>
        <w:ind w:left="1180" w:right="117"/>
        <w:jc w:val="both"/>
      </w:pPr>
      <w:r>
        <w:t xml:space="preserve">The operator must always note in the log the initial use of any special term or proper name for which the spelling will need to be verified. There may be many of these terms or names used in a technical, medical, or drug case. When possible, the  operator should ask the attorneys to supply a list of names and terms prior to the court session.  </w:t>
      </w:r>
      <w:r>
        <w:rPr>
          <w:b/>
        </w:rPr>
        <w:t>Incorrectly spelled terms or names should never appear in the</w:t>
      </w:r>
      <w:r>
        <w:rPr>
          <w:b/>
          <w:spacing w:val="-21"/>
        </w:rPr>
        <w:t xml:space="preserve"> </w:t>
      </w:r>
      <w:r>
        <w:rPr>
          <w:b/>
        </w:rPr>
        <w:t>log</w:t>
      </w:r>
      <w:r>
        <w:t>.</w:t>
      </w:r>
    </w:p>
    <w:p w14:paraId="316C4B2D" w14:textId="77777777" w:rsidR="007A271A" w:rsidRDefault="007A271A">
      <w:pPr>
        <w:pStyle w:val="BodyText"/>
      </w:pPr>
    </w:p>
    <w:p w14:paraId="228CCBE0" w14:textId="77777777" w:rsidR="007A271A" w:rsidRDefault="00D748BE">
      <w:pPr>
        <w:pStyle w:val="BodyText"/>
        <w:ind w:left="1180" w:right="116"/>
        <w:jc w:val="both"/>
      </w:pPr>
      <w:r>
        <w:t xml:space="preserve">The operator is responsible for verifying the spelling of these special terms or proper names at the time of the proceeding. Most spellings can be verified by the individual who mentioned the terms or names.  The operator should approach the person (such  as an expert witness or the attorney) during a break in the court proceedings. If the person is not available, check with the keeper of the exhibits. </w:t>
      </w:r>
      <w:r>
        <w:rPr>
          <w:spacing w:val="-3"/>
        </w:rPr>
        <w:t xml:space="preserve">If </w:t>
      </w:r>
      <w:r>
        <w:t>the term or phrase is one used by a foreign speaking person and it is to be included in the record in the foreign language, the best source for the correct spelling is the</w:t>
      </w:r>
      <w:r>
        <w:rPr>
          <w:spacing w:val="-22"/>
        </w:rPr>
        <w:t xml:space="preserve"> </w:t>
      </w:r>
      <w:r>
        <w:t>interpreter.</w:t>
      </w:r>
    </w:p>
    <w:p w14:paraId="0E7611A4" w14:textId="77777777" w:rsidR="007A271A" w:rsidRDefault="007A271A">
      <w:pPr>
        <w:pStyle w:val="BodyText"/>
        <w:spacing w:before="4"/>
      </w:pPr>
    </w:p>
    <w:p w14:paraId="628F7C12" w14:textId="77777777" w:rsidR="007A271A" w:rsidRDefault="00D748BE">
      <w:pPr>
        <w:pStyle w:val="Heading3"/>
        <w:numPr>
          <w:ilvl w:val="1"/>
          <w:numId w:val="71"/>
        </w:numPr>
        <w:tabs>
          <w:tab w:val="left" w:pos="1179"/>
          <w:tab w:val="left" w:pos="1180"/>
        </w:tabs>
      </w:pPr>
      <w:r>
        <w:t>Bench and Sidebar</w:t>
      </w:r>
      <w:r>
        <w:rPr>
          <w:spacing w:val="-14"/>
        </w:rPr>
        <w:t xml:space="preserve"> </w:t>
      </w:r>
      <w:r>
        <w:t>Conferences</w:t>
      </w:r>
    </w:p>
    <w:p w14:paraId="3597A0EC" w14:textId="77777777" w:rsidR="007A271A" w:rsidRDefault="007A271A">
      <w:pPr>
        <w:pStyle w:val="BodyText"/>
        <w:spacing w:before="6"/>
        <w:rPr>
          <w:b/>
          <w:sz w:val="23"/>
        </w:rPr>
      </w:pPr>
    </w:p>
    <w:p w14:paraId="1505442B" w14:textId="098ABCBB" w:rsidR="007A271A" w:rsidRDefault="00D748BE">
      <w:pPr>
        <w:pStyle w:val="BodyText"/>
        <w:ind w:left="1180" w:right="114"/>
        <w:jc w:val="both"/>
      </w:pPr>
      <w:r>
        <w:t xml:space="preserve">If a conference is </w:t>
      </w:r>
      <w:r w:rsidRPr="00B07DB4">
        <w:rPr>
          <w:strike/>
        </w:rPr>
        <w:t>off-the-</w:t>
      </w:r>
      <w:r w:rsidRPr="00B07DB4">
        <w:t>record</w:t>
      </w:r>
      <w:r w:rsidR="00B07DB4">
        <w:t xml:space="preserve"> </w:t>
      </w:r>
      <w:r w:rsidR="00821DEA" w:rsidRPr="00B07DB4">
        <w:rPr>
          <w:color w:val="FF0000"/>
        </w:rPr>
        <w:t>off the record</w:t>
      </w:r>
      <w:r>
        <w:t xml:space="preserve">, the operator should make certain to record the judge announcing that it is </w:t>
      </w:r>
      <w:r w:rsidRPr="00B07DB4">
        <w:rPr>
          <w:strike/>
        </w:rPr>
        <w:t>off-the-record</w:t>
      </w:r>
      <w:r w:rsidR="00B07DB4">
        <w:t xml:space="preserve"> </w:t>
      </w:r>
      <w:r w:rsidR="00821DEA">
        <w:rPr>
          <w:color w:val="FF0000"/>
        </w:rPr>
        <w:t>off the record</w:t>
      </w:r>
      <w:r>
        <w:t xml:space="preserve">. The judge is the only person who can order an off-the-record discussion. The recording equipment should then be turned off. Note the counter number where the recording was </w:t>
      </w:r>
      <w:commentRangeStart w:id="61"/>
      <w:r>
        <w:t>interrupted</w:t>
      </w:r>
      <w:commentRangeEnd w:id="61"/>
      <w:r w:rsidR="00181F56">
        <w:rPr>
          <w:rStyle w:val="CommentReference"/>
        </w:rPr>
        <w:commentReference w:id="61"/>
      </w:r>
      <w:r w:rsidRPr="00181F56">
        <w:rPr>
          <w:strike/>
          <w:highlight w:val="yellow"/>
        </w:rPr>
        <w:t>,</w:t>
      </w:r>
      <w:r>
        <w:t xml:space="preserve"> and indicate next to the counter number that an off-the-record conference occurred at that point and the time  it occurred.  When the conference is over, the recording equipment should be  </w:t>
      </w:r>
      <w:r>
        <w:rPr>
          <w:spacing w:val="54"/>
        </w:rPr>
        <w:t xml:space="preserve"> </w:t>
      </w:r>
      <w:r>
        <w:t>turned</w:t>
      </w:r>
    </w:p>
    <w:p w14:paraId="0614F593" w14:textId="77777777" w:rsidR="007A271A" w:rsidRDefault="007A271A">
      <w:pPr>
        <w:jc w:val="both"/>
        <w:sectPr w:rsidR="007A271A">
          <w:pgSz w:w="12240" w:h="15840"/>
          <w:pgMar w:top="980" w:right="1320" w:bottom="280" w:left="1340" w:header="725" w:footer="0" w:gutter="0"/>
          <w:cols w:space="720"/>
        </w:sectPr>
      </w:pPr>
    </w:p>
    <w:p w14:paraId="6D1DB49C" w14:textId="77777777" w:rsidR="007A271A" w:rsidRDefault="007A271A">
      <w:pPr>
        <w:pStyle w:val="BodyText"/>
        <w:rPr>
          <w:sz w:val="20"/>
        </w:rPr>
      </w:pPr>
    </w:p>
    <w:p w14:paraId="27A6A4F5" w14:textId="77777777" w:rsidR="007A271A" w:rsidRDefault="00D748BE">
      <w:pPr>
        <w:pStyle w:val="BodyText"/>
        <w:spacing w:before="214"/>
        <w:ind w:left="1179" w:right="113"/>
        <w:jc w:val="both"/>
      </w:pPr>
      <w:r>
        <w:t>on, the time noted, and logging resumed. If it is not practical to turn the recording off and on during a proceeding for off-the-record conferences, make a notation in the log when the conference began and ended, but do not make any other notes about the conference.</w:t>
      </w:r>
    </w:p>
    <w:p w14:paraId="3F130E37" w14:textId="77777777" w:rsidR="007A271A" w:rsidRDefault="007A271A">
      <w:pPr>
        <w:pStyle w:val="BodyText"/>
      </w:pPr>
    </w:p>
    <w:p w14:paraId="59152B32" w14:textId="624227FC" w:rsidR="007A271A" w:rsidRDefault="00D748BE">
      <w:pPr>
        <w:pStyle w:val="BodyText"/>
        <w:ind w:left="1179" w:right="115"/>
        <w:jc w:val="both"/>
      </w:pPr>
      <w:r>
        <w:t xml:space="preserve">If a conference is </w:t>
      </w:r>
      <w:r w:rsidRPr="00B07DB4">
        <w:rPr>
          <w:strike/>
        </w:rPr>
        <w:t>on-the-record</w:t>
      </w:r>
      <w:r w:rsidR="00B07DB4">
        <w:t xml:space="preserve"> </w:t>
      </w:r>
      <w:r w:rsidR="00821DEA">
        <w:rPr>
          <w:color w:val="FF0000"/>
        </w:rPr>
        <w:t>on the record</w:t>
      </w:r>
      <w:r>
        <w:t xml:space="preserve">, it must be recorded and logged. The operator should indicate in the log when a conference is </w:t>
      </w:r>
      <w:r w:rsidR="00B07DB4" w:rsidRPr="00B07DB4">
        <w:rPr>
          <w:strike/>
        </w:rPr>
        <w:t>on-the-record</w:t>
      </w:r>
      <w:r w:rsidR="00B07DB4">
        <w:t xml:space="preserve"> </w:t>
      </w:r>
      <w:r w:rsidR="00821DEA">
        <w:rPr>
          <w:color w:val="FF0000"/>
        </w:rPr>
        <w:t>on the record</w:t>
      </w:r>
      <w:r>
        <w:t>. The following are the steps in recording and logging an on-the-record sidebar or bench conference.</w:t>
      </w:r>
    </w:p>
    <w:p w14:paraId="1C27077D" w14:textId="77777777" w:rsidR="007A271A" w:rsidRDefault="00D748BE">
      <w:pPr>
        <w:pStyle w:val="ListParagraph"/>
        <w:numPr>
          <w:ilvl w:val="2"/>
          <w:numId w:val="71"/>
        </w:numPr>
        <w:tabs>
          <w:tab w:val="left" w:pos="1720"/>
        </w:tabs>
        <w:ind w:right="119"/>
        <w:jc w:val="both"/>
        <w:rPr>
          <w:sz w:val="24"/>
        </w:rPr>
      </w:pPr>
      <w:r>
        <w:rPr>
          <w:sz w:val="24"/>
        </w:rPr>
        <w:t>Note the counter number at the beginning of the conference and identify the event in the</w:t>
      </w:r>
      <w:r>
        <w:rPr>
          <w:spacing w:val="-6"/>
          <w:sz w:val="24"/>
        </w:rPr>
        <w:t xml:space="preserve"> </w:t>
      </w:r>
      <w:r>
        <w:rPr>
          <w:sz w:val="24"/>
        </w:rPr>
        <w:t>log.</w:t>
      </w:r>
    </w:p>
    <w:p w14:paraId="20571696" w14:textId="77777777" w:rsidR="007A271A" w:rsidRDefault="007A271A">
      <w:pPr>
        <w:pStyle w:val="BodyText"/>
      </w:pPr>
    </w:p>
    <w:p w14:paraId="480A399B" w14:textId="77777777" w:rsidR="007A271A" w:rsidRDefault="00D748BE">
      <w:pPr>
        <w:pStyle w:val="ListParagraph"/>
        <w:numPr>
          <w:ilvl w:val="2"/>
          <w:numId w:val="71"/>
        </w:numPr>
        <w:tabs>
          <w:tab w:val="left" w:pos="1720"/>
        </w:tabs>
        <w:ind w:right="117"/>
        <w:jc w:val="both"/>
        <w:rPr>
          <w:sz w:val="24"/>
        </w:rPr>
      </w:pPr>
      <w:r>
        <w:rPr>
          <w:sz w:val="24"/>
        </w:rPr>
        <w:t xml:space="preserve">The operator must log </w:t>
      </w:r>
      <w:proofErr w:type="gramStart"/>
      <w:r>
        <w:rPr>
          <w:sz w:val="24"/>
        </w:rPr>
        <w:t>all of</w:t>
      </w:r>
      <w:proofErr w:type="gramEnd"/>
      <w:r>
        <w:rPr>
          <w:sz w:val="24"/>
        </w:rPr>
        <w:t xml:space="preserve"> the bench conference and keep the headphones on. Make certain that the judge's microphone is suitably close to all</w:t>
      </w:r>
      <w:r>
        <w:rPr>
          <w:spacing w:val="-18"/>
          <w:sz w:val="24"/>
        </w:rPr>
        <w:t xml:space="preserve"> </w:t>
      </w:r>
      <w:r>
        <w:rPr>
          <w:sz w:val="24"/>
        </w:rPr>
        <w:t>speakers.</w:t>
      </w:r>
    </w:p>
    <w:p w14:paraId="4B50C33A" w14:textId="77777777" w:rsidR="007A271A" w:rsidRDefault="007A271A">
      <w:pPr>
        <w:pStyle w:val="BodyText"/>
      </w:pPr>
    </w:p>
    <w:p w14:paraId="745E72B1" w14:textId="77777777" w:rsidR="007A271A" w:rsidRDefault="00D748BE">
      <w:pPr>
        <w:pStyle w:val="ListParagraph"/>
        <w:numPr>
          <w:ilvl w:val="2"/>
          <w:numId w:val="71"/>
        </w:numPr>
        <w:tabs>
          <w:tab w:val="left" w:pos="1720"/>
        </w:tabs>
        <w:ind w:right="114"/>
        <w:jc w:val="both"/>
        <w:rPr>
          <w:sz w:val="24"/>
        </w:rPr>
      </w:pPr>
      <w:r>
        <w:rPr>
          <w:sz w:val="24"/>
        </w:rPr>
        <w:t xml:space="preserve">Note on the log the name of each person who speaks at the bench conference, and as thoroughly as possible, indicate what they say. The operator will not be able to log counter numbers if he or she is away from the recording equipment. Therefore, transcribers will need to rely exclusively on the log. All speakers  will be recorded through a single microphone onto a single channel and the transcriber will be more dependent on the log for identifying the speaker. </w:t>
      </w:r>
      <w:r>
        <w:rPr>
          <w:b/>
          <w:sz w:val="24"/>
        </w:rPr>
        <w:t xml:space="preserve">Remember that all voices tend to sound the same when whispered, </w:t>
      </w:r>
      <w:r>
        <w:rPr>
          <w:sz w:val="24"/>
        </w:rPr>
        <w:t>so write their name (abbreviation) and the first words they say in order to identify the speaker.</w:t>
      </w:r>
    </w:p>
    <w:p w14:paraId="6662DC58" w14:textId="77777777" w:rsidR="007A271A" w:rsidRDefault="007A271A">
      <w:pPr>
        <w:pStyle w:val="BodyText"/>
      </w:pPr>
    </w:p>
    <w:p w14:paraId="79AC1978" w14:textId="77777777" w:rsidR="007A271A" w:rsidRDefault="00D748BE">
      <w:pPr>
        <w:pStyle w:val="ListParagraph"/>
        <w:numPr>
          <w:ilvl w:val="2"/>
          <w:numId w:val="71"/>
        </w:numPr>
        <w:tabs>
          <w:tab w:val="left" w:pos="1720"/>
        </w:tabs>
        <w:ind w:right="116"/>
        <w:jc w:val="both"/>
        <w:rPr>
          <w:sz w:val="24"/>
        </w:rPr>
      </w:pPr>
      <w:r>
        <w:rPr>
          <w:sz w:val="24"/>
        </w:rPr>
        <w:t xml:space="preserve">The judge's microphone should be repositioned after the conference ends if it was moved. In an analog system, the operator should note the counter number  at which open-court proceedings </w:t>
      </w:r>
      <w:commentRangeStart w:id="62"/>
      <w:r>
        <w:rPr>
          <w:sz w:val="24"/>
        </w:rPr>
        <w:t>resume</w:t>
      </w:r>
      <w:commentRangeEnd w:id="62"/>
      <w:r w:rsidR="00181F56">
        <w:rPr>
          <w:rStyle w:val="CommentReference"/>
        </w:rPr>
        <w:commentReference w:id="62"/>
      </w:r>
      <w:r w:rsidRPr="00181F56">
        <w:rPr>
          <w:strike/>
          <w:sz w:val="24"/>
          <w:highlight w:val="yellow"/>
        </w:rPr>
        <w:t>,</w:t>
      </w:r>
      <w:r>
        <w:rPr>
          <w:sz w:val="24"/>
        </w:rPr>
        <w:t xml:space="preserve"> and indicate to the right of the counter number that proceedings have</w:t>
      </w:r>
      <w:r>
        <w:rPr>
          <w:spacing w:val="-8"/>
          <w:sz w:val="24"/>
        </w:rPr>
        <w:t xml:space="preserve"> </w:t>
      </w:r>
      <w:r>
        <w:rPr>
          <w:sz w:val="24"/>
        </w:rPr>
        <w:t>resumed.</w:t>
      </w:r>
    </w:p>
    <w:p w14:paraId="5A5A1A50" w14:textId="77777777" w:rsidR="007A271A" w:rsidRDefault="007A271A">
      <w:pPr>
        <w:pStyle w:val="BodyText"/>
      </w:pPr>
    </w:p>
    <w:p w14:paraId="4DB04382" w14:textId="77777777" w:rsidR="007A271A" w:rsidRDefault="00D748BE">
      <w:pPr>
        <w:pStyle w:val="ListParagraph"/>
        <w:numPr>
          <w:ilvl w:val="2"/>
          <w:numId w:val="71"/>
        </w:numPr>
        <w:tabs>
          <w:tab w:val="left" w:pos="1720"/>
        </w:tabs>
        <w:jc w:val="both"/>
        <w:rPr>
          <w:sz w:val="24"/>
        </w:rPr>
      </w:pPr>
      <w:r>
        <w:rPr>
          <w:sz w:val="24"/>
        </w:rPr>
        <w:t>Resume normal recording and logging</w:t>
      </w:r>
      <w:r>
        <w:rPr>
          <w:spacing w:val="-10"/>
          <w:sz w:val="24"/>
        </w:rPr>
        <w:t xml:space="preserve"> </w:t>
      </w:r>
      <w:r>
        <w:rPr>
          <w:sz w:val="24"/>
        </w:rPr>
        <w:t>procedures.</w:t>
      </w:r>
    </w:p>
    <w:p w14:paraId="7E1AA0E6" w14:textId="77777777" w:rsidR="007A271A" w:rsidRDefault="007A271A">
      <w:pPr>
        <w:pStyle w:val="BodyText"/>
        <w:spacing w:before="4"/>
      </w:pPr>
    </w:p>
    <w:p w14:paraId="5E9B8D1E" w14:textId="77777777" w:rsidR="007A271A" w:rsidRDefault="00D748BE">
      <w:pPr>
        <w:pStyle w:val="Heading3"/>
        <w:numPr>
          <w:ilvl w:val="1"/>
          <w:numId w:val="71"/>
        </w:numPr>
        <w:tabs>
          <w:tab w:val="left" w:pos="1179"/>
          <w:tab w:val="left" w:pos="1180"/>
        </w:tabs>
        <w:spacing w:before="1"/>
      </w:pPr>
      <w:r>
        <w:t>Audiotape and Videotape</w:t>
      </w:r>
      <w:r>
        <w:rPr>
          <w:spacing w:val="-14"/>
        </w:rPr>
        <w:t xml:space="preserve"> </w:t>
      </w:r>
      <w:r>
        <w:t>Sources</w:t>
      </w:r>
    </w:p>
    <w:p w14:paraId="10819197" w14:textId="77777777" w:rsidR="007A271A" w:rsidRDefault="007A271A">
      <w:pPr>
        <w:pStyle w:val="BodyText"/>
        <w:spacing w:before="6"/>
        <w:rPr>
          <w:b/>
          <w:sz w:val="23"/>
        </w:rPr>
      </w:pPr>
    </w:p>
    <w:p w14:paraId="55BB1197" w14:textId="77777777" w:rsidR="007A271A" w:rsidRDefault="00D748BE">
      <w:pPr>
        <w:pStyle w:val="BodyText"/>
        <w:spacing w:before="1"/>
        <w:ind w:left="1179" w:right="119"/>
        <w:jc w:val="both"/>
      </w:pPr>
      <w:r>
        <w:t xml:space="preserve">Attorneys may on occasion play audio or videotaped materials </w:t>
      </w:r>
      <w:proofErr w:type="gramStart"/>
      <w:r>
        <w:t>during the course of</w:t>
      </w:r>
      <w:proofErr w:type="gramEnd"/>
      <w:r>
        <w:t xml:space="preserve"> the proceedings.  In such instances, the operator should follow these</w:t>
      </w:r>
      <w:r>
        <w:rPr>
          <w:spacing w:val="-17"/>
        </w:rPr>
        <w:t xml:space="preserve"> </w:t>
      </w:r>
      <w:r>
        <w:t>procedures.</w:t>
      </w:r>
    </w:p>
    <w:p w14:paraId="049EAF7E" w14:textId="77777777" w:rsidR="007A271A" w:rsidRDefault="007A271A">
      <w:pPr>
        <w:pStyle w:val="BodyText"/>
        <w:spacing w:before="4"/>
      </w:pPr>
    </w:p>
    <w:p w14:paraId="56BF1BE3" w14:textId="77777777" w:rsidR="007A271A" w:rsidRDefault="00D748BE">
      <w:pPr>
        <w:pStyle w:val="Heading3"/>
        <w:numPr>
          <w:ilvl w:val="2"/>
          <w:numId w:val="71"/>
        </w:numPr>
        <w:tabs>
          <w:tab w:val="left" w:pos="1720"/>
        </w:tabs>
        <w:spacing w:before="1"/>
        <w:jc w:val="both"/>
      </w:pPr>
      <w:r>
        <w:t>Audiotape or Videotape</w:t>
      </w:r>
      <w:r>
        <w:rPr>
          <w:spacing w:val="-15"/>
        </w:rPr>
        <w:t xml:space="preserve"> </w:t>
      </w:r>
      <w:r>
        <w:t>Recorded</w:t>
      </w:r>
    </w:p>
    <w:p w14:paraId="7C9DA642" w14:textId="77777777" w:rsidR="007A271A" w:rsidRDefault="007A271A">
      <w:pPr>
        <w:pStyle w:val="BodyText"/>
        <w:spacing w:before="6"/>
        <w:rPr>
          <w:b/>
          <w:sz w:val="23"/>
        </w:rPr>
      </w:pPr>
    </w:p>
    <w:p w14:paraId="4700272A" w14:textId="77777777" w:rsidR="007A271A" w:rsidRDefault="00D748BE">
      <w:pPr>
        <w:pStyle w:val="BodyText"/>
        <w:spacing w:before="1"/>
        <w:ind w:left="1719"/>
      </w:pPr>
      <w:r>
        <w:t>If the playback of the audiotape or videotape is to be recorded:</w:t>
      </w:r>
    </w:p>
    <w:p w14:paraId="6BEB5364" w14:textId="77777777" w:rsidR="007A271A" w:rsidRDefault="007A271A">
      <w:pPr>
        <w:pStyle w:val="BodyText"/>
      </w:pPr>
    </w:p>
    <w:p w14:paraId="3DEB1B10" w14:textId="77777777" w:rsidR="007A271A" w:rsidRDefault="00D748BE">
      <w:pPr>
        <w:pStyle w:val="ListParagraph"/>
        <w:numPr>
          <w:ilvl w:val="3"/>
          <w:numId w:val="71"/>
        </w:numPr>
        <w:tabs>
          <w:tab w:val="left" w:pos="2259"/>
          <w:tab w:val="left" w:pos="2260"/>
        </w:tabs>
        <w:ind w:right="119"/>
        <w:rPr>
          <w:sz w:val="24"/>
        </w:rPr>
      </w:pPr>
      <w:r>
        <w:rPr>
          <w:sz w:val="24"/>
        </w:rPr>
        <w:t>mark the counter number and time and note on the log "videotape (or audiotape) of (whatever it is) played in</w:t>
      </w:r>
      <w:r>
        <w:rPr>
          <w:spacing w:val="-12"/>
          <w:sz w:val="24"/>
        </w:rPr>
        <w:t xml:space="preserve"> </w:t>
      </w:r>
      <w:r>
        <w:rPr>
          <w:sz w:val="24"/>
        </w:rPr>
        <w:t>court,"</w:t>
      </w:r>
    </w:p>
    <w:p w14:paraId="7F7A18D7" w14:textId="77777777" w:rsidR="007A271A" w:rsidRDefault="007A271A">
      <w:pPr>
        <w:pStyle w:val="BodyText"/>
        <w:spacing w:before="11"/>
        <w:rPr>
          <w:sz w:val="23"/>
        </w:rPr>
      </w:pPr>
    </w:p>
    <w:p w14:paraId="0A17DCC1" w14:textId="77777777" w:rsidR="007A271A" w:rsidRDefault="00D748BE">
      <w:pPr>
        <w:pStyle w:val="ListParagraph"/>
        <w:numPr>
          <w:ilvl w:val="3"/>
          <w:numId w:val="71"/>
        </w:numPr>
        <w:tabs>
          <w:tab w:val="left" w:pos="2259"/>
          <w:tab w:val="left" w:pos="2260"/>
        </w:tabs>
        <w:ind w:right="119"/>
        <w:rPr>
          <w:sz w:val="24"/>
        </w:rPr>
      </w:pPr>
      <w:r>
        <w:rPr>
          <w:sz w:val="24"/>
        </w:rPr>
        <w:t>move a microphone to a position near the speaker through which the recorded material will be</w:t>
      </w:r>
      <w:r>
        <w:rPr>
          <w:spacing w:val="-11"/>
          <w:sz w:val="24"/>
        </w:rPr>
        <w:t xml:space="preserve"> </w:t>
      </w:r>
      <w:r>
        <w:rPr>
          <w:sz w:val="24"/>
        </w:rPr>
        <w:t>played,</w:t>
      </w:r>
    </w:p>
    <w:p w14:paraId="507C9A46" w14:textId="77777777" w:rsidR="007A271A" w:rsidRDefault="007A271A">
      <w:pPr>
        <w:rPr>
          <w:sz w:val="24"/>
        </w:rPr>
        <w:sectPr w:rsidR="007A271A">
          <w:pgSz w:w="12240" w:h="15840"/>
          <w:pgMar w:top="980" w:right="1320" w:bottom="280" w:left="1340" w:header="725" w:footer="0" w:gutter="0"/>
          <w:cols w:space="720"/>
        </w:sectPr>
      </w:pPr>
    </w:p>
    <w:p w14:paraId="5737582E" w14:textId="77777777" w:rsidR="007A271A" w:rsidRDefault="007A271A">
      <w:pPr>
        <w:pStyle w:val="BodyText"/>
        <w:rPr>
          <w:sz w:val="20"/>
        </w:rPr>
      </w:pPr>
    </w:p>
    <w:p w14:paraId="013EB402" w14:textId="77777777" w:rsidR="007A271A" w:rsidRDefault="00D748BE">
      <w:pPr>
        <w:pStyle w:val="ListParagraph"/>
        <w:numPr>
          <w:ilvl w:val="3"/>
          <w:numId w:val="71"/>
        </w:numPr>
        <w:tabs>
          <w:tab w:val="left" w:pos="2260"/>
        </w:tabs>
        <w:spacing w:before="214"/>
        <w:ind w:right="116"/>
        <w:jc w:val="both"/>
        <w:rPr>
          <w:sz w:val="24"/>
        </w:rPr>
      </w:pPr>
      <w:r>
        <w:rPr>
          <w:sz w:val="24"/>
        </w:rPr>
        <w:t>log as much as possible to help the transcriber with speaker and content identification,</w:t>
      </w:r>
      <w:r>
        <w:rPr>
          <w:spacing w:val="-5"/>
          <w:sz w:val="24"/>
        </w:rPr>
        <w:t xml:space="preserve"> </w:t>
      </w:r>
      <w:r>
        <w:rPr>
          <w:sz w:val="24"/>
        </w:rPr>
        <w:t>and</w:t>
      </w:r>
    </w:p>
    <w:p w14:paraId="5D8C554A" w14:textId="77777777" w:rsidR="007A271A" w:rsidRDefault="007A271A">
      <w:pPr>
        <w:pStyle w:val="BodyText"/>
      </w:pPr>
    </w:p>
    <w:p w14:paraId="6BB0EA4C" w14:textId="77777777" w:rsidR="007A271A" w:rsidRDefault="00D748BE">
      <w:pPr>
        <w:pStyle w:val="ListParagraph"/>
        <w:numPr>
          <w:ilvl w:val="3"/>
          <w:numId w:val="71"/>
        </w:numPr>
        <w:tabs>
          <w:tab w:val="left" w:pos="2260"/>
        </w:tabs>
        <w:ind w:right="119"/>
        <w:jc w:val="both"/>
        <w:rPr>
          <w:sz w:val="24"/>
        </w:rPr>
      </w:pPr>
      <w:r>
        <w:rPr>
          <w:sz w:val="24"/>
        </w:rPr>
        <w:t>mark on the log the counter number and time at which the playback of the audiotape or videotape concludes, note that the playback concluded, reposition the speaker microphone, and resume normal recording and logging</w:t>
      </w:r>
      <w:r>
        <w:rPr>
          <w:spacing w:val="-7"/>
          <w:sz w:val="24"/>
        </w:rPr>
        <w:t xml:space="preserve"> </w:t>
      </w:r>
      <w:r>
        <w:rPr>
          <w:sz w:val="24"/>
        </w:rPr>
        <w:t>procedures.</w:t>
      </w:r>
    </w:p>
    <w:p w14:paraId="7D1958EC" w14:textId="77777777" w:rsidR="007A271A" w:rsidRDefault="007A271A">
      <w:pPr>
        <w:pStyle w:val="BodyText"/>
        <w:spacing w:before="4"/>
      </w:pPr>
    </w:p>
    <w:p w14:paraId="5075448D" w14:textId="77777777" w:rsidR="007A271A" w:rsidRDefault="00D748BE">
      <w:pPr>
        <w:pStyle w:val="Heading3"/>
        <w:numPr>
          <w:ilvl w:val="2"/>
          <w:numId w:val="71"/>
        </w:numPr>
        <w:tabs>
          <w:tab w:val="left" w:pos="1720"/>
        </w:tabs>
        <w:spacing w:before="1"/>
        <w:jc w:val="both"/>
      </w:pPr>
      <w:r>
        <w:t>Audiotape or Videotape Not</w:t>
      </w:r>
      <w:r>
        <w:rPr>
          <w:spacing w:val="-15"/>
        </w:rPr>
        <w:t xml:space="preserve"> </w:t>
      </w:r>
      <w:r>
        <w:t>Recorded</w:t>
      </w:r>
    </w:p>
    <w:p w14:paraId="3DD3C7F0" w14:textId="77777777" w:rsidR="007A271A" w:rsidRDefault="007A271A">
      <w:pPr>
        <w:pStyle w:val="BodyText"/>
        <w:spacing w:before="6"/>
        <w:rPr>
          <w:b/>
          <w:sz w:val="23"/>
        </w:rPr>
      </w:pPr>
    </w:p>
    <w:p w14:paraId="00AA1F8D" w14:textId="77777777" w:rsidR="007A271A" w:rsidRDefault="00D748BE">
      <w:pPr>
        <w:pStyle w:val="BodyText"/>
        <w:spacing w:before="1"/>
        <w:ind w:left="1719"/>
      </w:pPr>
      <w:r>
        <w:t>If the playback of the audiotape or videotape is not to be recorded:</w:t>
      </w:r>
    </w:p>
    <w:p w14:paraId="19892424" w14:textId="77777777" w:rsidR="007A271A" w:rsidRDefault="007A271A">
      <w:pPr>
        <w:pStyle w:val="BodyText"/>
      </w:pPr>
    </w:p>
    <w:p w14:paraId="3D3C2A3C" w14:textId="77777777" w:rsidR="007A271A" w:rsidRDefault="00D748BE">
      <w:pPr>
        <w:pStyle w:val="ListParagraph"/>
        <w:numPr>
          <w:ilvl w:val="3"/>
          <w:numId w:val="71"/>
        </w:numPr>
        <w:tabs>
          <w:tab w:val="left" w:pos="2260"/>
        </w:tabs>
        <w:ind w:right="119"/>
        <w:jc w:val="both"/>
        <w:rPr>
          <w:sz w:val="24"/>
        </w:rPr>
      </w:pPr>
      <w:r>
        <w:rPr>
          <w:sz w:val="24"/>
        </w:rPr>
        <w:t>log the counter number preceding the playback of the audiotape or videotape,</w:t>
      </w:r>
    </w:p>
    <w:p w14:paraId="482D04C5" w14:textId="77777777" w:rsidR="007A271A" w:rsidRDefault="007A271A">
      <w:pPr>
        <w:pStyle w:val="BodyText"/>
        <w:spacing w:before="11"/>
        <w:rPr>
          <w:sz w:val="23"/>
        </w:rPr>
      </w:pPr>
    </w:p>
    <w:p w14:paraId="021CC7F2" w14:textId="77777777" w:rsidR="007A271A" w:rsidRDefault="00D748BE">
      <w:pPr>
        <w:pStyle w:val="ListParagraph"/>
        <w:numPr>
          <w:ilvl w:val="3"/>
          <w:numId w:val="71"/>
        </w:numPr>
        <w:tabs>
          <w:tab w:val="left" w:pos="2260"/>
        </w:tabs>
        <w:ind w:right="115"/>
        <w:jc w:val="both"/>
        <w:rPr>
          <w:sz w:val="24"/>
        </w:rPr>
      </w:pPr>
      <w:r>
        <w:rPr>
          <w:sz w:val="24"/>
        </w:rPr>
        <w:t>make a note describing the material played back and turn the recording equipment</w:t>
      </w:r>
      <w:r>
        <w:rPr>
          <w:spacing w:val="-4"/>
          <w:sz w:val="24"/>
        </w:rPr>
        <w:t xml:space="preserve"> </w:t>
      </w:r>
      <w:r>
        <w:rPr>
          <w:sz w:val="24"/>
        </w:rPr>
        <w:t>off,</w:t>
      </w:r>
    </w:p>
    <w:p w14:paraId="252F423E" w14:textId="77777777" w:rsidR="007A271A" w:rsidRDefault="007A271A">
      <w:pPr>
        <w:pStyle w:val="BodyText"/>
        <w:spacing w:before="11"/>
        <w:rPr>
          <w:sz w:val="23"/>
        </w:rPr>
      </w:pPr>
    </w:p>
    <w:p w14:paraId="210D0843" w14:textId="77777777" w:rsidR="007A271A" w:rsidRDefault="00D748BE">
      <w:pPr>
        <w:pStyle w:val="ListParagraph"/>
        <w:numPr>
          <w:ilvl w:val="3"/>
          <w:numId w:val="71"/>
        </w:numPr>
        <w:tabs>
          <w:tab w:val="left" w:pos="2260"/>
        </w:tabs>
        <w:ind w:right="117"/>
        <w:jc w:val="both"/>
        <w:rPr>
          <w:sz w:val="24"/>
        </w:rPr>
      </w:pPr>
      <w:r>
        <w:rPr>
          <w:sz w:val="24"/>
        </w:rPr>
        <w:t>when the playback of the audiotape or videotape is completed, make certain that the recording equipment is turned back on and resume logging, and</w:t>
      </w:r>
    </w:p>
    <w:p w14:paraId="0C02C49D" w14:textId="77777777" w:rsidR="007A271A" w:rsidRDefault="007A271A">
      <w:pPr>
        <w:pStyle w:val="BodyText"/>
        <w:spacing w:before="11"/>
        <w:rPr>
          <w:sz w:val="23"/>
        </w:rPr>
      </w:pPr>
    </w:p>
    <w:p w14:paraId="613D7F71" w14:textId="77777777" w:rsidR="007A271A" w:rsidRDefault="00D748BE">
      <w:pPr>
        <w:pStyle w:val="ListParagraph"/>
        <w:numPr>
          <w:ilvl w:val="3"/>
          <w:numId w:val="71"/>
        </w:numPr>
        <w:tabs>
          <w:tab w:val="left" w:pos="2259"/>
          <w:tab w:val="left" w:pos="2260"/>
        </w:tabs>
        <w:rPr>
          <w:sz w:val="24"/>
        </w:rPr>
      </w:pPr>
      <w:r>
        <w:rPr>
          <w:sz w:val="24"/>
        </w:rPr>
        <w:t>note the time in the log that the playback of the tape began and</w:t>
      </w:r>
      <w:r>
        <w:rPr>
          <w:spacing w:val="-15"/>
          <w:sz w:val="24"/>
        </w:rPr>
        <w:t xml:space="preserve"> </w:t>
      </w:r>
      <w:r>
        <w:rPr>
          <w:sz w:val="24"/>
        </w:rPr>
        <w:t>ended.</w:t>
      </w:r>
    </w:p>
    <w:p w14:paraId="0F4F0C0A" w14:textId="77777777" w:rsidR="007A271A" w:rsidRDefault="007A271A">
      <w:pPr>
        <w:pStyle w:val="BodyText"/>
        <w:spacing w:before="4"/>
      </w:pPr>
    </w:p>
    <w:p w14:paraId="668D8404" w14:textId="77777777" w:rsidR="007A271A" w:rsidRDefault="00D748BE">
      <w:pPr>
        <w:pStyle w:val="Heading3"/>
        <w:numPr>
          <w:ilvl w:val="1"/>
          <w:numId w:val="71"/>
        </w:numPr>
        <w:tabs>
          <w:tab w:val="left" w:pos="1179"/>
          <w:tab w:val="left" w:pos="1180"/>
        </w:tabs>
      </w:pPr>
      <w:r>
        <w:t>In-Chambers</w:t>
      </w:r>
      <w:r>
        <w:rPr>
          <w:spacing w:val="-9"/>
        </w:rPr>
        <w:t xml:space="preserve"> </w:t>
      </w:r>
      <w:r>
        <w:t>Proceeding</w:t>
      </w:r>
    </w:p>
    <w:p w14:paraId="5E0E89FC" w14:textId="77777777" w:rsidR="007A271A" w:rsidRDefault="007A271A">
      <w:pPr>
        <w:pStyle w:val="BodyText"/>
        <w:spacing w:before="6"/>
        <w:rPr>
          <w:b/>
          <w:sz w:val="23"/>
        </w:rPr>
      </w:pPr>
    </w:p>
    <w:p w14:paraId="6ED05E0A" w14:textId="77777777" w:rsidR="007A271A" w:rsidRDefault="00D748BE">
      <w:pPr>
        <w:pStyle w:val="BodyText"/>
        <w:ind w:left="1180" w:right="115"/>
        <w:jc w:val="both"/>
      </w:pPr>
      <w:r>
        <w:t>Mark on the log the counter number and time at which the in-chambers proceeding began and identify the proceeding. Identify all parties and attorneys present for the conference at the beginning of the log. The operator must be particularly conscientious in noting counter numbers and key words and phrases for each speaker. Several speakers will use one or two channels and the transcriber will be dependent  on the log for correct speaker</w:t>
      </w:r>
      <w:r>
        <w:rPr>
          <w:spacing w:val="-11"/>
        </w:rPr>
        <w:t xml:space="preserve"> </w:t>
      </w:r>
      <w:r>
        <w:t>identification.</w:t>
      </w:r>
    </w:p>
    <w:p w14:paraId="4AB48923" w14:textId="77777777" w:rsidR="007A271A" w:rsidRDefault="007A271A">
      <w:pPr>
        <w:pStyle w:val="BodyText"/>
        <w:spacing w:before="11"/>
        <w:rPr>
          <w:sz w:val="23"/>
        </w:rPr>
      </w:pPr>
    </w:p>
    <w:p w14:paraId="0AFDE5F3" w14:textId="77777777" w:rsidR="007A271A" w:rsidRDefault="00D748BE">
      <w:pPr>
        <w:pStyle w:val="BodyText"/>
        <w:ind w:left="1180" w:right="114"/>
        <w:jc w:val="both"/>
      </w:pPr>
      <w:r>
        <w:t>Make certain to note the counter number at the end of the proceeding and the time the proceeding concluded in the log.</w:t>
      </w:r>
    </w:p>
    <w:p w14:paraId="496B53C6" w14:textId="77777777" w:rsidR="007A271A" w:rsidRDefault="007A271A">
      <w:pPr>
        <w:pStyle w:val="BodyText"/>
        <w:spacing w:before="4"/>
      </w:pPr>
    </w:p>
    <w:p w14:paraId="3579AB1F" w14:textId="77777777" w:rsidR="007A271A" w:rsidRDefault="00D748BE">
      <w:pPr>
        <w:pStyle w:val="Heading3"/>
        <w:numPr>
          <w:ilvl w:val="1"/>
          <w:numId w:val="71"/>
        </w:numPr>
        <w:tabs>
          <w:tab w:val="left" w:pos="1179"/>
          <w:tab w:val="left" w:pos="1180"/>
        </w:tabs>
      </w:pPr>
      <w:r>
        <w:t>Telephone</w:t>
      </w:r>
      <w:r>
        <w:rPr>
          <w:spacing w:val="-8"/>
        </w:rPr>
        <w:t xml:space="preserve"> </w:t>
      </w:r>
      <w:r>
        <w:t>Conversations</w:t>
      </w:r>
    </w:p>
    <w:p w14:paraId="17A69616" w14:textId="77777777" w:rsidR="007A271A" w:rsidRDefault="007A271A">
      <w:pPr>
        <w:pStyle w:val="BodyText"/>
        <w:spacing w:before="6"/>
        <w:rPr>
          <w:b/>
          <w:sz w:val="23"/>
        </w:rPr>
      </w:pPr>
    </w:p>
    <w:p w14:paraId="6CD88AF4" w14:textId="77777777" w:rsidR="007A271A" w:rsidRDefault="00D748BE">
      <w:pPr>
        <w:pStyle w:val="BodyText"/>
        <w:ind w:left="1180" w:right="114"/>
        <w:jc w:val="both"/>
      </w:pPr>
      <w:r>
        <w:t xml:space="preserve">Telephone conversations should be fed into the courtroom or chambers through a speaker box. The microphone should be placed next to the speaker. Log the counter number and the time at which a telephone conversation </w:t>
      </w:r>
      <w:commentRangeStart w:id="63"/>
      <w:r>
        <w:t>begins</w:t>
      </w:r>
      <w:commentRangeEnd w:id="63"/>
      <w:r w:rsidR="00E3203D">
        <w:rPr>
          <w:rStyle w:val="CommentReference"/>
        </w:rPr>
        <w:commentReference w:id="63"/>
      </w:r>
      <w:r w:rsidRPr="00E3203D">
        <w:rPr>
          <w:strike/>
          <w:highlight w:val="yellow"/>
        </w:rPr>
        <w:t>,</w:t>
      </w:r>
      <w:r w:rsidRPr="00E3203D">
        <w:t xml:space="preserve"> </w:t>
      </w:r>
      <w:r>
        <w:t>and identify the person in the log. For example, "phone call between Judge Benjamin and Defense Attorney Rebecca Wilson regarding ....” Log the proceedings as you would any other proceeding, noting the speakers, times, and counter numbers, as</w:t>
      </w:r>
      <w:r>
        <w:rPr>
          <w:spacing w:val="-15"/>
        </w:rPr>
        <w:t xml:space="preserve"> </w:t>
      </w:r>
      <w:r>
        <w:t>appropriate.</w:t>
      </w:r>
    </w:p>
    <w:p w14:paraId="4A579EFD" w14:textId="77777777" w:rsidR="007A271A" w:rsidRDefault="007A271A">
      <w:pPr>
        <w:pStyle w:val="BodyText"/>
        <w:spacing w:before="11"/>
        <w:rPr>
          <w:sz w:val="23"/>
        </w:rPr>
      </w:pPr>
    </w:p>
    <w:p w14:paraId="1E7B1C90" w14:textId="77777777" w:rsidR="007A271A" w:rsidRDefault="00D748BE">
      <w:pPr>
        <w:pStyle w:val="BodyText"/>
        <w:ind w:left="1180"/>
        <w:jc w:val="both"/>
      </w:pPr>
      <w:r>
        <w:t xml:space="preserve">If more than two persons are involved in a telephone conversation, ask each  </w:t>
      </w:r>
      <w:r>
        <w:rPr>
          <w:spacing w:val="57"/>
        </w:rPr>
        <w:t xml:space="preserve"> </w:t>
      </w:r>
      <w:r>
        <w:t>party to</w:t>
      </w:r>
    </w:p>
    <w:p w14:paraId="7403932E" w14:textId="77777777" w:rsidR="007A271A" w:rsidRDefault="007A271A">
      <w:pPr>
        <w:jc w:val="both"/>
        <w:sectPr w:rsidR="007A271A">
          <w:pgSz w:w="12240" w:h="15840"/>
          <w:pgMar w:top="980" w:right="1320" w:bottom="280" w:left="1340" w:header="725" w:footer="0" w:gutter="0"/>
          <w:cols w:space="720"/>
        </w:sectPr>
      </w:pPr>
    </w:p>
    <w:p w14:paraId="483247DE" w14:textId="77777777" w:rsidR="007A271A" w:rsidRDefault="007A271A">
      <w:pPr>
        <w:pStyle w:val="BodyText"/>
        <w:rPr>
          <w:sz w:val="20"/>
        </w:rPr>
      </w:pPr>
    </w:p>
    <w:p w14:paraId="4BFBE8BD" w14:textId="77777777" w:rsidR="007A271A" w:rsidRDefault="00D748BE">
      <w:pPr>
        <w:pStyle w:val="BodyText"/>
        <w:spacing w:before="214"/>
        <w:ind w:left="1180" w:right="117"/>
        <w:jc w:val="both"/>
      </w:pPr>
      <w:r>
        <w:t>identify himself or herself before speaking. It is crucial to note the counter number corresponding to each change of speaker. The operator may need to remind people to speak one at a time.</w:t>
      </w:r>
    </w:p>
    <w:p w14:paraId="1A1C7361" w14:textId="77777777" w:rsidR="007A271A" w:rsidRDefault="007A271A">
      <w:pPr>
        <w:pStyle w:val="BodyText"/>
        <w:spacing w:before="4"/>
      </w:pPr>
    </w:p>
    <w:p w14:paraId="5083061C" w14:textId="77777777" w:rsidR="007A271A" w:rsidRDefault="00D748BE">
      <w:pPr>
        <w:pStyle w:val="Heading3"/>
        <w:numPr>
          <w:ilvl w:val="0"/>
          <w:numId w:val="71"/>
        </w:numPr>
        <w:tabs>
          <w:tab w:val="left" w:pos="639"/>
          <w:tab w:val="left" w:pos="640"/>
        </w:tabs>
        <w:spacing w:before="1"/>
      </w:pPr>
      <w:r>
        <w:t>In-Court Playback of</w:t>
      </w:r>
      <w:r>
        <w:rPr>
          <w:spacing w:val="-12"/>
        </w:rPr>
        <w:t xml:space="preserve"> </w:t>
      </w:r>
      <w:r>
        <w:t>Testimony</w:t>
      </w:r>
    </w:p>
    <w:p w14:paraId="4D8E5103" w14:textId="77777777" w:rsidR="007A271A" w:rsidRDefault="007A271A">
      <w:pPr>
        <w:pStyle w:val="BodyText"/>
        <w:spacing w:before="6"/>
        <w:rPr>
          <w:b/>
          <w:sz w:val="23"/>
        </w:rPr>
      </w:pPr>
    </w:p>
    <w:p w14:paraId="67C6CF0E" w14:textId="77777777" w:rsidR="007A271A" w:rsidRDefault="00D748BE">
      <w:pPr>
        <w:pStyle w:val="BodyText"/>
        <w:spacing w:before="1"/>
        <w:ind w:left="639" w:right="117"/>
        <w:jc w:val="both"/>
      </w:pPr>
      <w:r>
        <w:t xml:space="preserve">There are </w:t>
      </w:r>
      <w:proofErr w:type="gramStart"/>
      <w:r>
        <w:t>a number of</w:t>
      </w:r>
      <w:proofErr w:type="gramEnd"/>
      <w:r>
        <w:t xml:space="preserve"> circumstances where the operator may be asked to play back testimony or some other portion of the recording. Most frequently, playback will be requested in open court. Discussion by an attorney and the judge over an objection to a </w:t>
      </w:r>
      <w:proofErr w:type="gramStart"/>
      <w:r>
        <w:t>particular question</w:t>
      </w:r>
      <w:proofErr w:type="gramEnd"/>
      <w:r>
        <w:t xml:space="preserve"> may result in a request to play the question back. In such instances, the operator's ability to quickly locate the question for playback will depend on the precision of the operator's log. The operator's goal should be to locate and play back requested portions of testimony as quickly as possible.  This is another reason logging is so important.</w:t>
      </w:r>
    </w:p>
    <w:p w14:paraId="51024CAA" w14:textId="77777777" w:rsidR="007A271A" w:rsidRDefault="007A271A">
      <w:pPr>
        <w:pStyle w:val="BodyText"/>
      </w:pPr>
    </w:p>
    <w:p w14:paraId="6043E3E8" w14:textId="77777777" w:rsidR="007A271A" w:rsidRDefault="00D748BE">
      <w:pPr>
        <w:pStyle w:val="BodyText"/>
        <w:ind w:left="640" w:right="115"/>
        <w:jc w:val="both"/>
      </w:pPr>
      <w:r>
        <w:t>To play back a certain portion of the proceedings from an analog recording, it is first very important to make the parties aware that you cannot record and playback at the same time; therefore, the operator must make sure nobody speaks into the record. Procedures are as follows.</w:t>
      </w:r>
    </w:p>
    <w:p w14:paraId="278B266E" w14:textId="77777777" w:rsidR="007A271A" w:rsidRDefault="007A271A">
      <w:pPr>
        <w:pStyle w:val="BodyText"/>
        <w:spacing w:before="11"/>
        <w:rPr>
          <w:sz w:val="23"/>
        </w:rPr>
      </w:pPr>
    </w:p>
    <w:p w14:paraId="204E1A10" w14:textId="77777777" w:rsidR="007A271A" w:rsidRDefault="00D748BE">
      <w:pPr>
        <w:pStyle w:val="ListParagraph"/>
        <w:numPr>
          <w:ilvl w:val="1"/>
          <w:numId w:val="71"/>
        </w:numPr>
        <w:tabs>
          <w:tab w:val="left" w:pos="1180"/>
        </w:tabs>
        <w:jc w:val="both"/>
        <w:rPr>
          <w:sz w:val="24"/>
        </w:rPr>
      </w:pPr>
      <w:r>
        <w:rPr>
          <w:sz w:val="24"/>
        </w:rPr>
        <w:t>Stop recording equipment and note the time on the log</w:t>
      </w:r>
      <w:r>
        <w:rPr>
          <w:spacing w:val="-15"/>
          <w:sz w:val="24"/>
        </w:rPr>
        <w:t xml:space="preserve"> </w:t>
      </w:r>
      <w:r>
        <w:rPr>
          <w:sz w:val="24"/>
        </w:rPr>
        <w:t>sheet.</w:t>
      </w:r>
    </w:p>
    <w:p w14:paraId="6F4A91F4" w14:textId="77777777" w:rsidR="007A271A" w:rsidRDefault="007A271A">
      <w:pPr>
        <w:pStyle w:val="BodyText"/>
        <w:spacing w:before="11"/>
        <w:rPr>
          <w:sz w:val="23"/>
        </w:rPr>
      </w:pPr>
    </w:p>
    <w:p w14:paraId="1ACE3C0C" w14:textId="77777777" w:rsidR="007A271A" w:rsidRDefault="00D748BE">
      <w:pPr>
        <w:pStyle w:val="ListParagraph"/>
        <w:numPr>
          <w:ilvl w:val="1"/>
          <w:numId w:val="71"/>
        </w:numPr>
        <w:tabs>
          <w:tab w:val="left" w:pos="1180"/>
        </w:tabs>
        <w:jc w:val="both"/>
        <w:rPr>
          <w:sz w:val="24"/>
        </w:rPr>
      </w:pPr>
      <w:r>
        <w:rPr>
          <w:sz w:val="24"/>
        </w:rPr>
        <w:t>Note the counter number on the log</w:t>
      </w:r>
      <w:r>
        <w:rPr>
          <w:spacing w:val="-9"/>
          <w:sz w:val="24"/>
        </w:rPr>
        <w:t xml:space="preserve"> </w:t>
      </w:r>
      <w:r>
        <w:rPr>
          <w:sz w:val="24"/>
        </w:rPr>
        <w:t>sheet.</w:t>
      </w:r>
    </w:p>
    <w:p w14:paraId="74E25C51" w14:textId="77777777" w:rsidR="007A271A" w:rsidRDefault="007A271A">
      <w:pPr>
        <w:pStyle w:val="BodyText"/>
        <w:spacing w:before="11"/>
        <w:rPr>
          <w:sz w:val="23"/>
        </w:rPr>
      </w:pPr>
    </w:p>
    <w:p w14:paraId="2AFC85F7" w14:textId="77777777" w:rsidR="007A271A" w:rsidRDefault="00D748BE">
      <w:pPr>
        <w:pStyle w:val="ListParagraph"/>
        <w:numPr>
          <w:ilvl w:val="1"/>
          <w:numId w:val="71"/>
        </w:numPr>
        <w:tabs>
          <w:tab w:val="left" w:pos="1179"/>
          <w:tab w:val="left" w:pos="1180"/>
        </w:tabs>
        <w:ind w:right="120"/>
        <w:rPr>
          <w:sz w:val="24"/>
        </w:rPr>
      </w:pPr>
      <w:r>
        <w:rPr>
          <w:sz w:val="24"/>
        </w:rPr>
        <w:t>Determine from the log the location of the starting counter number for the requested testimony.</w:t>
      </w:r>
    </w:p>
    <w:p w14:paraId="34AC15FE" w14:textId="77777777" w:rsidR="007A271A" w:rsidRDefault="007A271A">
      <w:pPr>
        <w:pStyle w:val="BodyText"/>
        <w:spacing w:before="11"/>
        <w:rPr>
          <w:sz w:val="23"/>
        </w:rPr>
      </w:pPr>
    </w:p>
    <w:p w14:paraId="48D49321" w14:textId="77777777" w:rsidR="007A271A" w:rsidRDefault="00D748BE">
      <w:pPr>
        <w:pStyle w:val="ListParagraph"/>
        <w:numPr>
          <w:ilvl w:val="1"/>
          <w:numId w:val="71"/>
        </w:numPr>
        <w:tabs>
          <w:tab w:val="left" w:pos="1179"/>
          <w:tab w:val="left" w:pos="1180"/>
        </w:tabs>
        <w:ind w:right="115"/>
        <w:rPr>
          <w:sz w:val="24"/>
        </w:rPr>
      </w:pPr>
      <w:r>
        <w:rPr>
          <w:sz w:val="24"/>
        </w:rPr>
        <w:t>Rewind tape until counter number is at location of the requested playback and listen through the headset to make sure you have the appropriate portion</w:t>
      </w:r>
      <w:r>
        <w:rPr>
          <w:spacing w:val="-13"/>
          <w:sz w:val="24"/>
        </w:rPr>
        <w:t xml:space="preserve"> </w:t>
      </w:r>
      <w:r>
        <w:rPr>
          <w:sz w:val="24"/>
        </w:rPr>
        <w:t>requested.</w:t>
      </w:r>
    </w:p>
    <w:p w14:paraId="1E1D3B5F" w14:textId="77777777" w:rsidR="007A271A" w:rsidRDefault="007A271A">
      <w:pPr>
        <w:pStyle w:val="BodyText"/>
        <w:spacing w:before="11"/>
        <w:rPr>
          <w:sz w:val="23"/>
        </w:rPr>
      </w:pPr>
    </w:p>
    <w:p w14:paraId="627B71F1" w14:textId="77777777" w:rsidR="007A271A" w:rsidRDefault="00D748BE">
      <w:pPr>
        <w:pStyle w:val="ListParagraph"/>
        <w:numPr>
          <w:ilvl w:val="1"/>
          <w:numId w:val="71"/>
        </w:numPr>
        <w:tabs>
          <w:tab w:val="left" w:pos="1180"/>
        </w:tabs>
        <w:jc w:val="both"/>
        <w:rPr>
          <w:sz w:val="24"/>
        </w:rPr>
      </w:pPr>
      <w:r>
        <w:rPr>
          <w:sz w:val="24"/>
        </w:rPr>
        <w:t>Play the requested</w:t>
      </w:r>
      <w:r>
        <w:rPr>
          <w:spacing w:val="-7"/>
          <w:sz w:val="24"/>
        </w:rPr>
        <w:t xml:space="preserve"> </w:t>
      </w:r>
      <w:r>
        <w:rPr>
          <w:sz w:val="24"/>
        </w:rPr>
        <w:t>portion.</w:t>
      </w:r>
    </w:p>
    <w:p w14:paraId="34CF20DD" w14:textId="77777777" w:rsidR="007A271A" w:rsidRDefault="007A271A">
      <w:pPr>
        <w:pStyle w:val="BodyText"/>
        <w:spacing w:before="11"/>
        <w:rPr>
          <w:sz w:val="23"/>
        </w:rPr>
      </w:pPr>
    </w:p>
    <w:p w14:paraId="092C90DC" w14:textId="77777777" w:rsidR="007A271A" w:rsidRDefault="00D748BE">
      <w:pPr>
        <w:pStyle w:val="ListParagraph"/>
        <w:numPr>
          <w:ilvl w:val="1"/>
          <w:numId w:val="71"/>
        </w:numPr>
        <w:tabs>
          <w:tab w:val="left" w:pos="1179"/>
          <w:tab w:val="left" w:pos="1180"/>
        </w:tabs>
        <w:ind w:right="117"/>
        <w:rPr>
          <w:sz w:val="24"/>
        </w:rPr>
      </w:pPr>
      <w:r>
        <w:rPr>
          <w:sz w:val="24"/>
        </w:rPr>
        <w:t>Mark on the log sheet that a specific portion of the recording was played and note the time the playback</w:t>
      </w:r>
      <w:r>
        <w:rPr>
          <w:spacing w:val="-6"/>
          <w:sz w:val="24"/>
        </w:rPr>
        <w:t xml:space="preserve"> </w:t>
      </w:r>
      <w:r>
        <w:rPr>
          <w:sz w:val="24"/>
        </w:rPr>
        <w:t>ended.</w:t>
      </w:r>
    </w:p>
    <w:p w14:paraId="0DBE01D8" w14:textId="77777777" w:rsidR="007A271A" w:rsidRDefault="007A271A">
      <w:pPr>
        <w:pStyle w:val="BodyText"/>
        <w:spacing w:before="11"/>
        <w:rPr>
          <w:sz w:val="23"/>
        </w:rPr>
      </w:pPr>
    </w:p>
    <w:p w14:paraId="4D597E9B" w14:textId="77777777" w:rsidR="007A271A" w:rsidRDefault="00D748BE">
      <w:pPr>
        <w:pStyle w:val="ListParagraph"/>
        <w:numPr>
          <w:ilvl w:val="1"/>
          <w:numId w:val="71"/>
        </w:numPr>
        <w:tabs>
          <w:tab w:val="left" w:pos="1179"/>
          <w:tab w:val="left" w:pos="1180"/>
        </w:tabs>
        <w:ind w:right="117"/>
        <w:rPr>
          <w:sz w:val="24"/>
        </w:rPr>
      </w:pPr>
      <w:r>
        <w:rPr>
          <w:sz w:val="24"/>
        </w:rPr>
        <w:t>Advance the tape in fast forward mode to just past the counter number where the recording was</w:t>
      </w:r>
      <w:r>
        <w:rPr>
          <w:spacing w:val="-8"/>
          <w:sz w:val="24"/>
        </w:rPr>
        <w:t xml:space="preserve"> </w:t>
      </w:r>
      <w:r>
        <w:rPr>
          <w:sz w:val="24"/>
        </w:rPr>
        <w:t>interrupted.</w:t>
      </w:r>
    </w:p>
    <w:p w14:paraId="7D5AD08E" w14:textId="77777777" w:rsidR="007A271A" w:rsidRDefault="007A271A">
      <w:pPr>
        <w:pStyle w:val="BodyText"/>
        <w:spacing w:before="11"/>
        <w:rPr>
          <w:sz w:val="23"/>
        </w:rPr>
      </w:pPr>
    </w:p>
    <w:p w14:paraId="1FFFC608" w14:textId="77777777" w:rsidR="007A271A" w:rsidRDefault="00D748BE">
      <w:pPr>
        <w:pStyle w:val="ListParagraph"/>
        <w:numPr>
          <w:ilvl w:val="1"/>
          <w:numId w:val="71"/>
        </w:numPr>
        <w:tabs>
          <w:tab w:val="left" w:pos="1180"/>
        </w:tabs>
        <w:jc w:val="both"/>
        <w:rPr>
          <w:sz w:val="24"/>
        </w:rPr>
      </w:pPr>
      <w:r>
        <w:rPr>
          <w:sz w:val="24"/>
        </w:rPr>
        <w:t>Return the equipment to record</w:t>
      </w:r>
      <w:r>
        <w:rPr>
          <w:spacing w:val="-8"/>
          <w:sz w:val="24"/>
        </w:rPr>
        <w:t xml:space="preserve"> </w:t>
      </w:r>
      <w:r>
        <w:rPr>
          <w:sz w:val="24"/>
        </w:rPr>
        <w:t>mode.</w:t>
      </w:r>
    </w:p>
    <w:p w14:paraId="325CF0DB" w14:textId="77777777" w:rsidR="007A271A" w:rsidRDefault="007A271A">
      <w:pPr>
        <w:pStyle w:val="BodyText"/>
        <w:spacing w:before="11"/>
        <w:rPr>
          <w:sz w:val="23"/>
        </w:rPr>
      </w:pPr>
    </w:p>
    <w:p w14:paraId="3290D421" w14:textId="77777777" w:rsidR="007A271A" w:rsidRDefault="00D748BE">
      <w:pPr>
        <w:pStyle w:val="ListParagraph"/>
        <w:numPr>
          <w:ilvl w:val="1"/>
          <w:numId w:val="71"/>
        </w:numPr>
        <w:tabs>
          <w:tab w:val="left" w:pos="1180"/>
        </w:tabs>
        <w:jc w:val="both"/>
        <w:rPr>
          <w:sz w:val="24"/>
        </w:rPr>
      </w:pPr>
      <w:r>
        <w:rPr>
          <w:sz w:val="24"/>
        </w:rPr>
        <w:t>Inform the judge or attorneys to</w:t>
      </w:r>
      <w:r>
        <w:rPr>
          <w:spacing w:val="-12"/>
          <w:sz w:val="24"/>
        </w:rPr>
        <w:t xml:space="preserve"> </w:t>
      </w:r>
      <w:r>
        <w:rPr>
          <w:sz w:val="24"/>
        </w:rPr>
        <w:t>resume.</w:t>
      </w:r>
    </w:p>
    <w:p w14:paraId="7926D645" w14:textId="77777777" w:rsidR="007A271A" w:rsidRDefault="007A271A">
      <w:pPr>
        <w:pStyle w:val="BodyText"/>
        <w:spacing w:before="4"/>
      </w:pPr>
    </w:p>
    <w:p w14:paraId="61F6FE90" w14:textId="77777777" w:rsidR="007A271A" w:rsidRDefault="00D748BE">
      <w:pPr>
        <w:pStyle w:val="Heading3"/>
        <w:ind w:left="639" w:right="115"/>
        <w:jc w:val="both"/>
      </w:pPr>
      <w:r>
        <w:t>The operator should not let the attorneys, judge, or witness begin the proceeding before the recording equipment is in the record mode and the operator is ready to continue logging.</w:t>
      </w:r>
    </w:p>
    <w:p w14:paraId="5B90D0EC" w14:textId="77777777" w:rsidR="007A271A" w:rsidRDefault="007A271A">
      <w:pPr>
        <w:jc w:val="both"/>
        <w:sectPr w:rsidR="007A271A">
          <w:pgSz w:w="12240" w:h="15840"/>
          <w:pgMar w:top="980" w:right="1320" w:bottom="280" w:left="1340" w:header="725" w:footer="0" w:gutter="0"/>
          <w:cols w:space="720"/>
        </w:sectPr>
      </w:pPr>
    </w:p>
    <w:p w14:paraId="5DABDC2D" w14:textId="77777777" w:rsidR="007A271A" w:rsidRDefault="007A271A">
      <w:pPr>
        <w:pStyle w:val="BodyText"/>
        <w:rPr>
          <w:b/>
          <w:sz w:val="20"/>
        </w:rPr>
      </w:pPr>
    </w:p>
    <w:p w14:paraId="252AA083" w14:textId="77777777" w:rsidR="007A271A" w:rsidRDefault="007A271A">
      <w:pPr>
        <w:pStyle w:val="BodyText"/>
        <w:rPr>
          <w:b/>
          <w:sz w:val="20"/>
        </w:rPr>
      </w:pPr>
    </w:p>
    <w:p w14:paraId="6F5C8639" w14:textId="77777777" w:rsidR="007A271A" w:rsidRDefault="007A271A">
      <w:pPr>
        <w:pStyle w:val="BodyText"/>
        <w:spacing w:before="1"/>
        <w:rPr>
          <w:b/>
          <w:sz w:val="19"/>
        </w:rPr>
      </w:pPr>
    </w:p>
    <w:p w14:paraId="4B96213B" w14:textId="77777777" w:rsidR="007A271A" w:rsidRDefault="00D748BE">
      <w:pPr>
        <w:spacing w:before="89"/>
        <w:ind w:left="200"/>
        <w:jc w:val="both"/>
        <w:rPr>
          <w:b/>
          <w:sz w:val="28"/>
        </w:rPr>
      </w:pPr>
      <w:bookmarkStart w:id="64" w:name="Chapter_2:_Marking_Exhibits"/>
      <w:bookmarkEnd w:id="64"/>
      <w:r>
        <w:rPr>
          <w:b/>
          <w:sz w:val="28"/>
        </w:rPr>
        <w:t>Chapter 2:  Marking Exhibits</w:t>
      </w:r>
    </w:p>
    <w:p w14:paraId="5985BD42" w14:textId="77777777" w:rsidR="007A271A" w:rsidRDefault="007A271A">
      <w:pPr>
        <w:pStyle w:val="BodyText"/>
        <w:spacing w:before="7"/>
        <w:rPr>
          <w:b/>
          <w:sz w:val="23"/>
        </w:rPr>
      </w:pPr>
    </w:p>
    <w:p w14:paraId="7ABA6B3C" w14:textId="77777777" w:rsidR="007A271A" w:rsidRDefault="00D748BE">
      <w:pPr>
        <w:ind w:left="200" w:right="114"/>
        <w:jc w:val="both"/>
        <w:rPr>
          <w:sz w:val="24"/>
        </w:rPr>
      </w:pPr>
      <w:r>
        <w:rPr>
          <w:sz w:val="24"/>
        </w:rPr>
        <w:t>Exhibits shall be marked with an exhibit sticker containing the numbe</w:t>
      </w:r>
      <w:hyperlink r:id="rId58">
        <w:r>
          <w:rPr>
            <w:sz w:val="24"/>
          </w:rPr>
          <w:t>r of the exhibit, the party’s</w:t>
        </w:r>
      </w:hyperlink>
      <w:r>
        <w:rPr>
          <w:sz w:val="24"/>
        </w:rPr>
        <w:t xml:space="preserve"> </w:t>
      </w:r>
      <w:bookmarkStart w:id="65" w:name="Chapter_3:_Depositions"/>
      <w:bookmarkEnd w:id="65"/>
      <w:r>
        <w:fldChar w:fldCharType="begin"/>
      </w:r>
      <w:r>
        <w:instrText xml:space="preserve"> HYPERLINK "http://courts.mi.gov/Administration/SCAO/Resources/Documents/standards/cf_stds.pdf" \h </w:instrText>
      </w:r>
      <w:r>
        <w:fldChar w:fldCharType="separate"/>
      </w:r>
      <w:r>
        <w:rPr>
          <w:sz w:val="24"/>
        </w:rPr>
        <w:t>name, date exhibit marked,</w:t>
      </w:r>
      <w:r>
        <w:rPr>
          <w:sz w:val="24"/>
        </w:rPr>
        <w:fldChar w:fldCharType="end"/>
      </w:r>
      <w:r>
        <w:rPr>
          <w:sz w:val="24"/>
        </w:rPr>
        <w:t xml:space="preserve"> and reporter’s initials. See the </w:t>
      </w:r>
      <w:r>
        <w:rPr>
          <w:i/>
          <w:color w:val="0000FF"/>
          <w:sz w:val="24"/>
          <w:u w:val="single" w:color="0000FF"/>
        </w:rPr>
        <w:t>Michigan Trial Court Case File Management Standards</w:t>
      </w:r>
      <w:r>
        <w:rPr>
          <w:i/>
          <w:sz w:val="24"/>
        </w:rPr>
        <w:t xml:space="preserve">, </w:t>
      </w:r>
      <w:r>
        <w:rPr>
          <w:sz w:val="24"/>
        </w:rPr>
        <w:t>Component 20.</w:t>
      </w:r>
    </w:p>
    <w:p w14:paraId="5CB0C9F7" w14:textId="77777777" w:rsidR="007A271A" w:rsidRDefault="007A271A">
      <w:pPr>
        <w:pStyle w:val="BodyText"/>
        <w:rPr>
          <w:sz w:val="20"/>
        </w:rPr>
      </w:pPr>
    </w:p>
    <w:p w14:paraId="0540FB99" w14:textId="77777777" w:rsidR="007A271A" w:rsidRDefault="007A271A">
      <w:pPr>
        <w:pStyle w:val="BodyText"/>
        <w:spacing w:before="6"/>
        <w:rPr>
          <w:sz w:val="20"/>
        </w:rPr>
      </w:pPr>
    </w:p>
    <w:p w14:paraId="2900E185" w14:textId="77777777" w:rsidR="007A271A" w:rsidRDefault="00D748BE">
      <w:pPr>
        <w:pStyle w:val="Heading2"/>
        <w:spacing w:before="89"/>
        <w:ind w:left="200"/>
        <w:jc w:val="both"/>
      </w:pPr>
      <w:r>
        <w:t>Chapter 3:</w:t>
      </w:r>
      <w:r>
        <w:rPr>
          <w:spacing w:val="63"/>
        </w:rPr>
        <w:t xml:space="preserve"> </w:t>
      </w:r>
      <w:r>
        <w:t>Depositions</w:t>
      </w:r>
    </w:p>
    <w:p w14:paraId="21D862FE" w14:textId="77777777" w:rsidR="007A271A" w:rsidRDefault="007A271A">
      <w:pPr>
        <w:pStyle w:val="BodyText"/>
        <w:spacing w:before="7"/>
        <w:rPr>
          <w:b/>
          <w:sz w:val="23"/>
        </w:rPr>
      </w:pPr>
    </w:p>
    <w:p w14:paraId="055A5C2E" w14:textId="77777777" w:rsidR="007A271A" w:rsidRDefault="00D748BE">
      <w:pPr>
        <w:pStyle w:val="BodyText"/>
        <w:ind w:left="200" w:right="115"/>
        <w:jc w:val="both"/>
      </w:pPr>
      <w:r>
        <w:t>A deposition is a pretrial discovery procedure whereby parties or witnesses are examined by asking questions. (MCR 2.306.) A court reporter or recorder is present and records all questions and answers. Counsel for all parties are normally at a deposition. The person being examined is called the "deponent."</w:t>
      </w:r>
    </w:p>
    <w:p w14:paraId="768F0322" w14:textId="77777777" w:rsidR="007A271A" w:rsidRDefault="007A271A">
      <w:pPr>
        <w:pStyle w:val="BodyText"/>
        <w:spacing w:before="4"/>
      </w:pPr>
    </w:p>
    <w:p w14:paraId="677838EB" w14:textId="77777777" w:rsidR="007A271A" w:rsidRDefault="00D748BE">
      <w:pPr>
        <w:pStyle w:val="Heading3"/>
        <w:numPr>
          <w:ilvl w:val="0"/>
          <w:numId w:val="70"/>
        </w:numPr>
        <w:tabs>
          <w:tab w:val="left" w:pos="740"/>
        </w:tabs>
        <w:jc w:val="both"/>
      </w:pPr>
      <w:r>
        <w:t>Taking</w:t>
      </w:r>
      <w:r>
        <w:rPr>
          <w:spacing w:val="-7"/>
        </w:rPr>
        <w:t xml:space="preserve"> </w:t>
      </w:r>
      <w:r>
        <w:t>Depositions</w:t>
      </w:r>
    </w:p>
    <w:p w14:paraId="0A2C7C18" w14:textId="77777777" w:rsidR="007A271A" w:rsidRDefault="007A271A">
      <w:pPr>
        <w:pStyle w:val="BodyText"/>
        <w:spacing w:before="6"/>
        <w:rPr>
          <w:b/>
          <w:sz w:val="23"/>
        </w:rPr>
      </w:pPr>
    </w:p>
    <w:p w14:paraId="67A16DB2" w14:textId="77777777" w:rsidR="007A271A" w:rsidRDefault="00D748BE">
      <w:pPr>
        <w:pStyle w:val="BodyText"/>
        <w:ind w:left="740" w:right="119"/>
        <w:jc w:val="both"/>
      </w:pPr>
      <w:r>
        <w:t>At a deposition, there is no judge to preside over the proceedings and the reporter or recorder is in control. The reporter or recorder may arrange the equipment and the parties  in whatever fashion he or she deems</w:t>
      </w:r>
      <w:r>
        <w:rPr>
          <w:spacing w:val="-12"/>
        </w:rPr>
        <w:t xml:space="preserve"> </w:t>
      </w:r>
      <w:r>
        <w:t>appropriate.</w:t>
      </w:r>
    </w:p>
    <w:p w14:paraId="36FA42B8" w14:textId="77777777" w:rsidR="007A271A" w:rsidRDefault="007A271A">
      <w:pPr>
        <w:pStyle w:val="BodyText"/>
        <w:spacing w:before="11"/>
        <w:rPr>
          <w:sz w:val="23"/>
        </w:rPr>
      </w:pPr>
    </w:p>
    <w:p w14:paraId="39DE6CC1" w14:textId="77777777" w:rsidR="007A271A" w:rsidRDefault="00D748BE">
      <w:pPr>
        <w:pStyle w:val="ListParagraph"/>
        <w:numPr>
          <w:ilvl w:val="1"/>
          <w:numId w:val="70"/>
        </w:numPr>
        <w:tabs>
          <w:tab w:val="left" w:pos="1280"/>
        </w:tabs>
        <w:ind w:right="120"/>
        <w:jc w:val="both"/>
        <w:rPr>
          <w:sz w:val="24"/>
        </w:rPr>
      </w:pPr>
      <w:r>
        <w:rPr>
          <w:sz w:val="24"/>
        </w:rPr>
        <w:t>Obtain the complete case caption and name of the court in which the transcript is to  be</w:t>
      </w:r>
      <w:r>
        <w:rPr>
          <w:spacing w:val="-3"/>
          <w:sz w:val="24"/>
        </w:rPr>
        <w:t xml:space="preserve"> </w:t>
      </w:r>
      <w:r>
        <w:rPr>
          <w:sz w:val="24"/>
        </w:rPr>
        <w:t>filed.</w:t>
      </w:r>
    </w:p>
    <w:p w14:paraId="24FEEEC6" w14:textId="77777777" w:rsidR="007A271A" w:rsidRDefault="007A271A">
      <w:pPr>
        <w:pStyle w:val="BodyText"/>
        <w:spacing w:before="11"/>
        <w:rPr>
          <w:sz w:val="23"/>
        </w:rPr>
      </w:pPr>
    </w:p>
    <w:p w14:paraId="631AE06B" w14:textId="77777777" w:rsidR="007A271A" w:rsidRDefault="00D748BE">
      <w:pPr>
        <w:pStyle w:val="ListParagraph"/>
        <w:numPr>
          <w:ilvl w:val="1"/>
          <w:numId w:val="70"/>
        </w:numPr>
        <w:tabs>
          <w:tab w:val="left" w:pos="1280"/>
        </w:tabs>
        <w:jc w:val="both"/>
        <w:rPr>
          <w:sz w:val="24"/>
        </w:rPr>
      </w:pPr>
      <w:r>
        <w:rPr>
          <w:sz w:val="24"/>
        </w:rPr>
        <w:t>Obtain the name and address of the deponent and all attorneys</w:t>
      </w:r>
      <w:r>
        <w:rPr>
          <w:spacing w:val="-13"/>
          <w:sz w:val="24"/>
        </w:rPr>
        <w:t xml:space="preserve"> </w:t>
      </w:r>
      <w:r>
        <w:rPr>
          <w:sz w:val="24"/>
        </w:rPr>
        <w:t>present.</w:t>
      </w:r>
    </w:p>
    <w:p w14:paraId="19205572" w14:textId="77777777" w:rsidR="007A271A" w:rsidRDefault="007A271A">
      <w:pPr>
        <w:pStyle w:val="BodyText"/>
        <w:spacing w:before="11"/>
        <w:rPr>
          <w:sz w:val="23"/>
        </w:rPr>
      </w:pPr>
    </w:p>
    <w:p w14:paraId="087AB176" w14:textId="77777777" w:rsidR="007A271A" w:rsidRDefault="00D748BE">
      <w:pPr>
        <w:pStyle w:val="ListParagraph"/>
        <w:numPr>
          <w:ilvl w:val="1"/>
          <w:numId w:val="70"/>
        </w:numPr>
        <w:tabs>
          <w:tab w:val="left" w:pos="1280"/>
        </w:tabs>
        <w:jc w:val="both"/>
        <w:rPr>
          <w:sz w:val="24"/>
        </w:rPr>
      </w:pPr>
      <w:r>
        <w:rPr>
          <w:sz w:val="24"/>
        </w:rPr>
        <w:t>Administer the oath to the</w:t>
      </w:r>
      <w:r>
        <w:rPr>
          <w:spacing w:val="-9"/>
          <w:sz w:val="24"/>
        </w:rPr>
        <w:t xml:space="preserve"> </w:t>
      </w:r>
      <w:r>
        <w:rPr>
          <w:sz w:val="24"/>
        </w:rPr>
        <w:t>deponent.</w:t>
      </w:r>
    </w:p>
    <w:p w14:paraId="65F6B470" w14:textId="77777777" w:rsidR="007A271A" w:rsidRDefault="007A271A">
      <w:pPr>
        <w:pStyle w:val="BodyText"/>
        <w:spacing w:before="11"/>
        <w:rPr>
          <w:sz w:val="23"/>
        </w:rPr>
      </w:pPr>
    </w:p>
    <w:p w14:paraId="44750BD9" w14:textId="77777777" w:rsidR="007A271A" w:rsidRDefault="00D748BE">
      <w:pPr>
        <w:pStyle w:val="ListParagraph"/>
        <w:numPr>
          <w:ilvl w:val="1"/>
          <w:numId w:val="70"/>
        </w:numPr>
        <w:tabs>
          <w:tab w:val="left" w:pos="1280"/>
        </w:tabs>
        <w:ind w:right="117"/>
        <w:jc w:val="both"/>
        <w:rPr>
          <w:sz w:val="24"/>
        </w:rPr>
      </w:pPr>
      <w:r>
        <w:rPr>
          <w:sz w:val="24"/>
        </w:rPr>
        <w:t xml:space="preserve">Unlike courtroom proceedings, you may go off the record at any time for any party if all parties agree to go off the record. A reporter or a recorder shall continue to report unless there is agreement among </w:t>
      </w:r>
      <w:r>
        <w:rPr>
          <w:sz w:val="24"/>
          <w:u w:val="single"/>
        </w:rPr>
        <w:t xml:space="preserve">all </w:t>
      </w:r>
      <w:r>
        <w:rPr>
          <w:sz w:val="24"/>
        </w:rPr>
        <w:t>parties present that they will go off the</w:t>
      </w:r>
      <w:r>
        <w:rPr>
          <w:spacing w:val="-24"/>
          <w:sz w:val="24"/>
        </w:rPr>
        <w:t xml:space="preserve"> </w:t>
      </w:r>
      <w:r>
        <w:rPr>
          <w:sz w:val="24"/>
        </w:rPr>
        <w:t>record.</w:t>
      </w:r>
    </w:p>
    <w:p w14:paraId="59545188" w14:textId="77777777" w:rsidR="007A271A" w:rsidRDefault="007A271A">
      <w:pPr>
        <w:pStyle w:val="BodyText"/>
        <w:spacing w:before="1"/>
        <w:rPr>
          <w:sz w:val="16"/>
        </w:rPr>
      </w:pPr>
    </w:p>
    <w:p w14:paraId="12C8B61C" w14:textId="77777777" w:rsidR="007A271A" w:rsidRDefault="00D748BE">
      <w:pPr>
        <w:pStyle w:val="ListParagraph"/>
        <w:numPr>
          <w:ilvl w:val="1"/>
          <w:numId w:val="70"/>
        </w:numPr>
        <w:tabs>
          <w:tab w:val="left" w:pos="1279"/>
          <w:tab w:val="left" w:pos="1280"/>
        </w:tabs>
        <w:spacing w:before="90"/>
        <w:ind w:right="118"/>
        <w:rPr>
          <w:sz w:val="24"/>
        </w:rPr>
      </w:pPr>
      <w:r>
        <w:rPr>
          <w:sz w:val="24"/>
        </w:rPr>
        <w:t>After the deposition is completed, obtain orders for copies of the deposition transcript from the</w:t>
      </w:r>
      <w:r>
        <w:rPr>
          <w:spacing w:val="-6"/>
          <w:sz w:val="24"/>
        </w:rPr>
        <w:t xml:space="preserve"> </w:t>
      </w:r>
      <w:r>
        <w:rPr>
          <w:sz w:val="24"/>
        </w:rPr>
        <w:t>parties.</w:t>
      </w:r>
    </w:p>
    <w:p w14:paraId="38FF12A2" w14:textId="77777777" w:rsidR="007A271A" w:rsidRDefault="007A271A">
      <w:pPr>
        <w:pStyle w:val="BodyText"/>
        <w:spacing w:before="4"/>
      </w:pPr>
    </w:p>
    <w:p w14:paraId="2C7AAF1D" w14:textId="77777777" w:rsidR="007A271A" w:rsidRDefault="00D748BE">
      <w:pPr>
        <w:pStyle w:val="Heading3"/>
        <w:numPr>
          <w:ilvl w:val="0"/>
          <w:numId w:val="70"/>
        </w:numPr>
        <w:tabs>
          <w:tab w:val="left" w:pos="739"/>
          <w:tab w:val="left" w:pos="740"/>
        </w:tabs>
        <w:ind w:hanging="540"/>
        <w:jc w:val="left"/>
      </w:pPr>
      <w:r>
        <w:t>Producing the</w:t>
      </w:r>
      <w:r>
        <w:rPr>
          <w:spacing w:val="-9"/>
        </w:rPr>
        <w:t xml:space="preserve"> </w:t>
      </w:r>
      <w:r>
        <w:t>Transcript</w:t>
      </w:r>
    </w:p>
    <w:p w14:paraId="799CB257" w14:textId="77777777" w:rsidR="007A271A" w:rsidRDefault="007A271A">
      <w:pPr>
        <w:pStyle w:val="BodyText"/>
        <w:spacing w:before="6"/>
        <w:rPr>
          <w:b/>
          <w:sz w:val="23"/>
        </w:rPr>
      </w:pPr>
    </w:p>
    <w:p w14:paraId="0B72A666" w14:textId="77777777" w:rsidR="007A271A" w:rsidRDefault="00D748BE">
      <w:pPr>
        <w:pStyle w:val="BodyText"/>
        <w:ind w:left="740"/>
      </w:pPr>
      <w:r>
        <w:t>Court reporters and recorders must follow the format prescribed by the State Court Administrative Office as published in Section 5 of this manual.  (MCL 600.2510[2])</w:t>
      </w:r>
    </w:p>
    <w:p w14:paraId="48665505" w14:textId="77777777" w:rsidR="007A271A" w:rsidRDefault="007A271A">
      <w:pPr>
        <w:pStyle w:val="BodyText"/>
        <w:spacing w:before="10"/>
        <w:rPr>
          <w:sz w:val="23"/>
        </w:rPr>
      </w:pPr>
    </w:p>
    <w:p w14:paraId="18D882FA" w14:textId="77777777" w:rsidR="007A271A" w:rsidRDefault="00D748BE">
      <w:pPr>
        <w:pStyle w:val="ListParagraph"/>
        <w:numPr>
          <w:ilvl w:val="1"/>
          <w:numId w:val="70"/>
        </w:numPr>
        <w:tabs>
          <w:tab w:val="left" w:pos="1279"/>
          <w:tab w:val="left" w:pos="1280"/>
        </w:tabs>
        <w:spacing w:before="1"/>
        <w:ind w:left="1180" w:hanging="440"/>
        <w:rPr>
          <w:sz w:val="24"/>
        </w:rPr>
      </w:pPr>
      <w:r>
        <w:rPr>
          <w:sz w:val="24"/>
        </w:rPr>
        <w:t>Furnish the transcript as timely as</w:t>
      </w:r>
      <w:r>
        <w:rPr>
          <w:spacing w:val="-12"/>
          <w:sz w:val="24"/>
        </w:rPr>
        <w:t xml:space="preserve"> </w:t>
      </w:r>
      <w:r>
        <w:rPr>
          <w:sz w:val="24"/>
        </w:rPr>
        <w:t>possible.</w:t>
      </w:r>
    </w:p>
    <w:p w14:paraId="45256259" w14:textId="77777777" w:rsidR="007A271A" w:rsidRDefault="007A271A">
      <w:pPr>
        <w:pStyle w:val="BodyText"/>
      </w:pPr>
    </w:p>
    <w:p w14:paraId="463ACCA5" w14:textId="77777777" w:rsidR="007A271A" w:rsidRDefault="00D748BE">
      <w:pPr>
        <w:pStyle w:val="ListParagraph"/>
        <w:numPr>
          <w:ilvl w:val="1"/>
          <w:numId w:val="70"/>
        </w:numPr>
        <w:tabs>
          <w:tab w:val="left" w:pos="1279"/>
          <w:tab w:val="left" w:pos="1280"/>
        </w:tabs>
        <w:rPr>
          <w:sz w:val="24"/>
        </w:rPr>
      </w:pPr>
      <w:r>
        <w:rPr>
          <w:sz w:val="24"/>
        </w:rPr>
        <w:t>Prepare title</w:t>
      </w:r>
      <w:r>
        <w:rPr>
          <w:spacing w:val="-7"/>
          <w:sz w:val="24"/>
        </w:rPr>
        <w:t xml:space="preserve"> </w:t>
      </w:r>
      <w:r>
        <w:rPr>
          <w:sz w:val="24"/>
        </w:rPr>
        <w:t>page.</w:t>
      </w:r>
    </w:p>
    <w:p w14:paraId="58C9A763" w14:textId="77777777" w:rsidR="007A271A" w:rsidRDefault="007A271A">
      <w:pPr>
        <w:pStyle w:val="BodyText"/>
        <w:spacing w:before="11"/>
        <w:rPr>
          <w:sz w:val="23"/>
        </w:rPr>
      </w:pPr>
    </w:p>
    <w:p w14:paraId="4B276BD0" w14:textId="77777777" w:rsidR="007A271A" w:rsidRDefault="00D748BE">
      <w:pPr>
        <w:pStyle w:val="ListParagraph"/>
        <w:numPr>
          <w:ilvl w:val="1"/>
          <w:numId w:val="70"/>
        </w:numPr>
        <w:tabs>
          <w:tab w:val="left" w:pos="1279"/>
          <w:tab w:val="left" w:pos="1280"/>
        </w:tabs>
        <w:rPr>
          <w:sz w:val="24"/>
        </w:rPr>
      </w:pPr>
      <w:r>
        <w:rPr>
          <w:sz w:val="24"/>
        </w:rPr>
        <w:t>Prepare table of contents page (optional in</w:t>
      </w:r>
      <w:r>
        <w:rPr>
          <w:spacing w:val="-13"/>
          <w:sz w:val="24"/>
        </w:rPr>
        <w:t xml:space="preserve"> </w:t>
      </w:r>
      <w:r>
        <w:rPr>
          <w:sz w:val="24"/>
        </w:rPr>
        <w:t>depositions).</w:t>
      </w:r>
    </w:p>
    <w:p w14:paraId="425FE527" w14:textId="77777777" w:rsidR="007A271A" w:rsidRDefault="007A271A">
      <w:pPr>
        <w:rPr>
          <w:sz w:val="24"/>
        </w:rPr>
        <w:sectPr w:rsidR="007A271A">
          <w:pgSz w:w="12240" w:h="15840"/>
          <w:pgMar w:top="980" w:right="1320" w:bottom="280" w:left="1240" w:header="725" w:footer="0" w:gutter="0"/>
          <w:cols w:space="720"/>
        </w:sectPr>
      </w:pPr>
    </w:p>
    <w:p w14:paraId="73E6D3CB" w14:textId="77777777" w:rsidR="007A271A" w:rsidRDefault="007A271A">
      <w:pPr>
        <w:pStyle w:val="BodyText"/>
        <w:rPr>
          <w:sz w:val="20"/>
        </w:rPr>
      </w:pPr>
    </w:p>
    <w:p w14:paraId="79580FA6" w14:textId="77777777" w:rsidR="007A271A" w:rsidRDefault="00D748BE">
      <w:pPr>
        <w:pStyle w:val="ListParagraph"/>
        <w:numPr>
          <w:ilvl w:val="1"/>
          <w:numId w:val="70"/>
        </w:numPr>
        <w:tabs>
          <w:tab w:val="left" w:pos="1179"/>
          <w:tab w:val="left" w:pos="1180"/>
        </w:tabs>
        <w:spacing w:before="214"/>
        <w:ind w:left="1180"/>
        <w:rPr>
          <w:sz w:val="24"/>
        </w:rPr>
      </w:pPr>
      <w:r>
        <w:rPr>
          <w:sz w:val="24"/>
        </w:rPr>
        <w:t>Prepare transcript</w:t>
      </w:r>
      <w:r>
        <w:rPr>
          <w:spacing w:val="-9"/>
          <w:sz w:val="24"/>
        </w:rPr>
        <w:t xml:space="preserve"> </w:t>
      </w:r>
      <w:r>
        <w:rPr>
          <w:sz w:val="24"/>
        </w:rPr>
        <w:t>page.</w:t>
      </w:r>
    </w:p>
    <w:p w14:paraId="425D4BB7" w14:textId="77777777" w:rsidR="007A271A" w:rsidRDefault="007A271A">
      <w:pPr>
        <w:pStyle w:val="BodyText"/>
      </w:pPr>
    </w:p>
    <w:p w14:paraId="102E816D" w14:textId="77777777" w:rsidR="007A271A" w:rsidRDefault="00D748BE">
      <w:pPr>
        <w:pStyle w:val="ListParagraph"/>
        <w:numPr>
          <w:ilvl w:val="1"/>
          <w:numId w:val="70"/>
        </w:numPr>
        <w:tabs>
          <w:tab w:val="left" w:pos="1180"/>
        </w:tabs>
        <w:ind w:left="1180" w:right="121"/>
        <w:jc w:val="both"/>
        <w:rPr>
          <w:sz w:val="24"/>
        </w:rPr>
      </w:pPr>
      <w:r>
        <w:rPr>
          <w:sz w:val="24"/>
        </w:rPr>
        <w:t>Prepare certificate page. This certificate page must include the reporter or recorder’s notary</w:t>
      </w:r>
      <w:r>
        <w:rPr>
          <w:spacing w:val="-6"/>
          <w:sz w:val="24"/>
        </w:rPr>
        <w:t xml:space="preserve"> </w:t>
      </w:r>
      <w:r>
        <w:rPr>
          <w:sz w:val="24"/>
        </w:rPr>
        <w:t>information.</w:t>
      </w:r>
    </w:p>
    <w:p w14:paraId="6327F32F" w14:textId="77777777" w:rsidR="007A271A" w:rsidRDefault="007A271A">
      <w:pPr>
        <w:pStyle w:val="BodyText"/>
        <w:spacing w:before="4"/>
      </w:pPr>
    </w:p>
    <w:p w14:paraId="0EA941F2" w14:textId="77777777" w:rsidR="007A271A" w:rsidRDefault="00D748BE">
      <w:pPr>
        <w:pStyle w:val="Heading3"/>
        <w:numPr>
          <w:ilvl w:val="0"/>
          <w:numId w:val="70"/>
        </w:numPr>
        <w:tabs>
          <w:tab w:val="left" w:pos="639"/>
          <w:tab w:val="left" w:pos="640"/>
        </w:tabs>
        <w:spacing w:before="1"/>
        <w:ind w:left="640" w:hanging="540"/>
        <w:jc w:val="left"/>
      </w:pPr>
      <w:r>
        <w:t>Delivering the Deposition</w:t>
      </w:r>
      <w:r>
        <w:rPr>
          <w:spacing w:val="-12"/>
        </w:rPr>
        <w:t xml:space="preserve"> </w:t>
      </w:r>
      <w:r>
        <w:t>Transcript</w:t>
      </w:r>
    </w:p>
    <w:p w14:paraId="0E539BA9" w14:textId="77777777" w:rsidR="007A271A" w:rsidRDefault="007A271A">
      <w:pPr>
        <w:pStyle w:val="BodyText"/>
        <w:spacing w:before="6"/>
        <w:rPr>
          <w:b/>
          <w:sz w:val="23"/>
        </w:rPr>
      </w:pPr>
    </w:p>
    <w:p w14:paraId="38876575" w14:textId="77777777" w:rsidR="007A271A" w:rsidRDefault="00D748BE">
      <w:pPr>
        <w:pStyle w:val="ListParagraph"/>
        <w:numPr>
          <w:ilvl w:val="1"/>
          <w:numId w:val="70"/>
        </w:numPr>
        <w:tabs>
          <w:tab w:val="left" w:pos="1180"/>
        </w:tabs>
        <w:spacing w:before="1"/>
        <w:ind w:left="1180" w:right="118"/>
        <w:jc w:val="both"/>
        <w:rPr>
          <w:sz w:val="24"/>
        </w:rPr>
      </w:pPr>
      <w:r>
        <w:rPr>
          <w:sz w:val="24"/>
        </w:rPr>
        <w:t>On payment of reasonable charges, the person conducting the examination shall furnish a copy of the deposition to a party or to the</w:t>
      </w:r>
      <w:r>
        <w:rPr>
          <w:spacing w:val="-13"/>
          <w:sz w:val="24"/>
        </w:rPr>
        <w:t xml:space="preserve"> </w:t>
      </w:r>
      <w:r>
        <w:rPr>
          <w:sz w:val="24"/>
        </w:rPr>
        <w:t>deponent.</w:t>
      </w:r>
    </w:p>
    <w:p w14:paraId="3D4C02C9" w14:textId="77777777" w:rsidR="007A271A" w:rsidRDefault="007A271A">
      <w:pPr>
        <w:pStyle w:val="BodyText"/>
      </w:pPr>
    </w:p>
    <w:p w14:paraId="2813A539" w14:textId="77777777" w:rsidR="007A271A" w:rsidRDefault="00D748BE">
      <w:pPr>
        <w:pStyle w:val="ListParagraph"/>
        <w:numPr>
          <w:ilvl w:val="1"/>
          <w:numId w:val="70"/>
        </w:numPr>
        <w:tabs>
          <w:tab w:val="left" w:pos="1180"/>
        </w:tabs>
        <w:ind w:left="1180" w:right="113"/>
        <w:jc w:val="both"/>
        <w:rPr>
          <w:sz w:val="24"/>
        </w:rPr>
      </w:pPr>
      <w:r>
        <w:rPr>
          <w:sz w:val="24"/>
        </w:rPr>
        <w:t xml:space="preserve">If a party requests that the transcript be filed, the certified deposition shall be securely sealed in an envelope endorsed with the title and file number of the action and  marked “Deposition of [name of witness]” and promptly filed with the court in which the action is pending or sent by registered or certified mail to the clerk of that court for filing. Notice of filing of the deposition shall be given to all other </w:t>
      </w:r>
      <w:proofErr w:type="gramStart"/>
      <w:r>
        <w:rPr>
          <w:sz w:val="24"/>
        </w:rPr>
        <w:t>parties, unless</w:t>
      </w:r>
      <w:proofErr w:type="gramEnd"/>
      <w:r>
        <w:rPr>
          <w:sz w:val="24"/>
        </w:rPr>
        <w:t xml:space="preserve"> the parties agree otherwise by stipulation in writing or on the</w:t>
      </w:r>
      <w:r>
        <w:rPr>
          <w:spacing w:val="-19"/>
          <w:sz w:val="24"/>
        </w:rPr>
        <w:t xml:space="preserve"> </w:t>
      </w:r>
      <w:r>
        <w:rPr>
          <w:sz w:val="24"/>
        </w:rPr>
        <w:t>record.</w:t>
      </w:r>
    </w:p>
    <w:p w14:paraId="14B64B22" w14:textId="77777777" w:rsidR="007A271A" w:rsidRDefault="007A271A">
      <w:pPr>
        <w:jc w:val="both"/>
        <w:rPr>
          <w:sz w:val="24"/>
        </w:rPr>
        <w:sectPr w:rsidR="007A271A">
          <w:pgSz w:w="12240" w:h="15840"/>
          <w:pgMar w:top="980" w:right="1320" w:bottom="280" w:left="1340" w:header="725" w:footer="0" w:gutter="0"/>
          <w:cols w:space="720"/>
        </w:sectPr>
      </w:pPr>
    </w:p>
    <w:p w14:paraId="306D1F82" w14:textId="77777777" w:rsidR="007A271A" w:rsidRDefault="007A271A">
      <w:pPr>
        <w:pStyle w:val="BodyText"/>
        <w:rPr>
          <w:sz w:val="2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6964"/>
        <w:gridCol w:w="1186"/>
      </w:tblGrid>
      <w:tr w:rsidR="007A271A" w14:paraId="3BBF19BF" w14:textId="77777777">
        <w:trPr>
          <w:trHeight w:hRule="exact" w:val="1546"/>
        </w:trPr>
        <w:tc>
          <w:tcPr>
            <w:tcW w:w="1222" w:type="dxa"/>
          </w:tcPr>
          <w:p w14:paraId="655E94FE" w14:textId="77777777" w:rsidR="007A271A" w:rsidRDefault="007A271A">
            <w:pPr>
              <w:pStyle w:val="TableParagraph"/>
              <w:spacing w:before="0"/>
              <w:rPr>
                <w:sz w:val="26"/>
              </w:rPr>
            </w:pPr>
          </w:p>
          <w:p w14:paraId="7886BB26" w14:textId="77777777" w:rsidR="007A271A" w:rsidRDefault="007A271A">
            <w:pPr>
              <w:pStyle w:val="TableParagraph"/>
              <w:spacing w:before="0"/>
              <w:rPr>
                <w:sz w:val="26"/>
              </w:rPr>
            </w:pPr>
          </w:p>
          <w:p w14:paraId="63C689B4" w14:textId="77777777" w:rsidR="007A271A" w:rsidRDefault="007A271A">
            <w:pPr>
              <w:pStyle w:val="TableParagraph"/>
              <w:spacing w:before="0"/>
              <w:rPr>
                <w:sz w:val="26"/>
              </w:rPr>
            </w:pPr>
          </w:p>
          <w:p w14:paraId="529DA39E" w14:textId="77777777" w:rsidR="007A271A" w:rsidRDefault="00D748BE">
            <w:pPr>
              <w:pStyle w:val="TableParagraph"/>
              <w:spacing w:before="225"/>
              <w:ind w:left="30" w:right="37"/>
              <w:jc w:val="center"/>
              <w:rPr>
                <w:b/>
                <w:sz w:val="24"/>
              </w:rPr>
            </w:pPr>
            <w:bookmarkStart w:id="66" w:name="Section_5:_Transcript_Format"/>
            <w:bookmarkEnd w:id="66"/>
            <w:r>
              <w:rPr>
                <w:b/>
                <w:sz w:val="24"/>
              </w:rPr>
              <w:t>Chapter 1:</w:t>
            </w:r>
          </w:p>
        </w:tc>
        <w:tc>
          <w:tcPr>
            <w:tcW w:w="6964" w:type="dxa"/>
          </w:tcPr>
          <w:p w14:paraId="049ACD74" w14:textId="77777777" w:rsidR="007A271A" w:rsidRDefault="00D748BE">
            <w:pPr>
              <w:pStyle w:val="TableParagraph"/>
              <w:spacing w:before="0" w:line="266" w:lineRule="exact"/>
              <w:ind w:left="2594"/>
              <w:rPr>
                <w:b/>
                <w:sz w:val="24"/>
              </w:rPr>
            </w:pPr>
            <w:r>
              <w:rPr>
                <w:b/>
                <w:sz w:val="24"/>
              </w:rPr>
              <w:t>Table of Contents</w:t>
            </w:r>
          </w:p>
          <w:p w14:paraId="41C88194" w14:textId="77777777" w:rsidR="007A271A" w:rsidRDefault="007A271A">
            <w:pPr>
              <w:pStyle w:val="TableParagraph"/>
              <w:spacing w:before="0"/>
              <w:rPr>
                <w:sz w:val="26"/>
              </w:rPr>
            </w:pPr>
          </w:p>
          <w:p w14:paraId="441FEB93" w14:textId="77777777" w:rsidR="007A271A" w:rsidRDefault="007A271A">
            <w:pPr>
              <w:pStyle w:val="TableParagraph"/>
              <w:spacing w:before="0"/>
              <w:rPr>
                <w:sz w:val="26"/>
              </w:rPr>
            </w:pPr>
          </w:p>
          <w:p w14:paraId="179D33F5" w14:textId="77777777" w:rsidR="007A271A" w:rsidRDefault="007A271A">
            <w:pPr>
              <w:pStyle w:val="TableParagraph"/>
              <w:spacing w:before="5"/>
            </w:pPr>
          </w:p>
          <w:p w14:paraId="04DEF169" w14:textId="77777777" w:rsidR="007A271A" w:rsidRDefault="00D748BE">
            <w:pPr>
              <w:pStyle w:val="TableParagraph"/>
              <w:spacing w:before="1"/>
              <w:ind w:left="59"/>
              <w:rPr>
                <w:b/>
                <w:sz w:val="24"/>
              </w:rPr>
            </w:pPr>
            <w:r>
              <w:rPr>
                <w:b/>
                <w:sz w:val="24"/>
              </w:rPr>
              <w:t>General Information on Format</w:t>
            </w:r>
          </w:p>
        </w:tc>
        <w:tc>
          <w:tcPr>
            <w:tcW w:w="1186" w:type="dxa"/>
          </w:tcPr>
          <w:p w14:paraId="77DFED7B" w14:textId="77777777" w:rsidR="007A271A" w:rsidRDefault="007A271A">
            <w:pPr>
              <w:pStyle w:val="TableParagraph"/>
              <w:spacing w:before="0"/>
              <w:rPr>
                <w:sz w:val="26"/>
              </w:rPr>
            </w:pPr>
          </w:p>
          <w:p w14:paraId="64A68B8E" w14:textId="77777777" w:rsidR="007A271A" w:rsidRDefault="007A271A">
            <w:pPr>
              <w:pStyle w:val="TableParagraph"/>
              <w:spacing w:before="4"/>
            </w:pPr>
          </w:p>
          <w:p w14:paraId="6444BACC" w14:textId="77777777" w:rsidR="007A271A" w:rsidRDefault="00D748BE">
            <w:pPr>
              <w:pStyle w:val="TableParagraph"/>
              <w:spacing w:before="0"/>
              <w:ind w:right="48"/>
              <w:jc w:val="right"/>
              <w:rPr>
                <w:b/>
                <w:sz w:val="24"/>
              </w:rPr>
            </w:pPr>
            <w:r>
              <w:rPr>
                <w:b/>
                <w:sz w:val="24"/>
              </w:rPr>
              <w:t>Page</w:t>
            </w:r>
          </w:p>
        </w:tc>
      </w:tr>
      <w:tr w:rsidR="007A271A" w14:paraId="5A6684FB" w14:textId="77777777">
        <w:trPr>
          <w:trHeight w:hRule="exact" w:val="564"/>
        </w:trPr>
        <w:tc>
          <w:tcPr>
            <w:tcW w:w="1222" w:type="dxa"/>
          </w:tcPr>
          <w:p w14:paraId="2D4B94F9" w14:textId="77777777" w:rsidR="007A271A" w:rsidRDefault="007A271A"/>
        </w:tc>
        <w:tc>
          <w:tcPr>
            <w:tcW w:w="6964" w:type="dxa"/>
          </w:tcPr>
          <w:p w14:paraId="479ECD1A" w14:textId="77777777" w:rsidR="007A271A" w:rsidRDefault="00D748BE">
            <w:pPr>
              <w:pStyle w:val="TableParagraph"/>
              <w:spacing w:before="137"/>
              <w:ind w:left="88"/>
              <w:rPr>
                <w:sz w:val="24"/>
              </w:rPr>
            </w:pPr>
            <w:r>
              <w:rPr>
                <w:sz w:val="24"/>
              </w:rPr>
              <w:t>A.  Scope of Transcript</w:t>
            </w:r>
          </w:p>
        </w:tc>
        <w:tc>
          <w:tcPr>
            <w:tcW w:w="1186" w:type="dxa"/>
          </w:tcPr>
          <w:p w14:paraId="322F4493" w14:textId="77777777" w:rsidR="007A271A" w:rsidRDefault="00D748BE">
            <w:pPr>
              <w:pStyle w:val="TableParagraph"/>
              <w:spacing w:before="137"/>
              <w:ind w:right="48"/>
              <w:jc w:val="right"/>
              <w:rPr>
                <w:sz w:val="24"/>
              </w:rPr>
            </w:pPr>
            <w:r>
              <w:rPr>
                <w:sz w:val="24"/>
              </w:rPr>
              <w:t>1</w:t>
            </w:r>
          </w:p>
        </w:tc>
      </w:tr>
      <w:tr w:rsidR="007A271A" w14:paraId="2C89893F" w14:textId="77777777">
        <w:trPr>
          <w:trHeight w:hRule="exact" w:val="566"/>
        </w:trPr>
        <w:tc>
          <w:tcPr>
            <w:tcW w:w="1222" w:type="dxa"/>
          </w:tcPr>
          <w:p w14:paraId="2A087943" w14:textId="77777777" w:rsidR="007A271A" w:rsidRDefault="007A271A"/>
        </w:tc>
        <w:tc>
          <w:tcPr>
            <w:tcW w:w="6964" w:type="dxa"/>
          </w:tcPr>
          <w:p w14:paraId="2220BE48" w14:textId="77777777" w:rsidR="007A271A" w:rsidRDefault="00D748BE">
            <w:pPr>
              <w:pStyle w:val="TableParagraph"/>
              <w:spacing w:before="140"/>
              <w:ind w:left="88"/>
              <w:rPr>
                <w:sz w:val="24"/>
              </w:rPr>
            </w:pPr>
            <w:r>
              <w:rPr>
                <w:sz w:val="24"/>
              </w:rPr>
              <w:t>B.  Form of Transcript</w:t>
            </w:r>
          </w:p>
        </w:tc>
        <w:tc>
          <w:tcPr>
            <w:tcW w:w="1186" w:type="dxa"/>
          </w:tcPr>
          <w:p w14:paraId="5D3099CF" w14:textId="77777777" w:rsidR="007A271A" w:rsidRDefault="00D748BE">
            <w:pPr>
              <w:pStyle w:val="TableParagraph"/>
              <w:spacing w:before="140"/>
              <w:ind w:right="48"/>
              <w:jc w:val="right"/>
              <w:rPr>
                <w:sz w:val="24"/>
              </w:rPr>
            </w:pPr>
            <w:r>
              <w:rPr>
                <w:sz w:val="24"/>
              </w:rPr>
              <w:t>2</w:t>
            </w:r>
          </w:p>
        </w:tc>
      </w:tr>
      <w:tr w:rsidR="007A271A" w14:paraId="144A265E" w14:textId="77777777">
        <w:trPr>
          <w:trHeight w:hRule="exact" w:val="566"/>
        </w:trPr>
        <w:tc>
          <w:tcPr>
            <w:tcW w:w="1222" w:type="dxa"/>
          </w:tcPr>
          <w:p w14:paraId="3362F0B5" w14:textId="77777777" w:rsidR="007A271A" w:rsidRDefault="007A271A"/>
        </w:tc>
        <w:tc>
          <w:tcPr>
            <w:tcW w:w="6964" w:type="dxa"/>
          </w:tcPr>
          <w:p w14:paraId="75B919C8" w14:textId="77777777" w:rsidR="007A271A" w:rsidRDefault="00D748BE">
            <w:pPr>
              <w:pStyle w:val="TableParagraph"/>
              <w:spacing w:before="140"/>
              <w:ind w:left="88"/>
              <w:rPr>
                <w:sz w:val="24"/>
              </w:rPr>
            </w:pPr>
            <w:r>
              <w:rPr>
                <w:sz w:val="24"/>
              </w:rPr>
              <w:t>C.  Style of Transcript</w:t>
            </w:r>
          </w:p>
        </w:tc>
        <w:tc>
          <w:tcPr>
            <w:tcW w:w="1186" w:type="dxa"/>
          </w:tcPr>
          <w:p w14:paraId="591EF92D" w14:textId="77777777" w:rsidR="007A271A" w:rsidRDefault="00D748BE">
            <w:pPr>
              <w:pStyle w:val="TableParagraph"/>
              <w:spacing w:before="140"/>
              <w:ind w:right="48"/>
              <w:jc w:val="right"/>
              <w:rPr>
                <w:sz w:val="24"/>
              </w:rPr>
            </w:pPr>
            <w:r>
              <w:rPr>
                <w:sz w:val="24"/>
              </w:rPr>
              <w:t>6</w:t>
            </w:r>
          </w:p>
        </w:tc>
      </w:tr>
      <w:tr w:rsidR="007A271A" w14:paraId="6D34EED0" w14:textId="77777777">
        <w:trPr>
          <w:trHeight w:hRule="exact" w:val="569"/>
        </w:trPr>
        <w:tc>
          <w:tcPr>
            <w:tcW w:w="1222" w:type="dxa"/>
          </w:tcPr>
          <w:p w14:paraId="7BAE90A7" w14:textId="77777777" w:rsidR="007A271A" w:rsidRDefault="007A271A"/>
        </w:tc>
        <w:tc>
          <w:tcPr>
            <w:tcW w:w="6964" w:type="dxa"/>
          </w:tcPr>
          <w:p w14:paraId="72F052D2" w14:textId="77777777" w:rsidR="007A271A" w:rsidRDefault="00D748BE">
            <w:pPr>
              <w:pStyle w:val="TableParagraph"/>
              <w:spacing w:before="140"/>
              <w:ind w:left="88"/>
              <w:rPr>
                <w:sz w:val="24"/>
              </w:rPr>
            </w:pPr>
            <w:r>
              <w:rPr>
                <w:sz w:val="24"/>
              </w:rPr>
              <w:t>D.  Parenthetical Expressions</w:t>
            </w:r>
          </w:p>
        </w:tc>
        <w:tc>
          <w:tcPr>
            <w:tcW w:w="1186" w:type="dxa"/>
          </w:tcPr>
          <w:p w14:paraId="08A641BF" w14:textId="77777777" w:rsidR="007A271A" w:rsidRDefault="00D748BE">
            <w:pPr>
              <w:pStyle w:val="TableParagraph"/>
              <w:spacing w:before="140"/>
              <w:ind w:right="48"/>
              <w:jc w:val="right"/>
              <w:rPr>
                <w:sz w:val="24"/>
              </w:rPr>
            </w:pPr>
            <w:r>
              <w:rPr>
                <w:sz w:val="24"/>
              </w:rPr>
              <w:t>8</w:t>
            </w:r>
          </w:p>
        </w:tc>
      </w:tr>
      <w:tr w:rsidR="007A271A" w14:paraId="1878853F" w14:textId="77777777">
        <w:trPr>
          <w:trHeight w:hRule="exact" w:val="1130"/>
        </w:trPr>
        <w:tc>
          <w:tcPr>
            <w:tcW w:w="1222" w:type="dxa"/>
          </w:tcPr>
          <w:p w14:paraId="22BA84C5" w14:textId="77777777" w:rsidR="007A271A" w:rsidRDefault="00D748BE">
            <w:pPr>
              <w:pStyle w:val="TableParagraph"/>
              <w:spacing w:before="142"/>
              <w:ind w:left="30" w:right="37"/>
              <w:jc w:val="center"/>
              <w:rPr>
                <w:b/>
                <w:sz w:val="24"/>
              </w:rPr>
            </w:pPr>
            <w:r>
              <w:rPr>
                <w:b/>
                <w:sz w:val="24"/>
              </w:rPr>
              <w:t>Chapter 2:</w:t>
            </w:r>
          </w:p>
        </w:tc>
        <w:tc>
          <w:tcPr>
            <w:tcW w:w="6964" w:type="dxa"/>
          </w:tcPr>
          <w:p w14:paraId="68843FEC" w14:textId="77777777" w:rsidR="007A271A" w:rsidRDefault="00D748BE">
            <w:pPr>
              <w:pStyle w:val="TableParagraph"/>
              <w:spacing w:before="142"/>
              <w:ind w:left="59"/>
              <w:rPr>
                <w:b/>
                <w:sz w:val="24"/>
              </w:rPr>
            </w:pPr>
            <w:r>
              <w:rPr>
                <w:b/>
                <w:sz w:val="24"/>
              </w:rPr>
              <w:t>Title Page Examples</w:t>
            </w:r>
          </w:p>
          <w:p w14:paraId="34953014" w14:textId="77777777" w:rsidR="007A271A" w:rsidRDefault="007A271A">
            <w:pPr>
              <w:pStyle w:val="TableParagraph"/>
              <w:spacing w:before="9"/>
              <w:rPr>
                <w:sz w:val="24"/>
              </w:rPr>
            </w:pPr>
          </w:p>
          <w:p w14:paraId="5A6245F5" w14:textId="77777777" w:rsidR="007A271A" w:rsidRDefault="00D748BE">
            <w:pPr>
              <w:pStyle w:val="TableParagraph"/>
              <w:spacing w:before="0"/>
              <w:ind w:left="107"/>
              <w:rPr>
                <w:sz w:val="24"/>
              </w:rPr>
            </w:pPr>
            <w:r>
              <w:rPr>
                <w:sz w:val="24"/>
              </w:rPr>
              <w:t>A.  Civil and Domestic Relations Proceedings</w:t>
            </w:r>
          </w:p>
        </w:tc>
        <w:tc>
          <w:tcPr>
            <w:tcW w:w="1186" w:type="dxa"/>
          </w:tcPr>
          <w:p w14:paraId="0722A7EA" w14:textId="77777777" w:rsidR="007A271A" w:rsidRDefault="007A271A">
            <w:pPr>
              <w:pStyle w:val="TableParagraph"/>
              <w:spacing w:before="0"/>
              <w:rPr>
                <w:sz w:val="26"/>
              </w:rPr>
            </w:pPr>
          </w:p>
          <w:p w14:paraId="579082AA" w14:textId="77777777" w:rsidR="007A271A" w:rsidRDefault="007A271A">
            <w:pPr>
              <w:pStyle w:val="TableParagraph"/>
              <w:spacing w:before="2"/>
              <w:rPr>
                <w:sz w:val="35"/>
              </w:rPr>
            </w:pPr>
          </w:p>
          <w:p w14:paraId="5DF1989C" w14:textId="77777777" w:rsidR="007A271A" w:rsidRDefault="00D748BE">
            <w:pPr>
              <w:pStyle w:val="TableParagraph"/>
              <w:spacing w:before="0"/>
              <w:ind w:right="48"/>
              <w:jc w:val="right"/>
              <w:rPr>
                <w:sz w:val="24"/>
              </w:rPr>
            </w:pPr>
            <w:r>
              <w:rPr>
                <w:sz w:val="24"/>
              </w:rPr>
              <w:t>10</w:t>
            </w:r>
          </w:p>
        </w:tc>
      </w:tr>
      <w:tr w:rsidR="007A271A" w14:paraId="63AED2E5" w14:textId="77777777">
        <w:trPr>
          <w:trHeight w:hRule="exact" w:val="566"/>
        </w:trPr>
        <w:tc>
          <w:tcPr>
            <w:tcW w:w="1222" w:type="dxa"/>
          </w:tcPr>
          <w:p w14:paraId="629C7CEE" w14:textId="77777777" w:rsidR="007A271A" w:rsidRDefault="007A271A"/>
        </w:tc>
        <w:tc>
          <w:tcPr>
            <w:tcW w:w="6964" w:type="dxa"/>
          </w:tcPr>
          <w:p w14:paraId="28719566" w14:textId="77777777" w:rsidR="007A271A" w:rsidRDefault="00D748BE">
            <w:pPr>
              <w:pStyle w:val="TableParagraph"/>
              <w:spacing w:before="140"/>
              <w:ind w:left="107"/>
              <w:rPr>
                <w:sz w:val="24"/>
              </w:rPr>
            </w:pPr>
            <w:r>
              <w:rPr>
                <w:sz w:val="24"/>
              </w:rPr>
              <w:t>B.  Excerpts of Proceedings</w:t>
            </w:r>
          </w:p>
        </w:tc>
        <w:tc>
          <w:tcPr>
            <w:tcW w:w="1186" w:type="dxa"/>
          </w:tcPr>
          <w:p w14:paraId="287D22DA" w14:textId="77777777" w:rsidR="007A271A" w:rsidRDefault="00D748BE">
            <w:pPr>
              <w:pStyle w:val="TableParagraph"/>
              <w:spacing w:before="140"/>
              <w:ind w:right="48"/>
              <w:jc w:val="right"/>
              <w:rPr>
                <w:sz w:val="24"/>
              </w:rPr>
            </w:pPr>
            <w:r>
              <w:rPr>
                <w:sz w:val="24"/>
              </w:rPr>
              <w:t>11</w:t>
            </w:r>
          </w:p>
        </w:tc>
      </w:tr>
      <w:tr w:rsidR="007A271A" w14:paraId="69ACBA44" w14:textId="77777777">
        <w:trPr>
          <w:trHeight w:hRule="exact" w:val="566"/>
        </w:trPr>
        <w:tc>
          <w:tcPr>
            <w:tcW w:w="1222" w:type="dxa"/>
          </w:tcPr>
          <w:p w14:paraId="44DD82E4" w14:textId="77777777" w:rsidR="007A271A" w:rsidRDefault="007A271A"/>
        </w:tc>
        <w:tc>
          <w:tcPr>
            <w:tcW w:w="6964" w:type="dxa"/>
          </w:tcPr>
          <w:p w14:paraId="00F34DA8" w14:textId="77777777" w:rsidR="007A271A" w:rsidRDefault="00D748BE">
            <w:pPr>
              <w:pStyle w:val="TableParagraph"/>
              <w:spacing w:before="140"/>
              <w:ind w:left="107"/>
              <w:rPr>
                <w:sz w:val="24"/>
              </w:rPr>
            </w:pPr>
            <w:r>
              <w:rPr>
                <w:sz w:val="24"/>
              </w:rPr>
              <w:t>C.  Probate Court Matters</w:t>
            </w:r>
          </w:p>
        </w:tc>
        <w:tc>
          <w:tcPr>
            <w:tcW w:w="1186" w:type="dxa"/>
          </w:tcPr>
          <w:p w14:paraId="10F6DDEE" w14:textId="77777777" w:rsidR="007A271A" w:rsidRDefault="00D748BE">
            <w:pPr>
              <w:pStyle w:val="TableParagraph"/>
              <w:spacing w:before="140"/>
              <w:ind w:right="48"/>
              <w:jc w:val="right"/>
              <w:rPr>
                <w:sz w:val="24"/>
              </w:rPr>
            </w:pPr>
            <w:r>
              <w:rPr>
                <w:sz w:val="24"/>
              </w:rPr>
              <w:t>12</w:t>
            </w:r>
          </w:p>
        </w:tc>
      </w:tr>
      <w:tr w:rsidR="007A271A" w14:paraId="64AB1803" w14:textId="77777777">
        <w:trPr>
          <w:trHeight w:hRule="exact" w:val="566"/>
        </w:trPr>
        <w:tc>
          <w:tcPr>
            <w:tcW w:w="1222" w:type="dxa"/>
          </w:tcPr>
          <w:p w14:paraId="2272C0FF" w14:textId="77777777" w:rsidR="007A271A" w:rsidRDefault="007A271A"/>
        </w:tc>
        <w:tc>
          <w:tcPr>
            <w:tcW w:w="6964" w:type="dxa"/>
          </w:tcPr>
          <w:p w14:paraId="2762C337" w14:textId="77777777" w:rsidR="007A271A" w:rsidRDefault="00D748BE">
            <w:pPr>
              <w:pStyle w:val="TableParagraph"/>
              <w:spacing w:before="140"/>
              <w:ind w:left="107"/>
              <w:rPr>
                <w:sz w:val="24"/>
              </w:rPr>
            </w:pPr>
            <w:r>
              <w:rPr>
                <w:sz w:val="24"/>
              </w:rPr>
              <w:t>D.  Family Division of Circuit Court Proceedings</w:t>
            </w:r>
          </w:p>
        </w:tc>
        <w:tc>
          <w:tcPr>
            <w:tcW w:w="1186" w:type="dxa"/>
          </w:tcPr>
          <w:p w14:paraId="12E7E0E3" w14:textId="77777777" w:rsidR="007A271A" w:rsidRDefault="00D748BE">
            <w:pPr>
              <w:pStyle w:val="TableParagraph"/>
              <w:spacing w:before="140"/>
              <w:ind w:right="48"/>
              <w:jc w:val="right"/>
              <w:rPr>
                <w:sz w:val="24"/>
              </w:rPr>
            </w:pPr>
            <w:r>
              <w:rPr>
                <w:sz w:val="24"/>
              </w:rPr>
              <w:t>13</w:t>
            </w:r>
          </w:p>
        </w:tc>
      </w:tr>
      <w:tr w:rsidR="007A271A" w14:paraId="3BE5A8D2" w14:textId="77777777">
        <w:trPr>
          <w:trHeight w:hRule="exact" w:val="566"/>
        </w:trPr>
        <w:tc>
          <w:tcPr>
            <w:tcW w:w="1222" w:type="dxa"/>
          </w:tcPr>
          <w:p w14:paraId="12C52A19" w14:textId="77777777" w:rsidR="007A271A" w:rsidRDefault="007A271A"/>
        </w:tc>
        <w:tc>
          <w:tcPr>
            <w:tcW w:w="6964" w:type="dxa"/>
          </w:tcPr>
          <w:p w14:paraId="30ECAFFD" w14:textId="77777777" w:rsidR="007A271A" w:rsidRDefault="00D748BE">
            <w:pPr>
              <w:pStyle w:val="TableParagraph"/>
              <w:spacing w:before="140"/>
              <w:ind w:left="107"/>
              <w:rPr>
                <w:sz w:val="24"/>
              </w:rPr>
            </w:pPr>
            <w:r>
              <w:rPr>
                <w:sz w:val="24"/>
              </w:rPr>
              <w:t>E.  Criminal Cases and Multiple Defendants/Consolidated Cases</w:t>
            </w:r>
          </w:p>
        </w:tc>
        <w:tc>
          <w:tcPr>
            <w:tcW w:w="1186" w:type="dxa"/>
          </w:tcPr>
          <w:p w14:paraId="03284B84" w14:textId="77777777" w:rsidR="007A271A" w:rsidRDefault="00D748BE">
            <w:pPr>
              <w:pStyle w:val="TableParagraph"/>
              <w:spacing w:before="140"/>
              <w:ind w:right="48"/>
              <w:jc w:val="right"/>
              <w:rPr>
                <w:sz w:val="24"/>
              </w:rPr>
            </w:pPr>
            <w:r>
              <w:rPr>
                <w:sz w:val="24"/>
              </w:rPr>
              <w:t>14</w:t>
            </w:r>
          </w:p>
        </w:tc>
      </w:tr>
      <w:tr w:rsidR="007A271A" w14:paraId="7271ED2A" w14:textId="77777777">
        <w:trPr>
          <w:trHeight w:hRule="exact" w:val="566"/>
        </w:trPr>
        <w:tc>
          <w:tcPr>
            <w:tcW w:w="1222" w:type="dxa"/>
          </w:tcPr>
          <w:p w14:paraId="748A5E06" w14:textId="77777777" w:rsidR="007A271A" w:rsidRDefault="007A271A"/>
        </w:tc>
        <w:tc>
          <w:tcPr>
            <w:tcW w:w="6964" w:type="dxa"/>
          </w:tcPr>
          <w:p w14:paraId="7B4605EF" w14:textId="77777777" w:rsidR="007A271A" w:rsidRDefault="00D748BE">
            <w:pPr>
              <w:pStyle w:val="TableParagraph"/>
              <w:spacing w:before="140"/>
              <w:ind w:left="107"/>
              <w:rPr>
                <w:sz w:val="24"/>
              </w:rPr>
            </w:pPr>
            <w:r>
              <w:rPr>
                <w:sz w:val="24"/>
              </w:rPr>
              <w:t>F.  Multiple Volumes</w:t>
            </w:r>
          </w:p>
        </w:tc>
        <w:tc>
          <w:tcPr>
            <w:tcW w:w="1186" w:type="dxa"/>
          </w:tcPr>
          <w:p w14:paraId="485EA878" w14:textId="77777777" w:rsidR="007A271A" w:rsidRDefault="00D748BE">
            <w:pPr>
              <w:pStyle w:val="TableParagraph"/>
              <w:spacing w:before="140"/>
              <w:ind w:right="48"/>
              <w:jc w:val="right"/>
              <w:rPr>
                <w:sz w:val="24"/>
              </w:rPr>
            </w:pPr>
            <w:r>
              <w:rPr>
                <w:sz w:val="24"/>
              </w:rPr>
              <w:t>15</w:t>
            </w:r>
          </w:p>
        </w:tc>
      </w:tr>
      <w:tr w:rsidR="007A271A" w14:paraId="1CB26ACF" w14:textId="77777777">
        <w:trPr>
          <w:trHeight w:hRule="exact" w:val="566"/>
        </w:trPr>
        <w:tc>
          <w:tcPr>
            <w:tcW w:w="1222" w:type="dxa"/>
          </w:tcPr>
          <w:p w14:paraId="17A461D7" w14:textId="77777777" w:rsidR="007A271A" w:rsidRDefault="007A271A"/>
        </w:tc>
        <w:tc>
          <w:tcPr>
            <w:tcW w:w="6964" w:type="dxa"/>
          </w:tcPr>
          <w:p w14:paraId="184A3911" w14:textId="77777777" w:rsidR="007A271A" w:rsidRDefault="00D748BE">
            <w:pPr>
              <w:pStyle w:val="TableParagraph"/>
              <w:spacing w:before="140"/>
              <w:ind w:left="107"/>
              <w:rPr>
                <w:sz w:val="24"/>
              </w:rPr>
            </w:pPr>
            <w:r>
              <w:rPr>
                <w:sz w:val="24"/>
              </w:rPr>
              <w:t>G. Deposition</w:t>
            </w:r>
          </w:p>
        </w:tc>
        <w:tc>
          <w:tcPr>
            <w:tcW w:w="1186" w:type="dxa"/>
          </w:tcPr>
          <w:p w14:paraId="727C1159" w14:textId="77777777" w:rsidR="007A271A" w:rsidRDefault="00D748BE">
            <w:pPr>
              <w:pStyle w:val="TableParagraph"/>
              <w:spacing w:before="140"/>
              <w:ind w:right="48"/>
              <w:jc w:val="right"/>
              <w:rPr>
                <w:sz w:val="24"/>
              </w:rPr>
            </w:pPr>
            <w:r>
              <w:rPr>
                <w:sz w:val="24"/>
              </w:rPr>
              <w:t>16</w:t>
            </w:r>
          </w:p>
        </w:tc>
      </w:tr>
      <w:tr w:rsidR="007A271A" w14:paraId="669480FA" w14:textId="77777777">
        <w:trPr>
          <w:trHeight w:hRule="exact" w:val="569"/>
        </w:trPr>
        <w:tc>
          <w:tcPr>
            <w:tcW w:w="1222" w:type="dxa"/>
          </w:tcPr>
          <w:p w14:paraId="03B85B33" w14:textId="77777777" w:rsidR="007A271A" w:rsidRDefault="007A271A"/>
        </w:tc>
        <w:tc>
          <w:tcPr>
            <w:tcW w:w="6964" w:type="dxa"/>
          </w:tcPr>
          <w:p w14:paraId="528F5864" w14:textId="77777777" w:rsidR="007A271A" w:rsidRDefault="00D748BE">
            <w:pPr>
              <w:pStyle w:val="TableParagraph"/>
              <w:spacing w:before="140"/>
              <w:ind w:left="107"/>
              <w:rPr>
                <w:sz w:val="24"/>
              </w:rPr>
            </w:pPr>
            <w:r>
              <w:rPr>
                <w:sz w:val="24"/>
              </w:rPr>
              <w:t>H. Appearances</w:t>
            </w:r>
          </w:p>
        </w:tc>
        <w:tc>
          <w:tcPr>
            <w:tcW w:w="1186" w:type="dxa"/>
          </w:tcPr>
          <w:p w14:paraId="603EDC41" w14:textId="77777777" w:rsidR="007A271A" w:rsidRDefault="00D748BE">
            <w:pPr>
              <w:pStyle w:val="TableParagraph"/>
              <w:spacing w:before="140"/>
              <w:ind w:right="48"/>
              <w:jc w:val="right"/>
              <w:rPr>
                <w:sz w:val="24"/>
              </w:rPr>
            </w:pPr>
            <w:r>
              <w:rPr>
                <w:sz w:val="24"/>
              </w:rPr>
              <w:t>17</w:t>
            </w:r>
          </w:p>
        </w:tc>
      </w:tr>
      <w:tr w:rsidR="007A271A" w14:paraId="5BB5B10C" w14:textId="77777777">
        <w:trPr>
          <w:trHeight w:hRule="exact" w:val="1130"/>
        </w:trPr>
        <w:tc>
          <w:tcPr>
            <w:tcW w:w="1222" w:type="dxa"/>
          </w:tcPr>
          <w:p w14:paraId="6A24EF14" w14:textId="77777777" w:rsidR="007A271A" w:rsidRDefault="00D748BE">
            <w:pPr>
              <w:pStyle w:val="TableParagraph"/>
              <w:spacing w:before="142"/>
              <w:ind w:left="30" w:right="37"/>
              <w:jc w:val="center"/>
              <w:rPr>
                <w:b/>
                <w:sz w:val="24"/>
              </w:rPr>
            </w:pPr>
            <w:r>
              <w:rPr>
                <w:b/>
                <w:sz w:val="24"/>
              </w:rPr>
              <w:t>Chapter 3:</w:t>
            </w:r>
          </w:p>
        </w:tc>
        <w:tc>
          <w:tcPr>
            <w:tcW w:w="6964" w:type="dxa"/>
          </w:tcPr>
          <w:p w14:paraId="25F4C090" w14:textId="77777777" w:rsidR="007A271A" w:rsidRDefault="00D748BE">
            <w:pPr>
              <w:pStyle w:val="TableParagraph"/>
              <w:spacing w:before="142"/>
              <w:ind w:left="59"/>
              <w:rPr>
                <w:b/>
                <w:sz w:val="24"/>
              </w:rPr>
            </w:pPr>
            <w:r>
              <w:rPr>
                <w:b/>
                <w:sz w:val="24"/>
              </w:rPr>
              <w:t>Table of Contents Page Examples</w:t>
            </w:r>
          </w:p>
          <w:p w14:paraId="398C162D" w14:textId="77777777" w:rsidR="007A271A" w:rsidRDefault="007A271A">
            <w:pPr>
              <w:pStyle w:val="TableParagraph"/>
              <w:spacing w:before="9"/>
              <w:rPr>
                <w:sz w:val="24"/>
              </w:rPr>
            </w:pPr>
          </w:p>
          <w:p w14:paraId="4E3B8939" w14:textId="77777777" w:rsidR="007A271A" w:rsidRDefault="00D748BE">
            <w:pPr>
              <w:pStyle w:val="TableParagraph"/>
              <w:spacing w:before="0"/>
              <w:ind w:left="107"/>
              <w:rPr>
                <w:sz w:val="24"/>
              </w:rPr>
            </w:pPr>
            <w:r>
              <w:rPr>
                <w:sz w:val="24"/>
              </w:rPr>
              <w:t>A.  No Witnesses, No Exhibits</w:t>
            </w:r>
          </w:p>
        </w:tc>
        <w:tc>
          <w:tcPr>
            <w:tcW w:w="1186" w:type="dxa"/>
          </w:tcPr>
          <w:p w14:paraId="5D0C377B" w14:textId="77777777" w:rsidR="007A271A" w:rsidRDefault="007A271A">
            <w:pPr>
              <w:pStyle w:val="TableParagraph"/>
              <w:spacing w:before="0"/>
              <w:rPr>
                <w:sz w:val="26"/>
              </w:rPr>
            </w:pPr>
          </w:p>
          <w:p w14:paraId="38B9597A" w14:textId="77777777" w:rsidR="007A271A" w:rsidRDefault="007A271A">
            <w:pPr>
              <w:pStyle w:val="TableParagraph"/>
              <w:spacing w:before="2"/>
              <w:rPr>
                <w:sz w:val="35"/>
              </w:rPr>
            </w:pPr>
          </w:p>
          <w:p w14:paraId="39AA7776" w14:textId="77777777" w:rsidR="007A271A" w:rsidRDefault="00D748BE">
            <w:pPr>
              <w:pStyle w:val="TableParagraph"/>
              <w:spacing w:before="0"/>
              <w:ind w:right="48"/>
              <w:jc w:val="right"/>
              <w:rPr>
                <w:sz w:val="24"/>
              </w:rPr>
            </w:pPr>
            <w:r>
              <w:rPr>
                <w:sz w:val="24"/>
              </w:rPr>
              <w:t>18</w:t>
            </w:r>
          </w:p>
        </w:tc>
      </w:tr>
      <w:tr w:rsidR="007A271A" w14:paraId="78256D96" w14:textId="77777777">
        <w:trPr>
          <w:trHeight w:hRule="exact" w:val="566"/>
        </w:trPr>
        <w:tc>
          <w:tcPr>
            <w:tcW w:w="1222" w:type="dxa"/>
          </w:tcPr>
          <w:p w14:paraId="645608A0" w14:textId="77777777" w:rsidR="007A271A" w:rsidRDefault="007A271A"/>
        </w:tc>
        <w:tc>
          <w:tcPr>
            <w:tcW w:w="6964" w:type="dxa"/>
          </w:tcPr>
          <w:p w14:paraId="5395D836" w14:textId="77777777" w:rsidR="007A271A" w:rsidRDefault="00D748BE">
            <w:pPr>
              <w:pStyle w:val="TableParagraph"/>
              <w:spacing w:before="140"/>
              <w:ind w:left="107"/>
              <w:rPr>
                <w:sz w:val="24"/>
              </w:rPr>
            </w:pPr>
            <w:r>
              <w:rPr>
                <w:sz w:val="24"/>
              </w:rPr>
              <w:t>B.  General</w:t>
            </w:r>
          </w:p>
        </w:tc>
        <w:tc>
          <w:tcPr>
            <w:tcW w:w="1186" w:type="dxa"/>
          </w:tcPr>
          <w:p w14:paraId="369473A6" w14:textId="77777777" w:rsidR="007A271A" w:rsidRDefault="00D748BE">
            <w:pPr>
              <w:pStyle w:val="TableParagraph"/>
              <w:spacing w:before="140"/>
              <w:ind w:right="48"/>
              <w:jc w:val="right"/>
              <w:rPr>
                <w:sz w:val="24"/>
              </w:rPr>
            </w:pPr>
            <w:r>
              <w:rPr>
                <w:sz w:val="24"/>
              </w:rPr>
              <w:t>19</w:t>
            </w:r>
          </w:p>
        </w:tc>
      </w:tr>
      <w:tr w:rsidR="007A271A" w14:paraId="2953777E" w14:textId="77777777">
        <w:trPr>
          <w:trHeight w:hRule="exact" w:val="566"/>
        </w:trPr>
        <w:tc>
          <w:tcPr>
            <w:tcW w:w="1222" w:type="dxa"/>
          </w:tcPr>
          <w:p w14:paraId="4EE9FBDE" w14:textId="77777777" w:rsidR="007A271A" w:rsidRDefault="007A271A"/>
        </w:tc>
        <w:tc>
          <w:tcPr>
            <w:tcW w:w="6964" w:type="dxa"/>
          </w:tcPr>
          <w:p w14:paraId="01704E8A" w14:textId="77777777" w:rsidR="007A271A" w:rsidRDefault="00D748BE">
            <w:pPr>
              <w:pStyle w:val="TableParagraph"/>
              <w:spacing w:before="140"/>
              <w:ind w:left="107"/>
              <w:rPr>
                <w:sz w:val="24"/>
              </w:rPr>
            </w:pPr>
            <w:r>
              <w:rPr>
                <w:sz w:val="24"/>
              </w:rPr>
              <w:t>C.   Hearing During Examination</w:t>
            </w:r>
          </w:p>
        </w:tc>
        <w:tc>
          <w:tcPr>
            <w:tcW w:w="1186" w:type="dxa"/>
          </w:tcPr>
          <w:p w14:paraId="4C81C445" w14:textId="77777777" w:rsidR="007A271A" w:rsidRDefault="00D748BE">
            <w:pPr>
              <w:pStyle w:val="TableParagraph"/>
              <w:spacing w:before="140"/>
              <w:ind w:right="48"/>
              <w:jc w:val="right"/>
              <w:rPr>
                <w:sz w:val="24"/>
              </w:rPr>
            </w:pPr>
            <w:r>
              <w:rPr>
                <w:sz w:val="24"/>
              </w:rPr>
              <w:t>20</w:t>
            </w:r>
          </w:p>
        </w:tc>
      </w:tr>
      <w:tr w:rsidR="007A271A" w14:paraId="206FB1A3" w14:textId="77777777">
        <w:trPr>
          <w:trHeight w:hRule="exact" w:val="416"/>
        </w:trPr>
        <w:tc>
          <w:tcPr>
            <w:tcW w:w="1222" w:type="dxa"/>
          </w:tcPr>
          <w:p w14:paraId="021BD559" w14:textId="77777777" w:rsidR="007A271A" w:rsidRDefault="007A271A"/>
        </w:tc>
        <w:tc>
          <w:tcPr>
            <w:tcW w:w="6964" w:type="dxa"/>
          </w:tcPr>
          <w:p w14:paraId="00D47022" w14:textId="77777777" w:rsidR="007A271A" w:rsidRDefault="00D748BE">
            <w:pPr>
              <w:pStyle w:val="TableParagraph"/>
              <w:spacing w:before="140"/>
              <w:ind w:left="107"/>
              <w:rPr>
                <w:sz w:val="24"/>
              </w:rPr>
            </w:pPr>
            <w:r>
              <w:rPr>
                <w:sz w:val="24"/>
              </w:rPr>
              <w:t>D.   Jury Trial</w:t>
            </w:r>
          </w:p>
        </w:tc>
        <w:tc>
          <w:tcPr>
            <w:tcW w:w="1186" w:type="dxa"/>
          </w:tcPr>
          <w:p w14:paraId="70DE6FB0" w14:textId="77777777" w:rsidR="007A271A" w:rsidRDefault="00D748BE">
            <w:pPr>
              <w:pStyle w:val="TableParagraph"/>
              <w:spacing w:before="140"/>
              <w:ind w:right="48"/>
              <w:jc w:val="right"/>
              <w:rPr>
                <w:sz w:val="24"/>
              </w:rPr>
            </w:pPr>
            <w:r>
              <w:rPr>
                <w:sz w:val="24"/>
              </w:rPr>
              <w:t>21</w:t>
            </w:r>
          </w:p>
        </w:tc>
      </w:tr>
    </w:tbl>
    <w:p w14:paraId="77FE86DD" w14:textId="77777777" w:rsidR="007A271A" w:rsidRDefault="007A271A">
      <w:pPr>
        <w:pStyle w:val="BodyText"/>
        <w:spacing w:before="5"/>
        <w:rPr>
          <w:sz w:val="17"/>
        </w:rPr>
      </w:pPr>
    </w:p>
    <w:p w14:paraId="7A88C584" w14:textId="77777777" w:rsidR="007A271A" w:rsidRDefault="00D748BE">
      <w:pPr>
        <w:pStyle w:val="BodyText"/>
        <w:spacing w:before="90"/>
        <w:ind w:right="119"/>
        <w:jc w:val="right"/>
      </w:pPr>
      <w:r>
        <w:t>rev. 6/19</w:t>
      </w:r>
    </w:p>
    <w:p w14:paraId="6C0E5542" w14:textId="77777777" w:rsidR="007A271A" w:rsidRDefault="007A271A">
      <w:pPr>
        <w:jc w:val="right"/>
        <w:sectPr w:rsidR="007A271A">
          <w:headerReference w:type="default" r:id="rId59"/>
          <w:pgSz w:w="12240" w:h="15840"/>
          <w:pgMar w:top="1760" w:right="1320" w:bottom="280" w:left="1280" w:header="1456" w:footer="0" w:gutter="0"/>
          <w:cols w:space="720"/>
        </w:sectPr>
      </w:pPr>
    </w:p>
    <w:p w14:paraId="7CE9AC00" w14:textId="77777777" w:rsidR="007A271A" w:rsidRDefault="007A271A">
      <w:pPr>
        <w:pStyle w:val="BodyText"/>
        <w:rPr>
          <w:sz w:val="2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6658"/>
        <w:gridCol w:w="1492"/>
      </w:tblGrid>
      <w:tr w:rsidR="007A271A" w14:paraId="6B8C09CA" w14:textId="77777777">
        <w:trPr>
          <w:trHeight w:hRule="exact" w:val="1546"/>
        </w:trPr>
        <w:tc>
          <w:tcPr>
            <w:tcW w:w="1222" w:type="dxa"/>
          </w:tcPr>
          <w:p w14:paraId="2B7872EA" w14:textId="77777777" w:rsidR="007A271A" w:rsidRDefault="007A271A">
            <w:pPr>
              <w:pStyle w:val="TableParagraph"/>
              <w:spacing w:before="0"/>
              <w:rPr>
                <w:sz w:val="26"/>
              </w:rPr>
            </w:pPr>
          </w:p>
          <w:p w14:paraId="46DD38AC" w14:textId="77777777" w:rsidR="007A271A" w:rsidRDefault="007A271A">
            <w:pPr>
              <w:pStyle w:val="TableParagraph"/>
              <w:spacing w:before="0"/>
              <w:rPr>
                <w:sz w:val="26"/>
              </w:rPr>
            </w:pPr>
          </w:p>
          <w:p w14:paraId="2FD40B22" w14:textId="77777777" w:rsidR="007A271A" w:rsidRDefault="007A271A">
            <w:pPr>
              <w:pStyle w:val="TableParagraph"/>
              <w:spacing w:before="0"/>
              <w:rPr>
                <w:sz w:val="26"/>
              </w:rPr>
            </w:pPr>
          </w:p>
          <w:p w14:paraId="74BBD95C" w14:textId="77777777" w:rsidR="007A271A" w:rsidRDefault="00D748BE">
            <w:pPr>
              <w:pStyle w:val="TableParagraph"/>
              <w:spacing w:before="225"/>
              <w:ind w:left="30" w:right="37"/>
              <w:jc w:val="center"/>
              <w:rPr>
                <w:b/>
                <w:sz w:val="24"/>
              </w:rPr>
            </w:pPr>
            <w:r>
              <w:rPr>
                <w:b/>
                <w:sz w:val="24"/>
              </w:rPr>
              <w:t>Chapter 4:</w:t>
            </w:r>
          </w:p>
        </w:tc>
        <w:tc>
          <w:tcPr>
            <w:tcW w:w="6658" w:type="dxa"/>
          </w:tcPr>
          <w:p w14:paraId="658E9F99" w14:textId="77777777" w:rsidR="007A271A" w:rsidRDefault="00D748BE">
            <w:pPr>
              <w:pStyle w:val="TableParagraph"/>
              <w:spacing w:before="0" w:line="266" w:lineRule="exact"/>
              <w:ind w:left="1977"/>
              <w:rPr>
                <w:b/>
                <w:sz w:val="24"/>
              </w:rPr>
            </w:pPr>
            <w:r>
              <w:rPr>
                <w:b/>
                <w:sz w:val="24"/>
              </w:rPr>
              <w:t>Table of Contents (continued)</w:t>
            </w:r>
          </w:p>
          <w:p w14:paraId="2B8D901E" w14:textId="77777777" w:rsidR="007A271A" w:rsidRDefault="007A271A">
            <w:pPr>
              <w:pStyle w:val="TableParagraph"/>
              <w:spacing w:before="0"/>
              <w:rPr>
                <w:sz w:val="26"/>
              </w:rPr>
            </w:pPr>
          </w:p>
          <w:p w14:paraId="70DE9913" w14:textId="77777777" w:rsidR="007A271A" w:rsidRDefault="007A271A">
            <w:pPr>
              <w:pStyle w:val="TableParagraph"/>
              <w:spacing w:before="0"/>
              <w:rPr>
                <w:sz w:val="26"/>
              </w:rPr>
            </w:pPr>
          </w:p>
          <w:p w14:paraId="26A3675D" w14:textId="77777777" w:rsidR="007A271A" w:rsidRDefault="007A271A">
            <w:pPr>
              <w:pStyle w:val="TableParagraph"/>
              <w:spacing w:before="5"/>
            </w:pPr>
          </w:p>
          <w:p w14:paraId="65C11F31" w14:textId="77777777" w:rsidR="007A271A" w:rsidRDefault="00D748BE">
            <w:pPr>
              <w:pStyle w:val="TableParagraph"/>
              <w:spacing w:before="1"/>
              <w:ind w:left="59"/>
              <w:rPr>
                <w:b/>
                <w:sz w:val="24"/>
              </w:rPr>
            </w:pPr>
            <w:r>
              <w:rPr>
                <w:b/>
                <w:sz w:val="24"/>
              </w:rPr>
              <w:t>Transcript Page Examples</w:t>
            </w:r>
          </w:p>
        </w:tc>
        <w:tc>
          <w:tcPr>
            <w:tcW w:w="1492" w:type="dxa"/>
          </w:tcPr>
          <w:p w14:paraId="3CD694C9" w14:textId="77777777" w:rsidR="007A271A" w:rsidRDefault="007A271A">
            <w:pPr>
              <w:pStyle w:val="TableParagraph"/>
              <w:spacing w:before="0"/>
              <w:rPr>
                <w:sz w:val="26"/>
              </w:rPr>
            </w:pPr>
          </w:p>
          <w:p w14:paraId="0F16B1C6" w14:textId="77777777" w:rsidR="007A271A" w:rsidRDefault="007A271A">
            <w:pPr>
              <w:pStyle w:val="TableParagraph"/>
              <w:spacing w:before="4"/>
            </w:pPr>
          </w:p>
          <w:p w14:paraId="74AEA8BB" w14:textId="77777777" w:rsidR="007A271A" w:rsidRDefault="00D748BE">
            <w:pPr>
              <w:pStyle w:val="TableParagraph"/>
              <w:spacing w:before="0"/>
              <w:ind w:right="48"/>
              <w:jc w:val="right"/>
              <w:rPr>
                <w:b/>
                <w:sz w:val="24"/>
              </w:rPr>
            </w:pPr>
            <w:r>
              <w:rPr>
                <w:b/>
                <w:sz w:val="24"/>
              </w:rPr>
              <w:t>Page</w:t>
            </w:r>
          </w:p>
        </w:tc>
      </w:tr>
      <w:tr w:rsidR="007A271A" w14:paraId="5660BCE9" w14:textId="77777777">
        <w:trPr>
          <w:trHeight w:hRule="exact" w:val="564"/>
        </w:trPr>
        <w:tc>
          <w:tcPr>
            <w:tcW w:w="1222" w:type="dxa"/>
          </w:tcPr>
          <w:p w14:paraId="76606DF6" w14:textId="77777777" w:rsidR="007A271A" w:rsidRDefault="007A271A"/>
        </w:tc>
        <w:tc>
          <w:tcPr>
            <w:tcW w:w="6658" w:type="dxa"/>
          </w:tcPr>
          <w:p w14:paraId="6C675FA4" w14:textId="77777777" w:rsidR="007A271A" w:rsidRDefault="00D748BE">
            <w:pPr>
              <w:pStyle w:val="TableParagraph"/>
              <w:spacing w:before="137"/>
              <w:ind w:left="107"/>
              <w:rPr>
                <w:sz w:val="24"/>
              </w:rPr>
            </w:pPr>
            <w:r>
              <w:rPr>
                <w:sz w:val="24"/>
              </w:rPr>
              <w:t>A.   Administration of Oath</w:t>
            </w:r>
          </w:p>
        </w:tc>
        <w:tc>
          <w:tcPr>
            <w:tcW w:w="1492" w:type="dxa"/>
          </w:tcPr>
          <w:p w14:paraId="54CCF85C" w14:textId="77777777" w:rsidR="007A271A" w:rsidRDefault="00D748BE">
            <w:pPr>
              <w:pStyle w:val="TableParagraph"/>
              <w:spacing w:before="137"/>
              <w:ind w:right="48"/>
              <w:jc w:val="right"/>
              <w:rPr>
                <w:sz w:val="24"/>
              </w:rPr>
            </w:pPr>
            <w:r>
              <w:rPr>
                <w:sz w:val="24"/>
              </w:rPr>
              <w:t>21</w:t>
            </w:r>
          </w:p>
        </w:tc>
      </w:tr>
      <w:tr w:rsidR="007A271A" w14:paraId="7457A783" w14:textId="77777777">
        <w:trPr>
          <w:trHeight w:hRule="exact" w:val="566"/>
        </w:trPr>
        <w:tc>
          <w:tcPr>
            <w:tcW w:w="1222" w:type="dxa"/>
          </w:tcPr>
          <w:p w14:paraId="583C082A" w14:textId="77777777" w:rsidR="007A271A" w:rsidRDefault="007A271A"/>
        </w:tc>
        <w:tc>
          <w:tcPr>
            <w:tcW w:w="6658" w:type="dxa"/>
          </w:tcPr>
          <w:p w14:paraId="12122514" w14:textId="77777777" w:rsidR="007A271A" w:rsidRDefault="00D748BE">
            <w:pPr>
              <w:pStyle w:val="TableParagraph"/>
              <w:spacing w:before="140"/>
              <w:ind w:left="107"/>
              <w:rPr>
                <w:sz w:val="24"/>
              </w:rPr>
            </w:pPr>
            <w:r>
              <w:rPr>
                <w:sz w:val="24"/>
              </w:rPr>
              <w:t>B.   Colloquy Before Examination</w:t>
            </w:r>
          </w:p>
        </w:tc>
        <w:tc>
          <w:tcPr>
            <w:tcW w:w="1492" w:type="dxa"/>
          </w:tcPr>
          <w:p w14:paraId="5D25205E" w14:textId="77777777" w:rsidR="007A271A" w:rsidRDefault="00D748BE">
            <w:pPr>
              <w:pStyle w:val="TableParagraph"/>
              <w:spacing w:before="140"/>
              <w:ind w:right="48"/>
              <w:jc w:val="right"/>
              <w:rPr>
                <w:sz w:val="24"/>
              </w:rPr>
            </w:pPr>
            <w:r>
              <w:rPr>
                <w:sz w:val="24"/>
              </w:rPr>
              <w:t>22</w:t>
            </w:r>
          </w:p>
        </w:tc>
      </w:tr>
      <w:tr w:rsidR="007A271A" w14:paraId="2E27D144" w14:textId="77777777">
        <w:trPr>
          <w:trHeight w:hRule="exact" w:val="566"/>
        </w:trPr>
        <w:tc>
          <w:tcPr>
            <w:tcW w:w="1222" w:type="dxa"/>
          </w:tcPr>
          <w:p w14:paraId="61C245F9" w14:textId="77777777" w:rsidR="007A271A" w:rsidRDefault="007A271A"/>
        </w:tc>
        <w:tc>
          <w:tcPr>
            <w:tcW w:w="6658" w:type="dxa"/>
          </w:tcPr>
          <w:p w14:paraId="7503452F" w14:textId="77777777" w:rsidR="007A271A" w:rsidRDefault="00D748BE">
            <w:pPr>
              <w:pStyle w:val="TableParagraph"/>
              <w:spacing w:before="140"/>
              <w:ind w:left="107"/>
              <w:rPr>
                <w:sz w:val="24"/>
              </w:rPr>
            </w:pPr>
            <w:r>
              <w:rPr>
                <w:sz w:val="24"/>
              </w:rPr>
              <w:t>C.   Examination by the Court</w:t>
            </w:r>
          </w:p>
        </w:tc>
        <w:tc>
          <w:tcPr>
            <w:tcW w:w="1492" w:type="dxa"/>
          </w:tcPr>
          <w:p w14:paraId="19821336" w14:textId="77777777" w:rsidR="007A271A" w:rsidRDefault="00D748BE">
            <w:pPr>
              <w:pStyle w:val="TableParagraph"/>
              <w:spacing w:before="140"/>
              <w:ind w:right="48"/>
              <w:jc w:val="right"/>
              <w:rPr>
                <w:sz w:val="24"/>
              </w:rPr>
            </w:pPr>
            <w:r>
              <w:rPr>
                <w:sz w:val="24"/>
              </w:rPr>
              <w:t>23</w:t>
            </w:r>
          </w:p>
        </w:tc>
      </w:tr>
      <w:tr w:rsidR="007A271A" w14:paraId="1BC255CC" w14:textId="77777777">
        <w:trPr>
          <w:trHeight w:hRule="exact" w:val="566"/>
        </w:trPr>
        <w:tc>
          <w:tcPr>
            <w:tcW w:w="1222" w:type="dxa"/>
          </w:tcPr>
          <w:p w14:paraId="4893DE97" w14:textId="77777777" w:rsidR="007A271A" w:rsidRDefault="007A271A"/>
        </w:tc>
        <w:tc>
          <w:tcPr>
            <w:tcW w:w="6658" w:type="dxa"/>
          </w:tcPr>
          <w:p w14:paraId="6BCF2C3B" w14:textId="77777777" w:rsidR="007A271A" w:rsidRDefault="00D748BE">
            <w:pPr>
              <w:pStyle w:val="TableParagraph"/>
              <w:spacing w:before="140"/>
              <w:ind w:left="107"/>
              <w:rPr>
                <w:sz w:val="24"/>
              </w:rPr>
            </w:pPr>
            <w:r>
              <w:rPr>
                <w:sz w:val="24"/>
              </w:rPr>
              <w:t>D.   Party as a Witness</w:t>
            </w:r>
          </w:p>
        </w:tc>
        <w:tc>
          <w:tcPr>
            <w:tcW w:w="1492" w:type="dxa"/>
          </w:tcPr>
          <w:p w14:paraId="05E0CA6C" w14:textId="77777777" w:rsidR="007A271A" w:rsidRDefault="00D748BE">
            <w:pPr>
              <w:pStyle w:val="TableParagraph"/>
              <w:spacing w:before="140"/>
              <w:ind w:right="48"/>
              <w:jc w:val="right"/>
              <w:rPr>
                <w:sz w:val="24"/>
              </w:rPr>
            </w:pPr>
            <w:r>
              <w:rPr>
                <w:sz w:val="24"/>
              </w:rPr>
              <w:t>24</w:t>
            </w:r>
          </w:p>
        </w:tc>
      </w:tr>
      <w:tr w:rsidR="007A271A" w14:paraId="5C93716A" w14:textId="77777777">
        <w:trPr>
          <w:trHeight w:hRule="exact" w:val="566"/>
        </w:trPr>
        <w:tc>
          <w:tcPr>
            <w:tcW w:w="1222" w:type="dxa"/>
          </w:tcPr>
          <w:p w14:paraId="09622E4E" w14:textId="77777777" w:rsidR="007A271A" w:rsidRDefault="007A271A"/>
        </w:tc>
        <w:tc>
          <w:tcPr>
            <w:tcW w:w="6658" w:type="dxa"/>
          </w:tcPr>
          <w:p w14:paraId="16972CD9" w14:textId="77777777" w:rsidR="007A271A" w:rsidRDefault="00D748BE">
            <w:pPr>
              <w:pStyle w:val="TableParagraph"/>
              <w:spacing w:before="140"/>
              <w:ind w:left="107"/>
              <w:rPr>
                <w:sz w:val="24"/>
              </w:rPr>
            </w:pPr>
            <w:r>
              <w:rPr>
                <w:sz w:val="24"/>
              </w:rPr>
              <w:t>E.   Voir Dire Examination</w:t>
            </w:r>
          </w:p>
        </w:tc>
        <w:tc>
          <w:tcPr>
            <w:tcW w:w="1492" w:type="dxa"/>
          </w:tcPr>
          <w:p w14:paraId="40A03163" w14:textId="77777777" w:rsidR="007A271A" w:rsidRDefault="00D748BE">
            <w:pPr>
              <w:pStyle w:val="TableParagraph"/>
              <w:spacing w:before="140"/>
              <w:ind w:right="48"/>
              <w:jc w:val="right"/>
              <w:rPr>
                <w:sz w:val="24"/>
              </w:rPr>
            </w:pPr>
            <w:r>
              <w:rPr>
                <w:sz w:val="24"/>
              </w:rPr>
              <w:t>24</w:t>
            </w:r>
          </w:p>
        </w:tc>
      </w:tr>
      <w:tr w:rsidR="007A271A" w14:paraId="6D3434CA" w14:textId="77777777">
        <w:trPr>
          <w:trHeight w:hRule="exact" w:val="566"/>
        </w:trPr>
        <w:tc>
          <w:tcPr>
            <w:tcW w:w="1222" w:type="dxa"/>
          </w:tcPr>
          <w:p w14:paraId="1F72D02B" w14:textId="77777777" w:rsidR="007A271A" w:rsidRDefault="007A271A"/>
        </w:tc>
        <w:tc>
          <w:tcPr>
            <w:tcW w:w="6658" w:type="dxa"/>
          </w:tcPr>
          <w:p w14:paraId="12A8C13D" w14:textId="77777777" w:rsidR="007A271A" w:rsidRDefault="00D748BE">
            <w:pPr>
              <w:pStyle w:val="TableParagraph"/>
              <w:spacing w:before="140"/>
              <w:ind w:left="107"/>
              <w:rPr>
                <w:sz w:val="24"/>
              </w:rPr>
            </w:pPr>
            <w:r>
              <w:rPr>
                <w:sz w:val="24"/>
              </w:rPr>
              <w:t>F.   Quoted Materials</w:t>
            </w:r>
          </w:p>
        </w:tc>
        <w:tc>
          <w:tcPr>
            <w:tcW w:w="1492" w:type="dxa"/>
          </w:tcPr>
          <w:p w14:paraId="6F09FCCD" w14:textId="77777777" w:rsidR="007A271A" w:rsidRDefault="00D748BE">
            <w:pPr>
              <w:pStyle w:val="TableParagraph"/>
              <w:spacing w:before="140"/>
              <w:ind w:right="48"/>
              <w:jc w:val="right"/>
              <w:rPr>
                <w:sz w:val="24"/>
              </w:rPr>
            </w:pPr>
            <w:r>
              <w:rPr>
                <w:sz w:val="24"/>
              </w:rPr>
              <w:t>25</w:t>
            </w:r>
          </w:p>
        </w:tc>
      </w:tr>
      <w:tr w:rsidR="007A271A" w14:paraId="68225AF3" w14:textId="77777777">
        <w:trPr>
          <w:trHeight w:hRule="exact" w:val="566"/>
        </w:trPr>
        <w:tc>
          <w:tcPr>
            <w:tcW w:w="1222" w:type="dxa"/>
          </w:tcPr>
          <w:p w14:paraId="06DA0E04" w14:textId="77777777" w:rsidR="007A271A" w:rsidRDefault="007A271A"/>
        </w:tc>
        <w:tc>
          <w:tcPr>
            <w:tcW w:w="6658" w:type="dxa"/>
          </w:tcPr>
          <w:p w14:paraId="765860D4" w14:textId="77777777" w:rsidR="007A271A" w:rsidRDefault="00D748BE">
            <w:pPr>
              <w:pStyle w:val="TableParagraph"/>
              <w:spacing w:before="140"/>
              <w:ind w:left="107"/>
              <w:rPr>
                <w:sz w:val="24"/>
              </w:rPr>
            </w:pPr>
            <w:r>
              <w:rPr>
                <w:sz w:val="24"/>
              </w:rPr>
              <w:t>G.   Deposition Read into Record</w:t>
            </w:r>
          </w:p>
        </w:tc>
        <w:tc>
          <w:tcPr>
            <w:tcW w:w="1492" w:type="dxa"/>
          </w:tcPr>
          <w:p w14:paraId="378799C1" w14:textId="77777777" w:rsidR="007A271A" w:rsidRDefault="00D748BE">
            <w:pPr>
              <w:pStyle w:val="TableParagraph"/>
              <w:spacing w:before="140"/>
              <w:ind w:right="48"/>
              <w:jc w:val="right"/>
              <w:rPr>
                <w:sz w:val="24"/>
              </w:rPr>
            </w:pPr>
            <w:r>
              <w:rPr>
                <w:sz w:val="24"/>
              </w:rPr>
              <w:t>26</w:t>
            </w:r>
          </w:p>
        </w:tc>
      </w:tr>
      <w:tr w:rsidR="007A271A" w14:paraId="2F78BBE7" w14:textId="77777777">
        <w:trPr>
          <w:trHeight w:hRule="exact" w:val="566"/>
        </w:trPr>
        <w:tc>
          <w:tcPr>
            <w:tcW w:w="1222" w:type="dxa"/>
          </w:tcPr>
          <w:p w14:paraId="09081451" w14:textId="77777777" w:rsidR="007A271A" w:rsidRDefault="007A271A"/>
        </w:tc>
        <w:tc>
          <w:tcPr>
            <w:tcW w:w="6658" w:type="dxa"/>
          </w:tcPr>
          <w:p w14:paraId="16001A74" w14:textId="77777777" w:rsidR="007A271A" w:rsidRDefault="00D748BE">
            <w:pPr>
              <w:pStyle w:val="TableParagraph"/>
              <w:spacing w:before="140"/>
              <w:ind w:left="107"/>
              <w:rPr>
                <w:sz w:val="24"/>
              </w:rPr>
            </w:pPr>
            <w:r>
              <w:rPr>
                <w:sz w:val="24"/>
              </w:rPr>
              <w:t>H.  Interpreter</w:t>
            </w:r>
          </w:p>
        </w:tc>
        <w:tc>
          <w:tcPr>
            <w:tcW w:w="1492" w:type="dxa"/>
          </w:tcPr>
          <w:p w14:paraId="1D03A25E" w14:textId="77777777" w:rsidR="007A271A" w:rsidRDefault="00D748BE">
            <w:pPr>
              <w:pStyle w:val="TableParagraph"/>
              <w:spacing w:before="140"/>
              <w:ind w:right="48"/>
              <w:jc w:val="right"/>
              <w:rPr>
                <w:sz w:val="24"/>
              </w:rPr>
            </w:pPr>
            <w:r>
              <w:rPr>
                <w:sz w:val="24"/>
              </w:rPr>
              <w:t>27</w:t>
            </w:r>
          </w:p>
        </w:tc>
      </w:tr>
      <w:tr w:rsidR="007A271A" w14:paraId="1337D7E1" w14:textId="77777777">
        <w:trPr>
          <w:trHeight w:hRule="exact" w:val="566"/>
        </w:trPr>
        <w:tc>
          <w:tcPr>
            <w:tcW w:w="1222" w:type="dxa"/>
          </w:tcPr>
          <w:p w14:paraId="45CD58E5" w14:textId="77777777" w:rsidR="007A271A" w:rsidRDefault="007A271A"/>
        </w:tc>
        <w:tc>
          <w:tcPr>
            <w:tcW w:w="6658" w:type="dxa"/>
          </w:tcPr>
          <w:p w14:paraId="71D82A12" w14:textId="77777777" w:rsidR="007A271A" w:rsidRDefault="00D748BE">
            <w:pPr>
              <w:pStyle w:val="TableParagraph"/>
              <w:tabs>
                <w:tab w:val="left" w:pos="496"/>
              </w:tabs>
              <w:spacing w:before="140"/>
              <w:ind w:left="107"/>
              <w:rPr>
                <w:sz w:val="24"/>
              </w:rPr>
            </w:pPr>
            <w:r>
              <w:rPr>
                <w:spacing w:val="-3"/>
                <w:sz w:val="24"/>
              </w:rPr>
              <w:t>I.</w:t>
            </w:r>
            <w:r>
              <w:rPr>
                <w:spacing w:val="-3"/>
                <w:sz w:val="24"/>
              </w:rPr>
              <w:tab/>
            </w:r>
            <w:r>
              <w:rPr>
                <w:sz w:val="24"/>
              </w:rPr>
              <w:t>Witness</w:t>
            </w:r>
            <w:r>
              <w:rPr>
                <w:spacing w:val="-6"/>
                <w:sz w:val="24"/>
              </w:rPr>
              <w:t xml:space="preserve"> </w:t>
            </w:r>
            <w:r>
              <w:rPr>
                <w:sz w:val="24"/>
              </w:rPr>
              <w:t>Recalled</w:t>
            </w:r>
          </w:p>
        </w:tc>
        <w:tc>
          <w:tcPr>
            <w:tcW w:w="1492" w:type="dxa"/>
          </w:tcPr>
          <w:p w14:paraId="0CD2EF6D" w14:textId="77777777" w:rsidR="007A271A" w:rsidRDefault="00D748BE">
            <w:pPr>
              <w:pStyle w:val="TableParagraph"/>
              <w:spacing w:before="140"/>
              <w:ind w:right="48"/>
              <w:jc w:val="right"/>
              <w:rPr>
                <w:sz w:val="24"/>
              </w:rPr>
            </w:pPr>
            <w:r>
              <w:rPr>
                <w:sz w:val="24"/>
              </w:rPr>
              <w:t>28</w:t>
            </w:r>
          </w:p>
        </w:tc>
      </w:tr>
      <w:tr w:rsidR="007A271A" w14:paraId="2B2B828C" w14:textId="77777777">
        <w:trPr>
          <w:trHeight w:hRule="exact" w:val="566"/>
        </w:trPr>
        <w:tc>
          <w:tcPr>
            <w:tcW w:w="1222" w:type="dxa"/>
          </w:tcPr>
          <w:p w14:paraId="60619DD1" w14:textId="77777777" w:rsidR="007A271A" w:rsidRDefault="007A271A"/>
        </w:tc>
        <w:tc>
          <w:tcPr>
            <w:tcW w:w="6658" w:type="dxa"/>
          </w:tcPr>
          <w:p w14:paraId="1BF034EB" w14:textId="77777777" w:rsidR="007A271A" w:rsidRDefault="00D748BE">
            <w:pPr>
              <w:pStyle w:val="TableParagraph"/>
              <w:tabs>
                <w:tab w:val="left" w:pos="496"/>
              </w:tabs>
              <w:spacing w:before="140"/>
              <w:ind w:left="107"/>
              <w:rPr>
                <w:sz w:val="24"/>
              </w:rPr>
            </w:pPr>
            <w:r>
              <w:rPr>
                <w:sz w:val="24"/>
              </w:rPr>
              <w:t>J.</w:t>
            </w:r>
            <w:r>
              <w:rPr>
                <w:sz w:val="24"/>
              </w:rPr>
              <w:tab/>
              <w:t>Adverse</w:t>
            </w:r>
            <w:r>
              <w:rPr>
                <w:spacing w:val="-5"/>
                <w:sz w:val="24"/>
              </w:rPr>
              <w:t xml:space="preserve"> </w:t>
            </w:r>
            <w:r>
              <w:rPr>
                <w:sz w:val="24"/>
              </w:rPr>
              <w:t>Witness</w:t>
            </w:r>
          </w:p>
        </w:tc>
        <w:tc>
          <w:tcPr>
            <w:tcW w:w="1492" w:type="dxa"/>
          </w:tcPr>
          <w:p w14:paraId="692AD49D" w14:textId="77777777" w:rsidR="007A271A" w:rsidRDefault="00D748BE">
            <w:pPr>
              <w:pStyle w:val="TableParagraph"/>
              <w:spacing w:before="140"/>
              <w:ind w:right="48"/>
              <w:jc w:val="right"/>
              <w:rPr>
                <w:sz w:val="24"/>
              </w:rPr>
            </w:pPr>
            <w:r>
              <w:rPr>
                <w:sz w:val="24"/>
              </w:rPr>
              <w:t>28</w:t>
            </w:r>
          </w:p>
        </w:tc>
      </w:tr>
      <w:tr w:rsidR="007A271A" w14:paraId="2124EFB3" w14:textId="77777777">
        <w:trPr>
          <w:trHeight w:hRule="exact" w:val="566"/>
        </w:trPr>
        <w:tc>
          <w:tcPr>
            <w:tcW w:w="1222" w:type="dxa"/>
          </w:tcPr>
          <w:p w14:paraId="3F3C03D6" w14:textId="77777777" w:rsidR="007A271A" w:rsidRDefault="007A271A"/>
        </w:tc>
        <w:tc>
          <w:tcPr>
            <w:tcW w:w="6658" w:type="dxa"/>
          </w:tcPr>
          <w:p w14:paraId="7C6BED73" w14:textId="77777777" w:rsidR="007A271A" w:rsidRDefault="00D748BE">
            <w:pPr>
              <w:pStyle w:val="TableParagraph"/>
              <w:spacing w:before="140"/>
              <w:ind w:left="107"/>
              <w:rPr>
                <w:sz w:val="24"/>
              </w:rPr>
            </w:pPr>
            <w:r>
              <w:rPr>
                <w:sz w:val="24"/>
              </w:rPr>
              <w:t>K.   Jury Matters</w:t>
            </w:r>
          </w:p>
        </w:tc>
        <w:tc>
          <w:tcPr>
            <w:tcW w:w="1492" w:type="dxa"/>
          </w:tcPr>
          <w:p w14:paraId="53814445" w14:textId="77777777" w:rsidR="007A271A" w:rsidRDefault="00D748BE">
            <w:pPr>
              <w:pStyle w:val="TableParagraph"/>
              <w:spacing w:before="140"/>
              <w:ind w:right="48"/>
              <w:jc w:val="right"/>
              <w:rPr>
                <w:sz w:val="24"/>
              </w:rPr>
            </w:pPr>
            <w:r>
              <w:rPr>
                <w:sz w:val="24"/>
              </w:rPr>
              <w:t>29</w:t>
            </w:r>
          </w:p>
        </w:tc>
      </w:tr>
      <w:tr w:rsidR="007A271A" w14:paraId="1305AD3E" w14:textId="77777777">
        <w:trPr>
          <w:trHeight w:hRule="exact" w:val="569"/>
        </w:trPr>
        <w:tc>
          <w:tcPr>
            <w:tcW w:w="1222" w:type="dxa"/>
          </w:tcPr>
          <w:p w14:paraId="210C5755" w14:textId="77777777" w:rsidR="007A271A" w:rsidRDefault="007A271A"/>
        </w:tc>
        <w:tc>
          <w:tcPr>
            <w:tcW w:w="6658" w:type="dxa"/>
          </w:tcPr>
          <w:p w14:paraId="717F1F48" w14:textId="77777777" w:rsidR="007A271A" w:rsidRDefault="00D748BE">
            <w:pPr>
              <w:pStyle w:val="TableParagraph"/>
              <w:spacing w:before="140"/>
              <w:ind w:left="107"/>
              <w:rPr>
                <w:sz w:val="24"/>
              </w:rPr>
            </w:pPr>
            <w:r>
              <w:rPr>
                <w:sz w:val="24"/>
              </w:rPr>
              <w:t>L.   Deposition</w:t>
            </w:r>
          </w:p>
        </w:tc>
        <w:tc>
          <w:tcPr>
            <w:tcW w:w="1492" w:type="dxa"/>
          </w:tcPr>
          <w:p w14:paraId="34E01155" w14:textId="77777777" w:rsidR="007A271A" w:rsidRDefault="00D748BE">
            <w:pPr>
              <w:pStyle w:val="TableParagraph"/>
              <w:spacing w:before="140"/>
              <w:ind w:right="48"/>
              <w:jc w:val="right"/>
              <w:rPr>
                <w:sz w:val="24"/>
              </w:rPr>
            </w:pPr>
            <w:r>
              <w:rPr>
                <w:sz w:val="24"/>
              </w:rPr>
              <w:t>30</w:t>
            </w:r>
          </w:p>
        </w:tc>
      </w:tr>
      <w:tr w:rsidR="007A271A" w14:paraId="07E8CFCC" w14:textId="77777777">
        <w:trPr>
          <w:trHeight w:hRule="exact" w:val="1130"/>
        </w:trPr>
        <w:tc>
          <w:tcPr>
            <w:tcW w:w="1222" w:type="dxa"/>
          </w:tcPr>
          <w:p w14:paraId="5BD3E250" w14:textId="77777777" w:rsidR="007A271A" w:rsidRDefault="00D748BE">
            <w:pPr>
              <w:pStyle w:val="TableParagraph"/>
              <w:spacing w:before="142"/>
              <w:ind w:left="30" w:right="37"/>
              <w:jc w:val="center"/>
              <w:rPr>
                <w:b/>
                <w:sz w:val="24"/>
              </w:rPr>
            </w:pPr>
            <w:r>
              <w:rPr>
                <w:b/>
                <w:sz w:val="24"/>
              </w:rPr>
              <w:t>Chapter 5:</w:t>
            </w:r>
          </w:p>
        </w:tc>
        <w:tc>
          <w:tcPr>
            <w:tcW w:w="6658" w:type="dxa"/>
          </w:tcPr>
          <w:p w14:paraId="6A9DF924" w14:textId="77777777" w:rsidR="007A271A" w:rsidRDefault="00D748BE">
            <w:pPr>
              <w:pStyle w:val="TableParagraph"/>
              <w:spacing w:before="142"/>
              <w:ind w:left="59"/>
              <w:rPr>
                <w:b/>
                <w:sz w:val="24"/>
              </w:rPr>
            </w:pPr>
            <w:r>
              <w:rPr>
                <w:b/>
                <w:sz w:val="24"/>
              </w:rPr>
              <w:t>Transcript Certificate Page Examples</w:t>
            </w:r>
          </w:p>
          <w:p w14:paraId="496BD15D" w14:textId="77777777" w:rsidR="007A271A" w:rsidRDefault="007A271A">
            <w:pPr>
              <w:pStyle w:val="TableParagraph"/>
              <w:spacing w:before="9"/>
              <w:rPr>
                <w:sz w:val="24"/>
              </w:rPr>
            </w:pPr>
          </w:p>
          <w:p w14:paraId="484BBD38" w14:textId="77777777" w:rsidR="007A271A" w:rsidRDefault="00D748BE">
            <w:pPr>
              <w:pStyle w:val="TableParagraph"/>
              <w:spacing w:before="0"/>
              <w:ind w:left="107"/>
              <w:rPr>
                <w:sz w:val="24"/>
              </w:rPr>
            </w:pPr>
            <w:r>
              <w:rPr>
                <w:sz w:val="24"/>
              </w:rPr>
              <w:t>A.  Transcript Certificate Page for Entire Proceedings</w:t>
            </w:r>
          </w:p>
        </w:tc>
        <w:tc>
          <w:tcPr>
            <w:tcW w:w="1492" w:type="dxa"/>
          </w:tcPr>
          <w:p w14:paraId="1CA6DE6B" w14:textId="77777777" w:rsidR="007A271A" w:rsidRDefault="007A271A">
            <w:pPr>
              <w:pStyle w:val="TableParagraph"/>
              <w:spacing w:before="0"/>
              <w:rPr>
                <w:sz w:val="26"/>
              </w:rPr>
            </w:pPr>
          </w:p>
          <w:p w14:paraId="48AF76E1" w14:textId="77777777" w:rsidR="007A271A" w:rsidRDefault="007A271A">
            <w:pPr>
              <w:pStyle w:val="TableParagraph"/>
              <w:spacing w:before="2"/>
              <w:rPr>
                <w:sz w:val="35"/>
              </w:rPr>
            </w:pPr>
          </w:p>
          <w:p w14:paraId="0E705E92" w14:textId="77777777" w:rsidR="007A271A" w:rsidRDefault="00D748BE">
            <w:pPr>
              <w:pStyle w:val="TableParagraph"/>
              <w:spacing w:before="0"/>
              <w:ind w:right="48"/>
              <w:jc w:val="right"/>
              <w:rPr>
                <w:sz w:val="24"/>
              </w:rPr>
            </w:pPr>
            <w:r>
              <w:rPr>
                <w:sz w:val="24"/>
              </w:rPr>
              <w:t>31</w:t>
            </w:r>
          </w:p>
        </w:tc>
      </w:tr>
      <w:tr w:rsidR="007A271A" w14:paraId="054E9D43" w14:textId="77777777">
        <w:trPr>
          <w:trHeight w:hRule="exact" w:val="566"/>
        </w:trPr>
        <w:tc>
          <w:tcPr>
            <w:tcW w:w="1222" w:type="dxa"/>
          </w:tcPr>
          <w:p w14:paraId="097886E6" w14:textId="77777777" w:rsidR="007A271A" w:rsidRDefault="007A271A"/>
        </w:tc>
        <w:tc>
          <w:tcPr>
            <w:tcW w:w="6658" w:type="dxa"/>
          </w:tcPr>
          <w:p w14:paraId="6FDBEB76" w14:textId="77777777" w:rsidR="007A271A" w:rsidRDefault="00D748BE">
            <w:pPr>
              <w:pStyle w:val="TableParagraph"/>
              <w:spacing w:before="140"/>
              <w:ind w:left="107"/>
              <w:rPr>
                <w:sz w:val="24"/>
              </w:rPr>
            </w:pPr>
            <w:r>
              <w:rPr>
                <w:sz w:val="24"/>
              </w:rPr>
              <w:t>B.   Transcript Certificate Page for Excerpt of Proceedings</w:t>
            </w:r>
          </w:p>
        </w:tc>
        <w:tc>
          <w:tcPr>
            <w:tcW w:w="1492" w:type="dxa"/>
          </w:tcPr>
          <w:p w14:paraId="62E4F9C3" w14:textId="77777777" w:rsidR="007A271A" w:rsidRDefault="00D748BE">
            <w:pPr>
              <w:pStyle w:val="TableParagraph"/>
              <w:spacing w:before="140"/>
              <w:ind w:right="48"/>
              <w:jc w:val="right"/>
              <w:rPr>
                <w:sz w:val="24"/>
              </w:rPr>
            </w:pPr>
            <w:r>
              <w:rPr>
                <w:sz w:val="24"/>
              </w:rPr>
              <w:t>32</w:t>
            </w:r>
          </w:p>
        </w:tc>
      </w:tr>
      <w:tr w:rsidR="007A271A" w14:paraId="1FBA6007" w14:textId="77777777">
        <w:trPr>
          <w:trHeight w:hRule="exact" w:val="416"/>
        </w:trPr>
        <w:tc>
          <w:tcPr>
            <w:tcW w:w="1222" w:type="dxa"/>
          </w:tcPr>
          <w:p w14:paraId="33F3CAA3" w14:textId="77777777" w:rsidR="007A271A" w:rsidRDefault="007A271A"/>
        </w:tc>
        <w:tc>
          <w:tcPr>
            <w:tcW w:w="6658" w:type="dxa"/>
          </w:tcPr>
          <w:p w14:paraId="2AB1AB01" w14:textId="77777777" w:rsidR="007A271A" w:rsidRDefault="00D748BE">
            <w:pPr>
              <w:pStyle w:val="TableParagraph"/>
              <w:spacing w:before="140"/>
              <w:ind w:left="107"/>
              <w:rPr>
                <w:sz w:val="24"/>
              </w:rPr>
            </w:pPr>
            <w:r>
              <w:rPr>
                <w:sz w:val="24"/>
              </w:rPr>
              <w:t>C.   Transcript Certificate Page for Deposition</w:t>
            </w:r>
          </w:p>
        </w:tc>
        <w:tc>
          <w:tcPr>
            <w:tcW w:w="1492" w:type="dxa"/>
          </w:tcPr>
          <w:p w14:paraId="7CFA0C64" w14:textId="77777777" w:rsidR="007A271A" w:rsidRDefault="00D748BE">
            <w:pPr>
              <w:pStyle w:val="TableParagraph"/>
              <w:spacing w:before="140"/>
              <w:ind w:right="48"/>
              <w:jc w:val="right"/>
              <w:rPr>
                <w:sz w:val="24"/>
              </w:rPr>
            </w:pPr>
            <w:r>
              <w:rPr>
                <w:sz w:val="24"/>
              </w:rPr>
              <w:t>33</w:t>
            </w:r>
          </w:p>
        </w:tc>
      </w:tr>
    </w:tbl>
    <w:p w14:paraId="4C029E38" w14:textId="77777777" w:rsidR="007A271A" w:rsidRDefault="007A271A">
      <w:pPr>
        <w:pStyle w:val="BodyText"/>
        <w:rPr>
          <w:sz w:val="20"/>
        </w:rPr>
      </w:pPr>
    </w:p>
    <w:p w14:paraId="1B7CB498" w14:textId="77777777" w:rsidR="007A271A" w:rsidRDefault="007A271A">
      <w:pPr>
        <w:pStyle w:val="BodyText"/>
        <w:rPr>
          <w:sz w:val="20"/>
        </w:rPr>
      </w:pPr>
    </w:p>
    <w:p w14:paraId="1A28F46D" w14:textId="77777777" w:rsidR="007A271A" w:rsidRDefault="007A271A">
      <w:pPr>
        <w:pStyle w:val="BodyText"/>
        <w:rPr>
          <w:sz w:val="20"/>
        </w:rPr>
      </w:pPr>
    </w:p>
    <w:p w14:paraId="3035BED5" w14:textId="77777777" w:rsidR="007A271A" w:rsidRDefault="007A271A">
      <w:pPr>
        <w:pStyle w:val="BodyText"/>
        <w:rPr>
          <w:sz w:val="20"/>
        </w:rPr>
      </w:pPr>
    </w:p>
    <w:p w14:paraId="18E6C4ED" w14:textId="77777777" w:rsidR="007A271A" w:rsidRDefault="007A271A">
      <w:pPr>
        <w:pStyle w:val="BodyText"/>
        <w:rPr>
          <w:sz w:val="20"/>
        </w:rPr>
      </w:pPr>
    </w:p>
    <w:p w14:paraId="681D7FE0" w14:textId="77777777" w:rsidR="007A271A" w:rsidRDefault="007A271A">
      <w:pPr>
        <w:pStyle w:val="BodyText"/>
        <w:spacing w:before="11"/>
        <w:rPr>
          <w:sz w:val="15"/>
        </w:rPr>
      </w:pPr>
    </w:p>
    <w:p w14:paraId="4EBFB507" w14:textId="77777777" w:rsidR="007A271A" w:rsidRDefault="00D748BE">
      <w:pPr>
        <w:pStyle w:val="BodyText"/>
        <w:spacing w:before="90"/>
        <w:ind w:left="159"/>
      </w:pPr>
      <w:r>
        <w:t>rev. 6/19</w:t>
      </w:r>
    </w:p>
    <w:p w14:paraId="2B90A2AA" w14:textId="77777777" w:rsidR="007A271A" w:rsidRDefault="007A271A">
      <w:pPr>
        <w:sectPr w:rsidR="007A271A">
          <w:pgSz w:w="12240" w:h="15840"/>
          <w:pgMar w:top="1760" w:right="1360" w:bottom="280" w:left="1280" w:header="1456" w:footer="0" w:gutter="0"/>
          <w:cols w:space="720"/>
        </w:sectPr>
      </w:pPr>
    </w:p>
    <w:p w14:paraId="66BD146B" w14:textId="77777777" w:rsidR="007A271A" w:rsidRDefault="007A271A">
      <w:pPr>
        <w:pStyle w:val="BodyText"/>
        <w:rPr>
          <w:sz w:val="20"/>
        </w:rPr>
      </w:pPr>
    </w:p>
    <w:p w14:paraId="7EC543B4" w14:textId="77777777" w:rsidR="007A271A" w:rsidRDefault="00D748BE">
      <w:pPr>
        <w:pStyle w:val="Heading1"/>
        <w:spacing w:before="221"/>
      </w:pPr>
      <w:bookmarkStart w:id="67" w:name="Chapter_1:_General_Information_on_Format"/>
      <w:bookmarkEnd w:id="67"/>
      <w:r>
        <w:t>Section 5:  Transcript Format</w:t>
      </w:r>
    </w:p>
    <w:p w14:paraId="70C353BD" w14:textId="77777777" w:rsidR="007A271A" w:rsidRDefault="00D748BE">
      <w:pPr>
        <w:pStyle w:val="Heading2"/>
        <w:spacing w:before="286"/>
      </w:pPr>
      <w:r>
        <w:t>Chapter 1:  General Information on Format</w:t>
      </w:r>
    </w:p>
    <w:p w14:paraId="10706389" w14:textId="77777777" w:rsidR="007A271A" w:rsidRDefault="007A271A">
      <w:pPr>
        <w:pStyle w:val="BodyText"/>
        <w:spacing w:before="1"/>
        <w:rPr>
          <w:b/>
          <w:sz w:val="25"/>
        </w:rPr>
      </w:pPr>
    </w:p>
    <w:p w14:paraId="42A74B92" w14:textId="77777777" w:rsidR="007A271A" w:rsidRDefault="00D748BE">
      <w:pPr>
        <w:pStyle w:val="Heading3"/>
        <w:numPr>
          <w:ilvl w:val="0"/>
          <w:numId w:val="69"/>
        </w:numPr>
        <w:tabs>
          <w:tab w:val="left" w:pos="632"/>
          <w:tab w:val="left" w:pos="633"/>
        </w:tabs>
        <w:ind w:hanging="532"/>
      </w:pPr>
      <w:r>
        <w:t>Scope of</w:t>
      </w:r>
      <w:r>
        <w:rPr>
          <w:spacing w:val="-5"/>
        </w:rPr>
        <w:t xml:space="preserve"> </w:t>
      </w:r>
      <w:r>
        <w:t>Transcript</w:t>
      </w:r>
    </w:p>
    <w:p w14:paraId="270B00D9" w14:textId="77777777" w:rsidR="007A271A" w:rsidRDefault="007A271A">
      <w:pPr>
        <w:pStyle w:val="BodyText"/>
        <w:spacing w:before="2"/>
        <w:rPr>
          <w:b/>
          <w:sz w:val="25"/>
        </w:rPr>
      </w:pPr>
    </w:p>
    <w:p w14:paraId="6C2C5261" w14:textId="77777777" w:rsidR="007A271A" w:rsidRDefault="00D748BE">
      <w:pPr>
        <w:pStyle w:val="ListParagraph"/>
        <w:numPr>
          <w:ilvl w:val="1"/>
          <w:numId w:val="69"/>
        </w:numPr>
        <w:tabs>
          <w:tab w:val="left" w:pos="1165"/>
          <w:tab w:val="left" w:pos="1166"/>
        </w:tabs>
        <w:rPr>
          <w:b/>
          <w:sz w:val="24"/>
        </w:rPr>
      </w:pPr>
      <w:r>
        <w:rPr>
          <w:b/>
          <w:sz w:val="24"/>
        </w:rPr>
        <w:t>Verbatim</w:t>
      </w:r>
      <w:r>
        <w:rPr>
          <w:b/>
          <w:spacing w:val="-13"/>
          <w:sz w:val="24"/>
        </w:rPr>
        <w:t xml:space="preserve"> </w:t>
      </w:r>
      <w:r>
        <w:rPr>
          <w:b/>
          <w:sz w:val="24"/>
        </w:rPr>
        <w:t>Record</w:t>
      </w:r>
    </w:p>
    <w:p w14:paraId="7B61535D" w14:textId="77777777" w:rsidR="007A271A" w:rsidRDefault="007A271A">
      <w:pPr>
        <w:pStyle w:val="BodyText"/>
        <w:spacing w:before="2"/>
        <w:rPr>
          <w:b/>
          <w:sz w:val="25"/>
        </w:rPr>
      </w:pPr>
    </w:p>
    <w:p w14:paraId="5FC80800" w14:textId="77777777" w:rsidR="007A271A" w:rsidRDefault="00D748BE">
      <w:pPr>
        <w:pStyle w:val="ListParagraph"/>
        <w:numPr>
          <w:ilvl w:val="2"/>
          <w:numId w:val="69"/>
        </w:numPr>
        <w:tabs>
          <w:tab w:val="left" w:pos="1699"/>
        </w:tabs>
        <w:ind w:left="1698" w:hanging="518"/>
        <w:jc w:val="both"/>
        <w:rPr>
          <w:b/>
          <w:sz w:val="24"/>
        </w:rPr>
      </w:pPr>
      <w:r>
        <w:rPr>
          <w:b/>
          <w:sz w:val="24"/>
        </w:rPr>
        <w:t>General</w:t>
      </w:r>
      <w:r>
        <w:rPr>
          <w:b/>
          <w:spacing w:val="-7"/>
          <w:sz w:val="24"/>
        </w:rPr>
        <w:t xml:space="preserve"> </w:t>
      </w:r>
      <w:r>
        <w:rPr>
          <w:b/>
          <w:sz w:val="24"/>
        </w:rPr>
        <w:t>Rule</w:t>
      </w:r>
    </w:p>
    <w:p w14:paraId="17E7D386" w14:textId="77777777" w:rsidR="007A271A" w:rsidRDefault="007A271A">
      <w:pPr>
        <w:pStyle w:val="BodyText"/>
        <w:spacing w:before="9"/>
        <w:rPr>
          <w:b/>
        </w:rPr>
      </w:pPr>
    </w:p>
    <w:p w14:paraId="33AA8842" w14:textId="77777777" w:rsidR="007A271A" w:rsidRDefault="00D748BE">
      <w:pPr>
        <w:pStyle w:val="BodyText"/>
        <w:spacing w:line="247" w:lineRule="auto"/>
        <w:ind w:left="1720" w:right="117"/>
        <w:jc w:val="both"/>
      </w:pPr>
      <w:r>
        <w:t xml:space="preserve">Court reporters and recorders are bound to make a </w:t>
      </w:r>
      <w:r>
        <w:rPr>
          <w:u w:val="single"/>
        </w:rPr>
        <w:t xml:space="preserve">verbatim record </w:t>
      </w:r>
      <w:r>
        <w:t xml:space="preserve">of the proceedings. A judge should not in any way interfere with or cause alteration of the true record as reported by the court reporter or recorder. </w:t>
      </w:r>
      <w:r>
        <w:rPr>
          <w:spacing w:val="-3"/>
        </w:rPr>
        <w:t xml:space="preserve">In </w:t>
      </w:r>
      <w:r>
        <w:t>addition, a court reporter</w:t>
      </w:r>
      <w:r>
        <w:rPr>
          <w:spacing w:val="-15"/>
        </w:rPr>
        <w:t xml:space="preserve"> </w:t>
      </w:r>
      <w:r>
        <w:t>or</w:t>
      </w:r>
      <w:r>
        <w:rPr>
          <w:spacing w:val="-15"/>
        </w:rPr>
        <w:t xml:space="preserve"> </w:t>
      </w:r>
      <w:r>
        <w:t>recorder</w:t>
      </w:r>
      <w:r>
        <w:rPr>
          <w:spacing w:val="-15"/>
        </w:rPr>
        <w:t xml:space="preserve"> </w:t>
      </w:r>
      <w:r>
        <w:t>should</w:t>
      </w:r>
      <w:r>
        <w:rPr>
          <w:spacing w:val="-14"/>
        </w:rPr>
        <w:t xml:space="preserve"> </w:t>
      </w:r>
      <w:r>
        <w:t>not,</w:t>
      </w:r>
      <w:r>
        <w:rPr>
          <w:spacing w:val="-14"/>
        </w:rPr>
        <w:t xml:space="preserve"> </w:t>
      </w:r>
      <w:r>
        <w:rPr>
          <w:u w:val="single"/>
        </w:rPr>
        <w:t>even</w:t>
      </w:r>
      <w:r>
        <w:rPr>
          <w:spacing w:val="-14"/>
          <w:u w:val="single"/>
        </w:rPr>
        <w:t xml:space="preserve"> </w:t>
      </w:r>
      <w:r>
        <w:rPr>
          <w:u w:val="single"/>
        </w:rPr>
        <w:t>on</w:t>
      </w:r>
      <w:r>
        <w:rPr>
          <w:spacing w:val="-17"/>
          <w:u w:val="single"/>
        </w:rPr>
        <w:t xml:space="preserve"> </w:t>
      </w:r>
      <w:r>
        <w:rPr>
          <w:u w:val="single"/>
        </w:rPr>
        <w:t>the</w:t>
      </w:r>
      <w:r>
        <w:rPr>
          <w:spacing w:val="-18"/>
          <w:u w:val="single"/>
        </w:rPr>
        <w:t xml:space="preserve"> </w:t>
      </w:r>
      <w:r>
        <w:rPr>
          <w:u w:val="single"/>
        </w:rPr>
        <w:t>order</w:t>
      </w:r>
      <w:r>
        <w:rPr>
          <w:spacing w:val="-18"/>
          <w:u w:val="single"/>
        </w:rPr>
        <w:t xml:space="preserve"> </w:t>
      </w:r>
      <w:r>
        <w:rPr>
          <w:u w:val="single"/>
        </w:rPr>
        <w:t>of</w:t>
      </w:r>
      <w:r>
        <w:rPr>
          <w:spacing w:val="-18"/>
          <w:u w:val="single"/>
        </w:rPr>
        <w:t xml:space="preserve"> </w:t>
      </w:r>
      <w:r>
        <w:rPr>
          <w:u w:val="single"/>
        </w:rPr>
        <w:t>a</w:t>
      </w:r>
      <w:r>
        <w:rPr>
          <w:spacing w:val="-18"/>
          <w:u w:val="single"/>
        </w:rPr>
        <w:t xml:space="preserve"> </w:t>
      </w:r>
      <w:r>
        <w:rPr>
          <w:u w:val="single"/>
        </w:rPr>
        <w:t>judge</w:t>
      </w:r>
      <w:r>
        <w:t>,</w:t>
      </w:r>
      <w:r>
        <w:rPr>
          <w:spacing w:val="-17"/>
        </w:rPr>
        <w:t xml:space="preserve"> </w:t>
      </w:r>
      <w:r>
        <w:t>strike</w:t>
      </w:r>
      <w:r>
        <w:rPr>
          <w:spacing w:val="-18"/>
        </w:rPr>
        <w:t xml:space="preserve"> </w:t>
      </w:r>
      <w:r>
        <w:t>from</w:t>
      </w:r>
      <w:r>
        <w:rPr>
          <w:spacing w:val="-16"/>
        </w:rPr>
        <w:t xml:space="preserve"> </w:t>
      </w:r>
      <w:r>
        <w:t>the</w:t>
      </w:r>
      <w:r>
        <w:rPr>
          <w:spacing w:val="-18"/>
        </w:rPr>
        <w:t xml:space="preserve"> </w:t>
      </w:r>
      <w:r>
        <w:t xml:space="preserve">record that which </w:t>
      </w:r>
      <w:proofErr w:type="gramStart"/>
      <w:r>
        <w:t>actually took</w:t>
      </w:r>
      <w:proofErr w:type="gramEnd"/>
      <w:r>
        <w:t xml:space="preserve"> place. Any deviation in a transcript or certified record stultifies appellate review. (</w:t>
      </w:r>
      <w:r>
        <w:rPr>
          <w:i/>
        </w:rPr>
        <w:t>McLouth Steel v Anderson Corp</w:t>
      </w:r>
      <w:r>
        <w:t>, 48 Mich App 424, 429 n 1</w:t>
      </w:r>
      <w:r>
        <w:rPr>
          <w:spacing w:val="2"/>
        </w:rPr>
        <w:t xml:space="preserve"> </w:t>
      </w:r>
      <w:r>
        <w:t>[1973])</w:t>
      </w:r>
    </w:p>
    <w:p w14:paraId="303A17E1" w14:textId="77777777" w:rsidR="007A271A" w:rsidRDefault="007A271A">
      <w:pPr>
        <w:pStyle w:val="BodyText"/>
        <w:spacing w:before="10"/>
      </w:pPr>
    </w:p>
    <w:p w14:paraId="3FB2ECA7" w14:textId="77777777" w:rsidR="007A271A" w:rsidRDefault="00D748BE">
      <w:pPr>
        <w:pStyle w:val="Heading3"/>
        <w:numPr>
          <w:ilvl w:val="2"/>
          <w:numId w:val="69"/>
        </w:numPr>
        <w:tabs>
          <w:tab w:val="left" w:pos="1699"/>
        </w:tabs>
        <w:spacing w:before="1"/>
        <w:ind w:left="1698" w:hanging="518"/>
        <w:jc w:val="both"/>
      </w:pPr>
      <w:r>
        <w:t>Previous Testimony Read or Played at the Trial or</w:t>
      </w:r>
      <w:r>
        <w:rPr>
          <w:spacing w:val="-26"/>
        </w:rPr>
        <w:t xml:space="preserve"> </w:t>
      </w:r>
      <w:r>
        <w:t>Hearing</w:t>
      </w:r>
    </w:p>
    <w:p w14:paraId="4E2D9B4F" w14:textId="77777777" w:rsidR="007A271A" w:rsidRDefault="007A271A">
      <w:pPr>
        <w:pStyle w:val="BodyText"/>
        <w:spacing w:before="9"/>
        <w:rPr>
          <w:b/>
        </w:rPr>
      </w:pPr>
    </w:p>
    <w:p w14:paraId="46ABFAF8" w14:textId="1A0BDBA6" w:rsidR="007A271A" w:rsidRDefault="00D748BE">
      <w:pPr>
        <w:pStyle w:val="BodyText"/>
        <w:spacing w:line="247" w:lineRule="auto"/>
        <w:ind w:left="1719" w:right="114" w:hanging="22"/>
        <w:jc w:val="both"/>
      </w:pPr>
      <w:r>
        <w:t>When</w:t>
      </w:r>
      <w:r>
        <w:rPr>
          <w:spacing w:val="-15"/>
        </w:rPr>
        <w:t xml:space="preserve"> </w:t>
      </w:r>
      <w:r>
        <w:t>testimony,</w:t>
      </w:r>
      <w:r>
        <w:rPr>
          <w:spacing w:val="-18"/>
        </w:rPr>
        <w:t xml:space="preserve"> </w:t>
      </w:r>
      <w:r>
        <w:t>transcribed</w:t>
      </w:r>
      <w:r>
        <w:rPr>
          <w:spacing w:val="-18"/>
        </w:rPr>
        <w:t xml:space="preserve"> </w:t>
      </w:r>
      <w:r>
        <w:t>or</w:t>
      </w:r>
      <w:r>
        <w:rPr>
          <w:spacing w:val="-19"/>
        </w:rPr>
        <w:t xml:space="preserve"> </w:t>
      </w:r>
      <w:r>
        <w:t>recorded</w:t>
      </w:r>
      <w:r>
        <w:rPr>
          <w:spacing w:val="-18"/>
        </w:rPr>
        <w:t xml:space="preserve"> </w:t>
      </w:r>
      <w:r>
        <w:t>at</w:t>
      </w:r>
      <w:r>
        <w:rPr>
          <w:spacing w:val="-17"/>
        </w:rPr>
        <w:t xml:space="preserve"> </w:t>
      </w:r>
      <w:r>
        <w:t>a</w:t>
      </w:r>
      <w:r>
        <w:rPr>
          <w:spacing w:val="-19"/>
        </w:rPr>
        <w:t xml:space="preserve"> </w:t>
      </w:r>
      <w:r>
        <w:t>previous</w:t>
      </w:r>
      <w:r>
        <w:rPr>
          <w:spacing w:val="-18"/>
        </w:rPr>
        <w:t xml:space="preserve"> </w:t>
      </w:r>
      <w:r>
        <w:t>deposition</w:t>
      </w:r>
      <w:r>
        <w:rPr>
          <w:spacing w:val="-18"/>
        </w:rPr>
        <w:t xml:space="preserve"> </w:t>
      </w:r>
      <w:r>
        <w:t>or</w:t>
      </w:r>
      <w:r>
        <w:rPr>
          <w:spacing w:val="-19"/>
        </w:rPr>
        <w:t xml:space="preserve"> </w:t>
      </w:r>
      <w:r>
        <w:t>proceeding,</w:t>
      </w:r>
      <w:r>
        <w:rPr>
          <w:spacing w:val="-18"/>
        </w:rPr>
        <w:t xml:space="preserve"> </w:t>
      </w:r>
      <w:r>
        <w:t xml:space="preserve">is read or played back at the trial or hearing in lieu of live testimony, the court reporter or recorder shall ask the judge on the record whether that testimony, as presented, must be included in the typed record of the proceeding. </w:t>
      </w:r>
      <w:r>
        <w:rPr>
          <w:spacing w:val="-3"/>
        </w:rPr>
        <w:t xml:space="preserve">If </w:t>
      </w:r>
      <w:r>
        <w:t>the judge authorizes that the record</w:t>
      </w:r>
      <w:r w:rsidR="00E3203D">
        <w:rPr>
          <w:color w:val="FF0000"/>
        </w:rPr>
        <w:t xml:space="preserve"> </w:t>
      </w:r>
      <w:r w:rsidR="00821DEA">
        <w:rPr>
          <w:color w:val="FF0000"/>
        </w:rPr>
        <w:t>does</w:t>
      </w:r>
      <w:commentRangeStart w:id="68"/>
      <w:commentRangeEnd w:id="68"/>
      <w:r w:rsidR="00E3203D">
        <w:rPr>
          <w:rStyle w:val="CommentReference"/>
        </w:rPr>
        <w:commentReference w:id="68"/>
      </w:r>
      <w:r>
        <w:t xml:space="preserve"> not include presentation of the previous testimony, the reporter</w:t>
      </w:r>
      <w:r>
        <w:rPr>
          <w:spacing w:val="-8"/>
        </w:rPr>
        <w:t xml:space="preserve"> </w:t>
      </w:r>
      <w:r>
        <w:t>or</w:t>
      </w:r>
      <w:r>
        <w:rPr>
          <w:spacing w:val="-8"/>
        </w:rPr>
        <w:t xml:space="preserve"> </w:t>
      </w:r>
      <w:r>
        <w:t>recorder</w:t>
      </w:r>
      <w:r>
        <w:rPr>
          <w:spacing w:val="-8"/>
        </w:rPr>
        <w:t xml:space="preserve"> </w:t>
      </w:r>
      <w:r>
        <w:t>must</w:t>
      </w:r>
      <w:r>
        <w:rPr>
          <w:spacing w:val="-7"/>
        </w:rPr>
        <w:t xml:space="preserve"> </w:t>
      </w:r>
      <w:r>
        <w:t>append</w:t>
      </w:r>
      <w:r>
        <w:rPr>
          <w:spacing w:val="-7"/>
        </w:rPr>
        <w:t xml:space="preserve"> </w:t>
      </w:r>
      <w:r>
        <w:t>to</w:t>
      </w:r>
      <w:r>
        <w:rPr>
          <w:spacing w:val="-7"/>
        </w:rPr>
        <w:t xml:space="preserve"> </w:t>
      </w:r>
      <w:r>
        <w:t>the</w:t>
      </w:r>
      <w:r>
        <w:rPr>
          <w:spacing w:val="-8"/>
        </w:rPr>
        <w:t xml:space="preserve"> </w:t>
      </w:r>
      <w:r>
        <w:t>official</w:t>
      </w:r>
      <w:r>
        <w:rPr>
          <w:spacing w:val="-7"/>
        </w:rPr>
        <w:t xml:space="preserve"> </w:t>
      </w:r>
      <w:r>
        <w:t>transcript</w:t>
      </w:r>
      <w:r>
        <w:rPr>
          <w:spacing w:val="-7"/>
        </w:rPr>
        <w:t xml:space="preserve"> </w:t>
      </w:r>
      <w:r>
        <w:t>and</w:t>
      </w:r>
      <w:r>
        <w:rPr>
          <w:spacing w:val="-7"/>
        </w:rPr>
        <w:t xml:space="preserve"> </w:t>
      </w:r>
      <w:r>
        <w:t>file</w:t>
      </w:r>
      <w:r>
        <w:rPr>
          <w:spacing w:val="-8"/>
        </w:rPr>
        <w:t xml:space="preserve"> </w:t>
      </w:r>
      <w:r>
        <w:t>with</w:t>
      </w:r>
      <w:r>
        <w:rPr>
          <w:spacing w:val="-7"/>
        </w:rPr>
        <w:t xml:space="preserve"> </w:t>
      </w:r>
      <w:r>
        <w:t>the</w:t>
      </w:r>
      <w:r>
        <w:rPr>
          <w:spacing w:val="-8"/>
        </w:rPr>
        <w:t xml:space="preserve"> </w:t>
      </w:r>
      <w:r>
        <w:t>court</w:t>
      </w:r>
      <w:r>
        <w:rPr>
          <w:spacing w:val="-7"/>
        </w:rPr>
        <w:t xml:space="preserve"> </w:t>
      </w:r>
      <w:r>
        <w:t>a copy of the verbatim testimony and colloquy presented. The court reporter or recorder</w:t>
      </w:r>
      <w:r>
        <w:rPr>
          <w:spacing w:val="-18"/>
        </w:rPr>
        <w:t xml:space="preserve"> </w:t>
      </w:r>
      <w:r>
        <w:t>should</w:t>
      </w:r>
      <w:r>
        <w:rPr>
          <w:spacing w:val="-18"/>
        </w:rPr>
        <w:t xml:space="preserve"> </w:t>
      </w:r>
      <w:r>
        <w:t>obtain</w:t>
      </w:r>
      <w:r>
        <w:rPr>
          <w:spacing w:val="-18"/>
        </w:rPr>
        <w:t xml:space="preserve"> </w:t>
      </w:r>
      <w:r>
        <w:t>that</w:t>
      </w:r>
      <w:r>
        <w:rPr>
          <w:spacing w:val="-17"/>
        </w:rPr>
        <w:t xml:space="preserve"> </w:t>
      </w:r>
      <w:r>
        <w:t>copy</w:t>
      </w:r>
      <w:r>
        <w:rPr>
          <w:spacing w:val="-24"/>
        </w:rPr>
        <w:t xml:space="preserve"> </w:t>
      </w:r>
      <w:r>
        <w:t>from</w:t>
      </w:r>
      <w:r>
        <w:rPr>
          <w:spacing w:val="-17"/>
        </w:rPr>
        <w:t xml:space="preserve"> </w:t>
      </w:r>
      <w:r>
        <w:t>the</w:t>
      </w:r>
      <w:r>
        <w:rPr>
          <w:spacing w:val="-18"/>
        </w:rPr>
        <w:t xml:space="preserve"> </w:t>
      </w:r>
      <w:r>
        <w:t>party</w:t>
      </w:r>
      <w:r>
        <w:rPr>
          <w:spacing w:val="-24"/>
        </w:rPr>
        <w:t xml:space="preserve"> </w:t>
      </w:r>
      <w:r>
        <w:t>offering</w:t>
      </w:r>
      <w:r>
        <w:rPr>
          <w:spacing w:val="-19"/>
        </w:rPr>
        <w:t xml:space="preserve"> </w:t>
      </w:r>
      <w:r>
        <w:t>the</w:t>
      </w:r>
      <w:r>
        <w:rPr>
          <w:spacing w:val="-18"/>
        </w:rPr>
        <w:t xml:space="preserve"> </w:t>
      </w:r>
      <w:r>
        <w:t>testimony.</w:t>
      </w:r>
      <w:r>
        <w:rPr>
          <w:spacing w:val="22"/>
        </w:rPr>
        <w:t xml:space="preserve"> </w:t>
      </w:r>
      <w:r>
        <w:rPr>
          <w:spacing w:val="-4"/>
        </w:rPr>
        <w:t>If</w:t>
      </w:r>
      <w:r>
        <w:rPr>
          <w:spacing w:val="-22"/>
        </w:rPr>
        <w:t xml:space="preserve"> </w:t>
      </w:r>
      <w:r>
        <w:t>the</w:t>
      </w:r>
      <w:r>
        <w:rPr>
          <w:spacing w:val="-23"/>
        </w:rPr>
        <w:t xml:space="preserve"> </w:t>
      </w:r>
      <w:r>
        <w:rPr>
          <w:spacing w:val="-3"/>
        </w:rPr>
        <w:t xml:space="preserve">judge </w:t>
      </w:r>
      <w:r>
        <w:t>does</w:t>
      </w:r>
      <w:r>
        <w:rPr>
          <w:spacing w:val="-14"/>
        </w:rPr>
        <w:t xml:space="preserve"> </w:t>
      </w:r>
      <w:r>
        <w:t>not</w:t>
      </w:r>
      <w:r>
        <w:rPr>
          <w:spacing w:val="-16"/>
        </w:rPr>
        <w:t xml:space="preserve"> </w:t>
      </w:r>
      <w:r>
        <w:t>authorize</w:t>
      </w:r>
      <w:r>
        <w:rPr>
          <w:spacing w:val="-18"/>
        </w:rPr>
        <w:t xml:space="preserve"> </w:t>
      </w:r>
      <w:r>
        <w:t>exclusion</w:t>
      </w:r>
      <w:r>
        <w:rPr>
          <w:spacing w:val="-17"/>
        </w:rPr>
        <w:t xml:space="preserve"> </w:t>
      </w:r>
      <w:r>
        <w:t>of</w:t>
      </w:r>
      <w:r>
        <w:rPr>
          <w:spacing w:val="-18"/>
        </w:rPr>
        <w:t xml:space="preserve"> </w:t>
      </w:r>
      <w:r>
        <w:t>the</w:t>
      </w:r>
      <w:r>
        <w:rPr>
          <w:spacing w:val="-18"/>
        </w:rPr>
        <w:t xml:space="preserve"> </w:t>
      </w:r>
      <w:r>
        <w:t>previous</w:t>
      </w:r>
      <w:r>
        <w:rPr>
          <w:spacing w:val="-17"/>
        </w:rPr>
        <w:t xml:space="preserve"> </w:t>
      </w:r>
      <w:r>
        <w:t>testimony,</w:t>
      </w:r>
      <w:r>
        <w:rPr>
          <w:spacing w:val="-17"/>
        </w:rPr>
        <w:t xml:space="preserve"> </w:t>
      </w:r>
      <w:r>
        <w:t>the</w:t>
      </w:r>
      <w:r>
        <w:rPr>
          <w:spacing w:val="-18"/>
        </w:rPr>
        <w:t xml:space="preserve"> </w:t>
      </w:r>
      <w:r>
        <w:t>official</w:t>
      </w:r>
      <w:r>
        <w:rPr>
          <w:spacing w:val="-16"/>
        </w:rPr>
        <w:t xml:space="preserve"> </w:t>
      </w:r>
      <w:r>
        <w:t>transcript</w:t>
      </w:r>
      <w:r>
        <w:rPr>
          <w:spacing w:val="-16"/>
        </w:rPr>
        <w:t xml:space="preserve"> </w:t>
      </w:r>
      <w:r>
        <w:t>must include</w:t>
      </w:r>
      <w:r>
        <w:rPr>
          <w:spacing w:val="-18"/>
        </w:rPr>
        <w:t xml:space="preserve"> </w:t>
      </w:r>
      <w:r>
        <w:t>a</w:t>
      </w:r>
      <w:r>
        <w:rPr>
          <w:spacing w:val="-18"/>
        </w:rPr>
        <w:t xml:space="preserve"> </w:t>
      </w:r>
      <w:r>
        <w:t>verbatim</w:t>
      </w:r>
      <w:r>
        <w:rPr>
          <w:spacing w:val="-16"/>
        </w:rPr>
        <w:t xml:space="preserve"> </w:t>
      </w:r>
      <w:r>
        <w:t>record</w:t>
      </w:r>
      <w:r>
        <w:rPr>
          <w:spacing w:val="-17"/>
        </w:rPr>
        <w:t xml:space="preserve"> </w:t>
      </w:r>
      <w:r>
        <w:t>of</w:t>
      </w:r>
      <w:r>
        <w:rPr>
          <w:spacing w:val="-18"/>
        </w:rPr>
        <w:t xml:space="preserve"> </w:t>
      </w:r>
      <w:r>
        <w:t>the</w:t>
      </w:r>
      <w:r>
        <w:rPr>
          <w:spacing w:val="-18"/>
        </w:rPr>
        <w:t xml:space="preserve"> </w:t>
      </w:r>
      <w:r>
        <w:t>testimony</w:t>
      </w:r>
      <w:r>
        <w:rPr>
          <w:spacing w:val="-24"/>
        </w:rPr>
        <w:t xml:space="preserve"> </w:t>
      </w:r>
      <w:r>
        <w:t>and</w:t>
      </w:r>
      <w:r>
        <w:rPr>
          <w:spacing w:val="-17"/>
        </w:rPr>
        <w:t xml:space="preserve"> </w:t>
      </w:r>
      <w:r>
        <w:t>colloquy</w:t>
      </w:r>
      <w:r>
        <w:rPr>
          <w:spacing w:val="-24"/>
        </w:rPr>
        <w:t xml:space="preserve"> </w:t>
      </w:r>
      <w:r>
        <w:t>presented.</w:t>
      </w:r>
      <w:r>
        <w:rPr>
          <w:spacing w:val="28"/>
        </w:rPr>
        <w:t xml:space="preserve"> </w:t>
      </w:r>
      <w:r>
        <w:t>This</w:t>
      </w:r>
      <w:r>
        <w:rPr>
          <w:spacing w:val="-17"/>
        </w:rPr>
        <w:t xml:space="preserve"> </w:t>
      </w:r>
      <w:r>
        <w:t xml:space="preserve">provision does not apply to testimony taken during the same </w:t>
      </w:r>
      <w:commentRangeStart w:id="69"/>
      <w:r>
        <w:t>proceeding</w:t>
      </w:r>
      <w:commentRangeEnd w:id="69"/>
      <w:r w:rsidR="00181F56">
        <w:rPr>
          <w:rStyle w:val="CommentReference"/>
        </w:rPr>
        <w:commentReference w:id="69"/>
      </w:r>
      <w:r w:rsidRPr="00181F56">
        <w:rPr>
          <w:strike/>
          <w:highlight w:val="yellow"/>
        </w:rPr>
        <w:t>,</w:t>
      </w:r>
      <w:r>
        <w:t xml:space="preserve"> or read or played back at the request of the jury or a</w:t>
      </w:r>
      <w:r>
        <w:rPr>
          <w:spacing w:val="-30"/>
        </w:rPr>
        <w:t xml:space="preserve"> </w:t>
      </w:r>
      <w:r>
        <w:t>party.</w:t>
      </w:r>
      <w:r w:rsidR="00B07DB4">
        <w:br/>
      </w:r>
    </w:p>
    <w:p w14:paraId="3C3B0645" w14:textId="010C86D7" w:rsidR="00B07DB4" w:rsidRPr="00B07DB4" w:rsidRDefault="00716E89" w:rsidP="00B07DB4">
      <w:pPr>
        <w:pStyle w:val="BodyText"/>
        <w:numPr>
          <w:ilvl w:val="2"/>
          <w:numId w:val="69"/>
        </w:numPr>
        <w:spacing w:line="247" w:lineRule="auto"/>
        <w:ind w:right="114"/>
        <w:jc w:val="both"/>
        <w:rPr>
          <w:color w:val="FF0000"/>
        </w:rPr>
      </w:pPr>
      <w:r>
        <w:rPr>
          <w:color w:val="FF0000"/>
        </w:rPr>
        <w:t>A RECORDING HELD OUT OF COURT AND NOT TAKEN UNDER OATH, SUCH AS JAIL CALLS, CELL PHONE RECORDINGS, OR OTHER MEDIA NOT PREVIOUSLY TRANSCRIBED SHALL BE MARKED AS AN EXHIBIT OR TRANSCRIBED INTO LEGIBLE ENGLISH AND GIVEN TO THE COURT REPORTER OR RECORDER TO APPEND TO THE FINAL TRANSCRIPT</w:t>
      </w:r>
      <w:commentRangeStart w:id="70"/>
      <w:commentRangeEnd w:id="70"/>
      <w:r w:rsidR="00B07DB4">
        <w:rPr>
          <w:rStyle w:val="CommentReference"/>
        </w:rPr>
        <w:commentReference w:id="70"/>
      </w:r>
      <w:r w:rsidR="00B07DB4">
        <w:rPr>
          <w:color w:val="FF0000"/>
        </w:rPr>
        <w:t>.</w:t>
      </w:r>
    </w:p>
    <w:p w14:paraId="4EC7CAB1" w14:textId="77777777" w:rsidR="007A271A" w:rsidRDefault="007A271A">
      <w:pPr>
        <w:pStyle w:val="BodyText"/>
        <w:spacing w:before="10"/>
      </w:pPr>
    </w:p>
    <w:p w14:paraId="61B7D6E5" w14:textId="77777777" w:rsidR="007A271A" w:rsidRDefault="00D748BE">
      <w:pPr>
        <w:pStyle w:val="Heading3"/>
        <w:numPr>
          <w:ilvl w:val="1"/>
          <w:numId w:val="69"/>
        </w:numPr>
        <w:tabs>
          <w:tab w:val="left" w:pos="1165"/>
          <w:tab w:val="left" w:pos="1166"/>
        </w:tabs>
      </w:pPr>
      <w:r>
        <w:t>Stricken</w:t>
      </w:r>
      <w:r>
        <w:rPr>
          <w:spacing w:val="-11"/>
        </w:rPr>
        <w:t xml:space="preserve"> </w:t>
      </w:r>
      <w:r>
        <w:t>Testimony</w:t>
      </w:r>
    </w:p>
    <w:p w14:paraId="64BBECED" w14:textId="77777777" w:rsidR="007A271A" w:rsidRDefault="007A271A">
      <w:pPr>
        <w:pStyle w:val="BodyText"/>
        <w:spacing w:before="9"/>
        <w:rPr>
          <w:b/>
        </w:rPr>
      </w:pPr>
    </w:p>
    <w:p w14:paraId="187D22DB" w14:textId="77777777" w:rsidR="007A271A" w:rsidRDefault="00D748BE">
      <w:pPr>
        <w:pStyle w:val="BodyText"/>
        <w:spacing w:line="247" w:lineRule="auto"/>
        <w:ind w:left="1165" w:right="115"/>
        <w:jc w:val="both"/>
      </w:pPr>
      <w:r>
        <w:t xml:space="preserve">Stricken testimony is transcribed as any other testimony. Even though the judge might </w:t>
      </w:r>
      <w:r>
        <w:rPr>
          <w:spacing w:val="-3"/>
        </w:rPr>
        <w:t>say,</w:t>
      </w:r>
      <w:r>
        <w:rPr>
          <w:spacing w:val="-17"/>
        </w:rPr>
        <w:t xml:space="preserve"> </w:t>
      </w:r>
      <w:r>
        <w:t>"Reporter,</w:t>
      </w:r>
      <w:r>
        <w:rPr>
          <w:spacing w:val="-17"/>
        </w:rPr>
        <w:t xml:space="preserve"> </w:t>
      </w:r>
      <w:r>
        <w:t>please</w:t>
      </w:r>
      <w:r>
        <w:rPr>
          <w:spacing w:val="-18"/>
        </w:rPr>
        <w:t xml:space="preserve"> </w:t>
      </w:r>
      <w:r>
        <w:t>strike</w:t>
      </w:r>
      <w:r>
        <w:rPr>
          <w:spacing w:val="-18"/>
        </w:rPr>
        <w:t xml:space="preserve"> </w:t>
      </w:r>
      <w:r>
        <w:t>that</w:t>
      </w:r>
      <w:r>
        <w:rPr>
          <w:spacing w:val="-16"/>
        </w:rPr>
        <w:t xml:space="preserve"> </w:t>
      </w:r>
      <w:r>
        <w:t>last</w:t>
      </w:r>
      <w:r>
        <w:rPr>
          <w:spacing w:val="-16"/>
        </w:rPr>
        <w:t xml:space="preserve"> </w:t>
      </w:r>
      <w:r>
        <w:t>answer,</w:t>
      </w:r>
      <w:r>
        <w:rPr>
          <w:spacing w:val="-17"/>
        </w:rPr>
        <w:t xml:space="preserve"> </w:t>
      </w:r>
      <w:r>
        <w:t>and</w:t>
      </w:r>
      <w:r>
        <w:rPr>
          <w:spacing w:val="-17"/>
        </w:rPr>
        <w:t xml:space="preserve"> </w:t>
      </w:r>
      <w:r>
        <w:t>the</w:t>
      </w:r>
      <w:r>
        <w:rPr>
          <w:spacing w:val="-18"/>
        </w:rPr>
        <w:t xml:space="preserve"> </w:t>
      </w:r>
      <w:r>
        <w:t>jury</w:t>
      </w:r>
      <w:r>
        <w:rPr>
          <w:spacing w:val="-24"/>
        </w:rPr>
        <w:t xml:space="preserve"> </w:t>
      </w:r>
      <w:r>
        <w:t>is</w:t>
      </w:r>
      <w:r>
        <w:rPr>
          <w:spacing w:val="-17"/>
        </w:rPr>
        <w:t xml:space="preserve"> </w:t>
      </w:r>
      <w:r>
        <w:t>to</w:t>
      </w:r>
      <w:r>
        <w:rPr>
          <w:spacing w:val="-17"/>
        </w:rPr>
        <w:t xml:space="preserve"> </w:t>
      </w:r>
      <w:r>
        <w:t>disregard</w:t>
      </w:r>
      <w:r>
        <w:rPr>
          <w:spacing w:val="-22"/>
        </w:rPr>
        <w:t xml:space="preserve"> </w:t>
      </w:r>
      <w:r>
        <w:rPr>
          <w:spacing w:val="-3"/>
        </w:rPr>
        <w:t>what</w:t>
      </w:r>
      <w:r>
        <w:rPr>
          <w:spacing w:val="-21"/>
        </w:rPr>
        <w:t xml:space="preserve"> </w:t>
      </w:r>
      <w:r>
        <w:t>the</w:t>
      </w:r>
      <w:r>
        <w:rPr>
          <w:spacing w:val="-23"/>
        </w:rPr>
        <w:t xml:space="preserve"> </w:t>
      </w:r>
      <w:r>
        <w:rPr>
          <w:spacing w:val="-3"/>
        </w:rPr>
        <w:t xml:space="preserve">witness </w:t>
      </w:r>
      <w:r>
        <w:t xml:space="preserve">said," the reporter transcribes the entire proceeding </w:t>
      </w:r>
      <w:r>
        <w:rPr>
          <w:u w:val="single"/>
        </w:rPr>
        <w:t xml:space="preserve">exactly </w:t>
      </w:r>
      <w:r>
        <w:t>as it took place. (</w:t>
      </w:r>
      <w:r>
        <w:rPr>
          <w:i/>
        </w:rPr>
        <w:t>McLouth Steel v Anderson Corp</w:t>
      </w:r>
      <w:r>
        <w:t>,</w:t>
      </w:r>
      <w:r>
        <w:rPr>
          <w:spacing w:val="-8"/>
        </w:rPr>
        <w:t xml:space="preserve"> </w:t>
      </w:r>
      <w:r>
        <w:rPr>
          <w:i/>
        </w:rPr>
        <w:t>supr</w:t>
      </w:r>
      <w:r>
        <w:t>a)</w:t>
      </w:r>
    </w:p>
    <w:p w14:paraId="13AEEE79" w14:textId="77777777" w:rsidR="007A271A" w:rsidRDefault="007A271A">
      <w:pPr>
        <w:pStyle w:val="BodyText"/>
        <w:spacing w:before="11"/>
      </w:pPr>
    </w:p>
    <w:p w14:paraId="38FF534D" w14:textId="77777777" w:rsidR="007A271A" w:rsidRDefault="00D748BE">
      <w:pPr>
        <w:pStyle w:val="Heading3"/>
        <w:numPr>
          <w:ilvl w:val="1"/>
          <w:numId w:val="69"/>
        </w:numPr>
        <w:tabs>
          <w:tab w:val="left" w:pos="1165"/>
          <w:tab w:val="left" w:pos="1166"/>
        </w:tabs>
      </w:pPr>
      <w:r>
        <w:t>Expunged</w:t>
      </w:r>
      <w:r>
        <w:rPr>
          <w:spacing w:val="-8"/>
        </w:rPr>
        <w:t xml:space="preserve"> </w:t>
      </w:r>
      <w:r>
        <w:t>Testimony</w:t>
      </w:r>
    </w:p>
    <w:p w14:paraId="362B856B" w14:textId="77777777" w:rsidR="007A271A" w:rsidRDefault="007A271A">
      <w:pPr>
        <w:pStyle w:val="BodyText"/>
        <w:spacing w:before="9"/>
        <w:rPr>
          <w:b/>
        </w:rPr>
      </w:pPr>
    </w:p>
    <w:p w14:paraId="3EAA288C" w14:textId="77777777" w:rsidR="007A271A" w:rsidRDefault="00D748BE">
      <w:pPr>
        <w:pStyle w:val="BodyText"/>
        <w:spacing w:line="247" w:lineRule="auto"/>
        <w:ind w:left="1165" w:right="116"/>
        <w:jc w:val="both"/>
      </w:pPr>
      <w:r>
        <w:lastRenderedPageBreak/>
        <w:t>Expunged</w:t>
      </w:r>
      <w:r>
        <w:rPr>
          <w:spacing w:val="-18"/>
        </w:rPr>
        <w:t xml:space="preserve"> </w:t>
      </w:r>
      <w:r>
        <w:t>testimony</w:t>
      </w:r>
      <w:r>
        <w:rPr>
          <w:spacing w:val="-25"/>
        </w:rPr>
        <w:t xml:space="preserve"> </w:t>
      </w:r>
      <w:r>
        <w:t>is</w:t>
      </w:r>
      <w:r>
        <w:rPr>
          <w:spacing w:val="-18"/>
        </w:rPr>
        <w:t xml:space="preserve"> </w:t>
      </w:r>
      <w:r>
        <w:t>transcribed</w:t>
      </w:r>
      <w:r>
        <w:rPr>
          <w:spacing w:val="-18"/>
        </w:rPr>
        <w:t xml:space="preserve"> </w:t>
      </w:r>
      <w:r>
        <w:t>as</w:t>
      </w:r>
      <w:r>
        <w:rPr>
          <w:spacing w:val="-18"/>
        </w:rPr>
        <w:t xml:space="preserve"> </w:t>
      </w:r>
      <w:r>
        <w:t>any</w:t>
      </w:r>
      <w:r>
        <w:rPr>
          <w:spacing w:val="-25"/>
        </w:rPr>
        <w:t xml:space="preserve"> </w:t>
      </w:r>
      <w:r>
        <w:t>other</w:t>
      </w:r>
      <w:r>
        <w:rPr>
          <w:spacing w:val="-19"/>
        </w:rPr>
        <w:t xml:space="preserve"> </w:t>
      </w:r>
      <w:r>
        <w:t>testimony.</w:t>
      </w:r>
      <w:r>
        <w:rPr>
          <w:spacing w:val="25"/>
        </w:rPr>
        <w:t xml:space="preserve"> </w:t>
      </w:r>
      <w:r>
        <w:t>Even</w:t>
      </w:r>
      <w:r>
        <w:rPr>
          <w:spacing w:val="-18"/>
        </w:rPr>
        <w:t xml:space="preserve"> </w:t>
      </w:r>
      <w:r>
        <w:t>though</w:t>
      </w:r>
      <w:r>
        <w:rPr>
          <w:spacing w:val="-18"/>
        </w:rPr>
        <w:t xml:space="preserve"> </w:t>
      </w:r>
      <w:r>
        <w:t>the</w:t>
      </w:r>
      <w:r>
        <w:rPr>
          <w:spacing w:val="-19"/>
        </w:rPr>
        <w:t xml:space="preserve"> </w:t>
      </w:r>
      <w:r>
        <w:t>judge</w:t>
      </w:r>
      <w:r>
        <w:rPr>
          <w:spacing w:val="-19"/>
        </w:rPr>
        <w:t xml:space="preserve"> </w:t>
      </w:r>
      <w:r>
        <w:t xml:space="preserve">might </w:t>
      </w:r>
      <w:r>
        <w:rPr>
          <w:spacing w:val="-3"/>
        </w:rPr>
        <w:t xml:space="preserve">say, </w:t>
      </w:r>
      <w:r>
        <w:t xml:space="preserve">"Reporter, please expunge that last answer, and the jury is to disregard what the witness said," the reporter transcribes the entire proceeding </w:t>
      </w:r>
      <w:r>
        <w:rPr>
          <w:u w:val="single"/>
        </w:rPr>
        <w:t xml:space="preserve">exactly </w:t>
      </w:r>
      <w:r>
        <w:t>as it took place. (</w:t>
      </w:r>
      <w:r>
        <w:rPr>
          <w:i/>
        </w:rPr>
        <w:t>McLouth Steel v Anderson Corp</w:t>
      </w:r>
      <w:r>
        <w:t>,</w:t>
      </w:r>
      <w:r>
        <w:rPr>
          <w:spacing w:val="-9"/>
        </w:rPr>
        <w:t xml:space="preserve"> </w:t>
      </w:r>
      <w:r>
        <w:rPr>
          <w:i/>
        </w:rPr>
        <w:t>supra</w:t>
      </w:r>
      <w:r>
        <w:t>)</w:t>
      </w:r>
    </w:p>
    <w:p w14:paraId="20E25210" w14:textId="77777777" w:rsidR="007A271A" w:rsidRDefault="007A271A">
      <w:pPr>
        <w:spacing w:line="247" w:lineRule="auto"/>
        <w:jc w:val="both"/>
        <w:sectPr w:rsidR="007A271A">
          <w:headerReference w:type="default" r:id="rId60"/>
          <w:pgSz w:w="12240" w:h="15840"/>
          <w:pgMar w:top="980" w:right="1320" w:bottom="280" w:left="1340" w:header="732" w:footer="0" w:gutter="0"/>
          <w:pgNumType w:start="1"/>
          <w:cols w:space="720"/>
        </w:sectPr>
      </w:pPr>
    </w:p>
    <w:p w14:paraId="2572E311" w14:textId="77777777" w:rsidR="007A271A" w:rsidRDefault="007A271A">
      <w:pPr>
        <w:pStyle w:val="BodyText"/>
        <w:rPr>
          <w:sz w:val="20"/>
        </w:rPr>
      </w:pPr>
    </w:p>
    <w:p w14:paraId="437DBFF1" w14:textId="77777777" w:rsidR="007A271A" w:rsidRDefault="00D748BE">
      <w:pPr>
        <w:pStyle w:val="Heading3"/>
        <w:numPr>
          <w:ilvl w:val="1"/>
          <w:numId w:val="69"/>
        </w:numPr>
        <w:tabs>
          <w:tab w:val="left" w:pos="1165"/>
          <w:tab w:val="left" w:pos="1166"/>
        </w:tabs>
        <w:spacing w:before="219"/>
      </w:pPr>
      <w:r>
        <w:t>Suppressed</w:t>
      </w:r>
      <w:r>
        <w:rPr>
          <w:spacing w:val="-8"/>
        </w:rPr>
        <w:t xml:space="preserve"> </w:t>
      </w:r>
      <w:r>
        <w:t>Transcripts</w:t>
      </w:r>
    </w:p>
    <w:p w14:paraId="4A39664E" w14:textId="77777777" w:rsidR="007A271A" w:rsidRDefault="007A271A">
      <w:pPr>
        <w:pStyle w:val="BodyText"/>
        <w:spacing w:before="9"/>
        <w:rPr>
          <w:b/>
        </w:rPr>
      </w:pPr>
    </w:p>
    <w:p w14:paraId="17168B71" w14:textId="77777777" w:rsidR="007A271A" w:rsidRDefault="00D748BE">
      <w:pPr>
        <w:pStyle w:val="BodyText"/>
        <w:spacing w:before="1" w:line="247" w:lineRule="auto"/>
        <w:ind w:left="1165" w:right="115"/>
        <w:jc w:val="both"/>
      </w:pPr>
      <w:r>
        <w:t>There</w:t>
      </w:r>
      <w:r>
        <w:rPr>
          <w:spacing w:val="-6"/>
        </w:rPr>
        <w:t xml:space="preserve"> </w:t>
      </w:r>
      <w:r>
        <w:t>appears</w:t>
      </w:r>
      <w:r>
        <w:rPr>
          <w:spacing w:val="-5"/>
        </w:rPr>
        <w:t xml:space="preserve"> </w:t>
      </w:r>
      <w:r>
        <w:t>to</w:t>
      </w:r>
      <w:r>
        <w:rPr>
          <w:spacing w:val="-7"/>
        </w:rPr>
        <w:t xml:space="preserve"> </w:t>
      </w:r>
      <w:r>
        <w:t>be</w:t>
      </w:r>
      <w:r>
        <w:rPr>
          <w:spacing w:val="-8"/>
        </w:rPr>
        <w:t xml:space="preserve"> </w:t>
      </w:r>
      <w:r>
        <w:t>no</w:t>
      </w:r>
      <w:r>
        <w:rPr>
          <w:spacing w:val="-7"/>
        </w:rPr>
        <w:t xml:space="preserve"> </w:t>
      </w:r>
      <w:r>
        <w:t>statute,</w:t>
      </w:r>
      <w:r>
        <w:rPr>
          <w:spacing w:val="-7"/>
        </w:rPr>
        <w:t xml:space="preserve"> </w:t>
      </w:r>
      <w:r>
        <w:t>court</w:t>
      </w:r>
      <w:r>
        <w:rPr>
          <w:spacing w:val="-7"/>
        </w:rPr>
        <w:t xml:space="preserve"> </w:t>
      </w:r>
      <w:r>
        <w:t>rule,</w:t>
      </w:r>
      <w:r>
        <w:rPr>
          <w:spacing w:val="-7"/>
        </w:rPr>
        <w:t xml:space="preserve"> </w:t>
      </w:r>
      <w:r>
        <w:t>or</w:t>
      </w:r>
      <w:r>
        <w:rPr>
          <w:spacing w:val="-8"/>
        </w:rPr>
        <w:t xml:space="preserve"> </w:t>
      </w:r>
      <w:r>
        <w:t>case</w:t>
      </w:r>
      <w:r>
        <w:rPr>
          <w:spacing w:val="-8"/>
        </w:rPr>
        <w:t xml:space="preserve"> </w:t>
      </w:r>
      <w:r>
        <w:t>law</w:t>
      </w:r>
      <w:r>
        <w:rPr>
          <w:spacing w:val="-8"/>
        </w:rPr>
        <w:t xml:space="preserve"> </w:t>
      </w:r>
      <w:r>
        <w:t>that</w:t>
      </w:r>
      <w:r>
        <w:rPr>
          <w:spacing w:val="-7"/>
        </w:rPr>
        <w:t xml:space="preserve"> </w:t>
      </w:r>
      <w:r>
        <w:t>sets</w:t>
      </w:r>
      <w:r>
        <w:rPr>
          <w:spacing w:val="-7"/>
        </w:rPr>
        <w:t xml:space="preserve"> </w:t>
      </w:r>
      <w:r>
        <w:t>forth</w:t>
      </w:r>
      <w:r>
        <w:rPr>
          <w:spacing w:val="-7"/>
        </w:rPr>
        <w:t xml:space="preserve"> </w:t>
      </w:r>
      <w:r>
        <w:t>the</w:t>
      </w:r>
      <w:r>
        <w:rPr>
          <w:spacing w:val="-8"/>
        </w:rPr>
        <w:t xml:space="preserve"> </w:t>
      </w:r>
      <w:r>
        <w:t>procedure</w:t>
      </w:r>
      <w:r>
        <w:rPr>
          <w:spacing w:val="-8"/>
        </w:rPr>
        <w:t xml:space="preserve"> </w:t>
      </w:r>
      <w:r>
        <w:t>to</w:t>
      </w:r>
      <w:r>
        <w:rPr>
          <w:spacing w:val="-7"/>
        </w:rPr>
        <w:t xml:space="preserve"> </w:t>
      </w:r>
      <w:r>
        <w:t>be followed</w:t>
      </w:r>
      <w:r>
        <w:rPr>
          <w:spacing w:val="-14"/>
        </w:rPr>
        <w:t xml:space="preserve"> </w:t>
      </w:r>
      <w:r>
        <w:t>with</w:t>
      </w:r>
      <w:r>
        <w:rPr>
          <w:spacing w:val="-14"/>
        </w:rPr>
        <w:t xml:space="preserve"> </w:t>
      </w:r>
      <w:r>
        <w:t>respect</w:t>
      </w:r>
      <w:r>
        <w:rPr>
          <w:spacing w:val="-14"/>
        </w:rPr>
        <w:t xml:space="preserve"> </w:t>
      </w:r>
      <w:r>
        <w:t>to</w:t>
      </w:r>
      <w:r>
        <w:rPr>
          <w:spacing w:val="-17"/>
        </w:rPr>
        <w:t xml:space="preserve"> </w:t>
      </w:r>
      <w:r>
        <w:t>the</w:t>
      </w:r>
      <w:r>
        <w:rPr>
          <w:spacing w:val="-18"/>
        </w:rPr>
        <w:t xml:space="preserve"> </w:t>
      </w:r>
      <w:r>
        <w:t>preparation</w:t>
      </w:r>
      <w:r>
        <w:rPr>
          <w:spacing w:val="-17"/>
        </w:rPr>
        <w:t xml:space="preserve"> </w:t>
      </w:r>
      <w:r>
        <w:t>and</w:t>
      </w:r>
      <w:r>
        <w:rPr>
          <w:spacing w:val="-17"/>
        </w:rPr>
        <w:t xml:space="preserve"> </w:t>
      </w:r>
      <w:r>
        <w:t>filing</w:t>
      </w:r>
      <w:r>
        <w:rPr>
          <w:spacing w:val="-19"/>
        </w:rPr>
        <w:t xml:space="preserve"> </w:t>
      </w:r>
      <w:r>
        <w:t>of</w:t>
      </w:r>
      <w:r>
        <w:rPr>
          <w:spacing w:val="-18"/>
        </w:rPr>
        <w:t xml:space="preserve"> </w:t>
      </w:r>
      <w:r>
        <w:t>a</w:t>
      </w:r>
      <w:r>
        <w:rPr>
          <w:spacing w:val="-18"/>
        </w:rPr>
        <w:t xml:space="preserve"> </w:t>
      </w:r>
      <w:r>
        <w:t>transcript</w:t>
      </w:r>
      <w:r>
        <w:rPr>
          <w:spacing w:val="-16"/>
        </w:rPr>
        <w:t xml:space="preserve"> </w:t>
      </w:r>
      <w:r>
        <w:t>of</w:t>
      </w:r>
      <w:r>
        <w:rPr>
          <w:spacing w:val="-18"/>
        </w:rPr>
        <w:t xml:space="preserve"> </w:t>
      </w:r>
      <w:r>
        <w:t>a</w:t>
      </w:r>
      <w:r>
        <w:rPr>
          <w:spacing w:val="-18"/>
        </w:rPr>
        <w:t xml:space="preserve"> </w:t>
      </w:r>
      <w:r>
        <w:t>closed</w:t>
      </w:r>
      <w:r>
        <w:rPr>
          <w:spacing w:val="-17"/>
        </w:rPr>
        <w:t xml:space="preserve"> </w:t>
      </w:r>
      <w:r>
        <w:t>hearing.</w:t>
      </w:r>
      <w:r>
        <w:rPr>
          <w:spacing w:val="27"/>
        </w:rPr>
        <w:t xml:space="preserve"> </w:t>
      </w:r>
      <w:r>
        <w:t>As a practical matter, the best procedure for the judge is to identify on the record, at the beginning and end of the record, the portion of the transcript that is to be suppressed. The</w:t>
      </w:r>
      <w:r>
        <w:rPr>
          <w:spacing w:val="-18"/>
        </w:rPr>
        <w:t xml:space="preserve"> </w:t>
      </w:r>
      <w:r>
        <w:t>suppressed</w:t>
      </w:r>
      <w:r>
        <w:rPr>
          <w:spacing w:val="-17"/>
        </w:rPr>
        <w:t xml:space="preserve"> </w:t>
      </w:r>
      <w:r>
        <w:t>transcript</w:t>
      </w:r>
      <w:r>
        <w:rPr>
          <w:spacing w:val="-16"/>
        </w:rPr>
        <w:t xml:space="preserve"> </w:t>
      </w:r>
      <w:r>
        <w:t>should</w:t>
      </w:r>
      <w:r>
        <w:rPr>
          <w:spacing w:val="-17"/>
        </w:rPr>
        <w:t xml:space="preserve"> </w:t>
      </w:r>
      <w:r>
        <w:t>not</w:t>
      </w:r>
      <w:r>
        <w:rPr>
          <w:spacing w:val="-16"/>
        </w:rPr>
        <w:t xml:space="preserve"> </w:t>
      </w:r>
      <w:r>
        <w:t>be</w:t>
      </w:r>
      <w:r>
        <w:rPr>
          <w:spacing w:val="-18"/>
        </w:rPr>
        <w:t xml:space="preserve"> </w:t>
      </w:r>
      <w:r>
        <w:t>filed</w:t>
      </w:r>
      <w:r>
        <w:rPr>
          <w:spacing w:val="-17"/>
        </w:rPr>
        <w:t xml:space="preserve"> </w:t>
      </w:r>
      <w:r>
        <w:t>with</w:t>
      </w:r>
      <w:r>
        <w:rPr>
          <w:spacing w:val="-17"/>
        </w:rPr>
        <w:t xml:space="preserve"> </w:t>
      </w:r>
      <w:r>
        <w:t>the</w:t>
      </w:r>
      <w:r>
        <w:rPr>
          <w:spacing w:val="-18"/>
        </w:rPr>
        <w:t xml:space="preserve"> </w:t>
      </w:r>
      <w:r>
        <w:t>other</w:t>
      </w:r>
      <w:r>
        <w:rPr>
          <w:spacing w:val="-18"/>
        </w:rPr>
        <w:t xml:space="preserve"> </w:t>
      </w:r>
      <w:r>
        <w:t>transcripts.</w:t>
      </w:r>
      <w:r>
        <w:rPr>
          <w:spacing w:val="28"/>
        </w:rPr>
        <w:t xml:space="preserve"> </w:t>
      </w:r>
      <w:r>
        <w:t>Rather,</w:t>
      </w:r>
      <w:r>
        <w:rPr>
          <w:spacing w:val="-22"/>
        </w:rPr>
        <w:t xml:space="preserve"> </w:t>
      </w:r>
      <w:r>
        <w:t>it</w:t>
      </w:r>
      <w:r>
        <w:rPr>
          <w:spacing w:val="-21"/>
        </w:rPr>
        <w:t xml:space="preserve"> </w:t>
      </w:r>
      <w:r>
        <w:rPr>
          <w:spacing w:val="-3"/>
        </w:rPr>
        <w:t xml:space="preserve">should </w:t>
      </w:r>
      <w:r>
        <w:t>be sent directly to the appellate court with a letter of explanation. A copy of the letter should be maintained in the court reporter's or recorder's records. (</w:t>
      </w:r>
      <w:hyperlink r:id="rId61" w:anchor="Section8">
        <w:r>
          <w:rPr>
            <w:i/>
            <w:color w:val="0000FF"/>
            <w:u w:val="single" w:color="0000FF"/>
          </w:rPr>
          <w:t>Michigan Court</w:t>
        </w:r>
      </w:hyperlink>
      <w:r>
        <w:rPr>
          <w:i/>
          <w:color w:val="0000FF"/>
          <w:u w:val="single" w:color="0000FF"/>
        </w:rPr>
        <w:t xml:space="preserve"> </w:t>
      </w:r>
      <w:hyperlink r:id="rId62" w:anchor="Section8">
        <w:r>
          <w:rPr>
            <w:i/>
            <w:color w:val="0000FF"/>
            <w:u w:val="single" w:color="0000FF"/>
          </w:rPr>
          <w:t>Administration Reference Guide</w:t>
        </w:r>
        <w:r>
          <w:rPr>
            <w:color w:val="0000FF"/>
            <w:u w:val="single" w:color="0000FF"/>
          </w:rPr>
          <w:t>, Section</w:t>
        </w:r>
        <w:r>
          <w:rPr>
            <w:color w:val="0000FF"/>
            <w:spacing w:val="-14"/>
            <w:u w:val="single" w:color="0000FF"/>
          </w:rPr>
          <w:t xml:space="preserve"> </w:t>
        </w:r>
        <w:r>
          <w:rPr>
            <w:color w:val="0000FF"/>
            <w:u w:val="single" w:color="0000FF"/>
          </w:rPr>
          <w:t>8-04</w:t>
        </w:r>
      </w:hyperlink>
      <w:r>
        <w:t>)</w:t>
      </w:r>
    </w:p>
    <w:p w14:paraId="56F01E01" w14:textId="77777777" w:rsidR="007A271A" w:rsidRDefault="007A271A">
      <w:pPr>
        <w:pStyle w:val="BodyText"/>
        <w:spacing w:before="2"/>
        <w:rPr>
          <w:sz w:val="17"/>
        </w:rPr>
      </w:pPr>
    </w:p>
    <w:p w14:paraId="54BBEFCB" w14:textId="77777777" w:rsidR="007A271A" w:rsidRDefault="00D748BE">
      <w:pPr>
        <w:pStyle w:val="Heading3"/>
        <w:numPr>
          <w:ilvl w:val="0"/>
          <w:numId w:val="69"/>
        </w:numPr>
        <w:tabs>
          <w:tab w:val="left" w:pos="632"/>
          <w:tab w:val="left" w:pos="633"/>
        </w:tabs>
        <w:spacing w:before="90"/>
        <w:ind w:hanging="532"/>
      </w:pPr>
      <w:r>
        <w:t>Form of</w:t>
      </w:r>
      <w:r>
        <w:rPr>
          <w:spacing w:val="-11"/>
        </w:rPr>
        <w:t xml:space="preserve"> </w:t>
      </w:r>
      <w:r>
        <w:t>Transcript</w:t>
      </w:r>
    </w:p>
    <w:p w14:paraId="48EB1A02" w14:textId="77777777" w:rsidR="007A271A" w:rsidRDefault="007A271A">
      <w:pPr>
        <w:pStyle w:val="BodyText"/>
        <w:spacing w:before="9"/>
        <w:rPr>
          <w:b/>
        </w:rPr>
      </w:pPr>
    </w:p>
    <w:p w14:paraId="7E51A1B4" w14:textId="77777777" w:rsidR="007A271A" w:rsidRDefault="00D748BE">
      <w:pPr>
        <w:pStyle w:val="BodyText"/>
        <w:spacing w:line="247" w:lineRule="auto"/>
        <w:ind w:left="632" w:right="117"/>
        <w:jc w:val="both"/>
      </w:pPr>
      <w:r>
        <w:t>All court reporters and recorders, whether official, per diem, or freelance, must follow the format prescribed by the State Court Administrative Office as published in this manual. Compensation is contingent upon compliance with these standards.  (MCL 600.2510[2])</w:t>
      </w:r>
    </w:p>
    <w:p w14:paraId="1CB57493" w14:textId="77777777" w:rsidR="007A271A" w:rsidRDefault="007A271A">
      <w:pPr>
        <w:pStyle w:val="BodyText"/>
        <w:spacing w:before="10"/>
      </w:pPr>
    </w:p>
    <w:p w14:paraId="7845DA61" w14:textId="77777777" w:rsidR="007A271A" w:rsidRDefault="00D748BE">
      <w:pPr>
        <w:pStyle w:val="Heading3"/>
        <w:numPr>
          <w:ilvl w:val="1"/>
          <w:numId w:val="69"/>
        </w:numPr>
        <w:tabs>
          <w:tab w:val="left" w:pos="1166"/>
        </w:tabs>
        <w:jc w:val="both"/>
      </w:pPr>
      <w:r>
        <w:t>Assembling the</w:t>
      </w:r>
      <w:r>
        <w:rPr>
          <w:spacing w:val="-12"/>
        </w:rPr>
        <w:t xml:space="preserve"> </w:t>
      </w:r>
      <w:r>
        <w:t>Transcript</w:t>
      </w:r>
    </w:p>
    <w:p w14:paraId="2AD7B72C" w14:textId="77777777" w:rsidR="007A271A" w:rsidRDefault="007A271A">
      <w:pPr>
        <w:pStyle w:val="BodyText"/>
        <w:spacing w:before="9"/>
        <w:rPr>
          <w:b/>
        </w:rPr>
      </w:pPr>
    </w:p>
    <w:p w14:paraId="309AD73F" w14:textId="77777777" w:rsidR="007A271A" w:rsidRDefault="00D748BE">
      <w:pPr>
        <w:pStyle w:val="BodyText"/>
        <w:spacing w:line="247" w:lineRule="auto"/>
        <w:ind w:left="1165" w:right="110"/>
        <w:jc w:val="both"/>
      </w:pPr>
      <w:r>
        <w:t>The transcript must be filed in one or more volumes under a hard-surfaced or other suitable</w:t>
      </w:r>
      <w:r>
        <w:rPr>
          <w:spacing w:val="-13"/>
        </w:rPr>
        <w:t xml:space="preserve"> </w:t>
      </w:r>
      <w:r>
        <w:t>cover,</w:t>
      </w:r>
      <w:r>
        <w:rPr>
          <w:spacing w:val="-12"/>
        </w:rPr>
        <w:t xml:space="preserve"> </w:t>
      </w:r>
      <w:r>
        <w:t>stating</w:t>
      </w:r>
      <w:r>
        <w:rPr>
          <w:spacing w:val="-14"/>
        </w:rPr>
        <w:t xml:space="preserve"> </w:t>
      </w:r>
      <w:r>
        <w:t>the</w:t>
      </w:r>
      <w:r>
        <w:rPr>
          <w:spacing w:val="-13"/>
        </w:rPr>
        <w:t xml:space="preserve"> </w:t>
      </w:r>
      <w:r>
        <w:t>title</w:t>
      </w:r>
      <w:r>
        <w:rPr>
          <w:spacing w:val="-13"/>
        </w:rPr>
        <w:t xml:space="preserve"> </w:t>
      </w:r>
      <w:r>
        <w:t>of</w:t>
      </w:r>
      <w:r>
        <w:rPr>
          <w:spacing w:val="-13"/>
        </w:rPr>
        <w:t xml:space="preserve"> </w:t>
      </w:r>
      <w:r>
        <w:t>the</w:t>
      </w:r>
      <w:r>
        <w:rPr>
          <w:spacing w:val="-15"/>
        </w:rPr>
        <w:t xml:space="preserve"> </w:t>
      </w:r>
      <w:r>
        <w:t>action,</w:t>
      </w:r>
      <w:r>
        <w:rPr>
          <w:spacing w:val="-14"/>
        </w:rPr>
        <w:t xml:space="preserve"> </w:t>
      </w:r>
      <w:r>
        <w:t>and</w:t>
      </w:r>
      <w:r>
        <w:rPr>
          <w:spacing w:val="-14"/>
        </w:rPr>
        <w:t xml:space="preserve"> </w:t>
      </w:r>
      <w:r>
        <w:t>prefaced</w:t>
      </w:r>
      <w:r>
        <w:rPr>
          <w:spacing w:val="-14"/>
        </w:rPr>
        <w:t xml:space="preserve"> </w:t>
      </w:r>
      <w:r>
        <w:t>by</w:t>
      </w:r>
      <w:r>
        <w:rPr>
          <w:spacing w:val="-21"/>
        </w:rPr>
        <w:t xml:space="preserve"> </w:t>
      </w:r>
      <w:r>
        <w:t>a</w:t>
      </w:r>
      <w:r>
        <w:rPr>
          <w:spacing w:val="-15"/>
        </w:rPr>
        <w:t xml:space="preserve"> </w:t>
      </w:r>
      <w:r>
        <w:t>table</w:t>
      </w:r>
      <w:r>
        <w:rPr>
          <w:spacing w:val="-15"/>
        </w:rPr>
        <w:t xml:space="preserve"> </w:t>
      </w:r>
      <w:r>
        <w:t>of</w:t>
      </w:r>
      <w:r>
        <w:rPr>
          <w:spacing w:val="-15"/>
        </w:rPr>
        <w:t xml:space="preserve"> </w:t>
      </w:r>
      <w:r>
        <w:t>contents</w:t>
      </w:r>
      <w:r>
        <w:rPr>
          <w:spacing w:val="-14"/>
        </w:rPr>
        <w:t xml:space="preserve"> </w:t>
      </w:r>
      <w:r>
        <w:t>showing the</w:t>
      </w:r>
      <w:r>
        <w:rPr>
          <w:spacing w:val="-19"/>
        </w:rPr>
        <w:t xml:space="preserve"> </w:t>
      </w:r>
      <w:r>
        <w:t>subject</w:t>
      </w:r>
      <w:r>
        <w:rPr>
          <w:spacing w:val="-17"/>
        </w:rPr>
        <w:t xml:space="preserve"> </w:t>
      </w:r>
      <w:r>
        <w:t>matter</w:t>
      </w:r>
      <w:r>
        <w:rPr>
          <w:spacing w:val="-19"/>
        </w:rPr>
        <w:t xml:space="preserve"> </w:t>
      </w:r>
      <w:r>
        <w:t>of</w:t>
      </w:r>
      <w:r>
        <w:rPr>
          <w:spacing w:val="-19"/>
        </w:rPr>
        <w:t xml:space="preserve"> </w:t>
      </w:r>
      <w:r>
        <w:t>the</w:t>
      </w:r>
      <w:r>
        <w:rPr>
          <w:spacing w:val="-19"/>
        </w:rPr>
        <w:t xml:space="preserve"> </w:t>
      </w:r>
      <w:r>
        <w:t>transcript</w:t>
      </w:r>
      <w:r>
        <w:rPr>
          <w:spacing w:val="-17"/>
        </w:rPr>
        <w:t xml:space="preserve"> </w:t>
      </w:r>
      <w:r>
        <w:t>with</w:t>
      </w:r>
      <w:r>
        <w:rPr>
          <w:spacing w:val="-18"/>
        </w:rPr>
        <w:t xml:space="preserve"> </w:t>
      </w:r>
      <w:r>
        <w:t>page</w:t>
      </w:r>
      <w:r>
        <w:rPr>
          <w:spacing w:val="-19"/>
        </w:rPr>
        <w:t xml:space="preserve"> </w:t>
      </w:r>
      <w:r>
        <w:t>references</w:t>
      </w:r>
      <w:r>
        <w:rPr>
          <w:spacing w:val="-18"/>
        </w:rPr>
        <w:t xml:space="preserve"> </w:t>
      </w:r>
      <w:r>
        <w:t>to</w:t>
      </w:r>
      <w:r>
        <w:rPr>
          <w:spacing w:val="-18"/>
        </w:rPr>
        <w:t xml:space="preserve"> </w:t>
      </w:r>
      <w:r>
        <w:t>the</w:t>
      </w:r>
      <w:r>
        <w:rPr>
          <w:spacing w:val="-19"/>
        </w:rPr>
        <w:t xml:space="preserve"> </w:t>
      </w:r>
      <w:r>
        <w:t>significant</w:t>
      </w:r>
      <w:r>
        <w:rPr>
          <w:spacing w:val="-22"/>
        </w:rPr>
        <w:t xml:space="preserve"> </w:t>
      </w:r>
      <w:r>
        <w:rPr>
          <w:spacing w:val="-3"/>
        </w:rPr>
        <w:t>parts</w:t>
      </w:r>
      <w:r>
        <w:rPr>
          <w:spacing w:val="-22"/>
        </w:rPr>
        <w:t xml:space="preserve"> </w:t>
      </w:r>
      <w:r>
        <w:t>of</w:t>
      </w:r>
      <w:r>
        <w:rPr>
          <w:spacing w:val="-23"/>
        </w:rPr>
        <w:t xml:space="preserve"> </w:t>
      </w:r>
      <w:r>
        <w:t>the</w:t>
      </w:r>
      <w:r>
        <w:rPr>
          <w:spacing w:val="-24"/>
        </w:rPr>
        <w:t xml:space="preserve"> </w:t>
      </w:r>
      <w:r>
        <w:rPr>
          <w:spacing w:val="-3"/>
        </w:rPr>
        <w:t xml:space="preserve">trial </w:t>
      </w:r>
      <w:r>
        <w:t>or proceedings, including the testimony of each witness by name, the arguments of</w:t>
      </w:r>
      <w:r>
        <w:rPr>
          <w:spacing w:val="-32"/>
        </w:rPr>
        <w:t xml:space="preserve"> </w:t>
      </w:r>
      <w:r>
        <w:t>the attorneys, and the jury instructions. The pages of the transcript must be consecutively numbered on the bottom of each page.  Begin each volume of a transcript with page</w:t>
      </w:r>
      <w:r>
        <w:rPr>
          <w:spacing w:val="-35"/>
        </w:rPr>
        <w:t xml:space="preserve"> </w:t>
      </w:r>
      <w:r>
        <w:t>1.</w:t>
      </w:r>
    </w:p>
    <w:p w14:paraId="3F405192" w14:textId="77777777" w:rsidR="007A271A" w:rsidRDefault="007A271A">
      <w:pPr>
        <w:pStyle w:val="BodyText"/>
        <w:spacing w:before="11"/>
      </w:pPr>
    </w:p>
    <w:p w14:paraId="21862508" w14:textId="77777777" w:rsidR="007A271A" w:rsidRDefault="00D748BE">
      <w:pPr>
        <w:ind w:left="632"/>
        <w:jc w:val="both"/>
        <w:rPr>
          <w:sz w:val="24"/>
        </w:rPr>
      </w:pPr>
      <w:r>
        <w:rPr>
          <w:b/>
          <w:sz w:val="24"/>
        </w:rPr>
        <w:t xml:space="preserve">2.      Page Format  </w:t>
      </w:r>
      <w:r>
        <w:rPr>
          <w:sz w:val="24"/>
        </w:rPr>
        <w:t>(MCL 600.2510, MCR 1.109[D][1][a])</w:t>
      </w:r>
    </w:p>
    <w:p w14:paraId="32477953" w14:textId="77777777" w:rsidR="007A271A" w:rsidRDefault="007A271A">
      <w:pPr>
        <w:pStyle w:val="BodyText"/>
        <w:spacing w:before="2"/>
        <w:rPr>
          <w:sz w:val="25"/>
        </w:rPr>
      </w:pPr>
    </w:p>
    <w:p w14:paraId="7B0641AF" w14:textId="77777777" w:rsidR="007A271A" w:rsidRDefault="00D748BE">
      <w:pPr>
        <w:pStyle w:val="BodyText"/>
        <w:spacing w:line="247" w:lineRule="auto"/>
        <w:ind w:left="1165" w:right="115"/>
        <w:jc w:val="both"/>
      </w:pPr>
      <w:r>
        <w:t>Pursuant</w:t>
      </w:r>
      <w:r>
        <w:rPr>
          <w:spacing w:val="-15"/>
        </w:rPr>
        <w:t xml:space="preserve"> </w:t>
      </w:r>
      <w:r>
        <w:t>to</w:t>
      </w:r>
      <w:r>
        <w:rPr>
          <w:spacing w:val="-16"/>
        </w:rPr>
        <w:t xml:space="preserve"> </w:t>
      </w:r>
      <w:r>
        <w:t>MCL</w:t>
      </w:r>
      <w:r>
        <w:rPr>
          <w:spacing w:val="-21"/>
        </w:rPr>
        <w:t xml:space="preserve"> </w:t>
      </w:r>
      <w:r>
        <w:t>600.2510(2),</w:t>
      </w:r>
      <w:r>
        <w:rPr>
          <w:spacing w:val="-16"/>
        </w:rPr>
        <w:t xml:space="preserve"> </w:t>
      </w:r>
      <w:r>
        <w:t>a</w:t>
      </w:r>
      <w:r>
        <w:rPr>
          <w:spacing w:val="-17"/>
        </w:rPr>
        <w:t xml:space="preserve"> </w:t>
      </w:r>
      <w:r>
        <w:t>page</w:t>
      </w:r>
      <w:r>
        <w:rPr>
          <w:spacing w:val="-17"/>
        </w:rPr>
        <w:t xml:space="preserve"> </w:t>
      </w:r>
      <w:r>
        <w:t>prepared</w:t>
      </w:r>
      <w:r>
        <w:rPr>
          <w:spacing w:val="-16"/>
        </w:rPr>
        <w:t xml:space="preserve"> </w:t>
      </w:r>
      <w:r>
        <w:t>in</w:t>
      </w:r>
      <w:r>
        <w:rPr>
          <w:spacing w:val="-16"/>
        </w:rPr>
        <w:t xml:space="preserve"> </w:t>
      </w:r>
      <w:r>
        <w:t>accordance</w:t>
      </w:r>
      <w:r>
        <w:rPr>
          <w:spacing w:val="-17"/>
        </w:rPr>
        <w:t xml:space="preserve"> </w:t>
      </w:r>
      <w:r>
        <w:t>with</w:t>
      </w:r>
      <w:r>
        <w:rPr>
          <w:spacing w:val="-16"/>
        </w:rPr>
        <w:t xml:space="preserve"> </w:t>
      </w:r>
      <w:r>
        <w:t>the</w:t>
      </w:r>
      <w:r>
        <w:rPr>
          <w:spacing w:val="-17"/>
        </w:rPr>
        <w:t xml:space="preserve"> </w:t>
      </w:r>
      <w:r>
        <w:rPr>
          <w:spacing w:val="-3"/>
        </w:rPr>
        <w:t>format</w:t>
      </w:r>
      <w:r>
        <w:rPr>
          <w:spacing w:val="-20"/>
        </w:rPr>
        <w:t xml:space="preserve"> </w:t>
      </w:r>
      <w:r>
        <w:rPr>
          <w:spacing w:val="-4"/>
        </w:rPr>
        <w:t xml:space="preserve">prescribed </w:t>
      </w:r>
      <w:r>
        <w:t>by the State Court Administrative Office shall be counted, billed, and paid for as a full page.  See Chapters 2 through 6 for examples of various page</w:t>
      </w:r>
      <w:r>
        <w:rPr>
          <w:spacing w:val="-29"/>
        </w:rPr>
        <w:t xml:space="preserve"> </w:t>
      </w:r>
      <w:r>
        <w:t>formats.</w:t>
      </w:r>
    </w:p>
    <w:p w14:paraId="3A12E34A" w14:textId="77777777" w:rsidR="007A271A" w:rsidRDefault="007A271A">
      <w:pPr>
        <w:pStyle w:val="BodyText"/>
        <w:spacing w:before="5"/>
      </w:pPr>
    </w:p>
    <w:p w14:paraId="01A66C85" w14:textId="77777777" w:rsidR="007A271A" w:rsidRDefault="00D748BE">
      <w:pPr>
        <w:pStyle w:val="ListParagraph"/>
        <w:numPr>
          <w:ilvl w:val="2"/>
          <w:numId w:val="69"/>
        </w:numPr>
        <w:tabs>
          <w:tab w:val="left" w:pos="1699"/>
        </w:tabs>
        <w:spacing w:line="247" w:lineRule="auto"/>
        <w:ind w:right="117"/>
        <w:jc w:val="both"/>
        <w:rPr>
          <w:sz w:val="24"/>
        </w:rPr>
      </w:pPr>
      <w:r>
        <w:rPr>
          <w:sz w:val="24"/>
        </w:rPr>
        <w:t>A page consists of 25 lines written on paper 8 1/2” by 11” in size, prepared for binding</w:t>
      </w:r>
      <w:r>
        <w:rPr>
          <w:spacing w:val="-11"/>
          <w:sz w:val="24"/>
        </w:rPr>
        <w:t xml:space="preserve"> </w:t>
      </w:r>
      <w:r>
        <w:rPr>
          <w:sz w:val="24"/>
        </w:rPr>
        <w:t>on</w:t>
      </w:r>
      <w:r>
        <w:rPr>
          <w:spacing w:val="-9"/>
          <w:sz w:val="24"/>
        </w:rPr>
        <w:t xml:space="preserve"> </w:t>
      </w:r>
      <w:r>
        <w:rPr>
          <w:sz w:val="24"/>
        </w:rPr>
        <w:t>the</w:t>
      </w:r>
      <w:r>
        <w:rPr>
          <w:spacing w:val="-10"/>
          <w:sz w:val="24"/>
        </w:rPr>
        <w:t xml:space="preserve"> </w:t>
      </w:r>
      <w:r>
        <w:rPr>
          <w:sz w:val="24"/>
        </w:rPr>
        <w:t>left</w:t>
      </w:r>
      <w:r>
        <w:rPr>
          <w:spacing w:val="-9"/>
          <w:sz w:val="24"/>
        </w:rPr>
        <w:t xml:space="preserve"> </w:t>
      </w:r>
      <w:r>
        <w:rPr>
          <w:sz w:val="24"/>
        </w:rPr>
        <w:t>side,</w:t>
      </w:r>
      <w:r>
        <w:rPr>
          <w:spacing w:val="-11"/>
          <w:sz w:val="24"/>
        </w:rPr>
        <w:t xml:space="preserve"> </w:t>
      </w:r>
      <w:r>
        <w:rPr>
          <w:sz w:val="24"/>
        </w:rPr>
        <w:t>with</w:t>
      </w:r>
      <w:r>
        <w:rPr>
          <w:spacing w:val="-11"/>
          <w:sz w:val="24"/>
        </w:rPr>
        <w:t xml:space="preserve"> </w:t>
      </w:r>
      <w:r>
        <w:rPr>
          <w:sz w:val="24"/>
        </w:rPr>
        <w:t>1</w:t>
      </w:r>
      <w:r>
        <w:rPr>
          <w:spacing w:val="-11"/>
          <w:sz w:val="24"/>
        </w:rPr>
        <w:t xml:space="preserve"> </w:t>
      </w:r>
      <w:r>
        <w:rPr>
          <w:sz w:val="24"/>
        </w:rPr>
        <w:t>3/8”</w:t>
      </w:r>
      <w:r>
        <w:rPr>
          <w:spacing w:val="-12"/>
          <w:sz w:val="24"/>
        </w:rPr>
        <w:t xml:space="preserve"> </w:t>
      </w:r>
      <w:r>
        <w:rPr>
          <w:sz w:val="24"/>
        </w:rPr>
        <w:t>margin</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left</w:t>
      </w:r>
      <w:r>
        <w:rPr>
          <w:spacing w:val="-11"/>
          <w:sz w:val="24"/>
        </w:rPr>
        <w:t xml:space="preserve"> </w:t>
      </w:r>
      <w:r>
        <w:rPr>
          <w:sz w:val="24"/>
        </w:rPr>
        <w:t>side</w:t>
      </w:r>
      <w:r>
        <w:rPr>
          <w:spacing w:val="-12"/>
          <w:sz w:val="24"/>
        </w:rPr>
        <w:t xml:space="preserve"> </w:t>
      </w:r>
      <w:r>
        <w:rPr>
          <w:sz w:val="24"/>
        </w:rPr>
        <w:t>and</w:t>
      </w:r>
      <w:r>
        <w:rPr>
          <w:spacing w:val="-11"/>
          <w:sz w:val="24"/>
        </w:rPr>
        <w:t xml:space="preserve"> </w:t>
      </w:r>
      <w:r>
        <w:rPr>
          <w:sz w:val="24"/>
        </w:rPr>
        <w:t>3/8”</w:t>
      </w:r>
      <w:r>
        <w:rPr>
          <w:spacing w:val="-12"/>
          <w:sz w:val="24"/>
        </w:rPr>
        <w:t xml:space="preserve"> </w:t>
      </w:r>
      <w:r>
        <w:rPr>
          <w:sz w:val="24"/>
        </w:rPr>
        <w:t>margin</w:t>
      </w:r>
      <w:r>
        <w:rPr>
          <w:spacing w:val="-11"/>
          <w:sz w:val="24"/>
        </w:rPr>
        <w:t xml:space="preserve"> </w:t>
      </w:r>
      <w:r>
        <w:rPr>
          <w:sz w:val="24"/>
        </w:rPr>
        <w:t>on</w:t>
      </w:r>
      <w:r>
        <w:rPr>
          <w:spacing w:val="-11"/>
          <w:sz w:val="24"/>
        </w:rPr>
        <w:t xml:space="preserve"> </w:t>
      </w:r>
      <w:r>
        <w:rPr>
          <w:sz w:val="24"/>
        </w:rPr>
        <w:t>the right</w:t>
      </w:r>
      <w:r>
        <w:rPr>
          <w:spacing w:val="-5"/>
          <w:sz w:val="24"/>
        </w:rPr>
        <w:t xml:space="preserve"> </w:t>
      </w:r>
      <w:r>
        <w:rPr>
          <w:sz w:val="24"/>
        </w:rPr>
        <w:t>side.</w:t>
      </w:r>
    </w:p>
    <w:p w14:paraId="689DED9A" w14:textId="77777777" w:rsidR="007A271A" w:rsidRDefault="007A271A">
      <w:pPr>
        <w:pStyle w:val="BodyText"/>
        <w:spacing w:before="5"/>
      </w:pPr>
    </w:p>
    <w:p w14:paraId="0DB10B22" w14:textId="77777777" w:rsidR="007A271A" w:rsidRDefault="00D748BE">
      <w:pPr>
        <w:pStyle w:val="ListParagraph"/>
        <w:numPr>
          <w:ilvl w:val="2"/>
          <w:numId w:val="69"/>
        </w:numPr>
        <w:tabs>
          <w:tab w:val="left" w:pos="1699"/>
        </w:tabs>
        <w:ind w:left="1698" w:hanging="533"/>
        <w:jc w:val="both"/>
        <w:rPr>
          <w:sz w:val="24"/>
        </w:rPr>
      </w:pPr>
      <w:r>
        <w:rPr>
          <w:sz w:val="24"/>
        </w:rPr>
        <w:t>Only transcript pages are prepared on paper with numbered</w:t>
      </w:r>
      <w:r>
        <w:rPr>
          <w:spacing w:val="-35"/>
          <w:sz w:val="24"/>
        </w:rPr>
        <w:t xml:space="preserve"> </w:t>
      </w:r>
      <w:r>
        <w:rPr>
          <w:sz w:val="24"/>
        </w:rPr>
        <w:t>lines.</w:t>
      </w:r>
    </w:p>
    <w:p w14:paraId="5C04E2A7" w14:textId="77777777" w:rsidR="007A271A" w:rsidRDefault="007A271A">
      <w:pPr>
        <w:pStyle w:val="BodyText"/>
        <w:spacing w:before="2"/>
        <w:rPr>
          <w:sz w:val="25"/>
        </w:rPr>
      </w:pPr>
    </w:p>
    <w:p w14:paraId="42780F90" w14:textId="77777777" w:rsidR="007A271A" w:rsidRDefault="00D748BE">
      <w:pPr>
        <w:pStyle w:val="ListParagraph"/>
        <w:numPr>
          <w:ilvl w:val="2"/>
          <w:numId w:val="69"/>
        </w:numPr>
        <w:tabs>
          <w:tab w:val="left" w:pos="1699"/>
        </w:tabs>
        <w:ind w:left="1698" w:hanging="533"/>
        <w:jc w:val="both"/>
        <w:rPr>
          <w:sz w:val="24"/>
        </w:rPr>
      </w:pPr>
      <w:r>
        <w:rPr>
          <w:sz w:val="24"/>
        </w:rPr>
        <w:t>Indentations from the margins apply only</w:t>
      </w:r>
      <w:r>
        <w:rPr>
          <w:spacing w:val="-43"/>
          <w:sz w:val="24"/>
        </w:rPr>
        <w:t xml:space="preserve"> </w:t>
      </w:r>
      <w:r>
        <w:rPr>
          <w:sz w:val="24"/>
        </w:rPr>
        <w:t>to the transcript page.</w:t>
      </w:r>
    </w:p>
    <w:p w14:paraId="12F9DA90" w14:textId="77777777" w:rsidR="007A271A" w:rsidRDefault="007A271A">
      <w:pPr>
        <w:pStyle w:val="BodyText"/>
        <w:spacing w:before="2"/>
        <w:rPr>
          <w:sz w:val="25"/>
        </w:rPr>
      </w:pPr>
    </w:p>
    <w:p w14:paraId="16427239" w14:textId="77777777" w:rsidR="007A271A" w:rsidRDefault="00D748BE">
      <w:pPr>
        <w:pStyle w:val="ListParagraph"/>
        <w:numPr>
          <w:ilvl w:val="2"/>
          <w:numId w:val="69"/>
        </w:numPr>
        <w:tabs>
          <w:tab w:val="left" w:pos="1699"/>
        </w:tabs>
        <w:spacing w:line="247" w:lineRule="auto"/>
        <w:ind w:left="1698" w:right="118" w:hanging="533"/>
        <w:jc w:val="both"/>
        <w:rPr>
          <w:sz w:val="24"/>
        </w:rPr>
      </w:pPr>
      <w:r>
        <w:rPr>
          <w:sz w:val="24"/>
        </w:rPr>
        <w:t>Print</w:t>
      </w:r>
      <w:r>
        <w:rPr>
          <w:spacing w:val="-12"/>
          <w:sz w:val="24"/>
        </w:rPr>
        <w:t xml:space="preserve"> </w:t>
      </w:r>
      <w:r>
        <w:rPr>
          <w:sz w:val="24"/>
        </w:rPr>
        <w:t>must</w:t>
      </w:r>
      <w:r>
        <w:rPr>
          <w:spacing w:val="-12"/>
          <w:sz w:val="24"/>
        </w:rPr>
        <w:t xml:space="preserve"> </w:t>
      </w:r>
      <w:r>
        <w:rPr>
          <w:sz w:val="24"/>
        </w:rPr>
        <w:t>be</w:t>
      </w:r>
      <w:r>
        <w:rPr>
          <w:spacing w:val="-13"/>
          <w:sz w:val="24"/>
        </w:rPr>
        <w:t xml:space="preserve"> </w:t>
      </w:r>
      <w:r>
        <w:rPr>
          <w:sz w:val="24"/>
        </w:rPr>
        <w:t>no</w:t>
      </w:r>
      <w:r>
        <w:rPr>
          <w:spacing w:val="-12"/>
          <w:sz w:val="24"/>
        </w:rPr>
        <w:t xml:space="preserve"> </w:t>
      </w:r>
      <w:r>
        <w:rPr>
          <w:sz w:val="24"/>
        </w:rPr>
        <w:t>smaller</w:t>
      </w:r>
      <w:r>
        <w:rPr>
          <w:spacing w:val="-13"/>
          <w:sz w:val="24"/>
        </w:rPr>
        <w:t xml:space="preserve"> </w:t>
      </w:r>
      <w:r>
        <w:rPr>
          <w:sz w:val="24"/>
        </w:rPr>
        <w:t>than</w:t>
      </w:r>
      <w:r>
        <w:rPr>
          <w:spacing w:val="-12"/>
          <w:sz w:val="24"/>
        </w:rPr>
        <w:t xml:space="preserve"> </w:t>
      </w:r>
      <w:r>
        <w:rPr>
          <w:sz w:val="24"/>
        </w:rPr>
        <w:t>10</w:t>
      </w:r>
      <w:r>
        <w:rPr>
          <w:spacing w:val="-12"/>
          <w:sz w:val="24"/>
        </w:rPr>
        <w:t xml:space="preserve"> </w:t>
      </w:r>
      <w:r>
        <w:rPr>
          <w:sz w:val="24"/>
        </w:rPr>
        <w:t>characters</w:t>
      </w:r>
      <w:r>
        <w:rPr>
          <w:spacing w:val="-12"/>
          <w:sz w:val="24"/>
        </w:rPr>
        <w:t xml:space="preserve"> </w:t>
      </w:r>
      <w:r>
        <w:rPr>
          <w:sz w:val="24"/>
        </w:rPr>
        <w:t>per</w:t>
      </w:r>
      <w:r>
        <w:rPr>
          <w:spacing w:val="-13"/>
          <w:sz w:val="24"/>
        </w:rPr>
        <w:t xml:space="preserve"> </w:t>
      </w:r>
      <w:r>
        <w:rPr>
          <w:sz w:val="24"/>
        </w:rPr>
        <w:t>inch</w:t>
      </w:r>
      <w:r>
        <w:rPr>
          <w:spacing w:val="-12"/>
          <w:sz w:val="24"/>
        </w:rPr>
        <w:t xml:space="preserve"> </w:t>
      </w:r>
      <w:r>
        <w:rPr>
          <w:sz w:val="24"/>
        </w:rPr>
        <w:t>(nonproportional)</w:t>
      </w:r>
      <w:r>
        <w:rPr>
          <w:spacing w:val="-15"/>
          <w:sz w:val="24"/>
        </w:rPr>
        <w:t xml:space="preserve"> </w:t>
      </w:r>
      <w:r>
        <w:rPr>
          <w:sz w:val="24"/>
        </w:rPr>
        <w:t>or</w:t>
      </w:r>
      <w:r>
        <w:rPr>
          <w:spacing w:val="-15"/>
          <w:sz w:val="24"/>
        </w:rPr>
        <w:t xml:space="preserve"> </w:t>
      </w:r>
      <w:r>
        <w:rPr>
          <w:sz w:val="24"/>
        </w:rPr>
        <w:t>12-point (proportional).  (See MCR</w:t>
      </w:r>
      <w:r>
        <w:rPr>
          <w:spacing w:val="-5"/>
          <w:sz w:val="24"/>
        </w:rPr>
        <w:t xml:space="preserve"> </w:t>
      </w:r>
      <w:r>
        <w:rPr>
          <w:sz w:val="24"/>
        </w:rPr>
        <w:t>1.109[D][1][a])</w:t>
      </w:r>
    </w:p>
    <w:p w14:paraId="0E24B91F" w14:textId="77777777" w:rsidR="007A271A" w:rsidRDefault="007A271A">
      <w:pPr>
        <w:spacing w:line="247" w:lineRule="auto"/>
        <w:jc w:val="both"/>
        <w:rPr>
          <w:sz w:val="24"/>
        </w:rPr>
        <w:sectPr w:rsidR="007A271A">
          <w:pgSz w:w="12240" w:h="15840"/>
          <w:pgMar w:top="980" w:right="1320" w:bottom="280" w:left="1340" w:header="732" w:footer="0" w:gutter="0"/>
          <w:cols w:space="720"/>
        </w:sectPr>
      </w:pPr>
    </w:p>
    <w:p w14:paraId="31DE8785" w14:textId="77777777" w:rsidR="007A271A" w:rsidRDefault="007A271A">
      <w:pPr>
        <w:pStyle w:val="BodyText"/>
        <w:rPr>
          <w:sz w:val="20"/>
        </w:rPr>
      </w:pPr>
    </w:p>
    <w:p w14:paraId="4101C811" w14:textId="77777777" w:rsidR="007A271A" w:rsidRDefault="00D748BE">
      <w:pPr>
        <w:pStyle w:val="Heading3"/>
        <w:numPr>
          <w:ilvl w:val="0"/>
          <w:numId w:val="68"/>
        </w:numPr>
        <w:tabs>
          <w:tab w:val="left" w:pos="1165"/>
          <w:tab w:val="left" w:pos="1166"/>
        </w:tabs>
        <w:spacing w:before="219"/>
      </w:pPr>
      <w:r>
        <w:t>Transcripts of Videotape</w:t>
      </w:r>
      <w:r>
        <w:rPr>
          <w:spacing w:val="-14"/>
        </w:rPr>
        <w:t xml:space="preserve"> </w:t>
      </w:r>
      <w:r>
        <w:t>Proceedings</w:t>
      </w:r>
    </w:p>
    <w:p w14:paraId="7C650A57" w14:textId="77777777" w:rsidR="007A271A" w:rsidRDefault="007A271A">
      <w:pPr>
        <w:pStyle w:val="BodyText"/>
        <w:spacing w:before="9"/>
        <w:rPr>
          <w:b/>
        </w:rPr>
      </w:pPr>
    </w:p>
    <w:p w14:paraId="4B4AA776" w14:textId="77777777" w:rsidR="007A271A" w:rsidRDefault="00D748BE">
      <w:pPr>
        <w:pStyle w:val="BodyText"/>
        <w:spacing w:before="1" w:line="247" w:lineRule="auto"/>
        <w:ind w:left="1179" w:right="115"/>
        <w:jc w:val="both"/>
      </w:pPr>
      <w:r>
        <w:rPr>
          <w:spacing w:val="-3"/>
        </w:rPr>
        <w:t xml:space="preserve">If </w:t>
      </w:r>
      <w:r>
        <w:t>an appeal is taken in an action which has been videotaped, a transcript of the proceedings</w:t>
      </w:r>
      <w:r>
        <w:rPr>
          <w:spacing w:val="-18"/>
        </w:rPr>
        <w:t xml:space="preserve"> </w:t>
      </w:r>
      <w:r>
        <w:t>must</w:t>
      </w:r>
      <w:r>
        <w:rPr>
          <w:spacing w:val="-17"/>
        </w:rPr>
        <w:t xml:space="preserve"> </w:t>
      </w:r>
      <w:r>
        <w:t>be</w:t>
      </w:r>
      <w:r>
        <w:rPr>
          <w:spacing w:val="-19"/>
        </w:rPr>
        <w:t xml:space="preserve"> </w:t>
      </w:r>
      <w:r>
        <w:t>prepared</w:t>
      </w:r>
      <w:r>
        <w:rPr>
          <w:spacing w:val="-18"/>
        </w:rPr>
        <w:t xml:space="preserve"> </w:t>
      </w:r>
      <w:r>
        <w:t>in</w:t>
      </w:r>
      <w:r>
        <w:rPr>
          <w:spacing w:val="-18"/>
        </w:rPr>
        <w:t xml:space="preserve"> </w:t>
      </w:r>
      <w:r>
        <w:t>the</w:t>
      </w:r>
      <w:r>
        <w:rPr>
          <w:spacing w:val="-19"/>
        </w:rPr>
        <w:t xml:space="preserve"> </w:t>
      </w:r>
      <w:r>
        <w:t>same</w:t>
      </w:r>
      <w:r>
        <w:rPr>
          <w:spacing w:val="-19"/>
        </w:rPr>
        <w:t xml:space="preserve"> </w:t>
      </w:r>
      <w:r>
        <w:t>manner</w:t>
      </w:r>
      <w:r>
        <w:rPr>
          <w:spacing w:val="-19"/>
        </w:rPr>
        <w:t xml:space="preserve"> </w:t>
      </w:r>
      <w:r>
        <w:t>as</w:t>
      </w:r>
      <w:r>
        <w:rPr>
          <w:spacing w:val="-18"/>
        </w:rPr>
        <w:t xml:space="preserve"> </w:t>
      </w:r>
      <w:r>
        <w:t>in</w:t>
      </w:r>
      <w:r>
        <w:rPr>
          <w:spacing w:val="-18"/>
        </w:rPr>
        <w:t xml:space="preserve"> </w:t>
      </w:r>
      <w:r>
        <w:t>the</w:t>
      </w:r>
      <w:r>
        <w:rPr>
          <w:spacing w:val="-19"/>
        </w:rPr>
        <w:t xml:space="preserve"> </w:t>
      </w:r>
      <w:r>
        <w:t>case</w:t>
      </w:r>
      <w:r>
        <w:rPr>
          <w:spacing w:val="-19"/>
        </w:rPr>
        <w:t xml:space="preserve"> </w:t>
      </w:r>
      <w:r>
        <w:t>of</w:t>
      </w:r>
      <w:r>
        <w:rPr>
          <w:spacing w:val="-19"/>
        </w:rPr>
        <w:t xml:space="preserve"> </w:t>
      </w:r>
      <w:r>
        <w:t>proceedings</w:t>
      </w:r>
      <w:r>
        <w:rPr>
          <w:spacing w:val="-18"/>
        </w:rPr>
        <w:t xml:space="preserve"> </w:t>
      </w:r>
      <w:r>
        <w:t>recorded in other ways. However, a court reporter or recorder need not certify attendance at the proceedings</w:t>
      </w:r>
      <w:r>
        <w:rPr>
          <w:spacing w:val="-13"/>
        </w:rPr>
        <w:t xml:space="preserve"> </w:t>
      </w:r>
      <w:r>
        <w:t>being</w:t>
      </w:r>
      <w:r>
        <w:rPr>
          <w:spacing w:val="-15"/>
        </w:rPr>
        <w:t xml:space="preserve"> </w:t>
      </w:r>
      <w:r>
        <w:t>transcribed</w:t>
      </w:r>
      <w:r>
        <w:rPr>
          <w:spacing w:val="-13"/>
        </w:rPr>
        <w:t xml:space="preserve"> </w:t>
      </w:r>
      <w:r>
        <w:t>from</w:t>
      </w:r>
      <w:r>
        <w:rPr>
          <w:spacing w:val="-13"/>
        </w:rPr>
        <w:t xml:space="preserve"> </w:t>
      </w:r>
      <w:r>
        <w:t>the</w:t>
      </w:r>
      <w:r>
        <w:rPr>
          <w:spacing w:val="-14"/>
        </w:rPr>
        <w:t xml:space="preserve"> </w:t>
      </w:r>
      <w:r>
        <w:t>videotaped</w:t>
      </w:r>
      <w:r>
        <w:rPr>
          <w:spacing w:val="-13"/>
        </w:rPr>
        <w:t xml:space="preserve"> </w:t>
      </w:r>
      <w:commentRangeStart w:id="71"/>
      <w:r>
        <w:t>record</w:t>
      </w:r>
      <w:commentRangeEnd w:id="71"/>
      <w:r w:rsidR="00B07DB4">
        <w:rPr>
          <w:rStyle w:val="CommentReference"/>
        </w:rPr>
        <w:commentReference w:id="71"/>
      </w:r>
      <w:r w:rsidRPr="00B07DB4">
        <w:rPr>
          <w:strike/>
          <w:highlight w:val="yellow"/>
        </w:rPr>
        <w:t>,</w:t>
      </w:r>
      <w:r>
        <w:rPr>
          <w:spacing w:val="-13"/>
        </w:rPr>
        <w:t xml:space="preserve"> </w:t>
      </w:r>
      <w:r>
        <w:t>but</w:t>
      </w:r>
      <w:r>
        <w:rPr>
          <w:spacing w:val="-13"/>
        </w:rPr>
        <w:t xml:space="preserve"> </w:t>
      </w:r>
      <w:r>
        <w:t>need</w:t>
      </w:r>
      <w:r>
        <w:rPr>
          <w:spacing w:val="-13"/>
        </w:rPr>
        <w:t xml:space="preserve"> </w:t>
      </w:r>
      <w:r>
        <w:t>only</w:t>
      </w:r>
      <w:r>
        <w:rPr>
          <w:spacing w:val="-20"/>
        </w:rPr>
        <w:t xml:space="preserve"> </w:t>
      </w:r>
      <w:r>
        <w:t>certify</w:t>
      </w:r>
      <w:r>
        <w:rPr>
          <w:spacing w:val="-20"/>
        </w:rPr>
        <w:t xml:space="preserve"> </w:t>
      </w:r>
      <w:r>
        <w:t>that</w:t>
      </w:r>
      <w:r>
        <w:rPr>
          <w:spacing w:val="-13"/>
        </w:rPr>
        <w:t xml:space="preserve"> </w:t>
      </w:r>
      <w:r>
        <w:t>the transcript represents the complete, true, and correct rendition of the videotape of the proceeding as</w:t>
      </w:r>
      <w:r>
        <w:rPr>
          <w:spacing w:val="-13"/>
        </w:rPr>
        <w:t xml:space="preserve"> </w:t>
      </w:r>
      <w:r>
        <w:t>recorded.</w:t>
      </w:r>
    </w:p>
    <w:p w14:paraId="0A073D73" w14:textId="77777777" w:rsidR="007A271A" w:rsidRDefault="007A271A">
      <w:pPr>
        <w:pStyle w:val="BodyText"/>
        <w:spacing w:before="6"/>
      </w:pPr>
    </w:p>
    <w:p w14:paraId="52CD279D" w14:textId="77777777" w:rsidR="007A271A" w:rsidRDefault="00D748BE">
      <w:pPr>
        <w:pStyle w:val="BodyText"/>
        <w:spacing w:line="247" w:lineRule="auto"/>
        <w:ind w:left="1180" w:right="114"/>
        <w:jc w:val="both"/>
      </w:pPr>
      <w:r>
        <w:t xml:space="preserve">Transcripts of videotape recordings of 25 pages or less must contain, on each page, a reference to the number of the videotape and the month, </w:t>
      </w:r>
      <w:r>
        <w:rPr>
          <w:spacing w:val="-3"/>
        </w:rPr>
        <w:t xml:space="preserve">day, year, </w:t>
      </w:r>
      <w:r>
        <w:t>hour, and minute at which</w:t>
      </w:r>
      <w:r>
        <w:rPr>
          <w:spacing w:val="-18"/>
        </w:rPr>
        <w:t xml:space="preserve"> </w:t>
      </w:r>
      <w:r>
        <w:t>the</w:t>
      </w:r>
      <w:r>
        <w:rPr>
          <w:spacing w:val="-19"/>
        </w:rPr>
        <w:t xml:space="preserve"> </w:t>
      </w:r>
      <w:r>
        <w:t>reference</w:t>
      </w:r>
      <w:r>
        <w:rPr>
          <w:spacing w:val="-19"/>
        </w:rPr>
        <w:t xml:space="preserve"> </w:t>
      </w:r>
      <w:r>
        <w:t>begins</w:t>
      </w:r>
      <w:r>
        <w:rPr>
          <w:spacing w:val="-18"/>
        </w:rPr>
        <w:t xml:space="preserve"> </w:t>
      </w:r>
      <w:r>
        <w:t>as</w:t>
      </w:r>
      <w:r>
        <w:rPr>
          <w:spacing w:val="-18"/>
        </w:rPr>
        <w:t xml:space="preserve"> </w:t>
      </w:r>
      <w:r>
        <w:t>recorded</w:t>
      </w:r>
      <w:r>
        <w:rPr>
          <w:spacing w:val="-18"/>
        </w:rPr>
        <w:t xml:space="preserve"> </w:t>
      </w:r>
      <w:r>
        <w:t>on</w:t>
      </w:r>
      <w:r>
        <w:rPr>
          <w:spacing w:val="-18"/>
        </w:rPr>
        <w:t xml:space="preserve"> </w:t>
      </w:r>
      <w:r>
        <w:t>the</w:t>
      </w:r>
      <w:r>
        <w:rPr>
          <w:spacing w:val="-19"/>
        </w:rPr>
        <w:t xml:space="preserve"> </w:t>
      </w:r>
      <w:r>
        <w:t>videotape.</w:t>
      </w:r>
      <w:r>
        <w:rPr>
          <w:spacing w:val="26"/>
        </w:rPr>
        <w:t xml:space="preserve"> </w:t>
      </w:r>
      <w:r>
        <w:t>For</w:t>
      </w:r>
      <w:r>
        <w:rPr>
          <w:spacing w:val="-19"/>
        </w:rPr>
        <w:t xml:space="preserve"> </w:t>
      </w:r>
      <w:r>
        <w:t>example:</w:t>
      </w:r>
      <w:r>
        <w:rPr>
          <w:spacing w:val="26"/>
        </w:rPr>
        <w:t xml:space="preserve"> </w:t>
      </w:r>
      <w:r>
        <w:t>(Tape</w:t>
      </w:r>
      <w:r>
        <w:rPr>
          <w:spacing w:val="-19"/>
        </w:rPr>
        <w:t xml:space="preserve"> </w:t>
      </w:r>
      <w:r>
        <w:t>No.</w:t>
      </w:r>
      <w:r>
        <w:rPr>
          <w:spacing w:val="-20"/>
        </w:rPr>
        <w:t xml:space="preserve"> </w:t>
      </w:r>
      <w:r>
        <w:t>1,</w:t>
      </w:r>
      <w:r>
        <w:rPr>
          <w:spacing w:val="-23"/>
        </w:rPr>
        <w:t xml:space="preserve"> </w:t>
      </w:r>
      <w:r>
        <w:t>10- 1-87, 13:12). Transcripts of 26 or more pages must contain this reference on the first page, on every 25 pages thereafter, and on the last</w:t>
      </w:r>
      <w:r>
        <w:rPr>
          <w:spacing w:val="-36"/>
        </w:rPr>
        <w:t xml:space="preserve"> </w:t>
      </w:r>
      <w:r>
        <w:t>page.</w:t>
      </w:r>
    </w:p>
    <w:p w14:paraId="23758CC6" w14:textId="77777777" w:rsidR="007A271A" w:rsidRDefault="007A271A">
      <w:pPr>
        <w:pStyle w:val="BodyText"/>
        <w:spacing w:before="10"/>
      </w:pPr>
    </w:p>
    <w:p w14:paraId="6FA6607E" w14:textId="77777777" w:rsidR="007A271A" w:rsidRDefault="00D748BE">
      <w:pPr>
        <w:tabs>
          <w:tab w:val="left" w:pos="1165"/>
        </w:tabs>
        <w:ind w:left="632"/>
        <w:rPr>
          <w:sz w:val="24"/>
        </w:rPr>
      </w:pPr>
      <w:r>
        <w:rPr>
          <w:b/>
          <w:sz w:val="24"/>
        </w:rPr>
        <w:t>4.</w:t>
      </w:r>
      <w:r>
        <w:rPr>
          <w:b/>
          <w:sz w:val="24"/>
        </w:rPr>
        <w:tab/>
        <w:t xml:space="preserve">Title Page </w:t>
      </w:r>
      <w:r>
        <w:rPr>
          <w:sz w:val="24"/>
        </w:rPr>
        <w:t>(MCR 2.113[A][B][C], MCR</w:t>
      </w:r>
      <w:r>
        <w:rPr>
          <w:spacing w:val="-1"/>
          <w:sz w:val="24"/>
        </w:rPr>
        <w:t xml:space="preserve"> </w:t>
      </w:r>
      <w:r>
        <w:rPr>
          <w:sz w:val="24"/>
        </w:rPr>
        <w:t>7.210[B][3][d])</w:t>
      </w:r>
    </w:p>
    <w:p w14:paraId="5CD0B66F" w14:textId="77777777" w:rsidR="007A271A" w:rsidRDefault="007A271A">
      <w:pPr>
        <w:pStyle w:val="BodyText"/>
        <w:spacing w:before="2"/>
        <w:rPr>
          <w:sz w:val="25"/>
        </w:rPr>
      </w:pPr>
    </w:p>
    <w:p w14:paraId="4DF3B97C" w14:textId="77777777" w:rsidR="007A271A" w:rsidRDefault="00D748BE">
      <w:pPr>
        <w:pStyle w:val="ListParagraph"/>
        <w:numPr>
          <w:ilvl w:val="1"/>
          <w:numId w:val="68"/>
        </w:numPr>
        <w:tabs>
          <w:tab w:val="left" w:pos="1698"/>
          <w:tab w:val="left" w:pos="1699"/>
        </w:tabs>
        <w:spacing w:line="247" w:lineRule="auto"/>
        <w:ind w:right="117"/>
        <w:rPr>
          <w:sz w:val="24"/>
        </w:rPr>
      </w:pPr>
      <w:r>
        <w:rPr>
          <w:sz w:val="24"/>
        </w:rPr>
        <w:t>A title page is the first page of every transcript and shall be so numbered at the bottom center of the</w:t>
      </w:r>
      <w:r>
        <w:rPr>
          <w:spacing w:val="-11"/>
          <w:sz w:val="24"/>
        </w:rPr>
        <w:t xml:space="preserve"> </w:t>
      </w:r>
      <w:r>
        <w:rPr>
          <w:sz w:val="24"/>
        </w:rPr>
        <w:t>page.</w:t>
      </w:r>
    </w:p>
    <w:p w14:paraId="1A1F98E0" w14:textId="77777777" w:rsidR="007A271A" w:rsidRDefault="007A271A">
      <w:pPr>
        <w:pStyle w:val="BodyText"/>
        <w:spacing w:before="6"/>
      </w:pPr>
    </w:p>
    <w:p w14:paraId="49388026" w14:textId="77777777" w:rsidR="007A271A" w:rsidRDefault="00D748BE">
      <w:pPr>
        <w:pStyle w:val="ListParagraph"/>
        <w:numPr>
          <w:ilvl w:val="1"/>
          <w:numId w:val="68"/>
        </w:numPr>
        <w:tabs>
          <w:tab w:val="left" w:pos="1698"/>
          <w:tab w:val="left" w:pos="1699"/>
        </w:tabs>
        <w:spacing w:line="247" w:lineRule="auto"/>
        <w:ind w:right="118"/>
        <w:rPr>
          <w:sz w:val="24"/>
        </w:rPr>
      </w:pPr>
      <w:r>
        <w:rPr>
          <w:sz w:val="24"/>
        </w:rPr>
        <w:t>Each day of proceedings begins a new volume of transcript. Each volume begins with a title</w:t>
      </w:r>
      <w:r>
        <w:rPr>
          <w:spacing w:val="-8"/>
          <w:sz w:val="24"/>
        </w:rPr>
        <w:t xml:space="preserve"> </w:t>
      </w:r>
      <w:r>
        <w:rPr>
          <w:sz w:val="24"/>
        </w:rPr>
        <w:t>page.</w:t>
      </w:r>
    </w:p>
    <w:p w14:paraId="1799032E" w14:textId="77777777" w:rsidR="007A271A" w:rsidRDefault="007A271A">
      <w:pPr>
        <w:pStyle w:val="BodyText"/>
        <w:spacing w:before="6"/>
      </w:pPr>
    </w:p>
    <w:p w14:paraId="641BB93A" w14:textId="77777777" w:rsidR="007A271A" w:rsidRDefault="00D748BE">
      <w:pPr>
        <w:pStyle w:val="ListParagraph"/>
        <w:numPr>
          <w:ilvl w:val="1"/>
          <w:numId w:val="68"/>
        </w:numPr>
        <w:tabs>
          <w:tab w:val="left" w:pos="1699"/>
        </w:tabs>
        <w:jc w:val="both"/>
        <w:rPr>
          <w:sz w:val="24"/>
        </w:rPr>
      </w:pPr>
      <w:r>
        <w:rPr>
          <w:sz w:val="24"/>
        </w:rPr>
        <w:t>A title page includes the following</w:t>
      </w:r>
      <w:r>
        <w:rPr>
          <w:spacing w:val="-19"/>
          <w:sz w:val="24"/>
        </w:rPr>
        <w:t xml:space="preserve"> </w:t>
      </w:r>
      <w:r>
        <w:rPr>
          <w:sz w:val="24"/>
        </w:rPr>
        <w:t>information:</w:t>
      </w:r>
    </w:p>
    <w:p w14:paraId="169DC4C8" w14:textId="77777777" w:rsidR="007A271A" w:rsidRDefault="007A271A">
      <w:pPr>
        <w:pStyle w:val="BodyText"/>
        <w:spacing w:before="2"/>
        <w:rPr>
          <w:sz w:val="25"/>
        </w:rPr>
      </w:pPr>
    </w:p>
    <w:p w14:paraId="3D92F6E9" w14:textId="77777777" w:rsidR="007A271A" w:rsidRDefault="00D748BE">
      <w:pPr>
        <w:pStyle w:val="ListParagraph"/>
        <w:numPr>
          <w:ilvl w:val="2"/>
          <w:numId w:val="68"/>
        </w:numPr>
        <w:tabs>
          <w:tab w:val="left" w:pos="2231"/>
          <w:tab w:val="left" w:pos="2232"/>
        </w:tabs>
        <w:rPr>
          <w:sz w:val="24"/>
        </w:rPr>
      </w:pPr>
      <w:r>
        <w:rPr>
          <w:sz w:val="24"/>
        </w:rPr>
        <w:t>the name of the</w:t>
      </w:r>
      <w:r>
        <w:rPr>
          <w:spacing w:val="-7"/>
          <w:sz w:val="24"/>
        </w:rPr>
        <w:t xml:space="preserve"> </w:t>
      </w:r>
      <w:r>
        <w:rPr>
          <w:sz w:val="24"/>
        </w:rPr>
        <w:t>court,</w:t>
      </w:r>
    </w:p>
    <w:p w14:paraId="4A1722B5" w14:textId="77777777" w:rsidR="007A271A" w:rsidRDefault="007A271A">
      <w:pPr>
        <w:pStyle w:val="BodyText"/>
        <w:spacing w:before="2"/>
        <w:rPr>
          <w:sz w:val="25"/>
        </w:rPr>
      </w:pPr>
    </w:p>
    <w:p w14:paraId="749B6054" w14:textId="77777777" w:rsidR="007A271A" w:rsidRDefault="00D748BE">
      <w:pPr>
        <w:pStyle w:val="ListParagraph"/>
        <w:numPr>
          <w:ilvl w:val="2"/>
          <w:numId w:val="68"/>
        </w:numPr>
        <w:tabs>
          <w:tab w:val="left" w:pos="2232"/>
        </w:tabs>
        <w:spacing w:line="247" w:lineRule="auto"/>
        <w:ind w:right="117"/>
        <w:jc w:val="both"/>
        <w:rPr>
          <w:sz w:val="24"/>
        </w:rPr>
      </w:pPr>
      <w:r>
        <w:rPr>
          <w:sz w:val="24"/>
        </w:rPr>
        <w:t>the names of the parties or the title of the action, exactly as appears on the caption filed with the</w:t>
      </w:r>
      <w:r>
        <w:rPr>
          <w:spacing w:val="-8"/>
          <w:sz w:val="24"/>
        </w:rPr>
        <w:t xml:space="preserve"> </w:t>
      </w:r>
      <w:r>
        <w:rPr>
          <w:sz w:val="24"/>
        </w:rPr>
        <w:t>court,</w:t>
      </w:r>
    </w:p>
    <w:p w14:paraId="07CB69E9" w14:textId="77777777" w:rsidR="007A271A" w:rsidRDefault="00D748BE">
      <w:pPr>
        <w:pStyle w:val="ListParagraph"/>
        <w:numPr>
          <w:ilvl w:val="3"/>
          <w:numId w:val="68"/>
        </w:numPr>
        <w:tabs>
          <w:tab w:val="left" w:pos="2620"/>
        </w:tabs>
        <w:spacing w:before="222"/>
        <w:rPr>
          <w:sz w:val="24"/>
        </w:rPr>
      </w:pPr>
      <w:r>
        <w:rPr>
          <w:sz w:val="24"/>
        </w:rPr>
        <w:t>the names of the parties are to be capitalized in their</w:t>
      </w:r>
      <w:r>
        <w:rPr>
          <w:spacing w:val="-29"/>
          <w:sz w:val="24"/>
        </w:rPr>
        <w:t xml:space="preserve"> </w:t>
      </w:r>
      <w:r>
        <w:rPr>
          <w:sz w:val="24"/>
        </w:rPr>
        <w:t>entirety,</w:t>
      </w:r>
    </w:p>
    <w:p w14:paraId="21AAB8A2" w14:textId="77777777" w:rsidR="007A271A" w:rsidRDefault="007A271A">
      <w:pPr>
        <w:pStyle w:val="BodyText"/>
        <w:spacing w:before="2"/>
        <w:rPr>
          <w:sz w:val="25"/>
        </w:rPr>
      </w:pPr>
    </w:p>
    <w:p w14:paraId="2D79E00A" w14:textId="77777777" w:rsidR="007A271A" w:rsidRDefault="00D748BE">
      <w:pPr>
        <w:pStyle w:val="ListParagraph"/>
        <w:numPr>
          <w:ilvl w:val="3"/>
          <w:numId w:val="68"/>
        </w:numPr>
        <w:tabs>
          <w:tab w:val="left" w:pos="2620"/>
        </w:tabs>
        <w:spacing w:before="1" w:line="247" w:lineRule="auto"/>
        <w:ind w:right="117"/>
        <w:rPr>
          <w:sz w:val="24"/>
        </w:rPr>
      </w:pPr>
      <w:r>
        <w:rPr>
          <w:sz w:val="24"/>
        </w:rPr>
        <w:t xml:space="preserve">for words like "Plaintiff," "Defendant," and </w:t>
      </w:r>
      <w:r>
        <w:rPr>
          <w:spacing w:val="-3"/>
          <w:sz w:val="24"/>
        </w:rPr>
        <w:t xml:space="preserve">"In </w:t>
      </w:r>
      <w:r>
        <w:rPr>
          <w:sz w:val="24"/>
        </w:rPr>
        <w:t>the matter of," only the first letter is</w:t>
      </w:r>
      <w:r>
        <w:rPr>
          <w:spacing w:val="-9"/>
          <w:sz w:val="24"/>
        </w:rPr>
        <w:t xml:space="preserve"> </w:t>
      </w:r>
      <w:r>
        <w:rPr>
          <w:sz w:val="24"/>
        </w:rPr>
        <w:t>capitalized,</w:t>
      </w:r>
    </w:p>
    <w:p w14:paraId="3794BA86" w14:textId="77777777" w:rsidR="007A271A" w:rsidRDefault="007A271A">
      <w:pPr>
        <w:pStyle w:val="BodyText"/>
        <w:spacing w:before="6"/>
      </w:pPr>
    </w:p>
    <w:p w14:paraId="5FC466D1" w14:textId="77777777" w:rsidR="007A271A" w:rsidRDefault="00D748BE">
      <w:pPr>
        <w:pStyle w:val="ListParagraph"/>
        <w:numPr>
          <w:ilvl w:val="2"/>
          <w:numId w:val="68"/>
        </w:numPr>
        <w:tabs>
          <w:tab w:val="left" w:pos="2232"/>
        </w:tabs>
        <w:spacing w:line="247" w:lineRule="auto"/>
        <w:ind w:right="114"/>
        <w:jc w:val="both"/>
        <w:rPr>
          <w:sz w:val="24"/>
        </w:rPr>
      </w:pPr>
      <w:r>
        <w:rPr>
          <w:sz w:val="24"/>
        </w:rPr>
        <w:t>the</w:t>
      </w:r>
      <w:r>
        <w:rPr>
          <w:spacing w:val="-5"/>
          <w:sz w:val="24"/>
        </w:rPr>
        <w:t xml:space="preserve"> </w:t>
      </w:r>
      <w:r>
        <w:rPr>
          <w:sz w:val="24"/>
        </w:rPr>
        <w:t>case</w:t>
      </w:r>
      <w:r>
        <w:rPr>
          <w:spacing w:val="-5"/>
          <w:sz w:val="24"/>
        </w:rPr>
        <w:t xml:space="preserve"> </w:t>
      </w:r>
      <w:r>
        <w:rPr>
          <w:sz w:val="24"/>
        </w:rPr>
        <w:t>number,</w:t>
      </w:r>
      <w:r>
        <w:rPr>
          <w:spacing w:val="-4"/>
          <w:sz w:val="24"/>
        </w:rPr>
        <w:t xml:space="preserve"> </w:t>
      </w:r>
      <w:r>
        <w:rPr>
          <w:sz w:val="24"/>
        </w:rPr>
        <w:t>including</w:t>
      </w:r>
      <w:r>
        <w:rPr>
          <w:spacing w:val="-9"/>
          <w:sz w:val="24"/>
        </w:rPr>
        <w:t xml:space="preserve"> </w:t>
      </w:r>
      <w:r>
        <w:rPr>
          <w:sz w:val="24"/>
        </w:rPr>
        <w:t>a</w:t>
      </w:r>
      <w:r>
        <w:rPr>
          <w:spacing w:val="-7"/>
          <w:sz w:val="24"/>
        </w:rPr>
        <w:t xml:space="preserve"> </w:t>
      </w:r>
      <w:r>
        <w:rPr>
          <w:sz w:val="24"/>
        </w:rPr>
        <w:t>prefix</w:t>
      </w:r>
      <w:r>
        <w:rPr>
          <w:spacing w:val="-4"/>
          <w:sz w:val="24"/>
        </w:rPr>
        <w:t xml:space="preserve"> </w:t>
      </w:r>
      <w:r>
        <w:rPr>
          <w:sz w:val="24"/>
        </w:rPr>
        <w:t>containing</w:t>
      </w:r>
      <w:r>
        <w:rPr>
          <w:spacing w:val="-9"/>
          <w:sz w:val="24"/>
        </w:rPr>
        <w:t xml:space="preserve"> </w:t>
      </w:r>
      <w:r>
        <w:rPr>
          <w:sz w:val="24"/>
        </w:rPr>
        <w:t>the</w:t>
      </w:r>
      <w:r>
        <w:rPr>
          <w:spacing w:val="-7"/>
          <w:sz w:val="24"/>
        </w:rPr>
        <w:t xml:space="preserve"> </w:t>
      </w:r>
      <w:r>
        <w:rPr>
          <w:sz w:val="24"/>
        </w:rPr>
        <w:t>last</w:t>
      </w:r>
      <w:r>
        <w:rPr>
          <w:spacing w:val="-6"/>
          <w:sz w:val="24"/>
        </w:rPr>
        <w:t xml:space="preserve"> </w:t>
      </w:r>
      <w:r>
        <w:rPr>
          <w:sz w:val="24"/>
        </w:rPr>
        <w:t>two</w:t>
      </w:r>
      <w:r>
        <w:rPr>
          <w:spacing w:val="-6"/>
          <w:sz w:val="24"/>
        </w:rPr>
        <w:t xml:space="preserve"> </w:t>
      </w:r>
      <w:r>
        <w:rPr>
          <w:sz w:val="24"/>
        </w:rPr>
        <w:t>digits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pacing w:val="-3"/>
          <w:sz w:val="24"/>
        </w:rPr>
        <w:t xml:space="preserve">year </w:t>
      </w:r>
      <w:r>
        <w:rPr>
          <w:sz w:val="24"/>
        </w:rPr>
        <w:t>of</w:t>
      </w:r>
      <w:r>
        <w:rPr>
          <w:spacing w:val="-18"/>
          <w:sz w:val="24"/>
        </w:rPr>
        <w:t xml:space="preserve"> </w:t>
      </w:r>
      <w:r>
        <w:rPr>
          <w:sz w:val="24"/>
        </w:rPr>
        <w:t>filing</w:t>
      </w:r>
      <w:r>
        <w:rPr>
          <w:spacing w:val="-19"/>
          <w:sz w:val="24"/>
        </w:rPr>
        <w:t xml:space="preserve"> </w:t>
      </w:r>
      <w:r>
        <w:rPr>
          <w:sz w:val="24"/>
        </w:rPr>
        <w:t>and</w:t>
      </w:r>
      <w:r>
        <w:rPr>
          <w:spacing w:val="-18"/>
          <w:sz w:val="24"/>
        </w:rPr>
        <w:t xml:space="preserve"> </w:t>
      </w:r>
      <w:r>
        <w:rPr>
          <w:sz w:val="24"/>
        </w:rPr>
        <w:t>the</w:t>
      </w:r>
      <w:r>
        <w:rPr>
          <w:spacing w:val="-18"/>
          <w:sz w:val="24"/>
        </w:rPr>
        <w:t xml:space="preserve"> </w:t>
      </w:r>
      <w:r>
        <w:rPr>
          <w:sz w:val="24"/>
        </w:rPr>
        <w:t>case</w:t>
      </w:r>
      <w:r>
        <w:rPr>
          <w:spacing w:val="-18"/>
          <w:sz w:val="24"/>
        </w:rPr>
        <w:t xml:space="preserve"> </w:t>
      </w:r>
      <w:r>
        <w:rPr>
          <w:sz w:val="24"/>
        </w:rPr>
        <w:t>type</w:t>
      </w:r>
      <w:r>
        <w:rPr>
          <w:spacing w:val="-18"/>
          <w:sz w:val="24"/>
        </w:rPr>
        <w:t xml:space="preserve"> </w:t>
      </w:r>
      <w:r>
        <w:rPr>
          <w:sz w:val="24"/>
        </w:rPr>
        <w:t>code</w:t>
      </w:r>
      <w:r>
        <w:rPr>
          <w:spacing w:val="-18"/>
          <w:sz w:val="24"/>
        </w:rPr>
        <w:t xml:space="preserve"> </w:t>
      </w:r>
      <w:r>
        <w:rPr>
          <w:sz w:val="24"/>
        </w:rPr>
        <w:t>(MCR</w:t>
      </w:r>
      <w:r>
        <w:rPr>
          <w:spacing w:val="-17"/>
          <w:sz w:val="24"/>
        </w:rPr>
        <w:t xml:space="preserve"> </w:t>
      </w:r>
      <w:r>
        <w:rPr>
          <w:sz w:val="24"/>
        </w:rPr>
        <w:t>8.117;</w:t>
      </w:r>
      <w:r>
        <w:rPr>
          <w:spacing w:val="-17"/>
          <w:sz w:val="24"/>
        </w:rPr>
        <w:t xml:space="preserve"> </w:t>
      </w:r>
      <w:hyperlink r:id="rId63">
        <w:r>
          <w:rPr>
            <w:i/>
            <w:color w:val="0000FF"/>
            <w:sz w:val="24"/>
            <w:u w:val="single" w:color="0000FF"/>
          </w:rPr>
          <w:t>Michigan</w:t>
        </w:r>
        <w:r>
          <w:rPr>
            <w:i/>
            <w:color w:val="0000FF"/>
            <w:spacing w:val="-18"/>
            <w:sz w:val="24"/>
            <w:u w:val="single" w:color="0000FF"/>
          </w:rPr>
          <w:t xml:space="preserve"> </w:t>
        </w:r>
        <w:r>
          <w:rPr>
            <w:i/>
            <w:color w:val="0000FF"/>
            <w:sz w:val="24"/>
            <w:u w:val="single" w:color="0000FF"/>
          </w:rPr>
          <w:t>Trial</w:t>
        </w:r>
        <w:r>
          <w:rPr>
            <w:i/>
            <w:color w:val="0000FF"/>
            <w:spacing w:val="-19"/>
            <w:sz w:val="24"/>
            <w:u w:val="single" w:color="0000FF"/>
          </w:rPr>
          <w:t xml:space="preserve"> </w:t>
        </w:r>
        <w:r>
          <w:rPr>
            <w:i/>
            <w:color w:val="0000FF"/>
            <w:spacing w:val="-3"/>
            <w:sz w:val="24"/>
            <w:u w:val="single" w:color="0000FF"/>
          </w:rPr>
          <w:t>Court</w:t>
        </w:r>
        <w:r>
          <w:rPr>
            <w:i/>
            <w:color w:val="0000FF"/>
            <w:spacing w:val="-21"/>
            <w:sz w:val="24"/>
            <w:u w:val="single" w:color="0000FF"/>
          </w:rPr>
          <w:t xml:space="preserve"> </w:t>
        </w:r>
        <w:r>
          <w:rPr>
            <w:i/>
            <w:color w:val="0000FF"/>
            <w:sz w:val="24"/>
            <w:u w:val="single" w:color="0000FF"/>
          </w:rPr>
          <w:t>Case</w:t>
        </w:r>
        <w:r>
          <w:rPr>
            <w:i/>
            <w:color w:val="0000FF"/>
            <w:spacing w:val="-23"/>
            <w:sz w:val="24"/>
            <w:u w:val="single" w:color="0000FF"/>
          </w:rPr>
          <w:t xml:space="preserve"> </w:t>
        </w:r>
        <w:r>
          <w:rPr>
            <w:i/>
            <w:color w:val="0000FF"/>
            <w:sz w:val="24"/>
            <w:u w:val="single" w:color="0000FF"/>
          </w:rPr>
          <w:t xml:space="preserve">File </w:t>
        </w:r>
      </w:hyperlink>
      <w:hyperlink r:id="rId64">
        <w:r>
          <w:rPr>
            <w:i/>
            <w:color w:val="0000FF"/>
            <w:sz w:val="24"/>
            <w:u w:val="single" w:color="0000FF"/>
          </w:rPr>
          <w:t>Management Standards</w:t>
        </w:r>
        <w:r>
          <w:rPr>
            <w:sz w:val="24"/>
          </w:rPr>
          <w:t>,</w:t>
        </w:r>
      </w:hyperlink>
      <w:r>
        <w:rPr>
          <w:sz w:val="24"/>
        </w:rPr>
        <w:t xml:space="preserve"> Components 1 and</w:t>
      </w:r>
      <w:r>
        <w:rPr>
          <w:spacing w:val="-8"/>
          <w:sz w:val="24"/>
        </w:rPr>
        <w:t xml:space="preserve"> </w:t>
      </w:r>
      <w:r>
        <w:rPr>
          <w:sz w:val="24"/>
        </w:rPr>
        <w:t>2),</w:t>
      </w:r>
    </w:p>
    <w:p w14:paraId="0CA94C5A" w14:textId="77777777" w:rsidR="007A271A" w:rsidRDefault="007A271A">
      <w:pPr>
        <w:pStyle w:val="BodyText"/>
        <w:spacing w:before="8"/>
        <w:rPr>
          <w:sz w:val="16"/>
        </w:rPr>
      </w:pPr>
    </w:p>
    <w:p w14:paraId="55E2C5CD" w14:textId="77777777" w:rsidR="007A271A" w:rsidRDefault="00D748BE">
      <w:pPr>
        <w:pStyle w:val="ListParagraph"/>
        <w:numPr>
          <w:ilvl w:val="2"/>
          <w:numId w:val="68"/>
        </w:numPr>
        <w:tabs>
          <w:tab w:val="left" w:pos="2231"/>
          <w:tab w:val="left" w:pos="2232"/>
        </w:tabs>
        <w:spacing w:before="90"/>
        <w:rPr>
          <w:sz w:val="24"/>
        </w:rPr>
      </w:pPr>
      <w:r>
        <w:rPr>
          <w:sz w:val="24"/>
        </w:rPr>
        <w:t>the nature of the proceedings transcribed and the date</w:t>
      </w:r>
      <w:r>
        <w:rPr>
          <w:spacing w:val="-23"/>
          <w:sz w:val="24"/>
        </w:rPr>
        <w:t xml:space="preserve"> </w:t>
      </w:r>
      <w:r>
        <w:rPr>
          <w:sz w:val="24"/>
        </w:rPr>
        <w:t>held,</w:t>
      </w:r>
    </w:p>
    <w:p w14:paraId="77CB30A5" w14:textId="77777777" w:rsidR="007A271A" w:rsidRDefault="007A271A">
      <w:pPr>
        <w:pStyle w:val="BodyText"/>
        <w:spacing w:before="3"/>
        <w:rPr>
          <w:sz w:val="25"/>
        </w:rPr>
      </w:pPr>
    </w:p>
    <w:p w14:paraId="49162EB7" w14:textId="77777777" w:rsidR="007A271A" w:rsidRDefault="00D748BE">
      <w:pPr>
        <w:pStyle w:val="ListParagraph"/>
        <w:numPr>
          <w:ilvl w:val="2"/>
          <w:numId w:val="68"/>
        </w:numPr>
        <w:tabs>
          <w:tab w:val="left" w:pos="2231"/>
          <w:tab w:val="left" w:pos="2232"/>
        </w:tabs>
        <w:rPr>
          <w:sz w:val="24"/>
        </w:rPr>
      </w:pPr>
      <w:r>
        <w:rPr>
          <w:sz w:val="24"/>
        </w:rPr>
        <w:t>the name and title of the person who presided over the</w:t>
      </w:r>
      <w:r>
        <w:rPr>
          <w:spacing w:val="-24"/>
          <w:sz w:val="24"/>
        </w:rPr>
        <w:t xml:space="preserve"> </w:t>
      </w:r>
      <w:r>
        <w:rPr>
          <w:sz w:val="24"/>
        </w:rPr>
        <w:t>proceedings,</w:t>
      </w:r>
    </w:p>
    <w:p w14:paraId="730AF739" w14:textId="77777777" w:rsidR="007A271A" w:rsidRDefault="007A271A">
      <w:pPr>
        <w:pStyle w:val="BodyText"/>
        <w:spacing w:before="2"/>
        <w:rPr>
          <w:sz w:val="25"/>
        </w:rPr>
      </w:pPr>
    </w:p>
    <w:p w14:paraId="06BB3042" w14:textId="77777777" w:rsidR="007A271A" w:rsidRDefault="00D748BE">
      <w:pPr>
        <w:pStyle w:val="ListParagraph"/>
        <w:numPr>
          <w:ilvl w:val="2"/>
          <w:numId w:val="68"/>
        </w:numPr>
        <w:tabs>
          <w:tab w:val="left" w:pos="2231"/>
          <w:tab w:val="left" w:pos="2232"/>
        </w:tabs>
        <w:spacing w:before="1"/>
        <w:rPr>
          <w:sz w:val="24"/>
        </w:rPr>
      </w:pPr>
      <w:r>
        <w:rPr>
          <w:sz w:val="24"/>
        </w:rPr>
        <w:t>the</w:t>
      </w:r>
      <w:r>
        <w:rPr>
          <w:spacing w:val="-8"/>
          <w:sz w:val="24"/>
        </w:rPr>
        <w:t xml:space="preserve"> </w:t>
      </w:r>
      <w:r>
        <w:rPr>
          <w:sz w:val="24"/>
        </w:rPr>
        <w:t>names,</w:t>
      </w:r>
      <w:r>
        <w:rPr>
          <w:spacing w:val="-7"/>
          <w:sz w:val="24"/>
        </w:rPr>
        <w:t xml:space="preserve"> </w:t>
      </w:r>
      <w:r>
        <w:rPr>
          <w:sz w:val="24"/>
        </w:rPr>
        <w:t>business</w:t>
      </w:r>
      <w:r>
        <w:rPr>
          <w:spacing w:val="-7"/>
          <w:sz w:val="24"/>
        </w:rPr>
        <w:t xml:space="preserve"> </w:t>
      </w:r>
      <w:r>
        <w:rPr>
          <w:sz w:val="24"/>
        </w:rPr>
        <w:t>addresses,</w:t>
      </w:r>
      <w:r>
        <w:rPr>
          <w:spacing w:val="-7"/>
          <w:sz w:val="24"/>
        </w:rPr>
        <w:t xml:space="preserve"> </w:t>
      </w:r>
      <w:r>
        <w:rPr>
          <w:sz w:val="24"/>
        </w:rPr>
        <w:t>telephone</w:t>
      </w:r>
      <w:r>
        <w:rPr>
          <w:spacing w:val="-8"/>
          <w:sz w:val="24"/>
        </w:rPr>
        <w:t xml:space="preserve"> </w:t>
      </w:r>
      <w:r>
        <w:rPr>
          <w:sz w:val="24"/>
        </w:rPr>
        <w:t>numbers,</w:t>
      </w:r>
      <w:r>
        <w:rPr>
          <w:spacing w:val="-7"/>
          <w:sz w:val="24"/>
        </w:rPr>
        <w:t xml:space="preserve"> </w:t>
      </w:r>
      <w:r>
        <w:rPr>
          <w:sz w:val="24"/>
        </w:rPr>
        <w:t>and</w:t>
      </w:r>
      <w:r>
        <w:rPr>
          <w:spacing w:val="-10"/>
          <w:sz w:val="24"/>
        </w:rPr>
        <w:t xml:space="preserve"> </w:t>
      </w:r>
      <w:r>
        <w:rPr>
          <w:sz w:val="24"/>
        </w:rPr>
        <w:t>state</w:t>
      </w:r>
      <w:r>
        <w:rPr>
          <w:spacing w:val="-11"/>
          <w:sz w:val="24"/>
        </w:rPr>
        <w:t xml:space="preserve"> </w:t>
      </w:r>
      <w:r>
        <w:rPr>
          <w:sz w:val="24"/>
        </w:rPr>
        <w:t>bar</w:t>
      </w:r>
      <w:r>
        <w:rPr>
          <w:spacing w:val="-10"/>
          <w:sz w:val="24"/>
        </w:rPr>
        <w:t xml:space="preserve"> </w:t>
      </w:r>
      <w:r>
        <w:rPr>
          <w:sz w:val="24"/>
        </w:rPr>
        <w:t>numbers</w:t>
      </w:r>
      <w:r>
        <w:rPr>
          <w:spacing w:val="-9"/>
          <w:sz w:val="24"/>
        </w:rPr>
        <w:t xml:space="preserve"> </w:t>
      </w:r>
      <w:r>
        <w:rPr>
          <w:sz w:val="24"/>
        </w:rPr>
        <w:t>of</w:t>
      </w:r>
    </w:p>
    <w:p w14:paraId="563712D7" w14:textId="77777777" w:rsidR="007A271A" w:rsidRDefault="007A271A">
      <w:pPr>
        <w:rPr>
          <w:sz w:val="24"/>
        </w:rPr>
        <w:sectPr w:rsidR="007A271A">
          <w:pgSz w:w="12240" w:h="15840"/>
          <w:pgMar w:top="980" w:right="1320" w:bottom="280" w:left="1340" w:header="732" w:footer="0" w:gutter="0"/>
          <w:cols w:space="720"/>
        </w:sectPr>
      </w:pPr>
    </w:p>
    <w:p w14:paraId="19DAAB28" w14:textId="77777777" w:rsidR="007A271A" w:rsidRDefault="007A271A">
      <w:pPr>
        <w:pStyle w:val="BodyText"/>
        <w:rPr>
          <w:sz w:val="20"/>
        </w:rPr>
      </w:pPr>
    </w:p>
    <w:p w14:paraId="74E4EA54" w14:textId="77777777" w:rsidR="007A271A" w:rsidRDefault="00D748BE">
      <w:pPr>
        <w:pStyle w:val="BodyText"/>
        <w:spacing w:before="214" w:line="247" w:lineRule="auto"/>
        <w:ind w:left="2231" w:right="119"/>
      </w:pPr>
      <w:r>
        <w:t>all attorneys, and the name, address, and telephone number of any party appearing in pro per, and</w:t>
      </w:r>
    </w:p>
    <w:p w14:paraId="0CFE9FB1" w14:textId="77777777" w:rsidR="007A271A" w:rsidRDefault="007A271A">
      <w:pPr>
        <w:pStyle w:val="BodyText"/>
        <w:spacing w:before="6"/>
      </w:pPr>
    </w:p>
    <w:p w14:paraId="1F40F07E" w14:textId="77777777" w:rsidR="007A271A" w:rsidRDefault="00D748BE">
      <w:pPr>
        <w:pStyle w:val="ListParagraph"/>
        <w:numPr>
          <w:ilvl w:val="2"/>
          <w:numId w:val="68"/>
        </w:numPr>
        <w:tabs>
          <w:tab w:val="left" w:pos="2232"/>
        </w:tabs>
        <w:spacing w:line="247" w:lineRule="auto"/>
        <w:ind w:right="117"/>
        <w:jc w:val="both"/>
        <w:rPr>
          <w:sz w:val="24"/>
        </w:rPr>
      </w:pPr>
      <w:r>
        <w:rPr>
          <w:sz w:val="24"/>
        </w:rPr>
        <w:t>the name, certification designation and number (and if applicable, the firm registration number), and telephone number of the reporter, recorder, or operator who has taken and/or transcribed, or caused to be transcribed, the proceedings.</w:t>
      </w:r>
    </w:p>
    <w:p w14:paraId="1956C52D" w14:textId="77777777" w:rsidR="007A271A" w:rsidRDefault="007A271A">
      <w:pPr>
        <w:pStyle w:val="BodyText"/>
        <w:spacing w:before="6"/>
      </w:pPr>
    </w:p>
    <w:p w14:paraId="30D71A0D" w14:textId="77777777" w:rsidR="007A271A" w:rsidRDefault="00D748BE">
      <w:pPr>
        <w:pStyle w:val="ListParagraph"/>
        <w:numPr>
          <w:ilvl w:val="1"/>
          <w:numId w:val="68"/>
        </w:numPr>
        <w:tabs>
          <w:tab w:val="left" w:pos="1699"/>
        </w:tabs>
        <w:spacing w:line="247" w:lineRule="auto"/>
        <w:ind w:left="1720" w:right="119" w:hanging="555"/>
        <w:jc w:val="both"/>
        <w:rPr>
          <w:sz w:val="24"/>
        </w:rPr>
      </w:pPr>
      <w:r>
        <w:rPr>
          <w:sz w:val="24"/>
        </w:rPr>
        <w:t>For</w:t>
      </w:r>
      <w:r>
        <w:rPr>
          <w:spacing w:val="-3"/>
          <w:sz w:val="24"/>
        </w:rPr>
        <w:t xml:space="preserve"> </w:t>
      </w:r>
      <w:r>
        <w:rPr>
          <w:sz w:val="24"/>
        </w:rPr>
        <w:t>depositions,</w:t>
      </w:r>
      <w:r>
        <w:rPr>
          <w:spacing w:val="-2"/>
          <w:sz w:val="24"/>
        </w:rPr>
        <w:t xml:space="preserve"> </w:t>
      </w:r>
      <w:r>
        <w:rPr>
          <w:sz w:val="24"/>
        </w:rPr>
        <w:t>when</w:t>
      </w:r>
      <w:r>
        <w:rPr>
          <w:spacing w:val="-2"/>
          <w:sz w:val="24"/>
        </w:rPr>
        <w:t xml:space="preserve"> </w:t>
      </w:r>
      <w:r>
        <w:rPr>
          <w:sz w:val="24"/>
        </w:rPr>
        <w:t>a</w:t>
      </w:r>
      <w:r>
        <w:rPr>
          <w:spacing w:val="-3"/>
          <w:sz w:val="24"/>
        </w:rPr>
        <w:t xml:space="preserve"> </w:t>
      </w:r>
      <w:r>
        <w:rPr>
          <w:sz w:val="24"/>
        </w:rPr>
        <w:t>caption</w:t>
      </w:r>
      <w:r>
        <w:rPr>
          <w:spacing w:val="-2"/>
          <w:sz w:val="24"/>
        </w:rPr>
        <w:t xml:space="preserve"> </w:t>
      </w:r>
      <w:r>
        <w:rPr>
          <w:sz w:val="24"/>
        </w:rPr>
        <w:t>is</w:t>
      </w:r>
      <w:r>
        <w:rPr>
          <w:spacing w:val="-2"/>
          <w:sz w:val="24"/>
        </w:rPr>
        <w:t xml:space="preserve"> </w:t>
      </w:r>
      <w:r>
        <w:rPr>
          <w:sz w:val="24"/>
        </w:rPr>
        <w:t>lengthy</w:t>
      </w:r>
      <w:r>
        <w:rPr>
          <w:spacing w:val="-10"/>
          <w:sz w:val="24"/>
        </w:rPr>
        <w:t xml:space="preserve"> </w:t>
      </w:r>
      <w:r>
        <w:rPr>
          <w:sz w:val="24"/>
        </w:rPr>
        <w:t>and</w:t>
      </w:r>
      <w:r>
        <w:rPr>
          <w:spacing w:val="-5"/>
          <w:sz w:val="24"/>
        </w:rPr>
        <w:t xml:space="preserve"> </w:t>
      </w:r>
      <w:r>
        <w:rPr>
          <w:sz w:val="24"/>
        </w:rPr>
        <w:t>appearances</w:t>
      </w:r>
      <w:r>
        <w:rPr>
          <w:spacing w:val="-5"/>
          <w:sz w:val="24"/>
        </w:rPr>
        <w:t xml:space="preserve"> </w:t>
      </w:r>
      <w:r>
        <w:rPr>
          <w:sz w:val="24"/>
        </w:rPr>
        <w:t>will</w:t>
      </w:r>
      <w:r>
        <w:rPr>
          <w:spacing w:val="-4"/>
          <w:sz w:val="24"/>
        </w:rPr>
        <w:t xml:space="preserve"> </w:t>
      </w:r>
      <w:r>
        <w:rPr>
          <w:sz w:val="24"/>
        </w:rPr>
        <w:t>start</w:t>
      </w:r>
      <w:r>
        <w:rPr>
          <w:spacing w:val="-4"/>
          <w:sz w:val="24"/>
        </w:rPr>
        <w:t xml:space="preserve"> </w:t>
      </w:r>
      <w:r>
        <w:rPr>
          <w:sz w:val="24"/>
        </w:rPr>
        <w:t>on</w:t>
      </w:r>
      <w:r>
        <w:rPr>
          <w:spacing w:val="-5"/>
          <w:sz w:val="24"/>
        </w:rPr>
        <w:t xml:space="preserve"> </w:t>
      </w:r>
      <w:r>
        <w:rPr>
          <w:sz w:val="24"/>
        </w:rPr>
        <w:t>a</w:t>
      </w:r>
      <w:r>
        <w:rPr>
          <w:spacing w:val="-6"/>
          <w:sz w:val="24"/>
        </w:rPr>
        <w:t xml:space="preserve"> </w:t>
      </w:r>
      <w:r>
        <w:rPr>
          <w:sz w:val="24"/>
        </w:rPr>
        <w:t>second page, place the deponent’s name on the title</w:t>
      </w:r>
      <w:r>
        <w:rPr>
          <w:spacing w:val="-23"/>
          <w:sz w:val="24"/>
        </w:rPr>
        <w:t xml:space="preserve"> </w:t>
      </w:r>
      <w:r>
        <w:rPr>
          <w:sz w:val="24"/>
        </w:rPr>
        <w:t>page.</w:t>
      </w:r>
    </w:p>
    <w:p w14:paraId="470F423C" w14:textId="77777777" w:rsidR="007A271A" w:rsidRDefault="007A271A">
      <w:pPr>
        <w:pStyle w:val="BodyText"/>
        <w:spacing w:before="6"/>
      </w:pPr>
    </w:p>
    <w:p w14:paraId="2F6CC5A6" w14:textId="77777777" w:rsidR="007A271A" w:rsidRDefault="00D748BE">
      <w:pPr>
        <w:pStyle w:val="BodyText"/>
        <w:ind w:left="1165"/>
      </w:pPr>
      <w:r>
        <w:t>See Chapter 2 for examples of the content.</w:t>
      </w:r>
    </w:p>
    <w:p w14:paraId="7AE74093" w14:textId="77777777" w:rsidR="007A271A" w:rsidRDefault="007A271A">
      <w:pPr>
        <w:pStyle w:val="BodyText"/>
        <w:spacing w:before="7"/>
        <w:rPr>
          <w:sz w:val="25"/>
        </w:rPr>
      </w:pPr>
    </w:p>
    <w:p w14:paraId="14A54E5A" w14:textId="77777777" w:rsidR="007A271A" w:rsidRDefault="00D748BE">
      <w:pPr>
        <w:pStyle w:val="ListParagraph"/>
        <w:numPr>
          <w:ilvl w:val="0"/>
          <w:numId w:val="67"/>
        </w:numPr>
        <w:tabs>
          <w:tab w:val="left" w:pos="1165"/>
          <w:tab w:val="left" w:pos="1166"/>
        </w:tabs>
        <w:rPr>
          <w:sz w:val="24"/>
        </w:rPr>
      </w:pPr>
      <w:r>
        <w:rPr>
          <w:b/>
          <w:sz w:val="24"/>
        </w:rPr>
        <w:t xml:space="preserve">Table of Contents Page </w:t>
      </w:r>
      <w:r>
        <w:rPr>
          <w:sz w:val="24"/>
        </w:rPr>
        <w:t>(MCR 7.210</w:t>
      </w:r>
      <w:r>
        <w:rPr>
          <w:spacing w:val="-6"/>
          <w:sz w:val="24"/>
        </w:rPr>
        <w:t xml:space="preserve"> </w:t>
      </w:r>
      <w:r>
        <w:rPr>
          <w:sz w:val="24"/>
        </w:rPr>
        <w:t>[B][3][d])</w:t>
      </w:r>
    </w:p>
    <w:p w14:paraId="24BB8B6B" w14:textId="77777777" w:rsidR="007A271A" w:rsidRDefault="007A271A">
      <w:pPr>
        <w:pStyle w:val="BodyText"/>
        <w:spacing w:before="2"/>
        <w:rPr>
          <w:sz w:val="25"/>
        </w:rPr>
      </w:pPr>
    </w:p>
    <w:p w14:paraId="49E04E9A" w14:textId="77777777" w:rsidR="007A271A" w:rsidRDefault="00D748BE">
      <w:pPr>
        <w:pStyle w:val="ListParagraph"/>
        <w:numPr>
          <w:ilvl w:val="1"/>
          <w:numId w:val="67"/>
        </w:numPr>
        <w:tabs>
          <w:tab w:val="left" w:pos="1699"/>
        </w:tabs>
        <w:spacing w:line="247" w:lineRule="auto"/>
        <w:ind w:right="115"/>
        <w:jc w:val="both"/>
        <w:rPr>
          <w:sz w:val="24"/>
        </w:rPr>
      </w:pPr>
      <w:r>
        <w:rPr>
          <w:sz w:val="24"/>
        </w:rPr>
        <w:t>Each</w:t>
      </w:r>
      <w:r>
        <w:rPr>
          <w:spacing w:val="-16"/>
          <w:sz w:val="24"/>
        </w:rPr>
        <w:t xml:space="preserve"> </w:t>
      </w:r>
      <w:r>
        <w:rPr>
          <w:sz w:val="24"/>
        </w:rPr>
        <w:t>transcript</w:t>
      </w:r>
      <w:r>
        <w:rPr>
          <w:spacing w:val="-15"/>
          <w:sz w:val="24"/>
        </w:rPr>
        <w:t xml:space="preserve"> </w:t>
      </w:r>
      <w:r>
        <w:rPr>
          <w:sz w:val="24"/>
        </w:rPr>
        <w:t>on</w:t>
      </w:r>
      <w:r>
        <w:rPr>
          <w:spacing w:val="-16"/>
          <w:sz w:val="24"/>
        </w:rPr>
        <w:t xml:space="preserve"> </w:t>
      </w:r>
      <w:r>
        <w:rPr>
          <w:sz w:val="24"/>
        </w:rPr>
        <w:t>appeal</w:t>
      </w:r>
      <w:r>
        <w:rPr>
          <w:spacing w:val="-15"/>
          <w:sz w:val="24"/>
        </w:rPr>
        <w:t xml:space="preserve"> </w:t>
      </w:r>
      <w:r>
        <w:rPr>
          <w:sz w:val="24"/>
        </w:rPr>
        <w:t>must</w:t>
      </w:r>
      <w:r>
        <w:rPr>
          <w:spacing w:val="-15"/>
          <w:sz w:val="24"/>
        </w:rPr>
        <w:t xml:space="preserve"> </w:t>
      </w:r>
      <w:r>
        <w:rPr>
          <w:sz w:val="24"/>
        </w:rPr>
        <w:t>include</w:t>
      </w:r>
      <w:r>
        <w:rPr>
          <w:spacing w:val="-17"/>
          <w:sz w:val="24"/>
        </w:rPr>
        <w:t xml:space="preserve"> </w:t>
      </w:r>
      <w:r>
        <w:rPr>
          <w:sz w:val="24"/>
        </w:rPr>
        <w:t>a</w:t>
      </w:r>
      <w:r>
        <w:rPr>
          <w:spacing w:val="-17"/>
          <w:sz w:val="24"/>
        </w:rPr>
        <w:t xml:space="preserve"> </w:t>
      </w:r>
      <w:r>
        <w:rPr>
          <w:sz w:val="24"/>
        </w:rPr>
        <w:t>table</w:t>
      </w:r>
      <w:r>
        <w:rPr>
          <w:spacing w:val="-17"/>
          <w:sz w:val="24"/>
        </w:rPr>
        <w:t xml:space="preserve"> </w:t>
      </w:r>
      <w:r>
        <w:rPr>
          <w:sz w:val="24"/>
        </w:rPr>
        <w:t>of</w:t>
      </w:r>
      <w:r>
        <w:rPr>
          <w:spacing w:val="-17"/>
          <w:sz w:val="24"/>
        </w:rPr>
        <w:t xml:space="preserve"> </w:t>
      </w:r>
      <w:r>
        <w:rPr>
          <w:sz w:val="24"/>
        </w:rPr>
        <w:t>contents</w:t>
      </w:r>
      <w:r>
        <w:rPr>
          <w:spacing w:val="-16"/>
          <w:sz w:val="24"/>
        </w:rPr>
        <w:t xml:space="preserve"> </w:t>
      </w:r>
      <w:r>
        <w:rPr>
          <w:sz w:val="24"/>
        </w:rPr>
        <w:t>page</w:t>
      </w:r>
      <w:r>
        <w:rPr>
          <w:spacing w:val="-19"/>
          <w:sz w:val="24"/>
        </w:rPr>
        <w:t xml:space="preserve"> </w:t>
      </w:r>
      <w:r>
        <w:rPr>
          <w:spacing w:val="-3"/>
          <w:sz w:val="24"/>
        </w:rPr>
        <w:t>(not</w:t>
      </w:r>
      <w:r>
        <w:rPr>
          <w:spacing w:val="-20"/>
          <w:sz w:val="24"/>
        </w:rPr>
        <w:t xml:space="preserve"> </w:t>
      </w:r>
      <w:r>
        <w:rPr>
          <w:sz w:val="24"/>
        </w:rPr>
        <w:t>an</w:t>
      </w:r>
      <w:r>
        <w:rPr>
          <w:spacing w:val="-21"/>
          <w:sz w:val="24"/>
        </w:rPr>
        <w:t xml:space="preserve"> </w:t>
      </w:r>
      <w:r>
        <w:rPr>
          <w:spacing w:val="-3"/>
          <w:sz w:val="24"/>
        </w:rPr>
        <w:t>index</w:t>
      </w:r>
      <w:r>
        <w:rPr>
          <w:spacing w:val="-18"/>
          <w:sz w:val="24"/>
        </w:rPr>
        <w:t xml:space="preserve"> </w:t>
      </w:r>
      <w:r>
        <w:rPr>
          <w:spacing w:val="-4"/>
          <w:sz w:val="24"/>
        </w:rPr>
        <w:t xml:space="preserve">page). </w:t>
      </w:r>
      <w:r>
        <w:rPr>
          <w:sz w:val="24"/>
        </w:rPr>
        <w:t>The table of contents should be as specific as possible and should include references to all the events that took place. Each table of contents page must list the witnesses and the exhibits. A description of each exhibit is preferred, but not required. Even if there are no witnesses or exhibits, a table of contents page</w:t>
      </w:r>
      <w:r>
        <w:rPr>
          <w:spacing w:val="-40"/>
          <w:sz w:val="24"/>
        </w:rPr>
        <w:t xml:space="preserve"> </w:t>
      </w:r>
      <w:r>
        <w:rPr>
          <w:sz w:val="24"/>
        </w:rPr>
        <w:t>must be</w:t>
      </w:r>
      <w:r>
        <w:rPr>
          <w:spacing w:val="-3"/>
          <w:sz w:val="24"/>
        </w:rPr>
        <w:t xml:space="preserve"> </w:t>
      </w:r>
      <w:r>
        <w:rPr>
          <w:sz w:val="24"/>
        </w:rPr>
        <w:t>included.</w:t>
      </w:r>
    </w:p>
    <w:p w14:paraId="3D3455C5" w14:textId="77777777" w:rsidR="007A271A" w:rsidRDefault="007A271A">
      <w:pPr>
        <w:pStyle w:val="BodyText"/>
        <w:spacing w:before="5"/>
      </w:pPr>
    </w:p>
    <w:p w14:paraId="1BCB28A8" w14:textId="77777777" w:rsidR="007A271A" w:rsidRDefault="00D748BE">
      <w:pPr>
        <w:pStyle w:val="ListParagraph"/>
        <w:numPr>
          <w:ilvl w:val="1"/>
          <w:numId w:val="67"/>
        </w:numPr>
        <w:tabs>
          <w:tab w:val="left" w:pos="1699"/>
        </w:tabs>
        <w:spacing w:before="1" w:line="247" w:lineRule="auto"/>
        <w:ind w:right="118"/>
        <w:jc w:val="both"/>
        <w:rPr>
          <w:sz w:val="24"/>
        </w:rPr>
      </w:pPr>
      <w:r>
        <w:rPr>
          <w:sz w:val="24"/>
        </w:rPr>
        <w:t>Each day of proceedings begins a new volume of transcript. Each volume must include its own table of</w:t>
      </w:r>
      <w:r>
        <w:rPr>
          <w:spacing w:val="-9"/>
          <w:sz w:val="24"/>
        </w:rPr>
        <w:t xml:space="preserve"> </w:t>
      </w:r>
      <w:r>
        <w:rPr>
          <w:sz w:val="24"/>
        </w:rPr>
        <w:t>contents.</w:t>
      </w:r>
    </w:p>
    <w:p w14:paraId="5BE37073" w14:textId="77777777" w:rsidR="007A271A" w:rsidRDefault="007A271A">
      <w:pPr>
        <w:pStyle w:val="BodyText"/>
        <w:spacing w:before="6"/>
      </w:pPr>
    </w:p>
    <w:p w14:paraId="3F5DC731" w14:textId="77777777" w:rsidR="007A271A" w:rsidRDefault="00D748BE">
      <w:pPr>
        <w:pStyle w:val="ListParagraph"/>
        <w:numPr>
          <w:ilvl w:val="1"/>
          <w:numId w:val="67"/>
        </w:numPr>
        <w:tabs>
          <w:tab w:val="left" w:pos="1699"/>
        </w:tabs>
        <w:spacing w:line="247" w:lineRule="auto"/>
        <w:ind w:right="119"/>
        <w:jc w:val="both"/>
        <w:rPr>
          <w:sz w:val="24"/>
        </w:rPr>
      </w:pPr>
      <w:r>
        <w:rPr>
          <w:sz w:val="24"/>
        </w:rPr>
        <w:t>Each exhibit should be identified by page number when offered or identified and admitted into</w:t>
      </w:r>
      <w:r>
        <w:rPr>
          <w:spacing w:val="-6"/>
          <w:sz w:val="24"/>
        </w:rPr>
        <w:t xml:space="preserve"> </w:t>
      </w:r>
      <w:r>
        <w:rPr>
          <w:sz w:val="24"/>
        </w:rPr>
        <w:t>evidence.</w:t>
      </w:r>
    </w:p>
    <w:p w14:paraId="0BAF6D5C" w14:textId="77777777" w:rsidR="007A271A" w:rsidRDefault="007A271A">
      <w:pPr>
        <w:pStyle w:val="BodyText"/>
        <w:spacing w:before="5"/>
      </w:pPr>
    </w:p>
    <w:p w14:paraId="64030BA1" w14:textId="77777777" w:rsidR="007A271A" w:rsidRDefault="00D748BE">
      <w:pPr>
        <w:pStyle w:val="ListParagraph"/>
        <w:numPr>
          <w:ilvl w:val="1"/>
          <w:numId w:val="67"/>
        </w:numPr>
        <w:tabs>
          <w:tab w:val="left" w:pos="1699"/>
        </w:tabs>
        <w:spacing w:before="1" w:line="247" w:lineRule="auto"/>
        <w:ind w:right="114"/>
        <w:jc w:val="both"/>
        <w:rPr>
          <w:sz w:val="24"/>
        </w:rPr>
      </w:pPr>
      <w:r>
        <w:rPr>
          <w:sz w:val="24"/>
        </w:rPr>
        <w:t>When a deposition transcript is read into the record in lieu of the personal appearance</w:t>
      </w:r>
      <w:r>
        <w:rPr>
          <w:spacing w:val="-17"/>
          <w:sz w:val="24"/>
        </w:rPr>
        <w:t xml:space="preserve"> </w:t>
      </w:r>
      <w:r>
        <w:rPr>
          <w:sz w:val="24"/>
        </w:rPr>
        <w:t>of</w:t>
      </w:r>
      <w:r>
        <w:rPr>
          <w:spacing w:val="-17"/>
          <w:sz w:val="24"/>
        </w:rPr>
        <w:t xml:space="preserve"> </w:t>
      </w:r>
      <w:r>
        <w:rPr>
          <w:sz w:val="24"/>
        </w:rPr>
        <w:t>a</w:t>
      </w:r>
      <w:r>
        <w:rPr>
          <w:spacing w:val="-17"/>
          <w:sz w:val="24"/>
        </w:rPr>
        <w:t xml:space="preserve"> </w:t>
      </w:r>
      <w:r>
        <w:rPr>
          <w:sz w:val="24"/>
        </w:rPr>
        <w:t>witness,</w:t>
      </w:r>
      <w:r>
        <w:rPr>
          <w:spacing w:val="-16"/>
          <w:sz w:val="24"/>
        </w:rPr>
        <w:t xml:space="preserve"> </w:t>
      </w:r>
      <w:r>
        <w:rPr>
          <w:sz w:val="24"/>
        </w:rPr>
        <w:t>it</w:t>
      </w:r>
      <w:r>
        <w:rPr>
          <w:spacing w:val="-15"/>
          <w:sz w:val="24"/>
        </w:rPr>
        <w:t xml:space="preserve"> </w:t>
      </w:r>
      <w:r>
        <w:rPr>
          <w:sz w:val="24"/>
        </w:rPr>
        <w:t>should</w:t>
      </w:r>
      <w:r>
        <w:rPr>
          <w:spacing w:val="-16"/>
          <w:sz w:val="24"/>
        </w:rPr>
        <w:t xml:space="preserve"> </w:t>
      </w:r>
      <w:r>
        <w:rPr>
          <w:sz w:val="24"/>
        </w:rPr>
        <w:t>be</w:t>
      </w:r>
      <w:r>
        <w:rPr>
          <w:spacing w:val="-17"/>
          <w:sz w:val="24"/>
        </w:rPr>
        <w:t xml:space="preserve"> </w:t>
      </w:r>
      <w:r>
        <w:rPr>
          <w:sz w:val="24"/>
        </w:rPr>
        <w:t>included</w:t>
      </w:r>
      <w:r>
        <w:rPr>
          <w:spacing w:val="-16"/>
          <w:sz w:val="24"/>
        </w:rPr>
        <w:t xml:space="preserve"> </w:t>
      </w:r>
      <w:r>
        <w:rPr>
          <w:sz w:val="24"/>
        </w:rPr>
        <w:t>in</w:t>
      </w:r>
      <w:r>
        <w:rPr>
          <w:spacing w:val="-16"/>
          <w:sz w:val="24"/>
        </w:rPr>
        <w:t xml:space="preserve"> </w:t>
      </w:r>
      <w:r>
        <w:rPr>
          <w:sz w:val="24"/>
        </w:rPr>
        <w:t>the</w:t>
      </w:r>
      <w:r>
        <w:rPr>
          <w:spacing w:val="-17"/>
          <w:sz w:val="24"/>
        </w:rPr>
        <w:t xml:space="preserve"> </w:t>
      </w:r>
      <w:r>
        <w:rPr>
          <w:sz w:val="24"/>
        </w:rPr>
        <w:t>table</w:t>
      </w:r>
      <w:r>
        <w:rPr>
          <w:spacing w:val="-17"/>
          <w:sz w:val="24"/>
        </w:rPr>
        <w:t xml:space="preserve"> </w:t>
      </w:r>
      <w:r>
        <w:rPr>
          <w:sz w:val="24"/>
        </w:rPr>
        <w:t>of</w:t>
      </w:r>
      <w:r>
        <w:rPr>
          <w:spacing w:val="-21"/>
          <w:sz w:val="24"/>
        </w:rPr>
        <w:t xml:space="preserve"> </w:t>
      </w:r>
      <w:r>
        <w:rPr>
          <w:spacing w:val="-3"/>
          <w:sz w:val="24"/>
        </w:rPr>
        <w:t>contents,</w:t>
      </w:r>
      <w:r>
        <w:rPr>
          <w:spacing w:val="-21"/>
          <w:sz w:val="24"/>
        </w:rPr>
        <w:t xml:space="preserve"> </w:t>
      </w:r>
      <w:r>
        <w:rPr>
          <w:spacing w:val="-3"/>
          <w:sz w:val="24"/>
        </w:rPr>
        <w:t>including</w:t>
      </w:r>
      <w:r>
        <w:rPr>
          <w:spacing w:val="-23"/>
          <w:sz w:val="24"/>
        </w:rPr>
        <w:t xml:space="preserve"> </w:t>
      </w:r>
      <w:r>
        <w:rPr>
          <w:sz w:val="24"/>
        </w:rPr>
        <w:t>the name of the witness and the page number at which the reading</w:t>
      </w:r>
      <w:r>
        <w:rPr>
          <w:spacing w:val="-31"/>
          <w:sz w:val="24"/>
        </w:rPr>
        <w:t xml:space="preserve"> </w:t>
      </w:r>
      <w:r>
        <w:rPr>
          <w:sz w:val="24"/>
        </w:rPr>
        <w:t>began.</w:t>
      </w:r>
    </w:p>
    <w:p w14:paraId="63E21BF1" w14:textId="77777777" w:rsidR="007A271A" w:rsidRDefault="007A271A">
      <w:pPr>
        <w:pStyle w:val="BodyText"/>
        <w:spacing w:before="6"/>
      </w:pPr>
    </w:p>
    <w:p w14:paraId="7456E170" w14:textId="77777777" w:rsidR="007A271A" w:rsidRDefault="00D748BE">
      <w:pPr>
        <w:pStyle w:val="BodyText"/>
        <w:ind w:left="1165"/>
      </w:pPr>
      <w:r>
        <w:t>See Chapter 3 for examples of the content.</w:t>
      </w:r>
    </w:p>
    <w:p w14:paraId="44136D50" w14:textId="77777777" w:rsidR="007A271A" w:rsidRDefault="007A271A">
      <w:pPr>
        <w:pStyle w:val="BodyText"/>
        <w:spacing w:before="7"/>
        <w:rPr>
          <w:sz w:val="25"/>
        </w:rPr>
      </w:pPr>
    </w:p>
    <w:p w14:paraId="385577FF" w14:textId="77777777" w:rsidR="007A271A" w:rsidRDefault="00D748BE">
      <w:pPr>
        <w:pStyle w:val="ListParagraph"/>
        <w:numPr>
          <w:ilvl w:val="0"/>
          <w:numId w:val="67"/>
        </w:numPr>
        <w:tabs>
          <w:tab w:val="left" w:pos="1165"/>
          <w:tab w:val="left" w:pos="1166"/>
        </w:tabs>
        <w:rPr>
          <w:sz w:val="24"/>
        </w:rPr>
      </w:pPr>
      <w:r>
        <w:rPr>
          <w:b/>
          <w:sz w:val="24"/>
        </w:rPr>
        <w:t xml:space="preserve">Transcript Page </w:t>
      </w:r>
      <w:r>
        <w:rPr>
          <w:sz w:val="24"/>
        </w:rPr>
        <w:t>(MCL</w:t>
      </w:r>
      <w:r>
        <w:rPr>
          <w:spacing w:val="-15"/>
          <w:sz w:val="24"/>
        </w:rPr>
        <w:t xml:space="preserve"> </w:t>
      </w:r>
      <w:r>
        <w:rPr>
          <w:sz w:val="24"/>
        </w:rPr>
        <w:t>600.2510)</w:t>
      </w:r>
    </w:p>
    <w:p w14:paraId="41E9349F" w14:textId="77777777" w:rsidR="007A271A" w:rsidRDefault="007A271A">
      <w:pPr>
        <w:pStyle w:val="BodyText"/>
        <w:spacing w:before="2"/>
        <w:rPr>
          <w:sz w:val="25"/>
        </w:rPr>
      </w:pPr>
    </w:p>
    <w:p w14:paraId="2A94A070" w14:textId="77777777" w:rsidR="007A271A" w:rsidRDefault="00D748BE">
      <w:pPr>
        <w:pStyle w:val="ListParagraph"/>
        <w:numPr>
          <w:ilvl w:val="1"/>
          <w:numId w:val="67"/>
        </w:numPr>
        <w:tabs>
          <w:tab w:val="left" w:pos="1699"/>
        </w:tabs>
        <w:spacing w:before="1" w:line="247" w:lineRule="auto"/>
        <w:ind w:right="119"/>
        <w:jc w:val="both"/>
        <w:rPr>
          <w:sz w:val="24"/>
        </w:rPr>
      </w:pPr>
      <w:r>
        <w:rPr>
          <w:sz w:val="24"/>
        </w:rPr>
        <w:t>A transcript page contains 25 typed lines on standard 8 1/2" by 11" paper with numbered</w:t>
      </w:r>
      <w:r>
        <w:rPr>
          <w:spacing w:val="-5"/>
          <w:sz w:val="24"/>
        </w:rPr>
        <w:t xml:space="preserve"> </w:t>
      </w:r>
      <w:r>
        <w:rPr>
          <w:sz w:val="24"/>
        </w:rPr>
        <w:t>lines.</w:t>
      </w:r>
    </w:p>
    <w:p w14:paraId="22DBB903" w14:textId="77777777" w:rsidR="007A271A" w:rsidRDefault="007A271A">
      <w:pPr>
        <w:pStyle w:val="BodyText"/>
        <w:spacing w:before="6"/>
      </w:pPr>
    </w:p>
    <w:p w14:paraId="62557723" w14:textId="77777777" w:rsidR="007A271A" w:rsidRDefault="00D748BE">
      <w:pPr>
        <w:pStyle w:val="ListParagraph"/>
        <w:numPr>
          <w:ilvl w:val="2"/>
          <w:numId w:val="67"/>
        </w:numPr>
        <w:tabs>
          <w:tab w:val="left" w:pos="2232"/>
        </w:tabs>
        <w:spacing w:line="247" w:lineRule="auto"/>
        <w:ind w:right="117"/>
        <w:jc w:val="both"/>
        <w:rPr>
          <w:sz w:val="24"/>
        </w:rPr>
      </w:pPr>
      <w:r>
        <w:rPr>
          <w:sz w:val="24"/>
        </w:rPr>
        <w:t>The body of the transcript may only include verbatim transcript of the proceeding and</w:t>
      </w:r>
      <w:r>
        <w:rPr>
          <w:spacing w:val="-14"/>
          <w:sz w:val="24"/>
        </w:rPr>
        <w:t xml:space="preserve"> </w:t>
      </w:r>
      <w:r>
        <w:rPr>
          <w:sz w:val="24"/>
        </w:rPr>
        <w:t>parentheticals.</w:t>
      </w:r>
    </w:p>
    <w:p w14:paraId="03C86BC2" w14:textId="77777777" w:rsidR="007A271A" w:rsidRDefault="007A271A">
      <w:pPr>
        <w:pStyle w:val="BodyText"/>
        <w:spacing w:before="5"/>
      </w:pPr>
    </w:p>
    <w:p w14:paraId="3ADAB67C" w14:textId="77777777" w:rsidR="007A271A" w:rsidRDefault="00D748BE">
      <w:pPr>
        <w:pStyle w:val="ListParagraph"/>
        <w:numPr>
          <w:ilvl w:val="2"/>
          <w:numId w:val="67"/>
        </w:numPr>
        <w:tabs>
          <w:tab w:val="left" w:pos="2232"/>
        </w:tabs>
        <w:spacing w:before="1" w:line="247" w:lineRule="auto"/>
        <w:ind w:right="115"/>
        <w:jc w:val="both"/>
        <w:rPr>
          <w:sz w:val="24"/>
        </w:rPr>
      </w:pPr>
      <w:r>
        <w:rPr>
          <w:sz w:val="24"/>
        </w:rPr>
        <w:t>Additional</w:t>
      </w:r>
      <w:r>
        <w:rPr>
          <w:spacing w:val="-15"/>
          <w:sz w:val="24"/>
        </w:rPr>
        <w:t xml:space="preserve"> </w:t>
      </w:r>
      <w:r>
        <w:rPr>
          <w:sz w:val="24"/>
        </w:rPr>
        <w:t>headings</w:t>
      </w:r>
      <w:r>
        <w:rPr>
          <w:spacing w:val="-16"/>
          <w:sz w:val="24"/>
        </w:rPr>
        <w:t xml:space="preserve"> </w:t>
      </w:r>
      <w:r>
        <w:rPr>
          <w:sz w:val="24"/>
        </w:rPr>
        <w:t>must</w:t>
      </w:r>
      <w:r>
        <w:rPr>
          <w:spacing w:val="-15"/>
          <w:sz w:val="24"/>
        </w:rPr>
        <w:t xml:space="preserve"> </w:t>
      </w:r>
      <w:r>
        <w:rPr>
          <w:sz w:val="24"/>
        </w:rPr>
        <w:t>be</w:t>
      </w:r>
      <w:r>
        <w:rPr>
          <w:spacing w:val="-17"/>
          <w:sz w:val="24"/>
        </w:rPr>
        <w:t xml:space="preserve"> </w:t>
      </w:r>
      <w:r>
        <w:rPr>
          <w:sz w:val="24"/>
        </w:rPr>
        <w:t>placed</w:t>
      </w:r>
      <w:r>
        <w:rPr>
          <w:spacing w:val="-16"/>
          <w:sz w:val="24"/>
        </w:rPr>
        <w:t xml:space="preserve"> </w:t>
      </w:r>
      <w:r>
        <w:rPr>
          <w:sz w:val="24"/>
        </w:rPr>
        <w:t>in</w:t>
      </w:r>
      <w:r>
        <w:rPr>
          <w:spacing w:val="-16"/>
          <w:sz w:val="24"/>
        </w:rPr>
        <w:t xml:space="preserve"> </w:t>
      </w:r>
      <w:r>
        <w:rPr>
          <w:sz w:val="24"/>
        </w:rPr>
        <w:t>the</w:t>
      </w:r>
      <w:r>
        <w:rPr>
          <w:spacing w:val="-17"/>
          <w:sz w:val="24"/>
        </w:rPr>
        <w:t xml:space="preserve"> </w:t>
      </w:r>
      <w:r>
        <w:rPr>
          <w:sz w:val="24"/>
        </w:rPr>
        <w:t>header</w:t>
      </w:r>
      <w:r>
        <w:rPr>
          <w:spacing w:val="-17"/>
          <w:sz w:val="24"/>
        </w:rPr>
        <w:t xml:space="preserve"> </w:t>
      </w:r>
      <w:r>
        <w:rPr>
          <w:sz w:val="24"/>
        </w:rPr>
        <w:t>or</w:t>
      </w:r>
      <w:r>
        <w:rPr>
          <w:spacing w:val="-21"/>
          <w:sz w:val="24"/>
        </w:rPr>
        <w:t xml:space="preserve"> </w:t>
      </w:r>
      <w:r>
        <w:rPr>
          <w:spacing w:val="-3"/>
          <w:sz w:val="24"/>
        </w:rPr>
        <w:t>footer</w:t>
      </w:r>
      <w:r>
        <w:rPr>
          <w:spacing w:val="-21"/>
          <w:sz w:val="24"/>
        </w:rPr>
        <w:t xml:space="preserve"> </w:t>
      </w:r>
      <w:r>
        <w:rPr>
          <w:spacing w:val="-3"/>
          <w:sz w:val="24"/>
        </w:rPr>
        <w:t>and</w:t>
      </w:r>
      <w:r>
        <w:rPr>
          <w:spacing w:val="-21"/>
          <w:sz w:val="24"/>
        </w:rPr>
        <w:t xml:space="preserve"> </w:t>
      </w:r>
      <w:r>
        <w:rPr>
          <w:spacing w:val="-3"/>
          <w:sz w:val="24"/>
        </w:rPr>
        <w:t>cannot</w:t>
      </w:r>
      <w:r>
        <w:rPr>
          <w:spacing w:val="-20"/>
          <w:sz w:val="24"/>
        </w:rPr>
        <w:t xml:space="preserve"> </w:t>
      </w:r>
      <w:r>
        <w:rPr>
          <w:spacing w:val="-3"/>
          <w:sz w:val="24"/>
        </w:rPr>
        <w:t>take</w:t>
      </w:r>
      <w:r>
        <w:rPr>
          <w:spacing w:val="-22"/>
          <w:sz w:val="24"/>
        </w:rPr>
        <w:t xml:space="preserve"> </w:t>
      </w:r>
      <w:r>
        <w:rPr>
          <w:sz w:val="24"/>
        </w:rPr>
        <w:t>up any of the 25 lines in the body of the</w:t>
      </w:r>
      <w:r>
        <w:rPr>
          <w:spacing w:val="-27"/>
          <w:sz w:val="24"/>
        </w:rPr>
        <w:t xml:space="preserve"> </w:t>
      </w:r>
      <w:r>
        <w:rPr>
          <w:sz w:val="24"/>
        </w:rPr>
        <w:t>transcript.</w:t>
      </w:r>
    </w:p>
    <w:p w14:paraId="7397980C" w14:textId="77777777" w:rsidR="007A271A" w:rsidRDefault="007A271A">
      <w:pPr>
        <w:spacing w:line="247" w:lineRule="auto"/>
        <w:jc w:val="both"/>
        <w:rPr>
          <w:sz w:val="24"/>
        </w:rPr>
        <w:sectPr w:rsidR="007A271A">
          <w:pgSz w:w="12240" w:h="15840"/>
          <w:pgMar w:top="980" w:right="1320" w:bottom="280" w:left="1340" w:header="732" w:footer="0" w:gutter="0"/>
          <w:cols w:space="720"/>
        </w:sectPr>
      </w:pPr>
    </w:p>
    <w:p w14:paraId="19B0FEDF" w14:textId="77777777" w:rsidR="007A271A" w:rsidRDefault="007A271A">
      <w:pPr>
        <w:pStyle w:val="BodyText"/>
        <w:rPr>
          <w:sz w:val="20"/>
        </w:rPr>
      </w:pPr>
    </w:p>
    <w:p w14:paraId="362E63E4" w14:textId="77777777" w:rsidR="007A271A" w:rsidRDefault="00D748BE">
      <w:pPr>
        <w:pStyle w:val="ListParagraph"/>
        <w:numPr>
          <w:ilvl w:val="1"/>
          <w:numId w:val="67"/>
        </w:numPr>
        <w:tabs>
          <w:tab w:val="left" w:pos="1699"/>
        </w:tabs>
        <w:spacing w:before="214" w:line="247" w:lineRule="auto"/>
        <w:ind w:right="118"/>
        <w:jc w:val="both"/>
        <w:rPr>
          <w:sz w:val="24"/>
        </w:rPr>
      </w:pPr>
      <w:r>
        <w:rPr>
          <w:sz w:val="24"/>
        </w:rPr>
        <w:t>Print</w:t>
      </w:r>
      <w:r>
        <w:rPr>
          <w:spacing w:val="-12"/>
          <w:sz w:val="24"/>
        </w:rPr>
        <w:t xml:space="preserve"> </w:t>
      </w:r>
      <w:r>
        <w:rPr>
          <w:sz w:val="24"/>
        </w:rPr>
        <w:t>must</w:t>
      </w:r>
      <w:r>
        <w:rPr>
          <w:spacing w:val="-12"/>
          <w:sz w:val="24"/>
        </w:rPr>
        <w:t xml:space="preserve"> </w:t>
      </w:r>
      <w:r>
        <w:rPr>
          <w:sz w:val="24"/>
        </w:rPr>
        <w:t>be</w:t>
      </w:r>
      <w:r>
        <w:rPr>
          <w:spacing w:val="-13"/>
          <w:sz w:val="24"/>
        </w:rPr>
        <w:t xml:space="preserve"> </w:t>
      </w:r>
      <w:r>
        <w:rPr>
          <w:sz w:val="24"/>
        </w:rPr>
        <w:t>no</w:t>
      </w:r>
      <w:r>
        <w:rPr>
          <w:spacing w:val="-12"/>
          <w:sz w:val="24"/>
        </w:rPr>
        <w:t xml:space="preserve"> </w:t>
      </w:r>
      <w:r>
        <w:rPr>
          <w:sz w:val="24"/>
        </w:rPr>
        <w:t>smaller</w:t>
      </w:r>
      <w:r>
        <w:rPr>
          <w:spacing w:val="-13"/>
          <w:sz w:val="24"/>
        </w:rPr>
        <w:t xml:space="preserve"> </w:t>
      </w:r>
      <w:r>
        <w:rPr>
          <w:sz w:val="24"/>
        </w:rPr>
        <w:t>than</w:t>
      </w:r>
      <w:r>
        <w:rPr>
          <w:spacing w:val="-12"/>
          <w:sz w:val="24"/>
        </w:rPr>
        <w:t xml:space="preserve"> </w:t>
      </w:r>
      <w:r>
        <w:rPr>
          <w:sz w:val="24"/>
        </w:rPr>
        <w:t>10</w:t>
      </w:r>
      <w:r>
        <w:rPr>
          <w:spacing w:val="-12"/>
          <w:sz w:val="24"/>
        </w:rPr>
        <w:t xml:space="preserve"> </w:t>
      </w:r>
      <w:r>
        <w:rPr>
          <w:sz w:val="24"/>
        </w:rPr>
        <w:t>characters</w:t>
      </w:r>
      <w:r>
        <w:rPr>
          <w:spacing w:val="-12"/>
          <w:sz w:val="24"/>
        </w:rPr>
        <w:t xml:space="preserve"> </w:t>
      </w:r>
      <w:r>
        <w:rPr>
          <w:sz w:val="24"/>
        </w:rPr>
        <w:t>per</w:t>
      </w:r>
      <w:r>
        <w:rPr>
          <w:spacing w:val="-13"/>
          <w:sz w:val="24"/>
        </w:rPr>
        <w:t xml:space="preserve"> </w:t>
      </w:r>
      <w:r>
        <w:rPr>
          <w:sz w:val="24"/>
        </w:rPr>
        <w:t>inch</w:t>
      </w:r>
      <w:r>
        <w:rPr>
          <w:spacing w:val="-12"/>
          <w:sz w:val="24"/>
        </w:rPr>
        <w:t xml:space="preserve"> </w:t>
      </w:r>
      <w:r>
        <w:rPr>
          <w:sz w:val="24"/>
        </w:rPr>
        <w:t>(nonproportional)</w:t>
      </w:r>
      <w:r>
        <w:rPr>
          <w:spacing w:val="-15"/>
          <w:sz w:val="24"/>
        </w:rPr>
        <w:t xml:space="preserve"> </w:t>
      </w:r>
      <w:r>
        <w:rPr>
          <w:sz w:val="24"/>
        </w:rPr>
        <w:t>or</w:t>
      </w:r>
      <w:r>
        <w:rPr>
          <w:spacing w:val="-15"/>
          <w:sz w:val="24"/>
        </w:rPr>
        <w:t xml:space="preserve"> </w:t>
      </w:r>
      <w:r>
        <w:rPr>
          <w:sz w:val="24"/>
        </w:rPr>
        <w:t>12-point (proportional). (See MCR</w:t>
      </w:r>
      <w:r>
        <w:rPr>
          <w:spacing w:val="-7"/>
          <w:sz w:val="24"/>
        </w:rPr>
        <w:t xml:space="preserve"> </w:t>
      </w:r>
      <w:r>
        <w:rPr>
          <w:sz w:val="24"/>
        </w:rPr>
        <w:t>1.109[D])</w:t>
      </w:r>
    </w:p>
    <w:p w14:paraId="2CBAE21E" w14:textId="77777777" w:rsidR="007A271A" w:rsidRDefault="007A271A">
      <w:pPr>
        <w:pStyle w:val="BodyText"/>
        <w:spacing w:before="6"/>
      </w:pPr>
    </w:p>
    <w:p w14:paraId="18816CE5" w14:textId="77777777" w:rsidR="007A271A" w:rsidRDefault="00D748BE">
      <w:pPr>
        <w:pStyle w:val="ListParagraph"/>
        <w:numPr>
          <w:ilvl w:val="1"/>
          <w:numId w:val="67"/>
        </w:numPr>
        <w:tabs>
          <w:tab w:val="left" w:pos="1699"/>
        </w:tabs>
        <w:spacing w:line="247" w:lineRule="auto"/>
        <w:ind w:right="117"/>
        <w:jc w:val="both"/>
        <w:rPr>
          <w:sz w:val="24"/>
        </w:rPr>
      </w:pPr>
      <w:r>
        <w:rPr>
          <w:sz w:val="24"/>
        </w:rPr>
        <w:t>Capitalization – The proceedings should be transcribed in upper and lower case unless directed otherwise in this manual. The use of upper case throughout is prohibited.</w:t>
      </w:r>
    </w:p>
    <w:p w14:paraId="383B586C" w14:textId="77777777" w:rsidR="007A271A" w:rsidRDefault="00D748BE">
      <w:pPr>
        <w:pStyle w:val="ListParagraph"/>
        <w:numPr>
          <w:ilvl w:val="1"/>
          <w:numId w:val="67"/>
        </w:numPr>
        <w:tabs>
          <w:tab w:val="left" w:pos="1699"/>
        </w:tabs>
        <w:spacing w:line="247" w:lineRule="auto"/>
        <w:ind w:right="118"/>
        <w:jc w:val="both"/>
        <w:rPr>
          <w:sz w:val="24"/>
        </w:rPr>
      </w:pPr>
      <w:r>
        <w:rPr>
          <w:sz w:val="24"/>
        </w:rPr>
        <w:t>The</w:t>
      </w:r>
      <w:r>
        <w:rPr>
          <w:spacing w:val="-15"/>
          <w:sz w:val="24"/>
        </w:rPr>
        <w:t xml:space="preserve"> </w:t>
      </w:r>
      <w:r>
        <w:rPr>
          <w:sz w:val="24"/>
        </w:rPr>
        <w:t>left-hand</w:t>
      </w:r>
      <w:r>
        <w:rPr>
          <w:spacing w:val="-14"/>
          <w:sz w:val="24"/>
        </w:rPr>
        <w:t xml:space="preserve"> </w:t>
      </w:r>
      <w:r>
        <w:rPr>
          <w:sz w:val="24"/>
        </w:rPr>
        <w:t>margin</w:t>
      </w:r>
      <w:r>
        <w:rPr>
          <w:spacing w:val="-14"/>
          <w:sz w:val="24"/>
        </w:rPr>
        <w:t xml:space="preserve"> </w:t>
      </w:r>
      <w:r>
        <w:rPr>
          <w:sz w:val="24"/>
        </w:rPr>
        <w:t>of</w:t>
      </w:r>
      <w:r>
        <w:rPr>
          <w:spacing w:val="-15"/>
          <w:sz w:val="24"/>
        </w:rPr>
        <w:t xml:space="preserve"> </w:t>
      </w:r>
      <w:r>
        <w:rPr>
          <w:sz w:val="24"/>
        </w:rPr>
        <w:t>all</w:t>
      </w:r>
      <w:r>
        <w:rPr>
          <w:spacing w:val="-14"/>
          <w:sz w:val="24"/>
        </w:rPr>
        <w:t xml:space="preserve"> </w:t>
      </w:r>
      <w:r>
        <w:rPr>
          <w:sz w:val="24"/>
        </w:rPr>
        <w:t>transcripts</w:t>
      </w:r>
      <w:r>
        <w:rPr>
          <w:spacing w:val="-14"/>
          <w:sz w:val="24"/>
        </w:rPr>
        <w:t xml:space="preserve"> </w:t>
      </w:r>
      <w:r>
        <w:rPr>
          <w:sz w:val="24"/>
        </w:rPr>
        <w:t>is</w:t>
      </w:r>
      <w:r>
        <w:rPr>
          <w:spacing w:val="-14"/>
          <w:sz w:val="24"/>
        </w:rPr>
        <w:t xml:space="preserve"> </w:t>
      </w:r>
      <w:r>
        <w:rPr>
          <w:sz w:val="24"/>
        </w:rPr>
        <w:t>set</w:t>
      </w:r>
      <w:r>
        <w:rPr>
          <w:spacing w:val="-14"/>
          <w:sz w:val="24"/>
        </w:rPr>
        <w:t xml:space="preserve"> </w:t>
      </w:r>
      <w:r>
        <w:rPr>
          <w:sz w:val="24"/>
        </w:rPr>
        <w:t>at</w:t>
      </w:r>
      <w:r>
        <w:rPr>
          <w:spacing w:val="-14"/>
          <w:sz w:val="24"/>
        </w:rPr>
        <w:t xml:space="preserve"> </w:t>
      </w:r>
      <w:r>
        <w:rPr>
          <w:sz w:val="24"/>
        </w:rPr>
        <w:t>1</w:t>
      </w:r>
      <w:r>
        <w:rPr>
          <w:spacing w:val="-14"/>
          <w:sz w:val="24"/>
        </w:rPr>
        <w:t xml:space="preserve"> </w:t>
      </w:r>
      <w:r>
        <w:rPr>
          <w:sz w:val="24"/>
        </w:rPr>
        <w:t>3/8".</w:t>
      </w:r>
      <w:r>
        <w:rPr>
          <w:spacing w:val="29"/>
          <w:sz w:val="24"/>
        </w:rPr>
        <w:t xml:space="preserve"> </w:t>
      </w:r>
      <w:r>
        <w:rPr>
          <w:sz w:val="24"/>
        </w:rPr>
        <w:t>The</w:t>
      </w:r>
      <w:r>
        <w:rPr>
          <w:spacing w:val="-18"/>
          <w:sz w:val="24"/>
        </w:rPr>
        <w:t xml:space="preserve"> </w:t>
      </w:r>
      <w:r>
        <w:rPr>
          <w:sz w:val="24"/>
        </w:rPr>
        <w:t>right-hand</w:t>
      </w:r>
      <w:r>
        <w:rPr>
          <w:spacing w:val="-17"/>
          <w:sz w:val="24"/>
        </w:rPr>
        <w:t xml:space="preserve"> </w:t>
      </w:r>
      <w:r>
        <w:rPr>
          <w:sz w:val="24"/>
        </w:rPr>
        <w:t>margin</w:t>
      </w:r>
      <w:r>
        <w:rPr>
          <w:spacing w:val="-17"/>
          <w:sz w:val="24"/>
        </w:rPr>
        <w:t xml:space="preserve"> </w:t>
      </w:r>
      <w:r>
        <w:rPr>
          <w:sz w:val="24"/>
        </w:rPr>
        <w:t>is</w:t>
      </w:r>
      <w:r>
        <w:rPr>
          <w:spacing w:val="-17"/>
          <w:sz w:val="24"/>
        </w:rPr>
        <w:t xml:space="preserve"> </w:t>
      </w:r>
      <w:r>
        <w:rPr>
          <w:sz w:val="24"/>
        </w:rPr>
        <w:t>set at 3/8" except as otherwise stated</w:t>
      </w:r>
      <w:r>
        <w:rPr>
          <w:spacing w:val="-14"/>
          <w:sz w:val="24"/>
        </w:rPr>
        <w:t xml:space="preserve"> </w:t>
      </w:r>
      <w:r>
        <w:rPr>
          <w:sz w:val="24"/>
        </w:rPr>
        <w:t>below.</w:t>
      </w:r>
    </w:p>
    <w:p w14:paraId="57BBE8CC" w14:textId="77777777" w:rsidR="007A271A" w:rsidRDefault="007A271A">
      <w:pPr>
        <w:pStyle w:val="BodyText"/>
        <w:spacing w:before="7"/>
      </w:pPr>
    </w:p>
    <w:p w14:paraId="5EDEB179" w14:textId="77777777" w:rsidR="007A271A" w:rsidRDefault="00D748BE">
      <w:pPr>
        <w:pStyle w:val="ListParagraph"/>
        <w:numPr>
          <w:ilvl w:val="2"/>
          <w:numId w:val="67"/>
        </w:numPr>
        <w:tabs>
          <w:tab w:val="left" w:pos="2231"/>
          <w:tab w:val="left" w:pos="2232"/>
        </w:tabs>
        <w:rPr>
          <w:sz w:val="24"/>
        </w:rPr>
      </w:pPr>
      <w:r>
        <w:rPr>
          <w:sz w:val="24"/>
        </w:rPr>
        <w:t>Left-hand</w:t>
      </w:r>
      <w:r>
        <w:rPr>
          <w:spacing w:val="-15"/>
          <w:sz w:val="24"/>
        </w:rPr>
        <w:t xml:space="preserve"> </w:t>
      </w:r>
      <w:r>
        <w:rPr>
          <w:sz w:val="24"/>
        </w:rPr>
        <w:t>margin</w:t>
      </w:r>
    </w:p>
    <w:p w14:paraId="204B6738" w14:textId="77777777" w:rsidR="007A271A" w:rsidRDefault="007A271A">
      <w:pPr>
        <w:pStyle w:val="BodyText"/>
        <w:spacing w:before="2"/>
        <w:rPr>
          <w:sz w:val="25"/>
        </w:rPr>
      </w:pPr>
    </w:p>
    <w:p w14:paraId="07C39747" w14:textId="77777777" w:rsidR="007A271A" w:rsidRDefault="00D748BE">
      <w:pPr>
        <w:pStyle w:val="ListParagraph"/>
        <w:numPr>
          <w:ilvl w:val="3"/>
          <w:numId w:val="67"/>
        </w:numPr>
        <w:tabs>
          <w:tab w:val="left" w:pos="2764"/>
        </w:tabs>
        <w:spacing w:line="247" w:lineRule="auto"/>
        <w:ind w:right="117" w:hanging="540"/>
        <w:jc w:val="both"/>
        <w:rPr>
          <w:sz w:val="24"/>
        </w:rPr>
      </w:pPr>
      <w:r>
        <w:rPr>
          <w:sz w:val="24"/>
        </w:rPr>
        <w:t xml:space="preserve">Q and A begins at the left-hand margin. There are 5 spaces from the margin to the text; that is, the text begins on the 6th space. A </w:t>
      </w:r>
      <w:r>
        <w:rPr>
          <w:spacing w:val="-2"/>
          <w:sz w:val="24"/>
        </w:rPr>
        <w:t xml:space="preserve">carry- </w:t>
      </w:r>
      <w:r>
        <w:rPr>
          <w:sz w:val="24"/>
        </w:rPr>
        <w:t>over</w:t>
      </w:r>
      <w:r>
        <w:rPr>
          <w:spacing w:val="-18"/>
          <w:sz w:val="24"/>
        </w:rPr>
        <w:t xml:space="preserve"> </w:t>
      </w:r>
      <w:r>
        <w:rPr>
          <w:sz w:val="24"/>
        </w:rPr>
        <w:t>line</w:t>
      </w:r>
      <w:r>
        <w:rPr>
          <w:spacing w:val="-18"/>
          <w:sz w:val="24"/>
        </w:rPr>
        <w:t xml:space="preserve"> </w:t>
      </w:r>
      <w:r>
        <w:rPr>
          <w:sz w:val="24"/>
        </w:rPr>
        <w:t>begins</w:t>
      </w:r>
      <w:r>
        <w:rPr>
          <w:spacing w:val="-17"/>
          <w:sz w:val="24"/>
        </w:rPr>
        <w:t xml:space="preserve"> </w:t>
      </w:r>
      <w:r>
        <w:rPr>
          <w:sz w:val="24"/>
        </w:rPr>
        <w:t>5</w:t>
      </w:r>
      <w:r>
        <w:rPr>
          <w:spacing w:val="-17"/>
          <w:sz w:val="24"/>
        </w:rPr>
        <w:t xml:space="preserve"> </w:t>
      </w:r>
      <w:r>
        <w:rPr>
          <w:sz w:val="24"/>
        </w:rPr>
        <w:t>spaces</w:t>
      </w:r>
      <w:r>
        <w:rPr>
          <w:spacing w:val="-17"/>
          <w:sz w:val="24"/>
        </w:rPr>
        <w:t xml:space="preserve"> </w:t>
      </w:r>
      <w:r>
        <w:rPr>
          <w:sz w:val="24"/>
        </w:rPr>
        <w:t>from</w:t>
      </w:r>
      <w:r>
        <w:rPr>
          <w:spacing w:val="-16"/>
          <w:sz w:val="24"/>
        </w:rPr>
        <w:t xml:space="preserve"> </w:t>
      </w:r>
      <w:r>
        <w:rPr>
          <w:sz w:val="24"/>
        </w:rPr>
        <w:t>the</w:t>
      </w:r>
      <w:r>
        <w:rPr>
          <w:spacing w:val="-18"/>
          <w:sz w:val="24"/>
        </w:rPr>
        <w:t xml:space="preserve"> </w:t>
      </w:r>
      <w:r>
        <w:rPr>
          <w:sz w:val="24"/>
        </w:rPr>
        <w:t>left-hand</w:t>
      </w:r>
      <w:r>
        <w:rPr>
          <w:spacing w:val="-17"/>
          <w:sz w:val="24"/>
        </w:rPr>
        <w:t xml:space="preserve"> </w:t>
      </w:r>
      <w:r>
        <w:rPr>
          <w:sz w:val="24"/>
        </w:rPr>
        <w:t>margin;</w:t>
      </w:r>
      <w:r>
        <w:rPr>
          <w:spacing w:val="-16"/>
          <w:sz w:val="24"/>
        </w:rPr>
        <w:t xml:space="preserve"> </w:t>
      </w:r>
      <w:r>
        <w:rPr>
          <w:sz w:val="24"/>
        </w:rPr>
        <w:t>that</w:t>
      </w:r>
      <w:r>
        <w:rPr>
          <w:spacing w:val="-16"/>
          <w:sz w:val="24"/>
        </w:rPr>
        <w:t xml:space="preserve"> </w:t>
      </w:r>
      <w:r>
        <w:rPr>
          <w:sz w:val="24"/>
        </w:rPr>
        <w:t>is,</w:t>
      </w:r>
      <w:r>
        <w:rPr>
          <w:spacing w:val="-19"/>
          <w:sz w:val="24"/>
        </w:rPr>
        <w:t xml:space="preserve"> </w:t>
      </w:r>
      <w:r>
        <w:rPr>
          <w:sz w:val="24"/>
        </w:rPr>
        <w:t>it</w:t>
      </w:r>
      <w:r>
        <w:rPr>
          <w:spacing w:val="-21"/>
          <w:sz w:val="24"/>
        </w:rPr>
        <w:t xml:space="preserve"> </w:t>
      </w:r>
      <w:r>
        <w:rPr>
          <w:spacing w:val="-3"/>
          <w:sz w:val="24"/>
        </w:rPr>
        <w:t>begins</w:t>
      </w:r>
      <w:r>
        <w:rPr>
          <w:spacing w:val="-21"/>
          <w:sz w:val="24"/>
        </w:rPr>
        <w:t xml:space="preserve"> </w:t>
      </w:r>
      <w:r>
        <w:rPr>
          <w:spacing w:val="-3"/>
          <w:sz w:val="24"/>
        </w:rPr>
        <w:t xml:space="preserve">on </w:t>
      </w:r>
      <w:r>
        <w:rPr>
          <w:sz w:val="24"/>
        </w:rPr>
        <w:t>the 6th</w:t>
      </w:r>
      <w:r>
        <w:rPr>
          <w:spacing w:val="-5"/>
          <w:sz w:val="24"/>
        </w:rPr>
        <w:t xml:space="preserve"> </w:t>
      </w:r>
      <w:r>
        <w:rPr>
          <w:sz w:val="24"/>
        </w:rPr>
        <w:t>space.</w:t>
      </w:r>
    </w:p>
    <w:p w14:paraId="758F40A7" w14:textId="77777777" w:rsidR="007A271A" w:rsidRDefault="007A271A">
      <w:pPr>
        <w:pStyle w:val="BodyText"/>
        <w:spacing w:before="6"/>
      </w:pPr>
    </w:p>
    <w:p w14:paraId="13B039E9" w14:textId="77777777" w:rsidR="007A271A" w:rsidRDefault="00D748BE">
      <w:pPr>
        <w:pStyle w:val="ListParagraph"/>
        <w:numPr>
          <w:ilvl w:val="3"/>
          <w:numId w:val="67"/>
        </w:numPr>
        <w:tabs>
          <w:tab w:val="left" w:pos="2764"/>
        </w:tabs>
        <w:spacing w:line="247" w:lineRule="auto"/>
        <w:ind w:left="2764" w:right="119" w:hanging="533"/>
        <w:jc w:val="both"/>
        <w:rPr>
          <w:sz w:val="24"/>
        </w:rPr>
      </w:pPr>
      <w:r>
        <w:rPr>
          <w:sz w:val="24"/>
        </w:rPr>
        <w:t>Colloquy</w:t>
      </w:r>
      <w:r>
        <w:rPr>
          <w:spacing w:val="-12"/>
          <w:sz w:val="24"/>
        </w:rPr>
        <w:t xml:space="preserve"> </w:t>
      </w:r>
      <w:r>
        <w:rPr>
          <w:sz w:val="24"/>
        </w:rPr>
        <w:t>begins</w:t>
      </w:r>
      <w:r>
        <w:rPr>
          <w:spacing w:val="-6"/>
          <w:sz w:val="24"/>
        </w:rPr>
        <w:t xml:space="preserve"> </w:t>
      </w:r>
      <w:r>
        <w:rPr>
          <w:sz w:val="24"/>
        </w:rPr>
        <w:t>15</w:t>
      </w:r>
      <w:r>
        <w:rPr>
          <w:spacing w:val="-6"/>
          <w:sz w:val="24"/>
        </w:rPr>
        <w:t xml:space="preserve"> </w:t>
      </w:r>
      <w:r>
        <w:rPr>
          <w:sz w:val="24"/>
        </w:rPr>
        <w:t>spaces</w:t>
      </w:r>
      <w:r>
        <w:rPr>
          <w:spacing w:val="-8"/>
          <w:sz w:val="24"/>
        </w:rPr>
        <w:t xml:space="preserve"> </w:t>
      </w:r>
      <w:r>
        <w:rPr>
          <w:sz w:val="24"/>
        </w:rPr>
        <w:t>from</w:t>
      </w:r>
      <w:r>
        <w:rPr>
          <w:spacing w:val="-8"/>
          <w:sz w:val="24"/>
        </w:rPr>
        <w:t xml:space="preserve"> </w:t>
      </w:r>
      <w:r>
        <w:rPr>
          <w:sz w:val="24"/>
        </w:rPr>
        <w:t>the</w:t>
      </w:r>
      <w:r>
        <w:rPr>
          <w:spacing w:val="-8"/>
          <w:sz w:val="24"/>
        </w:rPr>
        <w:t xml:space="preserve"> </w:t>
      </w:r>
      <w:r>
        <w:rPr>
          <w:sz w:val="24"/>
        </w:rPr>
        <w:t>left-hand</w:t>
      </w:r>
      <w:r>
        <w:rPr>
          <w:spacing w:val="-8"/>
          <w:sz w:val="24"/>
        </w:rPr>
        <w:t xml:space="preserve"> </w:t>
      </w:r>
      <w:r>
        <w:rPr>
          <w:sz w:val="24"/>
        </w:rPr>
        <w:t>margin;</w:t>
      </w:r>
      <w:r>
        <w:rPr>
          <w:spacing w:val="-8"/>
          <w:sz w:val="24"/>
        </w:rPr>
        <w:t xml:space="preserve"> </w:t>
      </w:r>
      <w:r>
        <w:rPr>
          <w:sz w:val="24"/>
        </w:rPr>
        <w:t>that</w:t>
      </w:r>
      <w:r>
        <w:rPr>
          <w:spacing w:val="-8"/>
          <w:sz w:val="24"/>
        </w:rPr>
        <w:t xml:space="preserve"> </w:t>
      </w:r>
      <w:r>
        <w:rPr>
          <w:sz w:val="24"/>
        </w:rPr>
        <w:t>is,</w:t>
      </w:r>
      <w:r>
        <w:rPr>
          <w:spacing w:val="-8"/>
          <w:sz w:val="24"/>
        </w:rPr>
        <w:t xml:space="preserve"> </w:t>
      </w:r>
      <w:r>
        <w:rPr>
          <w:sz w:val="24"/>
        </w:rPr>
        <w:t>it</w:t>
      </w:r>
      <w:r>
        <w:rPr>
          <w:spacing w:val="-8"/>
          <w:sz w:val="24"/>
        </w:rPr>
        <w:t xml:space="preserve"> </w:t>
      </w:r>
      <w:r>
        <w:rPr>
          <w:sz w:val="24"/>
        </w:rPr>
        <w:t>begins on</w:t>
      </w:r>
      <w:r>
        <w:rPr>
          <w:spacing w:val="-13"/>
          <w:sz w:val="24"/>
        </w:rPr>
        <w:t xml:space="preserve"> </w:t>
      </w:r>
      <w:r>
        <w:rPr>
          <w:sz w:val="24"/>
        </w:rPr>
        <w:t>the</w:t>
      </w:r>
      <w:r>
        <w:rPr>
          <w:spacing w:val="-14"/>
          <w:sz w:val="24"/>
        </w:rPr>
        <w:t xml:space="preserve"> </w:t>
      </w:r>
      <w:r>
        <w:rPr>
          <w:sz w:val="24"/>
        </w:rPr>
        <w:t>16th</w:t>
      </w:r>
      <w:r>
        <w:rPr>
          <w:spacing w:val="-13"/>
          <w:sz w:val="24"/>
        </w:rPr>
        <w:t xml:space="preserve"> </w:t>
      </w:r>
      <w:r>
        <w:rPr>
          <w:sz w:val="24"/>
        </w:rPr>
        <w:t>space.</w:t>
      </w:r>
      <w:r>
        <w:rPr>
          <w:spacing w:val="35"/>
          <w:sz w:val="24"/>
        </w:rPr>
        <w:t xml:space="preserve"> </w:t>
      </w:r>
      <w:r>
        <w:rPr>
          <w:sz w:val="24"/>
        </w:rPr>
        <w:t>A</w:t>
      </w:r>
      <w:r>
        <w:rPr>
          <w:spacing w:val="-16"/>
          <w:sz w:val="24"/>
        </w:rPr>
        <w:t xml:space="preserve"> </w:t>
      </w:r>
      <w:r>
        <w:rPr>
          <w:sz w:val="24"/>
        </w:rPr>
        <w:t>carry-over</w:t>
      </w:r>
      <w:r>
        <w:rPr>
          <w:spacing w:val="-16"/>
          <w:sz w:val="24"/>
        </w:rPr>
        <w:t xml:space="preserve"> </w:t>
      </w:r>
      <w:r>
        <w:rPr>
          <w:sz w:val="24"/>
        </w:rPr>
        <w:t>line</w:t>
      </w:r>
      <w:r>
        <w:rPr>
          <w:spacing w:val="-16"/>
          <w:sz w:val="24"/>
        </w:rPr>
        <w:t xml:space="preserve"> </w:t>
      </w:r>
      <w:r>
        <w:rPr>
          <w:sz w:val="24"/>
        </w:rPr>
        <w:t>begins</w:t>
      </w:r>
      <w:r>
        <w:rPr>
          <w:spacing w:val="-15"/>
          <w:sz w:val="24"/>
        </w:rPr>
        <w:t xml:space="preserve"> </w:t>
      </w:r>
      <w:r>
        <w:rPr>
          <w:sz w:val="24"/>
        </w:rPr>
        <w:t>5</w:t>
      </w:r>
      <w:r>
        <w:rPr>
          <w:spacing w:val="-15"/>
          <w:sz w:val="24"/>
        </w:rPr>
        <w:t xml:space="preserve"> </w:t>
      </w:r>
      <w:r>
        <w:rPr>
          <w:sz w:val="24"/>
        </w:rPr>
        <w:t>spaces</w:t>
      </w:r>
      <w:r>
        <w:rPr>
          <w:spacing w:val="-15"/>
          <w:sz w:val="24"/>
        </w:rPr>
        <w:t xml:space="preserve"> </w:t>
      </w:r>
      <w:r>
        <w:rPr>
          <w:sz w:val="24"/>
        </w:rPr>
        <w:t>from</w:t>
      </w:r>
      <w:r>
        <w:rPr>
          <w:spacing w:val="-15"/>
          <w:sz w:val="24"/>
        </w:rPr>
        <w:t xml:space="preserve"> </w:t>
      </w:r>
      <w:r>
        <w:rPr>
          <w:sz w:val="24"/>
        </w:rPr>
        <w:t>the</w:t>
      </w:r>
      <w:r>
        <w:rPr>
          <w:spacing w:val="-16"/>
          <w:sz w:val="24"/>
        </w:rPr>
        <w:t xml:space="preserve"> </w:t>
      </w:r>
      <w:r>
        <w:rPr>
          <w:sz w:val="24"/>
        </w:rPr>
        <w:t>left-hand margin; that is, it begins on the 6th</w:t>
      </w:r>
      <w:r>
        <w:rPr>
          <w:spacing w:val="-16"/>
          <w:sz w:val="24"/>
        </w:rPr>
        <w:t xml:space="preserve"> </w:t>
      </w:r>
      <w:r>
        <w:rPr>
          <w:sz w:val="24"/>
        </w:rPr>
        <w:t>space.</w:t>
      </w:r>
    </w:p>
    <w:p w14:paraId="6AAA6134" w14:textId="77777777" w:rsidR="007A271A" w:rsidRDefault="007A271A">
      <w:pPr>
        <w:pStyle w:val="BodyText"/>
        <w:spacing w:before="6"/>
      </w:pPr>
    </w:p>
    <w:p w14:paraId="2560059F" w14:textId="77777777" w:rsidR="007A271A" w:rsidRDefault="00D748BE">
      <w:pPr>
        <w:pStyle w:val="ListParagraph"/>
        <w:numPr>
          <w:ilvl w:val="3"/>
          <w:numId w:val="67"/>
        </w:numPr>
        <w:tabs>
          <w:tab w:val="left" w:pos="2764"/>
        </w:tabs>
        <w:spacing w:line="247" w:lineRule="auto"/>
        <w:ind w:left="2764" w:right="117" w:hanging="533"/>
        <w:jc w:val="both"/>
        <w:rPr>
          <w:sz w:val="24"/>
        </w:rPr>
      </w:pPr>
      <w:r>
        <w:rPr>
          <w:sz w:val="24"/>
        </w:rPr>
        <w:t>Quoted material and readback begin 15 spaces from the left-hand margin</w:t>
      </w:r>
      <w:r>
        <w:rPr>
          <w:spacing w:val="-9"/>
          <w:sz w:val="24"/>
        </w:rPr>
        <w:t xml:space="preserve"> </w:t>
      </w:r>
      <w:r>
        <w:rPr>
          <w:sz w:val="24"/>
        </w:rPr>
        <w:t>and</w:t>
      </w:r>
      <w:r>
        <w:rPr>
          <w:spacing w:val="-9"/>
          <w:sz w:val="24"/>
        </w:rPr>
        <w:t xml:space="preserve"> </w:t>
      </w:r>
      <w:r>
        <w:rPr>
          <w:sz w:val="24"/>
        </w:rPr>
        <w:t>ends</w:t>
      </w:r>
      <w:r>
        <w:rPr>
          <w:spacing w:val="-9"/>
          <w:sz w:val="24"/>
        </w:rPr>
        <w:t xml:space="preserve"> </w:t>
      </w:r>
      <w:r>
        <w:rPr>
          <w:sz w:val="24"/>
        </w:rPr>
        <w:t>5</w:t>
      </w:r>
      <w:r>
        <w:rPr>
          <w:spacing w:val="-9"/>
          <w:sz w:val="24"/>
        </w:rPr>
        <w:t xml:space="preserve"> </w:t>
      </w:r>
      <w:r>
        <w:rPr>
          <w:sz w:val="24"/>
        </w:rPr>
        <w:t>spaces</w:t>
      </w:r>
      <w:r>
        <w:rPr>
          <w:spacing w:val="-9"/>
          <w:sz w:val="24"/>
        </w:rPr>
        <w:t xml:space="preserve"> </w:t>
      </w:r>
      <w:r>
        <w:rPr>
          <w:sz w:val="24"/>
        </w:rPr>
        <w:t>in</w:t>
      </w:r>
      <w:r>
        <w:rPr>
          <w:spacing w:val="-9"/>
          <w:sz w:val="24"/>
        </w:rPr>
        <w:t xml:space="preserve"> </w:t>
      </w:r>
      <w:r>
        <w:rPr>
          <w:sz w:val="24"/>
        </w:rPr>
        <w:t>from</w:t>
      </w:r>
      <w:r>
        <w:rPr>
          <w:spacing w:val="-9"/>
          <w:sz w:val="24"/>
        </w:rPr>
        <w:t xml:space="preserve"> </w:t>
      </w:r>
      <w:r>
        <w:rPr>
          <w:sz w:val="24"/>
        </w:rPr>
        <w:t>the</w:t>
      </w:r>
      <w:r>
        <w:rPr>
          <w:spacing w:val="-9"/>
          <w:sz w:val="24"/>
        </w:rPr>
        <w:t xml:space="preserve"> </w:t>
      </w:r>
      <w:r>
        <w:rPr>
          <w:sz w:val="24"/>
        </w:rPr>
        <w:t>right-hand</w:t>
      </w:r>
      <w:r>
        <w:rPr>
          <w:spacing w:val="-11"/>
          <w:sz w:val="24"/>
        </w:rPr>
        <w:t xml:space="preserve"> </w:t>
      </w:r>
      <w:r>
        <w:rPr>
          <w:sz w:val="24"/>
        </w:rPr>
        <w:t>margin.</w:t>
      </w:r>
      <w:r>
        <w:rPr>
          <w:spacing w:val="39"/>
          <w:sz w:val="24"/>
        </w:rPr>
        <w:t xml:space="preserve"> </w:t>
      </w:r>
      <w:r>
        <w:rPr>
          <w:sz w:val="24"/>
        </w:rPr>
        <w:t>A</w:t>
      </w:r>
      <w:r>
        <w:rPr>
          <w:spacing w:val="-11"/>
          <w:sz w:val="24"/>
        </w:rPr>
        <w:t xml:space="preserve"> </w:t>
      </w:r>
      <w:r>
        <w:rPr>
          <w:sz w:val="24"/>
        </w:rPr>
        <w:t>carry-over line begins 10 spaces from the left-hand margin. A new paragraph of quoted material begins 15 spaces from the left-hand</w:t>
      </w:r>
      <w:r>
        <w:rPr>
          <w:spacing w:val="-25"/>
          <w:sz w:val="24"/>
        </w:rPr>
        <w:t xml:space="preserve"> </w:t>
      </w:r>
      <w:r>
        <w:rPr>
          <w:sz w:val="24"/>
        </w:rPr>
        <w:t>margin.</w:t>
      </w:r>
    </w:p>
    <w:p w14:paraId="6FC476A8" w14:textId="77777777" w:rsidR="007A271A" w:rsidRDefault="007A271A">
      <w:pPr>
        <w:pStyle w:val="BodyText"/>
        <w:spacing w:before="6"/>
      </w:pPr>
    </w:p>
    <w:p w14:paraId="5F08F953" w14:textId="77777777" w:rsidR="007A271A" w:rsidRDefault="00D748BE">
      <w:pPr>
        <w:pStyle w:val="ListParagraph"/>
        <w:numPr>
          <w:ilvl w:val="3"/>
          <w:numId w:val="67"/>
        </w:numPr>
        <w:tabs>
          <w:tab w:val="left" w:pos="2764"/>
        </w:tabs>
        <w:spacing w:line="247" w:lineRule="auto"/>
        <w:ind w:left="2764" w:right="117" w:hanging="533"/>
        <w:jc w:val="both"/>
        <w:rPr>
          <w:sz w:val="24"/>
        </w:rPr>
      </w:pPr>
      <w:r>
        <w:rPr>
          <w:sz w:val="24"/>
        </w:rPr>
        <w:t>Parenthetical material begins 15 spaces from the left-hand margin. A carry-over line begins 15 spaces from the left-hand</w:t>
      </w:r>
      <w:r>
        <w:rPr>
          <w:spacing w:val="-35"/>
          <w:sz w:val="24"/>
        </w:rPr>
        <w:t xml:space="preserve"> </w:t>
      </w:r>
      <w:r>
        <w:rPr>
          <w:sz w:val="24"/>
        </w:rPr>
        <w:t>margin.</w:t>
      </w:r>
    </w:p>
    <w:p w14:paraId="7651CD60" w14:textId="77777777" w:rsidR="007A271A" w:rsidRDefault="007A271A">
      <w:pPr>
        <w:pStyle w:val="BodyText"/>
        <w:spacing w:before="6"/>
      </w:pPr>
    </w:p>
    <w:p w14:paraId="3B40CF1E" w14:textId="77777777" w:rsidR="007A271A" w:rsidRDefault="00D748BE">
      <w:pPr>
        <w:pStyle w:val="ListParagraph"/>
        <w:numPr>
          <w:ilvl w:val="3"/>
          <w:numId w:val="67"/>
        </w:numPr>
        <w:tabs>
          <w:tab w:val="left" w:pos="2763"/>
          <w:tab w:val="left" w:pos="2764"/>
        </w:tabs>
        <w:ind w:left="2764" w:hanging="533"/>
        <w:rPr>
          <w:sz w:val="24"/>
        </w:rPr>
      </w:pPr>
      <w:r>
        <w:rPr>
          <w:sz w:val="24"/>
        </w:rPr>
        <w:t>New paragraphs begin 15 spaces from the left-hand</w:t>
      </w:r>
      <w:r>
        <w:rPr>
          <w:spacing w:val="-31"/>
          <w:sz w:val="24"/>
        </w:rPr>
        <w:t xml:space="preserve"> </w:t>
      </w:r>
      <w:r>
        <w:rPr>
          <w:sz w:val="24"/>
        </w:rPr>
        <w:t>margin.</w:t>
      </w:r>
    </w:p>
    <w:p w14:paraId="40567376" w14:textId="77777777" w:rsidR="007A271A" w:rsidRDefault="007A271A">
      <w:pPr>
        <w:pStyle w:val="BodyText"/>
        <w:spacing w:before="2"/>
        <w:rPr>
          <w:sz w:val="25"/>
        </w:rPr>
      </w:pPr>
    </w:p>
    <w:p w14:paraId="4F984D3C" w14:textId="2AF23F47" w:rsidR="007A271A" w:rsidRDefault="00D748BE">
      <w:pPr>
        <w:pStyle w:val="ListParagraph"/>
        <w:numPr>
          <w:ilvl w:val="2"/>
          <w:numId w:val="67"/>
        </w:numPr>
        <w:tabs>
          <w:tab w:val="left" w:pos="2231"/>
          <w:tab w:val="left" w:pos="2232"/>
        </w:tabs>
        <w:spacing w:line="247" w:lineRule="auto"/>
        <w:ind w:right="119"/>
        <w:rPr>
          <w:sz w:val="24"/>
        </w:rPr>
      </w:pPr>
      <w:r>
        <w:rPr>
          <w:sz w:val="24"/>
        </w:rPr>
        <w:t>The right-hand margin is observed in every instance except for quoted materials and</w:t>
      </w:r>
      <w:r>
        <w:rPr>
          <w:spacing w:val="-11"/>
          <w:sz w:val="24"/>
        </w:rPr>
        <w:t xml:space="preserve"> </w:t>
      </w:r>
      <w:r>
        <w:rPr>
          <w:sz w:val="24"/>
        </w:rPr>
        <w:t>readbacks.</w:t>
      </w:r>
    </w:p>
    <w:p w14:paraId="044ABA27" w14:textId="2E6BDDC1" w:rsidR="00220076" w:rsidRPr="00220076" w:rsidRDefault="00716E89" w:rsidP="00220076">
      <w:pPr>
        <w:pStyle w:val="ListParagraph"/>
        <w:numPr>
          <w:ilvl w:val="2"/>
          <w:numId w:val="67"/>
        </w:numPr>
        <w:tabs>
          <w:tab w:val="left" w:pos="2231"/>
          <w:tab w:val="left" w:pos="2232"/>
        </w:tabs>
        <w:spacing w:line="247" w:lineRule="auto"/>
        <w:ind w:right="119"/>
        <w:rPr>
          <w:sz w:val="24"/>
        </w:rPr>
      </w:pPr>
      <w:r w:rsidRPr="00220076">
        <w:rPr>
          <w:color w:val="FF0000"/>
        </w:rPr>
        <w:t xml:space="preserve">TWO SPACES MUST BE USED AT THE END OF A SENTENCE AND BEFORE A NEW SENTENCE BEGINS. </w:t>
      </w:r>
    </w:p>
    <w:p w14:paraId="2A7253AC" w14:textId="23FCBDBF" w:rsidR="00220076" w:rsidRPr="00220076" w:rsidRDefault="00716E89" w:rsidP="00220076">
      <w:pPr>
        <w:pStyle w:val="ListParagraph"/>
        <w:numPr>
          <w:ilvl w:val="2"/>
          <w:numId w:val="67"/>
        </w:numPr>
        <w:tabs>
          <w:tab w:val="left" w:pos="2231"/>
          <w:tab w:val="left" w:pos="2232"/>
        </w:tabs>
        <w:spacing w:line="247" w:lineRule="auto"/>
        <w:ind w:right="119"/>
        <w:rPr>
          <w:sz w:val="24"/>
        </w:rPr>
      </w:pPr>
      <w:r w:rsidRPr="00220076">
        <w:rPr>
          <w:color w:val="FF0000"/>
        </w:rPr>
        <w:t>TWO SPACES MUST BE USED AFTER A COLON IN COLLOQUY</w:t>
      </w:r>
      <w:r w:rsidR="00220076">
        <w:t>.</w:t>
      </w:r>
    </w:p>
    <w:p w14:paraId="20D7C8B2" w14:textId="77777777" w:rsidR="007A271A" w:rsidRDefault="007A271A">
      <w:pPr>
        <w:pStyle w:val="BodyText"/>
        <w:spacing w:before="5"/>
      </w:pPr>
    </w:p>
    <w:p w14:paraId="113B1C99" w14:textId="77777777" w:rsidR="007A271A" w:rsidRDefault="00D748BE">
      <w:pPr>
        <w:pStyle w:val="ListParagraph"/>
        <w:numPr>
          <w:ilvl w:val="1"/>
          <w:numId w:val="67"/>
        </w:numPr>
        <w:tabs>
          <w:tab w:val="left" w:pos="1699"/>
        </w:tabs>
        <w:spacing w:before="1" w:line="247" w:lineRule="auto"/>
        <w:ind w:right="117"/>
        <w:jc w:val="both"/>
        <w:rPr>
          <w:sz w:val="24"/>
        </w:rPr>
      </w:pPr>
      <w:r>
        <w:rPr>
          <w:sz w:val="24"/>
        </w:rPr>
        <w:t>The</w:t>
      </w:r>
      <w:r>
        <w:rPr>
          <w:spacing w:val="-11"/>
          <w:sz w:val="24"/>
        </w:rPr>
        <w:t xml:space="preserve"> </w:t>
      </w:r>
      <w:r>
        <w:rPr>
          <w:sz w:val="24"/>
        </w:rPr>
        <w:t>time</w:t>
      </w:r>
      <w:r>
        <w:rPr>
          <w:spacing w:val="-11"/>
          <w:sz w:val="24"/>
        </w:rPr>
        <w:t xml:space="preserve"> </w:t>
      </w:r>
      <w:r>
        <w:rPr>
          <w:sz w:val="24"/>
        </w:rPr>
        <w:t>that</w:t>
      </w:r>
      <w:r>
        <w:rPr>
          <w:spacing w:val="-9"/>
          <w:sz w:val="24"/>
        </w:rPr>
        <w:t xml:space="preserve"> </w:t>
      </w:r>
      <w:r>
        <w:rPr>
          <w:sz w:val="24"/>
        </w:rPr>
        <w:t>certain</w:t>
      </w:r>
      <w:r>
        <w:rPr>
          <w:spacing w:val="-10"/>
          <w:sz w:val="24"/>
        </w:rPr>
        <w:t xml:space="preserve"> </w:t>
      </w:r>
      <w:r>
        <w:rPr>
          <w:sz w:val="24"/>
        </w:rPr>
        <w:t>events</w:t>
      </w:r>
      <w:r>
        <w:rPr>
          <w:spacing w:val="-9"/>
          <w:sz w:val="24"/>
        </w:rPr>
        <w:t xml:space="preserve"> </w:t>
      </w:r>
      <w:r>
        <w:rPr>
          <w:sz w:val="24"/>
        </w:rPr>
        <w:t>take</w:t>
      </w:r>
      <w:r>
        <w:rPr>
          <w:spacing w:val="-11"/>
          <w:sz w:val="24"/>
        </w:rPr>
        <w:t xml:space="preserve"> </w:t>
      </w:r>
      <w:r>
        <w:rPr>
          <w:sz w:val="24"/>
        </w:rPr>
        <w:t>place</w:t>
      </w:r>
      <w:r>
        <w:rPr>
          <w:spacing w:val="-11"/>
          <w:sz w:val="24"/>
        </w:rPr>
        <w:t xml:space="preserve"> </w:t>
      </w:r>
      <w:r>
        <w:rPr>
          <w:sz w:val="24"/>
        </w:rPr>
        <w:t>is</w:t>
      </w:r>
      <w:r>
        <w:rPr>
          <w:spacing w:val="-9"/>
          <w:sz w:val="24"/>
        </w:rPr>
        <w:t xml:space="preserve"> </w:t>
      </w:r>
      <w:r>
        <w:rPr>
          <w:sz w:val="24"/>
        </w:rPr>
        <w:t>to</w:t>
      </w:r>
      <w:r>
        <w:rPr>
          <w:spacing w:val="-10"/>
          <w:sz w:val="24"/>
        </w:rPr>
        <w:t xml:space="preserve"> </w:t>
      </w:r>
      <w:r>
        <w:rPr>
          <w:sz w:val="24"/>
        </w:rPr>
        <w:t>be</w:t>
      </w:r>
      <w:r>
        <w:rPr>
          <w:spacing w:val="-13"/>
          <w:sz w:val="24"/>
        </w:rPr>
        <w:t xml:space="preserve"> </w:t>
      </w:r>
      <w:r>
        <w:rPr>
          <w:sz w:val="24"/>
        </w:rPr>
        <w:t>included</w:t>
      </w:r>
      <w:r>
        <w:rPr>
          <w:spacing w:val="-12"/>
          <w:sz w:val="24"/>
        </w:rPr>
        <w:t xml:space="preserve"> </w:t>
      </w:r>
      <w:r>
        <w:rPr>
          <w:sz w:val="24"/>
        </w:rPr>
        <w:t>in</w:t>
      </w:r>
      <w:r>
        <w:rPr>
          <w:spacing w:val="-12"/>
          <w:sz w:val="24"/>
        </w:rPr>
        <w:t xml:space="preserve"> </w:t>
      </w:r>
      <w:r>
        <w:rPr>
          <w:sz w:val="24"/>
        </w:rPr>
        <w:t>every</w:t>
      </w:r>
      <w:r>
        <w:rPr>
          <w:spacing w:val="-19"/>
          <w:sz w:val="24"/>
        </w:rPr>
        <w:t xml:space="preserve"> </w:t>
      </w:r>
      <w:r>
        <w:rPr>
          <w:sz w:val="24"/>
        </w:rPr>
        <w:t>transcript.</w:t>
      </w:r>
      <w:r>
        <w:rPr>
          <w:spacing w:val="37"/>
          <w:sz w:val="24"/>
        </w:rPr>
        <w:t xml:space="preserve"> </w:t>
      </w:r>
      <w:r>
        <w:rPr>
          <w:sz w:val="24"/>
        </w:rPr>
        <w:t>Those events</w:t>
      </w:r>
      <w:r>
        <w:rPr>
          <w:spacing w:val="-6"/>
          <w:sz w:val="24"/>
        </w:rPr>
        <w:t xml:space="preserve"> </w:t>
      </w:r>
      <w:r>
        <w:rPr>
          <w:sz w:val="24"/>
        </w:rPr>
        <w:t>are:</w:t>
      </w:r>
    </w:p>
    <w:p w14:paraId="23C4DB72" w14:textId="77777777" w:rsidR="007A271A" w:rsidRDefault="007A271A">
      <w:pPr>
        <w:pStyle w:val="BodyText"/>
        <w:spacing w:before="6"/>
      </w:pPr>
    </w:p>
    <w:p w14:paraId="5223714A" w14:textId="77777777" w:rsidR="007A271A" w:rsidRDefault="00D748BE">
      <w:pPr>
        <w:pStyle w:val="ListParagraph"/>
        <w:numPr>
          <w:ilvl w:val="2"/>
          <w:numId w:val="67"/>
        </w:numPr>
        <w:tabs>
          <w:tab w:val="left" w:pos="2231"/>
          <w:tab w:val="left" w:pos="2232"/>
        </w:tabs>
        <w:rPr>
          <w:sz w:val="24"/>
        </w:rPr>
      </w:pPr>
      <w:r>
        <w:rPr>
          <w:sz w:val="24"/>
        </w:rPr>
        <w:t>the time the proceedings begin and</w:t>
      </w:r>
      <w:r>
        <w:rPr>
          <w:spacing w:val="-19"/>
          <w:sz w:val="24"/>
        </w:rPr>
        <w:t xml:space="preserve"> </w:t>
      </w:r>
      <w:r>
        <w:rPr>
          <w:sz w:val="24"/>
        </w:rPr>
        <w:t>conclude,</w:t>
      </w:r>
    </w:p>
    <w:p w14:paraId="34BE0BA9" w14:textId="77777777" w:rsidR="007A271A" w:rsidRDefault="007A271A">
      <w:pPr>
        <w:pStyle w:val="BodyText"/>
        <w:spacing w:before="2"/>
        <w:rPr>
          <w:sz w:val="25"/>
        </w:rPr>
      </w:pPr>
    </w:p>
    <w:p w14:paraId="79D21BD2" w14:textId="77777777" w:rsidR="007A271A" w:rsidRDefault="00D748BE">
      <w:pPr>
        <w:pStyle w:val="ListParagraph"/>
        <w:numPr>
          <w:ilvl w:val="2"/>
          <w:numId w:val="67"/>
        </w:numPr>
        <w:tabs>
          <w:tab w:val="left" w:pos="2231"/>
          <w:tab w:val="left" w:pos="2232"/>
        </w:tabs>
        <w:rPr>
          <w:sz w:val="24"/>
        </w:rPr>
      </w:pPr>
      <w:r>
        <w:rPr>
          <w:sz w:val="24"/>
        </w:rPr>
        <w:t>the time each witness is sworn and</w:t>
      </w:r>
      <w:r>
        <w:rPr>
          <w:spacing w:val="-12"/>
          <w:sz w:val="24"/>
        </w:rPr>
        <w:t xml:space="preserve"> </w:t>
      </w:r>
      <w:r>
        <w:rPr>
          <w:sz w:val="24"/>
        </w:rPr>
        <w:t>excused,</w:t>
      </w:r>
    </w:p>
    <w:p w14:paraId="0C8247CB" w14:textId="77777777" w:rsidR="007A271A" w:rsidRDefault="007A271A">
      <w:pPr>
        <w:pStyle w:val="BodyText"/>
        <w:spacing w:before="2"/>
        <w:rPr>
          <w:sz w:val="25"/>
        </w:rPr>
      </w:pPr>
    </w:p>
    <w:p w14:paraId="7D08FE00" w14:textId="77777777" w:rsidR="007A271A" w:rsidRDefault="00D748BE">
      <w:pPr>
        <w:pStyle w:val="ListParagraph"/>
        <w:numPr>
          <w:ilvl w:val="2"/>
          <w:numId w:val="67"/>
        </w:numPr>
        <w:tabs>
          <w:tab w:val="left" w:pos="2231"/>
          <w:tab w:val="left" w:pos="2232"/>
        </w:tabs>
        <w:rPr>
          <w:sz w:val="24"/>
        </w:rPr>
      </w:pPr>
      <w:r>
        <w:rPr>
          <w:sz w:val="24"/>
        </w:rPr>
        <w:t>the time of any</w:t>
      </w:r>
      <w:r>
        <w:rPr>
          <w:spacing w:val="-21"/>
          <w:sz w:val="24"/>
        </w:rPr>
        <w:t xml:space="preserve"> </w:t>
      </w:r>
      <w:r>
        <w:rPr>
          <w:sz w:val="24"/>
        </w:rPr>
        <w:t>adjournments/recesses,</w:t>
      </w:r>
    </w:p>
    <w:p w14:paraId="5D053C3C" w14:textId="77777777" w:rsidR="007A271A" w:rsidRDefault="007A271A">
      <w:pPr>
        <w:pStyle w:val="BodyText"/>
        <w:spacing w:before="2"/>
        <w:rPr>
          <w:sz w:val="25"/>
        </w:rPr>
      </w:pPr>
    </w:p>
    <w:p w14:paraId="2CE4BBEA" w14:textId="77777777" w:rsidR="007A271A" w:rsidRDefault="00D748BE">
      <w:pPr>
        <w:pStyle w:val="ListParagraph"/>
        <w:numPr>
          <w:ilvl w:val="2"/>
          <w:numId w:val="67"/>
        </w:numPr>
        <w:tabs>
          <w:tab w:val="left" w:pos="2231"/>
          <w:tab w:val="left" w:pos="2232"/>
        </w:tabs>
        <w:rPr>
          <w:sz w:val="24"/>
        </w:rPr>
      </w:pPr>
      <w:r>
        <w:rPr>
          <w:sz w:val="24"/>
        </w:rPr>
        <w:t>the time each exhibit is offered and admitted,</w:t>
      </w:r>
      <w:r>
        <w:rPr>
          <w:spacing w:val="-14"/>
          <w:sz w:val="24"/>
        </w:rPr>
        <w:t xml:space="preserve"> </w:t>
      </w:r>
      <w:r>
        <w:rPr>
          <w:sz w:val="24"/>
        </w:rPr>
        <w:t>and</w:t>
      </w:r>
    </w:p>
    <w:p w14:paraId="5E09CBFC" w14:textId="77777777" w:rsidR="007A271A" w:rsidRDefault="007A271A">
      <w:pPr>
        <w:pStyle w:val="BodyText"/>
        <w:spacing w:before="2"/>
        <w:rPr>
          <w:sz w:val="25"/>
        </w:rPr>
      </w:pPr>
    </w:p>
    <w:p w14:paraId="38E3636E" w14:textId="77777777" w:rsidR="007A271A" w:rsidRDefault="00D748BE">
      <w:pPr>
        <w:pStyle w:val="ListParagraph"/>
        <w:numPr>
          <w:ilvl w:val="2"/>
          <w:numId w:val="67"/>
        </w:numPr>
        <w:tabs>
          <w:tab w:val="left" w:pos="2231"/>
          <w:tab w:val="left" w:pos="2232"/>
        </w:tabs>
        <w:rPr>
          <w:sz w:val="24"/>
        </w:rPr>
      </w:pPr>
      <w:r>
        <w:rPr>
          <w:sz w:val="24"/>
        </w:rPr>
        <w:t>the</w:t>
      </w:r>
      <w:r>
        <w:rPr>
          <w:spacing w:val="23"/>
          <w:sz w:val="24"/>
        </w:rPr>
        <w:t xml:space="preserve"> </w:t>
      </w:r>
      <w:r>
        <w:rPr>
          <w:sz w:val="24"/>
        </w:rPr>
        <w:t>time</w:t>
      </w:r>
      <w:r>
        <w:rPr>
          <w:spacing w:val="23"/>
          <w:sz w:val="24"/>
        </w:rPr>
        <w:t xml:space="preserve"> </w:t>
      </w:r>
      <w:r>
        <w:rPr>
          <w:sz w:val="24"/>
        </w:rPr>
        <w:t>a</w:t>
      </w:r>
      <w:r>
        <w:rPr>
          <w:spacing w:val="21"/>
          <w:sz w:val="24"/>
        </w:rPr>
        <w:t xml:space="preserve"> </w:t>
      </w:r>
      <w:r>
        <w:rPr>
          <w:sz w:val="24"/>
        </w:rPr>
        <w:t>jury</w:t>
      </w:r>
      <w:r>
        <w:rPr>
          <w:spacing w:val="14"/>
          <w:sz w:val="24"/>
        </w:rPr>
        <w:t xml:space="preserve"> </w:t>
      </w:r>
      <w:r>
        <w:rPr>
          <w:sz w:val="24"/>
        </w:rPr>
        <w:t>is</w:t>
      </w:r>
      <w:r>
        <w:rPr>
          <w:spacing w:val="22"/>
          <w:sz w:val="24"/>
        </w:rPr>
        <w:t xml:space="preserve"> </w:t>
      </w:r>
      <w:r>
        <w:rPr>
          <w:sz w:val="24"/>
        </w:rPr>
        <w:t>sworn,</w:t>
      </w:r>
      <w:r>
        <w:rPr>
          <w:spacing w:val="22"/>
          <w:sz w:val="24"/>
        </w:rPr>
        <w:t xml:space="preserve"> </w:t>
      </w:r>
      <w:r>
        <w:rPr>
          <w:sz w:val="24"/>
        </w:rPr>
        <w:t>charged,</w:t>
      </w:r>
      <w:r>
        <w:rPr>
          <w:spacing w:val="22"/>
          <w:sz w:val="24"/>
        </w:rPr>
        <w:t xml:space="preserve"> </w:t>
      </w:r>
      <w:r>
        <w:rPr>
          <w:sz w:val="24"/>
        </w:rPr>
        <w:t>excused</w:t>
      </w:r>
      <w:r>
        <w:rPr>
          <w:spacing w:val="22"/>
          <w:sz w:val="24"/>
        </w:rPr>
        <w:t xml:space="preserve"> </w:t>
      </w:r>
      <w:r>
        <w:rPr>
          <w:sz w:val="24"/>
        </w:rPr>
        <w:t>to</w:t>
      </w:r>
      <w:r>
        <w:rPr>
          <w:spacing w:val="22"/>
          <w:sz w:val="24"/>
        </w:rPr>
        <w:t xml:space="preserve"> </w:t>
      </w:r>
      <w:r>
        <w:rPr>
          <w:sz w:val="24"/>
        </w:rPr>
        <w:t>deliberate,</w:t>
      </w:r>
      <w:r>
        <w:rPr>
          <w:spacing w:val="22"/>
          <w:sz w:val="24"/>
        </w:rPr>
        <w:t xml:space="preserve"> </w:t>
      </w:r>
      <w:r>
        <w:rPr>
          <w:sz w:val="24"/>
        </w:rPr>
        <w:t>or</w:t>
      </w:r>
      <w:r>
        <w:rPr>
          <w:spacing w:val="21"/>
          <w:sz w:val="24"/>
        </w:rPr>
        <w:t xml:space="preserve"> </w:t>
      </w:r>
      <w:r>
        <w:rPr>
          <w:sz w:val="24"/>
        </w:rPr>
        <w:t>returns</w:t>
      </w:r>
      <w:r>
        <w:rPr>
          <w:spacing w:val="22"/>
          <w:sz w:val="24"/>
        </w:rPr>
        <w:t xml:space="preserve"> </w:t>
      </w:r>
      <w:r>
        <w:rPr>
          <w:sz w:val="24"/>
        </w:rPr>
        <w:t>to</w:t>
      </w:r>
      <w:r>
        <w:rPr>
          <w:spacing w:val="22"/>
          <w:sz w:val="24"/>
        </w:rPr>
        <w:t xml:space="preserve"> </w:t>
      </w:r>
      <w:r>
        <w:rPr>
          <w:sz w:val="24"/>
        </w:rPr>
        <w:t>the</w:t>
      </w:r>
    </w:p>
    <w:p w14:paraId="066A477C" w14:textId="77777777" w:rsidR="007A271A" w:rsidRDefault="007A271A">
      <w:pPr>
        <w:rPr>
          <w:sz w:val="24"/>
        </w:rPr>
        <w:sectPr w:rsidR="007A271A">
          <w:pgSz w:w="12240" w:h="15840"/>
          <w:pgMar w:top="980" w:right="1320" w:bottom="280" w:left="1340" w:header="732" w:footer="0" w:gutter="0"/>
          <w:cols w:space="720"/>
        </w:sectPr>
      </w:pPr>
    </w:p>
    <w:p w14:paraId="36450F54" w14:textId="77777777" w:rsidR="007A271A" w:rsidRDefault="007A271A">
      <w:pPr>
        <w:pStyle w:val="BodyText"/>
        <w:rPr>
          <w:sz w:val="20"/>
        </w:rPr>
      </w:pPr>
    </w:p>
    <w:p w14:paraId="1269D499" w14:textId="77777777" w:rsidR="007A271A" w:rsidRDefault="00D748BE">
      <w:pPr>
        <w:pStyle w:val="BodyText"/>
        <w:spacing w:before="214" w:line="491" w:lineRule="auto"/>
        <w:ind w:left="1165" w:right="4531" w:firstLine="1065"/>
      </w:pPr>
      <w:r>
        <w:t>courtroom for any reason. See Chapter 4 for examples of content.</w:t>
      </w:r>
    </w:p>
    <w:p w14:paraId="010DA536" w14:textId="77777777" w:rsidR="007A271A" w:rsidRDefault="00D748BE">
      <w:pPr>
        <w:pStyle w:val="Heading3"/>
        <w:numPr>
          <w:ilvl w:val="0"/>
          <w:numId w:val="67"/>
        </w:numPr>
        <w:tabs>
          <w:tab w:val="left" w:pos="1165"/>
          <w:tab w:val="left" w:pos="1166"/>
        </w:tabs>
        <w:spacing w:before="16"/>
      </w:pPr>
      <w:r>
        <w:t>Transcript Certificate</w:t>
      </w:r>
      <w:r>
        <w:rPr>
          <w:spacing w:val="-15"/>
        </w:rPr>
        <w:t xml:space="preserve"> </w:t>
      </w:r>
      <w:r>
        <w:t>Page</w:t>
      </w:r>
    </w:p>
    <w:p w14:paraId="0387C1DE" w14:textId="77777777" w:rsidR="007A271A" w:rsidRDefault="007A271A">
      <w:pPr>
        <w:pStyle w:val="BodyText"/>
        <w:spacing w:before="9"/>
        <w:rPr>
          <w:b/>
        </w:rPr>
      </w:pPr>
    </w:p>
    <w:p w14:paraId="0A250C70" w14:textId="77777777" w:rsidR="007A271A" w:rsidRDefault="00D748BE">
      <w:pPr>
        <w:pStyle w:val="BodyText"/>
        <w:spacing w:line="247" w:lineRule="auto"/>
        <w:ind w:left="1165" w:right="117"/>
        <w:jc w:val="both"/>
      </w:pPr>
      <w:r>
        <w:t>All transcribed cases must end with a transcript certificate page. The purpose of the certificate is to signify the end of the transcript and to indicate that the transcript is a complete and accurate record of the court proceeding. The certificate page may be included on the last transcript page if there is adequate room. If the transcript is a deposition, the reporter or recorder must include his or her notary information.</w:t>
      </w:r>
    </w:p>
    <w:p w14:paraId="4A5AD8CC" w14:textId="77777777" w:rsidR="007A271A" w:rsidRDefault="007A271A">
      <w:pPr>
        <w:pStyle w:val="BodyText"/>
        <w:spacing w:before="5"/>
      </w:pPr>
    </w:p>
    <w:p w14:paraId="1A3BD5D9" w14:textId="77777777" w:rsidR="007A271A" w:rsidRDefault="00D748BE">
      <w:pPr>
        <w:pStyle w:val="BodyText"/>
        <w:spacing w:before="1"/>
        <w:ind w:left="1165"/>
        <w:jc w:val="both"/>
      </w:pPr>
      <w:r>
        <w:t>See Chapter 5 for examples of content.</w:t>
      </w:r>
    </w:p>
    <w:p w14:paraId="04879351" w14:textId="77777777" w:rsidR="007A271A" w:rsidRDefault="007A271A">
      <w:pPr>
        <w:pStyle w:val="BodyText"/>
        <w:spacing w:before="7"/>
        <w:rPr>
          <w:sz w:val="25"/>
        </w:rPr>
      </w:pPr>
    </w:p>
    <w:p w14:paraId="602B47B7" w14:textId="77777777" w:rsidR="007A271A" w:rsidRDefault="00D748BE">
      <w:pPr>
        <w:pStyle w:val="Heading3"/>
        <w:numPr>
          <w:ilvl w:val="0"/>
          <w:numId w:val="69"/>
        </w:numPr>
        <w:tabs>
          <w:tab w:val="left" w:pos="632"/>
          <w:tab w:val="left" w:pos="633"/>
        </w:tabs>
        <w:spacing w:before="1"/>
        <w:ind w:hanging="532"/>
      </w:pPr>
      <w:r>
        <w:t>Style of</w:t>
      </w:r>
      <w:r>
        <w:rPr>
          <w:spacing w:val="-5"/>
        </w:rPr>
        <w:t xml:space="preserve"> </w:t>
      </w:r>
      <w:r>
        <w:t>Transcript</w:t>
      </w:r>
    </w:p>
    <w:p w14:paraId="776B27A5" w14:textId="77777777" w:rsidR="007A271A" w:rsidRDefault="007A271A">
      <w:pPr>
        <w:pStyle w:val="BodyText"/>
        <w:spacing w:before="3"/>
        <w:rPr>
          <w:b/>
          <w:sz w:val="25"/>
        </w:rPr>
      </w:pPr>
    </w:p>
    <w:p w14:paraId="64DCE1EB" w14:textId="77777777" w:rsidR="007A271A" w:rsidRDefault="00D748BE">
      <w:pPr>
        <w:pStyle w:val="ListParagraph"/>
        <w:numPr>
          <w:ilvl w:val="1"/>
          <w:numId w:val="69"/>
        </w:numPr>
        <w:tabs>
          <w:tab w:val="left" w:pos="1165"/>
          <w:tab w:val="left" w:pos="1166"/>
        </w:tabs>
        <w:rPr>
          <w:b/>
          <w:sz w:val="24"/>
        </w:rPr>
      </w:pPr>
      <w:r>
        <w:rPr>
          <w:b/>
          <w:sz w:val="24"/>
        </w:rPr>
        <w:t>Standard</w:t>
      </w:r>
      <w:r>
        <w:rPr>
          <w:b/>
          <w:spacing w:val="-8"/>
          <w:sz w:val="24"/>
        </w:rPr>
        <w:t xml:space="preserve"> </w:t>
      </w:r>
      <w:r>
        <w:rPr>
          <w:b/>
          <w:sz w:val="24"/>
        </w:rPr>
        <w:t>Record</w:t>
      </w:r>
    </w:p>
    <w:p w14:paraId="08D3F3AE" w14:textId="77777777" w:rsidR="007A271A" w:rsidRDefault="007A271A">
      <w:pPr>
        <w:pStyle w:val="BodyText"/>
        <w:spacing w:before="9"/>
        <w:rPr>
          <w:b/>
        </w:rPr>
      </w:pPr>
    </w:p>
    <w:p w14:paraId="4637FEA0" w14:textId="77777777" w:rsidR="007A271A" w:rsidRDefault="00D748BE">
      <w:pPr>
        <w:pStyle w:val="BodyText"/>
        <w:ind w:left="1165"/>
        <w:jc w:val="both"/>
      </w:pPr>
      <w:r>
        <w:t>Transcribed material consists of two basic styles or forms.</w:t>
      </w:r>
    </w:p>
    <w:p w14:paraId="6D30249A" w14:textId="77777777" w:rsidR="007A271A" w:rsidRDefault="007A271A">
      <w:pPr>
        <w:pStyle w:val="BodyText"/>
        <w:spacing w:before="7"/>
        <w:rPr>
          <w:sz w:val="25"/>
        </w:rPr>
      </w:pPr>
    </w:p>
    <w:p w14:paraId="6AF91809" w14:textId="77777777" w:rsidR="007A271A" w:rsidRDefault="00D748BE">
      <w:pPr>
        <w:pStyle w:val="Heading3"/>
        <w:numPr>
          <w:ilvl w:val="2"/>
          <w:numId w:val="69"/>
        </w:numPr>
        <w:tabs>
          <w:tab w:val="left" w:pos="1699"/>
        </w:tabs>
        <w:ind w:left="1698" w:hanging="533"/>
        <w:jc w:val="both"/>
      </w:pPr>
      <w:r>
        <w:t>Colloquy</w:t>
      </w:r>
    </w:p>
    <w:p w14:paraId="711C0747" w14:textId="77777777" w:rsidR="007A271A" w:rsidRDefault="007A271A">
      <w:pPr>
        <w:pStyle w:val="BodyText"/>
        <w:spacing w:before="9"/>
        <w:rPr>
          <w:b/>
        </w:rPr>
      </w:pPr>
    </w:p>
    <w:p w14:paraId="5B50324A" w14:textId="6FB5CA77" w:rsidR="007A271A" w:rsidRDefault="00D748BE">
      <w:pPr>
        <w:pStyle w:val="BodyText"/>
        <w:spacing w:line="247" w:lineRule="auto"/>
        <w:ind w:left="1698" w:right="114"/>
        <w:jc w:val="both"/>
      </w:pPr>
      <w:r>
        <w:t>Colloquy</w:t>
      </w:r>
      <w:r>
        <w:rPr>
          <w:spacing w:val="-12"/>
        </w:rPr>
        <w:t xml:space="preserve"> </w:t>
      </w:r>
      <w:r>
        <w:t>is</w:t>
      </w:r>
      <w:r>
        <w:rPr>
          <w:spacing w:val="-5"/>
        </w:rPr>
        <w:t xml:space="preserve"> </w:t>
      </w:r>
      <w:r>
        <w:t>conversation</w:t>
      </w:r>
      <w:r>
        <w:rPr>
          <w:spacing w:val="-5"/>
        </w:rPr>
        <w:t xml:space="preserve"> </w:t>
      </w:r>
      <w:r>
        <w:t>between</w:t>
      </w:r>
      <w:r>
        <w:rPr>
          <w:spacing w:val="-5"/>
        </w:rPr>
        <w:t xml:space="preserve"> </w:t>
      </w:r>
      <w:r>
        <w:t>anyone</w:t>
      </w:r>
      <w:r>
        <w:rPr>
          <w:spacing w:val="-6"/>
        </w:rPr>
        <w:t xml:space="preserve"> </w:t>
      </w:r>
      <w:r>
        <w:t>other</w:t>
      </w:r>
      <w:r>
        <w:rPr>
          <w:spacing w:val="-6"/>
        </w:rPr>
        <w:t xml:space="preserve"> </w:t>
      </w:r>
      <w:r>
        <w:t>than</w:t>
      </w:r>
      <w:r>
        <w:rPr>
          <w:spacing w:val="-5"/>
        </w:rPr>
        <w:t xml:space="preserve"> </w:t>
      </w:r>
      <w:r>
        <w:t>a</w:t>
      </w:r>
      <w:r>
        <w:rPr>
          <w:spacing w:val="-6"/>
        </w:rPr>
        <w:t xml:space="preserve"> </w:t>
      </w:r>
      <w:r>
        <w:t>witness</w:t>
      </w:r>
      <w:r>
        <w:rPr>
          <w:spacing w:val="-7"/>
        </w:rPr>
        <w:t xml:space="preserve"> </w:t>
      </w:r>
      <w:r>
        <w:t>and</w:t>
      </w:r>
      <w:r>
        <w:rPr>
          <w:spacing w:val="-7"/>
        </w:rPr>
        <w:t xml:space="preserve"> </w:t>
      </w:r>
      <w:r>
        <w:t>the</w:t>
      </w:r>
      <w:r>
        <w:rPr>
          <w:spacing w:val="-8"/>
        </w:rPr>
        <w:t xml:space="preserve"> </w:t>
      </w:r>
      <w:r>
        <w:t>examining attorney.</w:t>
      </w:r>
      <w:r>
        <w:rPr>
          <w:spacing w:val="25"/>
        </w:rPr>
        <w:t xml:space="preserve"> </w:t>
      </w:r>
      <w:r>
        <w:t>The</w:t>
      </w:r>
      <w:r>
        <w:rPr>
          <w:spacing w:val="-19"/>
        </w:rPr>
        <w:t xml:space="preserve"> </w:t>
      </w:r>
      <w:r>
        <w:t>typical</w:t>
      </w:r>
      <w:r>
        <w:rPr>
          <w:spacing w:val="-17"/>
        </w:rPr>
        <w:t xml:space="preserve"> </w:t>
      </w:r>
      <w:r>
        <w:t>court</w:t>
      </w:r>
      <w:r>
        <w:rPr>
          <w:spacing w:val="-17"/>
        </w:rPr>
        <w:t xml:space="preserve"> </w:t>
      </w:r>
      <w:r>
        <w:t>hearing</w:t>
      </w:r>
      <w:r>
        <w:rPr>
          <w:spacing w:val="-20"/>
        </w:rPr>
        <w:t xml:space="preserve"> </w:t>
      </w:r>
      <w:r>
        <w:t>begins</w:t>
      </w:r>
      <w:r>
        <w:rPr>
          <w:spacing w:val="-18"/>
        </w:rPr>
        <w:t xml:space="preserve"> </w:t>
      </w:r>
      <w:r>
        <w:t>with</w:t>
      </w:r>
      <w:r>
        <w:rPr>
          <w:spacing w:val="-18"/>
        </w:rPr>
        <w:t xml:space="preserve"> </w:t>
      </w:r>
      <w:r>
        <w:t>colloquy</w:t>
      </w:r>
      <w:r>
        <w:rPr>
          <w:spacing w:val="-25"/>
        </w:rPr>
        <w:t xml:space="preserve"> </w:t>
      </w:r>
      <w:r>
        <w:t>between</w:t>
      </w:r>
      <w:r>
        <w:rPr>
          <w:spacing w:val="-18"/>
        </w:rPr>
        <w:t xml:space="preserve"> </w:t>
      </w:r>
      <w:r>
        <w:t>the</w:t>
      </w:r>
      <w:r>
        <w:rPr>
          <w:spacing w:val="-24"/>
        </w:rPr>
        <w:t xml:space="preserve"> </w:t>
      </w:r>
      <w:r>
        <w:rPr>
          <w:spacing w:val="-3"/>
        </w:rPr>
        <w:t>judge</w:t>
      </w:r>
      <w:r>
        <w:rPr>
          <w:spacing w:val="-24"/>
        </w:rPr>
        <w:t xml:space="preserve"> </w:t>
      </w:r>
      <w:r>
        <w:rPr>
          <w:spacing w:val="-3"/>
        </w:rPr>
        <w:t>and</w:t>
      </w:r>
      <w:r>
        <w:rPr>
          <w:spacing w:val="-23"/>
        </w:rPr>
        <w:t xml:space="preserve"> </w:t>
      </w:r>
      <w:r>
        <w:t xml:space="preserve">the attorneys. The witness is then </w:t>
      </w:r>
      <w:commentRangeStart w:id="72"/>
      <w:r>
        <w:t>sworn</w:t>
      </w:r>
      <w:commentRangeEnd w:id="72"/>
      <w:r w:rsidR="00181F56">
        <w:rPr>
          <w:rStyle w:val="CommentReference"/>
        </w:rPr>
        <w:commentReference w:id="72"/>
      </w:r>
      <w:r w:rsidR="00181F56">
        <w:rPr>
          <w:color w:val="FF0000"/>
        </w:rPr>
        <w:t>,</w:t>
      </w:r>
      <w:r>
        <w:t xml:space="preserve"> and one attorney begins questioning the witness.</w:t>
      </w:r>
      <w:r>
        <w:rPr>
          <w:spacing w:val="25"/>
        </w:rPr>
        <w:t xml:space="preserve"> </w:t>
      </w:r>
      <w:r>
        <w:rPr>
          <w:spacing w:val="-3"/>
        </w:rPr>
        <w:t>In</w:t>
      </w:r>
      <w:r>
        <w:rPr>
          <w:spacing w:val="-18"/>
        </w:rPr>
        <w:t xml:space="preserve"> </w:t>
      </w:r>
      <w:r>
        <w:t>colloquy,</w:t>
      </w:r>
      <w:r>
        <w:rPr>
          <w:spacing w:val="-18"/>
        </w:rPr>
        <w:t xml:space="preserve"> </w:t>
      </w:r>
      <w:r>
        <w:t>the</w:t>
      </w:r>
      <w:r>
        <w:rPr>
          <w:spacing w:val="-19"/>
        </w:rPr>
        <w:t xml:space="preserve"> </w:t>
      </w:r>
      <w:r>
        <w:t>judge</w:t>
      </w:r>
      <w:r>
        <w:rPr>
          <w:spacing w:val="-19"/>
        </w:rPr>
        <w:t xml:space="preserve"> </w:t>
      </w:r>
      <w:r>
        <w:t>is</w:t>
      </w:r>
      <w:r>
        <w:rPr>
          <w:spacing w:val="-18"/>
        </w:rPr>
        <w:t xml:space="preserve"> </w:t>
      </w:r>
      <w:r>
        <w:t>always</w:t>
      </w:r>
      <w:r>
        <w:rPr>
          <w:spacing w:val="-18"/>
        </w:rPr>
        <w:t xml:space="preserve"> </w:t>
      </w:r>
      <w:r>
        <w:t>identified</w:t>
      </w:r>
      <w:r>
        <w:rPr>
          <w:spacing w:val="-18"/>
        </w:rPr>
        <w:t xml:space="preserve"> </w:t>
      </w:r>
      <w:r>
        <w:t>as</w:t>
      </w:r>
      <w:r>
        <w:rPr>
          <w:spacing w:val="-18"/>
        </w:rPr>
        <w:t xml:space="preserve"> </w:t>
      </w:r>
      <w:r>
        <w:t>THE</w:t>
      </w:r>
      <w:r>
        <w:rPr>
          <w:spacing w:val="-18"/>
        </w:rPr>
        <w:t xml:space="preserve"> </w:t>
      </w:r>
      <w:r>
        <w:t>COURT,</w:t>
      </w:r>
      <w:r>
        <w:rPr>
          <w:spacing w:val="-18"/>
        </w:rPr>
        <w:t xml:space="preserve"> </w:t>
      </w:r>
      <w:r>
        <w:t>an</w:t>
      </w:r>
      <w:r>
        <w:rPr>
          <w:spacing w:val="-18"/>
        </w:rPr>
        <w:t xml:space="preserve"> </w:t>
      </w:r>
      <w:r>
        <w:t>attorney</w:t>
      </w:r>
      <w:r>
        <w:rPr>
          <w:spacing w:val="-27"/>
        </w:rPr>
        <w:t xml:space="preserve"> </w:t>
      </w:r>
      <w:r>
        <w:t>is always identified by his or her name, and the witness is identified as THE WITNESS.</w:t>
      </w:r>
      <w:r>
        <w:rPr>
          <w:spacing w:val="31"/>
        </w:rPr>
        <w:t xml:space="preserve"> </w:t>
      </w:r>
      <w:r>
        <w:t>An</w:t>
      </w:r>
      <w:r>
        <w:rPr>
          <w:spacing w:val="-14"/>
        </w:rPr>
        <w:t xml:space="preserve"> </w:t>
      </w:r>
      <w:r>
        <w:t>unidentified</w:t>
      </w:r>
      <w:r>
        <w:rPr>
          <w:spacing w:val="-17"/>
        </w:rPr>
        <w:t xml:space="preserve"> </w:t>
      </w:r>
      <w:r>
        <w:t>speaker</w:t>
      </w:r>
      <w:r>
        <w:rPr>
          <w:spacing w:val="-18"/>
        </w:rPr>
        <w:t xml:space="preserve"> </w:t>
      </w:r>
      <w:r>
        <w:t>is</w:t>
      </w:r>
      <w:r>
        <w:rPr>
          <w:spacing w:val="-17"/>
        </w:rPr>
        <w:t xml:space="preserve"> </w:t>
      </w:r>
      <w:r>
        <w:t>identified</w:t>
      </w:r>
      <w:r>
        <w:rPr>
          <w:spacing w:val="-17"/>
        </w:rPr>
        <w:t xml:space="preserve"> </w:t>
      </w:r>
      <w:r>
        <w:t>as</w:t>
      </w:r>
      <w:r>
        <w:rPr>
          <w:spacing w:val="-17"/>
        </w:rPr>
        <w:t xml:space="preserve"> </w:t>
      </w:r>
      <w:r>
        <w:rPr>
          <w:spacing w:val="-3"/>
        </w:rPr>
        <w:t>UNIDENTIFIED</w:t>
      </w:r>
      <w:r>
        <w:rPr>
          <w:spacing w:val="-17"/>
        </w:rPr>
        <w:t xml:space="preserve"> </w:t>
      </w:r>
      <w:r>
        <w:t>SPEAKER.</w:t>
      </w:r>
    </w:p>
    <w:p w14:paraId="2EA638B2" w14:textId="77777777" w:rsidR="007A271A" w:rsidRDefault="007A271A">
      <w:pPr>
        <w:pStyle w:val="BodyText"/>
        <w:spacing w:before="10"/>
      </w:pPr>
    </w:p>
    <w:p w14:paraId="39D9C926" w14:textId="77777777" w:rsidR="007A271A" w:rsidRDefault="00D748BE">
      <w:pPr>
        <w:pStyle w:val="Heading3"/>
        <w:numPr>
          <w:ilvl w:val="2"/>
          <w:numId w:val="69"/>
        </w:numPr>
        <w:tabs>
          <w:tab w:val="left" w:pos="1699"/>
        </w:tabs>
        <w:spacing w:before="1"/>
        <w:ind w:left="1698" w:hanging="533"/>
        <w:jc w:val="both"/>
      </w:pPr>
      <w:r>
        <w:t>Question and</w:t>
      </w:r>
      <w:r>
        <w:rPr>
          <w:spacing w:val="-4"/>
        </w:rPr>
        <w:t xml:space="preserve"> </w:t>
      </w:r>
      <w:r>
        <w:t>Answer</w:t>
      </w:r>
    </w:p>
    <w:p w14:paraId="73069164" w14:textId="77777777" w:rsidR="007A271A" w:rsidRDefault="007A271A">
      <w:pPr>
        <w:pStyle w:val="BodyText"/>
        <w:spacing w:before="9"/>
        <w:rPr>
          <w:b/>
        </w:rPr>
      </w:pPr>
    </w:p>
    <w:p w14:paraId="5E049A52" w14:textId="77777777" w:rsidR="007A271A" w:rsidRDefault="00D748BE">
      <w:pPr>
        <w:pStyle w:val="BodyText"/>
        <w:spacing w:line="247" w:lineRule="auto"/>
        <w:ind w:left="1698" w:right="115"/>
        <w:jc w:val="both"/>
      </w:pPr>
      <w:r>
        <w:t>Question</w:t>
      </w:r>
      <w:r>
        <w:rPr>
          <w:spacing w:val="-17"/>
        </w:rPr>
        <w:t xml:space="preserve"> </w:t>
      </w:r>
      <w:r>
        <w:t>and</w:t>
      </w:r>
      <w:r>
        <w:rPr>
          <w:spacing w:val="-17"/>
        </w:rPr>
        <w:t xml:space="preserve"> </w:t>
      </w:r>
      <w:r>
        <w:t>answer</w:t>
      </w:r>
      <w:r>
        <w:rPr>
          <w:spacing w:val="-18"/>
        </w:rPr>
        <w:t xml:space="preserve"> </w:t>
      </w:r>
      <w:r>
        <w:t>(Q</w:t>
      </w:r>
      <w:r>
        <w:rPr>
          <w:spacing w:val="-17"/>
        </w:rPr>
        <w:t xml:space="preserve"> </w:t>
      </w:r>
      <w:r>
        <w:t>and</w:t>
      </w:r>
      <w:r>
        <w:rPr>
          <w:spacing w:val="-17"/>
        </w:rPr>
        <w:t xml:space="preserve"> </w:t>
      </w:r>
      <w:r>
        <w:t>A)</w:t>
      </w:r>
      <w:r>
        <w:rPr>
          <w:spacing w:val="-18"/>
        </w:rPr>
        <w:t xml:space="preserve"> </w:t>
      </w:r>
      <w:r>
        <w:t>testimony</w:t>
      </w:r>
      <w:r>
        <w:rPr>
          <w:spacing w:val="-24"/>
        </w:rPr>
        <w:t xml:space="preserve"> </w:t>
      </w:r>
      <w:r>
        <w:t>is</w:t>
      </w:r>
      <w:r>
        <w:rPr>
          <w:spacing w:val="-17"/>
        </w:rPr>
        <w:t xml:space="preserve"> </w:t>
      </w:r>
      <w:r>
        <w:t>conversation</w:t>
      </w:r>
      <w:r>
        <w:rPr>
          <w:spacing w:val="-17"/>
        </w:rPr>
        <w:t xml:space="preserve"> </w:t>
      </w:r>
      <w:r>
        <w:t>between</w:t>
      </w:r>
      <w:r>
        <w:rPr>
          <w:spacing w:val="-17"/>
        </w:rPr>
        <w:t xml:space="preserve"> </w:t>
      </w:r>
      <w:r>
        <w:t>the</w:t>
      </w:r>
      <w:r>
        <w:rPr>
          <w:spacing w:val="-18"/>
        </w:rPr>
        <w:t xml:space="preserve"> </w:t>
      </w:r>
      <w:r>
        <w:t>witness</w:t>
      </w:r>
      <w:r>
        <w:rPr>
          <w:spacing w:val="-17"/>
        </w:rPr>
        <w:t xml:space="preserve"> </w:t>
      </w:r>
      <w:r>
        <w:t>and examining attorney. Whenever a witness is sworn, the questioning is set up as Q and</w:t>
      </w:r>
      <w:r>
        <w:rPr>
          <w:spacing w:val="-12"/>
        </w:rPr>
        <w:t xml:space="preserve"> </w:t>
      </w:r>
      <w:r>
        <w:t>A.</w:t>
      </w:r>
      <w:r>
        <w:rPr>
          <w:spacing w:val="36"/>
        </w:rPr>
        <w:t xml:space="preserve"> </w:t>
      </w:r>
      <w:r>
        <w:rPr>
          <w:spacing w:val="-3"/>
        </w:rPr>
        <w:t>It</w:t>
      </w:r>
      <w:r>
        <w:rPr>
          <w:spacing w:val="-12"/>
        </w:rPr>
        <w:t xml:space="preserve"> </w:t>
      </w:r>
      <w:r>
        <w:t>is</w:t>
      </w:r>
      <w:r>
        <w:rPr>
          <w:spacing w:val="-12"/>
        </w:rPr>
        <w:t xml:space="preserve"> </w:t>
      </w:r>
      <w:r>
        <w:t>optional</w:t>
      </w:r>
      <w:r>
        <w:rPr>
          <w:spacing w:val="-12"/>
        </w:rPr>
        <w:t xml:space="preserve"> </w:t>
      </w:r>
      <w:r>
        <w:t>to</w:t>
      </w:r>
      <w:r>
        <w:rPr>
          <w:spacing w:val="-14"/>
        </w:rPr>
        <w:t xml:space="preserve"> </w:t>
      </w:r>
      <w:r>
        <w:t>type</w:t>
      </w:r>
      <w:r>
        <w:rPr>
          <w:spacing w:val="-15"/>
        </w:rPr>
        <w:t xml:space="preserve"> </w:t>
      </w:r>
      <w:r>
        <w:t>a</w:t>
      </w:r>
      <w:r>
        <w:rPr>
          <w:spacing w:val="-15"/>
        </w:rPr>
        <w:t xml:space="preserve"> </w:t>
      </w:r>
      <w:r>
        <w:t>period</w:t>
      </w:r>
      <w:r>
        <w:rPr>
          <w:spacing w:val="-14"/>
        </w:rPr>
        <w:t xml:space="preserve"> </w:t>
      </w:r>
      <w:r>
        <w:t>(.)</w:t>
      </w:r>
      <w:r>
        <w:rPr>
          <w:spacing w:val="-15"/>
        </w:rPr>
        <w:t xml:space="preserve"> </w:t>
      </w:r>
      <w:r>
        <w:t>after</w:t>
      </w:r>
      <w:r>
        <w:rPr>
          <w:spacing w:val="-15"/>
        </w:rPr>
        <w:t xml:space="preserve"> </w:t>
      </w:r>
      <w:r>
        <w:t>each</w:t>
      </w:r>
      <w:r>
        <w:rPr>
          <w:spacing w:val="-14"/>
        </w:rPr>
        <w:t xml:space="preserve"> </w:t>
      </w:r>
      <w:r>
        <w:t>Q</w:t>
      </w:r>
      <w:r>
        <w:rPr>
          <w:spacing w:val="-15"/>
        </w:rPr>
        <w:t xml:space="preserve"> </w:t>
      </w:r>
      <w:r>
        <w:t>and</w:t>
      </w:r>
      <w:r>
        <w:rPr>
          <w:spacing w:val="-14"/>
        </w:rPr>
        <w:t xml:space="preserve"> </w:t>
      </w:r>
      <w:r>
        <w:t>A.</w:t>
      </w:r>
      <w:r>
        <w:rPr>
          <w:spacing w:val="33"/>
        </w:rPr>
        <w:t xml:space="preserve"> </w:t>
      </w:r>
      <w:r>
        <w:t>Any</w:t>
      </w:r>
      <w:r>
        <w:rPr>
          <w:spacing w:val="-22"/>
        </w:rPr>
        <w:t xml:space="preserve"> </w:t>
      </w:r>
      <w:r>
        <w:t>answer</w:t>
      </w:r>
      <w:r>
        <w:rPr>
          <w:spacing w:val="-15"/>
        </w:rPr>
        <w:t xml:space="preserve"> </w:t>
      </w:r>
      <w:r>
        <w:t>following the</w:t>
      </w:r>
      <w:r>
        <w:rPr>
          <w:spacing w:val="-18"/>
        </w:rPr>
        <w:t xml:space="preserve"> </w:t>
      </w:r>
      <w:r>
        <w:t>designation</w:t>
      </w:r>
      <w:r>
        <w:rPr>
          <w:spacing w:val="-17"/>
        </w:rPr>
        <w:t xml:space="preserve"> </w:t>
      </w:r>
      <w:r>
        <w:t>A</w:t>
      </w:r>
      <w:r>
        <w:rPr>
          <w:spacing w:val="-17"/>
        </w:rPr>
        <w:t xml:space="preserve"> </w:t>
      </w:r>
      <w:r>
        <w:t>must</w:t>
      </w:r>
      <w:r>
        <w:rPr>
          <w:spacing w:val="-16"/>
        </w:rPr>
        <w:t xml:space="preserve"> </w:t>
      </w:r>
      <w:r>
        <w:t>be</w:t>
      </w:r>
      <w:r>
        <w:rPr>
          <w:spacing w:val="-18"/>
        </w:rPr>
        <w:t xml:space="preserve"> </w:t>
      </w:r>
      <w:r>
        <w:t>preceded</w:t>
      </w:r>
      <w:r>
        <w:rPr>
          <w:spacing w:val="-17"/>
        </w:rPr>
        <w:t xml:space="preserve"> </w:t>
      </w:r>
      <w:r>
        <w:t>by</w:t>
      </w:r>
      <w:r>
        <w:rPr>
          <w:spacing w:val="-24"/>
        </w:rPr>
        <w:t xml:space="preserve"> </w:t>
      </w:r>
      <w:r>
        <w:t>a</w:t>
      </w:r>
      <w:r>
        <w:rPr>
          <w:spacing w:val="-18"/>
        </w:rPr>
        <w:t xml:space="preserve"> </w:t>
      </w:r>
      <w:r>
        <w:t>question,</w:t>
      </w:r>
      <w:r>
        <w:rPr>
          <w:spacing w:val="-17"/>
        </w:rPr>
        <w:t xml:space="preserve"> </w:t>
      </w:r>
      <w:r>
        <w:t>Q.</w:t>
      </w:r>
      <w:r>
        <w:rPr>
          <w:spacing w:val="27"/>
        </w:rPr>
        <w:t xml:space="preserve"> </w:t>
      </w:r>
      <w:r>
        <w:t>Q</w:t>
      </w:r>
      <w:r>
        <w:rPr>
          <w:spacing w:val="-17"/>
        </w:rPr>
        <w:t xml:space="preserve"> </w:t>
      </w:r>
      <w:r>
        <w:t>and</w:t>
      </w:r>
      <w:r>
        <w:rPr>
          <w:spacing w:val="-17"/>
        </w:rPr>
        <w:t xml:space="preserve"> </w:t>
      </w:r>
      <w:r>
        <w:t>A</w:t>
      </w:r>
      <w:r>
        <w:rPr>
          <w:spacing w:val="-17"/>
        </w:rPr>
        <w:t xml:space="preserve"> </w:t>
      </w:r>
      <w:r>
        <w:t>must</w:t>
      </w:r>
      <w:r>
        <w:rPr>
          <w:spacing w:val="-16"/>
        </w:rPr>
        <w:t xml:space="preserve"> </w:t>
      </w:r>
      <w:r>
        <w:t>be</w:t>
      </w:r>
      <w:r>
        <w:rPr>
          <w:spacing w:val="-18"/>
        </w:rPr>
        <w:t xml:space="preserve"> </w:t>
      </w:r>
      <w:r>
        <w:t>a</w:t>
      </w:r>
      <w:r>
        <w:rPr>
          <w:spacing w:val="-18"/>
        </w:rPr>
        <w:t xml:space="preserve"> </w:t>
      </w:r>
      <w:r>
        <w:t>sequence. Whenever Q and A is interrupted by any colloquy, tab to the "colloquy stop" (15 spaces from the margin), identify the speaker, follow the name with a colon, and begin typing the</w:t>
      </w:r>
      <w:r>
        <w:rPr>
          <w:spacing w:val="-19"/>
        </w:rPr>
        <w:t xml:space="preserve"> </w:t>
      </w:r>
      <w:r>
        <w:t>statement.</w:t>
      </w:r>
    </w:p>
    <w:p w14:paraId="71A11254" w14:textId="77777777" w:rsidR="007A271A" w:rsidRDefault="007A271A">
      <w:pPr>
        <w:pStyle w:val="BodyText"/>
        <w:spacing w:before="5"/>
      </w:pPr>
    </w:p>
    <w:p w14:paraId="4B4918DA" w14:textId="77777777" w:rsidR="007A271A" w:rsidRDefault="00D748BE">
      <w:pPr>
        <w:pStyle w:val="BodyText"/>
        <w:spacing w:line="247" w:lineRule="auto"/>
        <w:ind w:left="1698" w:right="119"/>
        <w:jc w:val="both"/>
      </w:pPr>
      <w:r>
        <w:rPr>
          <w:spacing w:val="-3"/>
        </w:rPr>
        <w:t>If</w:t>
      </w:r>
      <w:r>
        <w:rPr>
          <w:spacing w:val="-14"/>
        </w:rPr>
        <w:t xml:space="preserve"> </w:t>
      </w:r>
      <w:r>
        <w:t>the</w:t>
      </w:r>
      <w:r>
        <w:rPr>
          <w:spacing w:val="-14"/>
        </w:rPr>
        <w:t xml:space="preserve"> </w:t>
      </w:r>
      <w:r>
        <w:t>witness</w:t>
      </w:r>
      <w:r>
        <w:rPr>
          <w:spacing w:val="-13"/>
        </w:rPr>
        <w:t xml:space="preserve"> </w:t>
      </w:r>
      <w:r>
        <w:t>answers</w:t>
      </w:r>
      <w:r>
        <w:rPr>
          <w:spacing w:val="-13"/>
        </w:rPr>
        <w:t xml:space="preserve"> </w:t>
      </w:r>
      <w:r>
        <w:t>a</w:t>
      </w:r>
      <w:r>
        <w:rPr>
          <w:spacing w:val="-14"/>
        </w:rPr>
        <w:t xml:space="preserve"> </w:t>
      </w:r>
      <w:r>
        <w:t>question</w:t>
      </w:r>
      <w:r>
        <w:rPr>
          <w:spacing w:val="-13"/>
        </w:rPr>
        <w:t xml:space="preserve"> </w:t>
      </w:r>
      <w:r>
        <w:t>during</w:t>
      </w:r>
      <w:r>
        <w:rPr>
          <w:spacing w:val="-17"/>
        </w:rPr>
        <w:t xml:space="preserve"> </w:t>
      </w:r>
      <w:r>
        <w:t>colloquy,</w:t>
      </w:r>
      <w:r>
        <w:rPr>
          <w:spacing w:val="-15"/>
        </w:rPr>
        <w:t xml:space="preserve"> </w:t>
      </w:r>
      <w:r>
        <w:t>the</w:t>
      </w:r>
      <w:r>
        <w:rPr>
          <w:spacing w:val="-15"/>
        </w:rPr>
        <w:t xml:space="preserve"> </w:t>
      </w:r>
      <w:r>
        <w:t>response</w:t>
      </w:r>
      <w:r>
        <w:rPr>
          <w:spacing w:val="-15"/>
        </w:rPr>
        <w:t xml:space="preserve"> </w:t>
      </w:r>
      <w:r>
        <w:t>is</w:t>
      </w:r>
      <w:r>
        <w:rPr>
          <w:spacing w:val="-15"/>
        </w:rPr>
        <w:t xml:space="preserve"> </w:t>
      </w:r>
      <w:r>
        <w:t>colloquy.</w:t>
      </w:r>
      <w:r>
        <w:rPr>
          <w:spacing w:val="31"/>
        </w:rPr>
        <w:t xml:space="preserve"> </w:t>
      </w:r>
      <w:r>
        <w:t>Q</w:t>
      </w:r>
      <w:r>
        <w:rPr>
          <w:spacing w:val="-15"/>
        </w:rPr>
        <w:t xml:space="preserve"> </w:t>
      </w:r>
      <w:r>
        <w:t>and A is always preceded by the name of the questioning attorney (i.e., “BY MR. SMITH:”).</w:t>
      </w:r>
    </w:p>
    <w:p w14:paraId="4E4B323E" w14:textId="77777777" w:rsidR="007A271A" w:rsidRDefault="007A271A">
      <w:pPr>
        <w:pStyle w:val="BodyText"/>
        <w:spacing w:before="5"/>
      </w:pPr>
    </w:p>
    <w:p w14:paraId="35D36691" w14:textId="77777777" w:rsidR="007A271A" w:rsidRDefault="00D748BE">
      <w:pPr>
        <w:pStyle w:val="BodyText"/>
        <w:spacing w:line="247" w:lineRule="auto"/>
        <w:ind w:left="1698" w:right="117"/>
        <w:jc w:val="both"/>
      </w:pPr>
      <w:r>
        <w:rPr>
          <w:spacing w:val="-3"/>
        </w:rPr>
        <w:t xml:space="preserve">If </w:t>
      </w:r>
      <w:r>
        <w:t>the witness asks a question of someone other than the examining attorney, the question</w:t>
      </w:r>
      <w:r>
        <w:rPr>
          <w:spacing w:val="-14"/>
        </w:rPr>
        <w:t xml:space="preserve"> </w:t>
      </w:r>
      <w:r>
        <w:t>is</w:t>
      </w:r>
      <w:r>
        <w:rPr>
          <w:spacing w:val="-14"/>
        </w:rPr>
        <w:t xml:space="preserve"> </w:t>
      </w:r>
      <w:r>
        <w:t>considered</w:t>
      </w:r>
      <w:r>
        <w:rPr>
          <w:spacing w:val="-14"/>
        </w:rPr>
        <w:t xml:space="preserve"> </w:t>
      </w:r>
      <w:r>
        <w:t>an</w:t>
      </w:r>
      <w:r>
        <w:rPr>
          <w:spacing w:val="-14"/>
        </w:rPr>
        <w:t xml:space="preserve"> </w:t>
      </w:r>
      <w:r>
        <w:t>interruption</w:t>
      </w:r>
      <w:r>
        <w:rPr>
          <w:spacing w:val="-14"/>
        </w:rPr>
        <w:t xml:space="preserve"> </w:t>
      </w:r>
      <w:r>
        <w:t>by</w:t>
      </w:r>
      <w:r>
        <w:rPr>
          <w:spacing w:val="-22"/>
        </w:rPr>
        <w:t xml:space="preserve"> </w:t>
      </w:r>
      <w:r>
        <w:t xml:space="preserve">colloquy. </w:t>
      </w:r>
      <w:r>
        <w:rPr>
          <w:spacing w:val="18"/>
        </w:rPr>
        <w:t xml:space="preserve"> </w:t>
      </w:r>
      <w:r>
        <w:t>Tab</w:t>
      </w:r>
      <w:r>
        <w:rPr>
          <w:spacing w:val="-14"/>
        </w:rPr>
        <w:t xml:space="preserve"> </w:t>
      </w:r>
      <w:r>
        <w:t>to</w:t>
      </w:r>
      <w:r>
        <w:rPr>
          <w:spacing w:val="-14"/>
        </w:rPr>
        <w:t xml:space="preserve"> </w:t>
      </w:r>
      <w:r>
        <w:t>the</w:t>
      </w:r>
      <w:r>
        <w:rPr>
          <w:spacing w:val="-15"/>
        </w:rPr>
        <w:t xml:space="preserve"> </w:t>
      </w:r>
      <w:r>
        <w:t>"colloquy</w:t>
      </w:r>
      <w:r>
        <w:rPr>
          <w:spacing w:val="-22"/>
        </w:rPr>
        <w:t xml:space="preserve"> </w:t>
      </w:r>
      <w:r>
        <w:t>stop"</w:t>
      </w:r>
      <w:r>
        <w:rPr>
          <w:spacing w:val="-19"/>
        </w:rPr>
        <w:t xml:space="preserve"> </w:t>
      </w:r>
      <w:r>
        <w:t>(15</w:t>
      </w:r>
    </w:p>
    <w:p w14:paraId="0A128DB0" w14:textId="77777777" w:rsidR="007A271A" w:rsidRDefault="007A271A">
      <w:pPr>
        <w:spacing w:line="247" w:lineRule="auto"/>
        <w:jc w:val="both"/>
        <w:sectPr w:rsidR="007A271A">
          <w:pgSz w:w="12240" w:h="15840"/>
          <w:pgMar w:top="980" w:right="1320" w:bottom="280" w:left="1340" w:header="732" w:footer="0" w:gutter="0"/>
          <w:cols w:space="720"/>
        </w:sectPr>
      </w:pPr>
    </w:p>
    <w:p w14:paraId="04D25795" w14:textId="77777777" w:rsidR="007A271A" w:rsidRDefault="007A271A">
      <w:pPr>
        <w:pStyle w:val="BodyText"/>
        <w:rPr>
          <w:sz w:val="20"/>
        </w:rPr>
      </w:pPr>
    </w:p>
    <w:p w14:paraId="14769CEA" w14:textId="77777777" w:rsidR="007A271A" w:rsidRDefault="00D748BE">
      <w:pPr>
        <w:pStyle w:val="BodyText"/>
        <w:spacing w:before="214" w:line="247" w:lineRule="auto"/>
        <w:ind w:left="1698"/>
      </w:pPr>
      <w:r>
        <w:t>spaces</w:t>
      </w:r>
      <w:r>
        <w:rPr>
          <w:spacing w:val="-13"/>
        </w:rPr>
        <w:t xml:space="preserve"> </w:t>
      </w:r>
      <w:r>
        <w:t>from</w:t>
      </w:r>
      <w:r>
        <w:rPr>
          <w:spacing w:val="-13"/>
        </w:rPr>
        <w:t xml:space="preserve"> </w:t>
      </w:r>
      <w:r>
        <w:t>the</w:t>
      </w:r>
      <w:r>
        <w:rPr>
          <w:spacing w:val="-14"/>
        </w:rPr>
        <w:t xml:space="preserve"> </w:t>
      </w:r>
      <w:r>
        <w:t>margin),</w:t>
      </w:r>
      <w:r>
        <w:rPr>
          <w:spacing w:val="-13"/>
        </w:rPr>
        <w:t xml:space="preserve"> </w:t>
      </w:r>
      <w:r>
        <w:t>identify</w:t>
      </w:r>
      <w:r>
        <w:rPr>
          <w:spacing w:val="-20"/>
        </w:rPr>
        <w:t xml:space="preserve"> </w:t>
      </w:r>
      <w:r>
        <w:t>the</w:t>
      </w:r>
      <w:r>
        <w:rPr>
          <w:spacing w:val="-14"/>
        </w:rPr>
        <w:t xml:space="preserve"> </w:t>
      </w:r>
      <w:r>
        <w:t>speaker</w:t>
      </w:r>
      <w:r>
        <w:rPr>
          <w:spacing w:val="-14"/>
        </w:rPr>
        <w:t xml:space="preserve"> </w:t>
      </w:r>
      <w:r>
        <w:t>as</w:t>
      </w:r>
      <w:r>
        <w:rPr>
          <w:spacing w:val="-13"/>
        </w:rPr>
        <w:t xml:space="preserve"> </w:t>
      </w:r>
      <w:r>
        <w:t>THE</w:t>
      </w:r>
      <w:r>
        <w:rPr>
          <w:spacing w:val="-13"/>
        </w:rPr>
        <w:t xml:space="preserve"> </w:t>
      </w:r>
      <w:r>
        <w:t>WITNESS,</w:t>
      </w:r>
      <w:r>
        <w:rPr>
          <w:spacing w:val="-13"/>
        </w:rPr>
        <w:t xml:space="preserve"> </w:t>
      </w:r>
      <w:r>
        <w:t>follow</w:t>
      </w:r>
      <w:r>
        <w:rPr>
          <w:spacing w:val="-14"/>
        </w:rPr>
        <w:t xml:space="preserve"> </w:t>
      </w:r>
      <w:r>
        <w:t>the</w:t>
      </w:r>
      <w:r>
        <w:rPr>
          <w:spacing w:val="-16"/>
        </w:rPr>
        <w:t xml:space="preserve"> </w:t>
      </w:r>
      <w:r>
        <w:t>name with a colon, and begin typing the</w:t>
      </w:r>
      <w:r>
        <w:rPr>
          <w:spacing w:val="-21"/>
        </w:rPr>
        <w:t xml:space="preserve"> </w:t>
      </w:r>
      <w:r>
        <w:t>question.</w:t>
      </w:r>
    </w:p>
    <w:p w14:paraId="256E6FD0" w14:textId="77777777" w:rsidR="007A271A" w:rsidRDefault="007A271A">
      <w:pPr>
        <w:pStyle w:val="BodyText"/>
        <w:spacing w:before="11"/>
      </w:pPr>
    </w:p>
    <w:p w14:paraId="18C437E3" w14:textId="77777777" w:rsidR="007A271A" w:rsidRDefault="00D748BE">
      <w:pPr>
        <w:pStyle w:val="Heading3"/>
        <w:numPr>
          <w:ilvl w:val="1"/>
          <w:numId w:val="69"/>
        </w:numPr>
        <w:tabs>
          <w:tab w:val="left" w:pos="1165"/>
          <w:tab w:val="left" w:pos="1166"/>
        </w:tabs>
      </w:pPr>
      <w:r>
        <w:t>Separate (or Special)</w:t>
      </w:r>
      <w:r>
        <w:rPr>
          <w:spacing w:val="-15"/>
        </w:rPr>
        <w:t xml:space="preserve"> </w:t>
      </w:r>
      <w:r>
        <w:t>Record</w:t>
      </w:r>
    </w:p>
    <w:p w14:paraId="3AA0B138" w14:textId="77777777" w:rsidR="007A271A" w:rsidRDefault="007A271A">
      <w:pPr>
        <w:pStyle w:val="BodyText"/>
        <w:spacing w:before="9"/>
        <w:rPr>
          <w:b/>
        </w:rPr>
      </w:pPr>
    </w:p>
    <w:p w14:paraId="41BB7C33" w14:textId="77777777" w:rsidR="007A271A" w:rsidRDefault="00D748BE">
      <w:pPr>
        <w:pStyle w:val="BodyText"/>
        <w:spacing w:line="247" w:lineRule="auto"/>
        <w:ind w:left="1165" w:right="118"/>
        <w:jc w:val="both"/>
      </w:pPr>
      <w:r>
        <w:t>Separate records are transcribed as any other testimony. A judge may say "Reporter/ Recorder, this is a separate record." A separate record is a part of the original day's proceedings and must be bound with that day's proceedings. A separate record is prepared as follows.</w:t>
      </w:r>
    </w:p>
    <w:p w14:paraId="5098759C" w14:textId="77777777" w:rsidR="007A271A" w:rsidRDefault="007A271A">
      <w:pPr>
        <w:pStyle w:val="BodyText"/>
        <w:spacing w:before="6"/>
      </w:pPr>
    </w:p>
    <w:p w14:paraId="03E4CDA6" w14:textId="77777777" w:rsidR="007A271A" w:rsidRDefault="00D748BE">
      <w:pPr>
        <w:pStyle w:val="ListParagraph"/>
        <w:numPr>
          <w:ilvl w:val="2"/>
          <w:numId w:val="69"/>
        </w:numPr>
        <w:tabs>
          <w:tab w:val="left" w:pos="1719"/>
          <w:tab w:val="left" w:pos="1720"/>
        </w:tabs>
        <w:spacing w:line="247" w:lineRule="auto"/>
        <w:ind w:right="119"/>
        <w:rPr>
          <w:sz w:val="24"/>
        </w:rPr>
      </w:pPr>
      <w:r>
        <w:rPr>
          <w:sz w:val="24"/>
        </w:rPr>
        <w:t>When</w:t>
      </w:r>
      <w:r>
        <w:rPr>
          <w:spacing w:val="-10"/>
          <w:sz w:val="24"/>
        </w:rPr>
        <w:t xml:space="preserve"> </w:t>
      </w:r>
      <w:r>
        <w:rPr>
          <w:spacing w:val="-3"/>
          <w:sz w:val="24"/>
        </w:rPr>
        <w:t>you</w:t>
      </w:r>
      <w:r>
        <w:rPr>
          <w:spacing w:val="-10"/>
          <w:sz w:val="24"/>
        </w:rPr>
        <w:t xml:space="preserve"> </w:t>
      </w:r>
      <w:r>
        <w:rPr>
          <w:sz w:val="24"/>
        </w:rPr>
        <w:t>have</w:t>
      </w:r>
      <w:r>
        <w:rPr>
          <w:spacing w:val="-11"/>
          <w:sz w:val="24"/>
        </w:rPr>
        <w:t xml:space="preserve"> </w:t>
      </w:r>
      <w:r>
        <w:rPr>
          <w:sz w:val="24"/>
        </w:rPr>
        <w:t>determined</w:t>
      </w:r>
      <w:r>
        <w:rPr>
          <w:spacing w:val="-10"/>
          <w:sz w:val="24"/>
        </w:rPr>
        <w:t xml:space="preserve"> </w:t>
      </w:r>
      <w:r>
        <w:rPr>
          <w:sz w:val="24"/>
        </w:rPr>
        <w:t>the</w:t>
      </w:r>
      <w:r>
        <w:rPr>
          <w:spacing w:val="-11"/>
          <w:sz w:val="24"/>
        </w:rPr>
        <w:t xml:space="preserve"> </w:t>
      </w:r>
      <w:r>
        <w:rPr>
          <w:sz w:val="24"/>
        </w:rPr>
        <w:t>last</w:t>
      </w:r>
      <w:r>
        <w:rPr>
          <w:spacing w:val="-9"/>
          <w:sz w:val="24"/>
        </w:rPr>
        <w:t xml:space="preserve"> </w:t>
      </w:r>
      <w:r>
        <w:rPr>
          <w:sz w:val="24"/>
        </w:rPr>
        <w:t>spoken</w:t>
      </w:r>
      <w:r>
        <w:rPr>
          <w:spacing w:val="-12"/>
          <w:sz w:val="24"/>
        </w:rPr>
        <w:t xml:space="preserve"> </w:t>
      </w:r>
      <w:r>
        <w:rPr>
          <w:sz w:val="24"/>
        </w:rPr>
        <w:t>word</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regular</w:t>
      </w:r>
      <w:r>
        <w:rPr>
          <w:spacing w:val="-13"/>
          <w:sz w:val="24"/>
        </w:rPr>
        <w:t xml:space="preserve"> </w:t>
      </w:r>
      <w:r>
        <w:rPr>
          <w:sz w:val="24"/>
        </w:rPr>
        <w:t>record,</w:t>
      </w:r>
      <w:r>
        <w:rPr>
          <w:spacing w:val="-12"/>
          <w:sz w:val="24"/>
        </w:rPr>
        <w:t xml:space="preserve"> </w:t>
      </w:r>
      <w:r>
        <w:rPr>
          <w:sz w:val="24"/>
        </w:rPr>
        <w:t>place</w:t>
      </w:r>
      <w:r>
        <w:rPr>
          <w:spacing w:val="-13"/>
          <w:sz w:val="24"/>
        </w:rPr>
        <w:t xml:space="preserve"> </w:t>
      </w:r>
      <w:r>
        <w:rPr>
          <w:sz w:val="24"/>
        </w:rPr>
        <w:t>three dashes in the center of the</w:t>
      </w:r>
      <w:r>
        <w:rPr>
          <w:spacing w:val="-16"/>
          <w:sz w:val="24"/>
        </w:rPr>
        <w:t xml:space="preserve"> </w:t>
      </w:r>
      <w:r>
        <w:rPr>
          <w:sz w:val="24"/>
        </w:rPr>
        <w:t>page.</w:t>
      </w:r>
    </w:p>
    <w:p w14:paraId="7BB202F6" w14:textId="77777777" w:rsidR="007A271A" w:rsidRDefault="007A271A">
      <w:pPr>
        <w:pStyle w:val="BodyText"/>
        <w:spacing w:before="6"/>
      </w:pPr>
    </w:p>
    <w:p w14:paraId="77289744" w14:textId="77777777" w:rsidR="007A271A" w:rsidRDefault="00D748BE">
      <w:pPr>
        <w:pStyle w:val="ListParagraph"/>
        <w:numPr>
          <w:ilvl w:val="2"/>
          <w:numId w:val="69"/>
        </w:numPr>
        <w:tabs>
          <w:tab w:val="left" w:pos="1698"/>
          <w:tab w:val="left" w:pos="1699"/>
        </w:tabs>
        <w:ind w:left="1698" w:hanging="533"/>
        <w:rPr>
          <w:sz w:val="24"/>
        </w:rPr>
      </w:pPr>
      <w:r>
        <w:rPr>
          <w:sz w:val="24"/>
        </w:rPr>
        <w:t>Use no parenthetical</w:t>
      </w:r>
      <w:r>
        <w:rPr>
          <w:spacing w:val="-13"/>
          <w:sz w:val="24"/>
        </w:rPr>
        <w:t xml:space="preserve"> </w:t>
      </w:r>
      <w:r>
        <w:rPr>
          <w:sz w:val="24"/>
        </w:rPr>
        <w:t>remark.</w:t>
      </w:r>
    </w:p>
    <w:p w14:paraId="6B400E4D" w14:textId="77777777" w:rsidR="007A271A" w:rsidRDefault="007A271A">
      <w:pPr>
        <w:pStyle w:val="BodyText"/>
        <w:spacing w:before="2"/>
        <w:rPr>
          <w:sz w:val="25"/>
        </w:rPr>
      </w:pPr>
    </w:p>
    <w:p w14:paraId="137190E5" w14:textId="77777777" w:rsidR="007A271A" w:rsidRDefault="00D748BE">
      <w:pPr>
        <w:pStyle w:val="ListParagraph"/>
        <w:numPr>
          <w:ilvl w:val="2"/>
          <w:numId w:val="69"/>
        </w:numPr>
        <w:tabs>
          <w:tab w:val="left" w:pos="1698"/>
          <w:tab w:val="left" w:pos="1699"/>
        </w:tabs>
        <w:ind w:left="1698" w:hanging="533"/>
        <w:rPr>
          <w:sz w:val="24"/>
        </w:rPr>
      </w:pPr>
      <w:r>
        <w:rPr>
          <w:sz w:val="24"/>
        </w:rPr>
        <w:t>Start a new</w:t>
      </w:r>
      <w:r>
        <w:rPr>
          <w:spacing w:val="-12"/>
          <w:sz w:val="24"/>
        </w:rPr>
        <w:t xml:space="preserve"> </w:t>
      </w:r>
      <w:r>
        <w:rPr>
          <w:sz w:val="24"/>
        </w:rPr>
        <w:t>page.</w:t>
      </w:r>
    </w:p>
    <w:p w14:paraId="06D04A7B" w14:textId="77777777" w:rsidR="007A271A" w:rsidRDefault="007A271A">
      <w:pPr>
        <w:pStyle w:val="BodyText"/>
        <w:spacing w:before="2"/>
        <w:rPr>
          <w:sz w:val="25"/>
        </w:rPr>
      </w:pPr>
    </w:p>
    <w:p w14:paraId="7FC60761" w14:textId="77777777" w:rsidR="007A271A" w:rsidRDefault="00D748BE">
      <w:pPr>
        <w:pStyle w:val="ListParagraph"/>
        <w:numPr>
          <w:ilvl w:val="2"/>
          <w:numId w:val="69"/>
        </w:numPr>
        <w:tabs>
          <w:tab w:val="left" w:pos="1698"/>
          <w:tab w:val="left" w:pos="1699"/>
        </w:tabs>
        <w:ind w:left="1698" w:hanging="533"/>
        <w:rPr>
          <w:sz w:val="24"/>
        </w:rPr>
      </w:pPr>
      <w:r>
        <w:rPr>
          <w:sz w:val="24"/>
        </w:rPr>
        <w:t>Continue pagination through the separate</w:t>
      </w:r>
      <w:r>
        <w:rPr>
          <w:spacing w:val="-20"/>
          <w:sz w:val="24"/>
        </w:rPr>
        <w:t xml:space="preserve"> </w:t>
      </w:r>
      <w:r>
        <w:rPr>
          <w:sz w:val="24"/>
        </w:rPr>
        <w:t>record.</w:t>
      </w:r>
    </w:p>
    <w:p w14:paraId="6B160501" w14:textId="77777777" w:rsidR="007A271A" w:rsidRDefault="007A271A">
      <w:pPr>
        <w:pStyle w:val="BodyText"/>
        <w:spacing w:before="2"/>
        <w:rPr>
          <w:sz w:val="25"/>
        </w:rPr>
      </w:pPr>
    </w:p>
    <w:p w14:paraId="46CADF70" w14:textId="77777777" w:rsidR="007A271A" w:rsidRDefault="00D748BE">
      <w:pPr>
        <w:pStyle w:val="ListParagraph"/>
        <w:numPr>
          <w:ilvl w:val="2"/>
          <w:numId w:val="69"/>
        </w:numPr>
        <w:tabs>
          <w:tab w:val="left" w:pos="1698"/>
          <w:tab w:val="left" w:pos="1699"/>
        </w:tabs>
        <w:spacing w:line="247" w:lineRule="auto"/>
        <w:ind w:left="1698" w:right="117" w:hanging="533"/>
        <w:rPr>
          <w:sz w:val="24"/>
        </w:rPr>
      </w:pPr>
      <w:r>
        <w:rPr>
          <w:sz w:val="24"/>
        </w:rPr>
        <w:t>Place</w:t>
      </w:r>
      <w:r>
        <w:rPr>
          <w:spacing w:val="-11"/>
          <w:sz w:val="24"/>
        </w:rPr>
        <w:t xml:space="preserve"> </w:t>
      </w:r>
      <w:r>
        <w:rPr>
          <w:sz w:val="24"/>
        </w:rPr>
        <w:t>the</w:t>
      </w:r>
      <w:r>
        <w:rPr>
          <w:spacing w:val="-11"/>
          <w:sz w:val="24"/>
        </w:rPr>
        <w:t xml:space="preserve"> </w:t>
      </w:r>
      <w:r>
        <w:rPr>
          <w:sz w:val="24"/>
        </w:rPr>
        <w:t>words</w:t>
      </w:r>
      <w:r>
        <w:rPr>
          <w:spacing w:val="-9"/>
          <w:sz w:val="24"/>
        </w:rPr>
        <w:t xml:space="preserve"> </w:t>
      </w:r>
      <w:r>
        <w:rPr>
          <w:sz w:val="24"/>
        </w:rPr>
        <w:t>SEPARATE</w:t>
      </w:r>
      <w:r>
        <w:rPr>
          <w:spacing w:val="-10"/>
          <w:sz w:val="24"/>
        </w:rPr>
        <w:t xml:space="preserve"> </w:t>
      </w:r>
      <w:r>
        <w:rPr>
          <w:sz w:val="24"/>
        </w:rPr>
        <w:t>RECORD</w:t>
      </w:r>
      <w:r>
        <w:rPr>
          <w:spacing w:val="-10"/>
          <w:sz w:val="24"/>
        </w:rPr>
        <w:t xml:space="preserve"> </w:t>
      </w:r>
      <w:r>
        <w:rPr>
          <w:sz w:val="24"/>
        </w:rPr>
        <w:t>in</w:t>
      </w:r>
      <w:r>
        <w:rPr>
          <w:spacing w:val="-10"/>
          <w:sz w:val="24"/>
        </w:rPr>
        <w:t xml:space="preserve"> </w:t>
      </w:r>
      <w:r>
        <w:rPr>
          <w:sz w:val="24"/>
        </w:rPr>
        <w:t>all</w:t>
      </w:r>
      <w:r>
        <w:rPr>
          <w:spacing w:val="-9"/>
          <w:sz w:val="24"/>
        </w:rPr>
        <w:t xml:space="preserve"> </w:t>
      </w:r>
      <w:r>
        <w:rPr>
          <w:sz w:val="24"/>
        </w:rPr>
        <w:t>caps</w:t>
      </w:r>
      <w:r>
        <w:rPr>
          <w:spacing w:val="-9"/>
          <w:sz w:val="24"/>
        </w:rPr>
        <w:t xml:space="preserve"> </w:t>
      </w:r>
      <w:r>
        <w:rPr>
          <w:sz w:val="24"/>
        </w:rPr>
        <w:t>above</w:t>
      </w:r>
      <w:r>
        <w:rPr>
          <w:spacing w:val="-11"/>
          <w:sz w:val="24"/>
        </w:rPr>
        <w:t xml:space="preserve"> </w:t>
      </w:r>
      <w:r>
        <w:rPr>
          <w:sz w:val="24"/>
        </w:rPr>
        <w:t>line</w:t>
      </w:r>
      <w:r>
        <w:rPr>
          <w:spacing w:val="-11"/>
          <w:sz w:val="24"/>
        </w:rPr>
        <w:t xml:space="preserve"> </w:t>
      </w:r>
      <w:r>
        <w:rPr>
          <w:sz w:val="24"/>
        </w:rPr>
        <w:t>one,</w:t>
      </w:r>
      <w:r>
        <w:rPr>
          <w:spacing w:val="-10"/>
          <w:sz w:val="24"/>
        </w:rPr>
        <w:t xml:space="preserve"> </w:t>
      </w:r>
      <w:r>
        <w:rPr>
          <w:sz w:val="24"/>
        </w:rPr>
        <w:t>with</w:t>
      </w:r>
      <w:r>
        <w:rPr>
          <w:spacing w:val="-10"/>
          <w:sz w:val="24"/>
        </w:rPr>
        <w:t xml:space="preserve"> </w:t>
      </w:r>
      <w:r>
        <w:rPr>
          <w:sz w:val="24"/>
        </w:rPr>
        <w:t>one</w:t>
      </w:r>
      <w:r>
        <w:rPr>
          <w:spacing w:val="-13"/>
          <w:sz w:val="24"/>
        </w:rPr>
        <w:t xml:space="preserve"> </w:t>
      </w:r>
      <w:r>
        <w:rPr>
          <w:sz w:val="24"/>
        </w:rPr>
        <w:t>space between each letter, at the center top of each page of the separate</w:t>
      </w:r>
      <w:r>
        <w:rPr>
          <w:spacing w:val="-37"/>
          <w:sz w:val="24"/>
        </w:rPr>
        <w:t xml:space="preserve"> </w:t>
      </w:r>
      <w:r>
        <w:rPr>
          <w:sz w:val="24"/>
        </w:rPr>
        <w:t>record.</w:t>
      </w:r>
    </w:p>
    <w:p w14:paraId="6FEAB110" w14:textId="77777777" w:rsidR="007A271A" w:rsidRDefault="007A271A">
      <w:pPr>
        <w:pStyle w:val="BodyText"/>
        <w:spacing w:before="5"/>
      </w:pPr>
    </w:p>
    <w:p w14:paraId="1997A9CD" w14:textId="77777777" w:rsidR="007A271A" w:rsidRDefault="00D748BE">
      <w:pPr>
        <w:pStyle w:val="ListParagraph"/>
        <w:numPr>
          <w:ilvl w:val="2"/>
          <w:numId w:val="69"/>
        </w:numPr>
        <w:tabs>
          <w:tab w:val="left" w:pos="1699"/>
        </w:tabs>
        <w:spacing w:before="1" w:line="247" w:lineRule="auto"/>
        <w:ind w:left="1698" w:right="117" w:hanging="533"/>
        <w:jc w:val="both"/>
        <w:rPr>
          <w:sz w:val="24"/>
        </w:rPr>
      </w:pPr>
      <w:r>
        <w:rPr>
          <w:sz w:val="24"/>
        </w:rPr>
        <w:t>At the top of the first page of the separate record, below the words SEPARATE RECORD, use the following parenthetical remark: "(At [time] Beginning of Separate</w:t>
      </w:r>
      <w:r>
        <w:rPr>
          <w:spacing w:val="-10"/>
          <w:sz w:val="24"/>
        </w:rPr>
        <w:t xml:space="preserve"> </w:t>
      </w:r>
      <w:r>
        <w:rPr>
          <w:sz w:val="24"/>
        </w:rPr>
        <w:t>Record)."</w:t>
      </w:r>
    </w:p>
    <w:p w14:paraId="6A59E208" w14:textId="77777777" w:rsidR="007A271A" w:rsidRDefault="007A271A">
      <w:pPr>
        <w:pStyle w:val="BodyText"/>
        <w:spacing w:before="6"/>
      </w:pPr>
    </w:p>
    <w:p w14:paraId="15412E77" w14:textId="77777777" w:rsidR="007A271A" w:rsidRDefault="00D748BE">
      <w:pPr>
        <w:pStyle w:val="ListParagraph"/>
        <w:numPr>
          <w:ilvl w:val="2"/>
          <w:numId w:val="69"/>
        </w:numPr>
        <w:tabs>
          <w:tab w:val="left" w:pos="1698"/>
          <w:tab w:val="left" w:pos="1699"/>
        </w:tabs>
        <w:ind w:left="1698" w:hanging="533"/>
        <w:rPr>
          <w:sz w:val="24"/>
        </w:rPr>
      </w:pPr>
      <w:r>
        <w:rPr>
          <w:sz w:val="24"/>
        </w:rPr>
        <w:t>Continue the separate record for as long as</w:t>
      </w:r>
      <w:r>
        <w:rPr>
          <w:spacing w:val="-32"/>
          <w:sz w:val="24"/>
        </w:rPr>
        <w:t xml:space="preserve"> </w:t>
      </w:r>
      <w:r>
        <w:rPr>
          <w:sz w:val="24"/>
        </w:rPr>
        <w:t>necessary.</w:t>
      </w:r>
    </w:p>
    <w:p w14:paraId="00A051BE" w14:textId="77777777" w:rsidR="007A271A" w:rsidRDefault="007A271A">
      <w:pPr>
        <w:pStyle w:val="BodyText"/>
        <w:spacing w:before="2"/>
        <w:rPr>
          <w:sz w:val="25"/>
        </w:rPr>
      </w:pPr>
    </w:p>
    <w:p w14:paraId="216C9694" w14:textId="77777777" w:rsidR="007A271A" w:rsidRDefault="00D748BE">
      <w:pPr>
        <w:pStyle w:val="ListParagraph"/>
        <w:numPr>
          <w:ilvl w:val="2"/>
          <w:numId w:val="69"/>
        </w:numPr>
        <w:tabs>
          <w:tab w:val="left" w:pos="1698"/>
          <w:tab w:val="left" w:pos="1699"/>
        </w:tabs>
        <w:spacing w:line="247" w:lineRule="auto"/>
        <w:ind w:left="1698" w:right="117" w:hanging="533"/>
        <w:rPr>
          <w:sz w:val="24"/>
        </w:rPr>
      </w:pPr>
      <w:r>
        <w:rPr>
          <w:sz w:val="24"/>
        </w:rPr>
        <w:t>At</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separate</w:t>
      </w:r>
      <w:r>
        <w:rPr>
          <w:spacing w:val="-3"/>
          <w:sz w:val="24"/>
        </w:rPr>
        <w:t xml:space="preserve"> </w:t>
      </w:r>
      <w:r>
        <w:rPr>
          <w:sz w:val="24"/>
        </w:rPr>
        <w:t>record,</w:t>
      </w:r>
      <w:r>
        <w:rPr>
          <w:spacing w:val="-2"/>
          <w:sz w:val="24"/>
        </w:rPr>
        <w:t xml:space="preserve"> </w:t>
      </w:r>
      <w:r>
        <w:rPr>
          <w:sz w:val="24"/>
        </w:rPr>
        <w:t>use</w:t>
      </w:r>
      <w:r>
        <w:rPr>
          <w:spacing w:val="-6"/>
          <w:sz w:val="24"/>
        </w:rPr>
        <w:t xml:space="preserve"> </w:t>
      </w:r>
      <w:r>
        <w:rPr>
          <w:sz w:val="24"/>
        </w:rPr>
        <w:t>the</w:t>
      </w:r>
      <w:r>
        <w:rPr>
          <w:spacing w:val="-6"/>
          <w:sz w:val="24"/>
        </w:rPr>
        <w:t xml:space="preserve"> </w:t>
      </w:r>
      <w:r>
        <w:rPr>
          <w:sz w:val="24"/>
        </w:rPr>
        <w:t>parenthetical</w:t>
      </w:r>
      <w:r>
        <w:rPr>
          <w:spacing w:val="-4"/>
          <w:sz w:val="24"/>
        </w:rPr>
        <w:t xml:space="preserve"> </w:t>
      </w:r>
      <w:r>
        <w:rPr>
          <w:sz w:val="24"/>
        </w:rPr>
        <w:t>remark</w:t>
      </w:r>
      <w:r>
        <w:rPr>
          <w:spacing w:val="-5"/>
          <w:sz w:val="24"/>
        </w:rPr>
        <w:t xml:space="preserve"> </w:t>
      </w:r>
      <w:r>
        <w:rPr>
          <w:sz w:val="24"/>
        </w:rPr>
        <w:t>"(At</w:t>
      </w:r>
      <w:r>
        <w:rPr>
          <w:spacing w:val="-4"/>
          <w:sz w:val="24"/>
        </w:rPr>
        <w:t xml:space="preserve"> </w:t>
      </w:r>
      <w:r>
        <w:rPr>
          <w:sz w:val="24"/>
        </w:rPr>
        <w:t>[time]</w:t>
      </w:r>
      <w:r>
        <w:rPr>
          <w:spacing w:val="-3"/>
          <w:sz w:val="24"/>
        </w:rPr>
        <w:t xml:space="preserve"> </w:t>
      </w:r>
      <w:r>
        <w:rPr>
          <w:sz w:val="24"/>
        </w:rPr>
        <w:t>End</w:t>
      </w:r>
      <w:r>
        <w:rPr>
          <w:spacing w:val="-5"/>
          <w:sz w:val="24"/>
        </w:rPr>
        <w:t xml:space="preserve"> </w:t>
      </w:r>
      <w:r>
        <w:rPr>
          <w:sz w:val="24"/>
        </w:rPr>
        <w:t>of Separate</w:t>
      </w:r>
      <w:r>
        <w:rPr>
          <w:spacing w:val="-10"/>
          <w:sz w:val="24"/>
        </w:rPr>
        <w:t xml:space="preserve"> </w:t>
      </w:r>
      <w:r>
        <w:rPr>
          <w:sz w:val="24"/>
        </w:rPr>
        <w:t>Record)."</w:t>
      </w:r>
    </w:p>
    <w:p w14:paraId="5DD97A37" w14:textId="77777777" w:rsidR="007A271A" w:rsidRDefault="007A271A">
      <w:pPr>
        <w:pStyle w:val="BodyText"/>
        <w:spacing w:before="6"/>
      </w:pPr>
    </w:p>
    <w:p w14:paraId="7B327C23" w14:textId="77777777" w:rsidR="007A271A" w:rsidRDefault="00D748BE">
      <w:pPr>
        <w:pStyle w:val="ListParagraph"/>
        <w:numPr>
          <w:ilvl w:val="2"/>
          <w:numId w:val="69"/>
        </w:numPr>
        <w:tabs>
          <w:tab w:val="left" w:pos="1698"/>
          <w:tab w:val="left" w:pos="1699"/>
        </w:tabs>
        <w:ind w:left="1698" w:hanging="533"/>
        <w:rPr>
          <w:sz w:val="24"/>
        </w:rPr>
      </w:pPr>
      <w:r>
        <w:rPr>
          <w:sz w:val="24"/>
        </w:rPr>
        <w:t>Put three dashes in the center of the</w:t>
      </w:r>
      <w:r>
        <w:rPr>
          <w:spacing w:val="-19"/>
          <w:sz w:val="24"/>
        </w:rPr>
        <w:t xml:space="preserve"> </w:t>
      </w:r>
      <w:r>
        <w:rPr>
          <w:sz w:val="24"/>
        </w:rPr>
        <w:t>page.</w:t>
      </w:r>
    </w:p>
    <w:p w14:paraId="5AD13F4D" w14:textId="77777777" w:rsidR="007A271A" w:rsidRDefault="007A271A">
      <w:pPr>
        <w:pStyle w:val="BodyText"/>
        <w:spacing w:before="2"/>
        <w:rPr>
          <w:sz w:val="25"/>
        </w:rPr>
      </w:pPr>
    </w:p>
    <w:p w14:paraId="28765F17" w14:textId="77777777" w:rsidR="007A271A" w:rsidRDefault="00D748BE">
      <w:pPr>
        <w:pStyle w:val="ListParagraph"/>
        <w:numPr>
          <w:ilvl w:val="2"/>
          <w:numId w:val="69"/>
        </w:numPr>
        <w:tabs>
          <w:tab w:val="left" w:pos="1698"/>
          <w:tab w:val="left" w:pos="1699"/>
        </w:tabs>
        <w:spacing w:before="1"/>
        <w:ind w:left="1698" w:hanging="533"/>
        <w:rPr>
          <w:sz w:val="24"/>
        </w:rPr>
      </w:pPr>
      <w:r>
        <w:rPr>
          <w:sz w:val="24"/>
        </w:rPr>
        <w:t>Start a new</w:t>
      </w:r>
      <w:r>
        <w:rPr>
          <w:spacing w:val="-12"/>
          <w:sz w:val="24"/>
        </w:rPr>
        <w:t xml:space="preserve"> </w:t>
      </w:r>
      <w:r>
        <w:rPr>
          <w:sz w:val="24"/>
        </w:rPr>
        <w:t>page.</w:t>
      </w:r>
    </w:p>
    <w:p w14:paraId="602AC155" w14:textId="77777777" w:rsidR="007A271A" w:rsidRDefault="007A271A">
      <w:pPr>
        <w:pStyle w:val="BodyText"/>
        <w:spacing w:before="3"/>
        <w:rPr>
          <w:sz w:val="25"/>
        </w:rPr>
      </w:pPr>
    </w:p>
    <w:p w14:paraId="6347BAC2" w14:textId="77777777" w:rsidR="007A271A" w:rsidRDefault="00D748BE">
      <w:pPr>
        <w:pStyle w:val="ListParagraph"/>
        <w:numPr>
          <w:ilvl w:val="2"/>
          <w:numId w:val="69"/>
        </w:numPr>
        <w:tabs>
          <w:tab w:val="left" w:pos="1698"/>
          <w:tab w:val="left" w:pos="1699"/>
        </w:tabs>
        <w:ind w:left="1698" w:hanging="533"/>
        <w:rPr>
          <w:sz w:val="24"/>
        </w:rPr>
      </w:pPr>
      <w:r>
        <w:rPr>
          <w:sz w:val="24"/>
        </w:rPr>
        <w:t>Use no parenthetical remark to resume the regular</w:t>
      </w:r>
      <w:r>
        <w:rPr>
          <w:spacing w:val="-28"/>
          <w:sz w:val="24"/>
        </w:rPr>
        <w:t xml:space="preserve"> </w:t>
      </w:r>
      <w:r>
        <w:rPr>
          <w:sz w:val="24"/>
        </w:rPr>
        <w:t>record.</w:t>
      </w:r>
    </w:p>
    <w:p w14:paraId="51D49F5C" w14:textId="77777777" w:rsidR="007A271A" w:rsidRDefault="007A271A">
      <w:pPr>
        <w:pStyle w:val="BodyText"/>
        <w:spacing w:before="2"/>
        <w:rPr>
          <w:sz w:val="25"/>
        </w:rPr>
      </w:pPr>
    </w:p>
    <w:p w14:paraId="64F26210" w14:textId="77777777" w:rsidR="007A271A" w:rsidRDefault="00D748BE">
      <w:pPr>
        <w:pStyle w:val="ListParagraph"/>
        <w:numPr>
          <w:ilvl w:val="2"/>
          <w:numId w:val="69"/>
        </w:numPr>
        <w:tabs>
          <w:tab w:val="left" w:pos="1698"/>
          <w:tab w:val="left" w:pos="1699"/>
        </w:tabs>
        <w:spacing w:before="1" w:line="247" w:lineRule="auto"/>
        <w:ind w:left="1698" w:right="117" w:hanging="533"/>
        <w:rPr>
          <w:sz w:val="24"/>
        </w:rPr>
      </w:pPr>
      <w:r>
        <w:rPr>
          <w:sz w:val="24"/>
        </w:rPr>
        <w:t>Continue pagination from the separate record when going back into the regular record.</w:t>
      </w:r>
    </w:p>
    <w:p w14:paraId="41A8F141" w14:textId="77777777" w:rsidR="007A271A" w:rsidRDefault="007A271A">
      <w:pPr>
        <w:pStyle w:val="BodyText"/>
        <w:spacing w:before="6"/>
      </w:pPr>
    </w:p>
    <w:p w14:paraId="093C249B" w14:textId="77777777" w:rsidR="007A271A" w:rsidRDefault="00D748BE">
      <w:pPr>
        <w:pStyle w:val="ListParagraph"/>
        <w:numPr>
          <w:ilvl w:val="2"/>
          <w:numId w:val="69"/>
        </w:numPr>
        <w:tabs>
          <w:tab w:val="left" w:pos="1698"/>
          <w:tab w:val="left" w:pos="1699"/>
        </w:tabs>
        <w:spacing w:line="247" w:lineRule="auto"/>
        <w:ind w:left="1698" w:right="117" w:hanging="533"/>
        <w:rPr>
          <w:sz w:val="24"/>
        </w:rPr>
      </w:pPr>
      <w:r>
        <w:rPr>
          <w:sz w:val="24"/>
        </w:rPr>
        <w:t>The table of contents page must show the separate record as follows: “Separate Record - pages 26 through</w:t>
      </w:r>
      <w:r>
        <w:rPr>
          <w:spacing w:val="-13"/>
          <w:sz w:val="24"/>
        </w:rPr>
        <w:t xml:space="preserve"> </w:t>
      </w:r>
      <w:r>
        <w:rPr>
          <w:sz w:val="24"/>
        </w:rPr>
        <w:t>35.”</w:t>
      </w:r>
    </w:p>
    <w:p w14:paraId="6355078D" w14:textId="77777777" w:rsidR="007A271A" w:rsidRDefault="007A271A">
      <w:pPr>
        <w:spacing w:line="247" w:lineRule="auto"/>
        <w:rPr>
          <w:sz w:val="24"/>
        </w:rPr>
        <w:sectPr w:rsidR="007A271A">
          <w:pgSz w:w="12240" w:h="15840"/>
          <w:pgMar w:top="980" w:right="1320" w:bottom="280" w:left="1340" w:header="732" w:footer="0" w:gutter="0"/>
          <w:cols w:space="720"/>
        </w:sectPr>
      </w:pPr>
    </w:p>
    <w:p w14:paraId="500FA3BC" w14:textId="77777777" w:rsidR="007A271A" w:rsidRDefault="007A271A">
      <w:pPr>
        <w:pStyle w:val="BodyText"/>
        <w:rPr>
          <w:sz w:val="20"/>
        </w:rPr>
      </w:pPr>
    </w:p>
    <w:p w14:paraId="03093246" w14:textId="77777777" w:rsidR="007A271A" w:rsidRDefault="00D748BE">
      <w:pPr>
        <w:pStyle w:val="Heading3"/>
        <w:numPr>
          <w:ilvl w:val="0"/>
          <w:numId w:val="69"/>
        </w:numPr>
        <w:tabs>
          <w:tab w:val="left" w:pos="653"/>
        </w:tabs>
        <w:spacing w:before="219"/>
        <w:ind w:left="652" w:hanging="532"/>
        <w:jc w:val="both"/>
      </w:pPr>
      <w:r>
        <w:t>Parenthetical</w:t>
      </w:r>
      <w:r>
        <w:rPr>
          <w:spacing w:val="-11"/>
        </w:rPr>
        <w:t xml:space="preserve"> </w:t>
      </w:r>
      <w:r>
        <w:t>Expressions</w:t>
      </w:r>
    </w:p>
    <w:p w14:paraId="12DA6C24" w14:textId="77777777" w:rsidR="007A271A" w:rsidRDefault="007A271A">
      <w:pPr>
        <w:pStyle w:val="BodyText"/>
        <w:spacing w:before="9"/>
        <w:rPr>
          <w:b/>
        </w:rPr>
      </w:pPr>
    </w:p>
    <w:p w14:paraId="60736A35" w14:textId="77777777" w:rsidR="007A271A" w:rsidRDefault="00D748BE">
      <w:pPr>
        <w:pStyle w:val="BodyText"/>
        <w:spacing w:before="1" w:line="247" w:lineRule="auto"/>
        <w:ind w:left="652" w:right="114"/>
        <w:jc w:val="both"/>
      </w:pPr>
      <w:r>
        <w:t>Parenthetical</w:t>
      </w:r>
      <w:r>
        <w:rPr>
          <w:spacing w:val="-15"/>
        </w:rPr>
        <w:t xml:space="preserve"> </w:t>
      </w:r>
      <w:r>
        <w:t>expressions</w:t>
      </w:r>
      <w:r>
        <w:rPr>
          <w:spacing w:val="-16"/>
        </w:rPr>
        <w:t xml:space="preserve"> </w:t>
      </w:r>
      <w:r>
        <w:t>are</w:t>
      </w:r>
      <w:r>
        <w:rPr>
          <w:spacing w:val="-17"/>
        </w:rPr>
        <w:t xml:space="preserve"> </w:t>
      </w:r>
      <w:r>
        <w:rPr>
          <w:spacing w:val="-3"/>
        </w:rPr>
        <w:t>brief</w:t>
      </w:r>
      <w:r>
        <w:rPr>
          <w:spacing w:val="-21"/>
        </w:rPr>
        <w:t xml:space="preserve"> </w:t>
      </w:r>
      <w:r>
        <w:rPr>
          <w:spacing w:val="-3"/>
        </w:rPr>
        <w:t>descriptions</w:t>
      </w:r>
      <w:r>
        <w:rPr>
          <w:spacing w:val="-20"/>
        </w:rPr>
        <w:t xml:space="preserve"> </w:t>
      </w:r>
      <w:r>
        <w:t>of</w:t>
      </w:r>
      <w:r>
        <w:rPr>
          <w:spacing w:val="-21"/>
        </w:rPr>
        <w:t xml:space="preserve"> </w:t>
      </w:r>
      <w:r>
        <w:rPr>
          <w:spacing w:val="-3"/>
        </w:rPr>
        <w:t>events</w:t>
      </w:r>
      <w:r>
        <w:rPr>
          <w:spacing w:val="-20"/>
        </w:rPr>
        <w:t xml:space="preserve"> </w:t>
      </w:r>
      <w:r>
        <w:rPr>
          <w:spacing w:val="-3"/>
        </w:rPr>
        <w:t>happening</w:t>
      </w:r>
      <w:r>
        <w:rPr>
          <w:spacing w:val="-23"/>
        </w:rPr>
        <w:t xml:space="preserve"> </w:t>
      </w:r>
      <w:r>
        <w:t>in</w:t>
      </w:r>
      <w:r>
        <w:rPr>
          <w:spacing w:val="-21"/>
        </w:rPr>
        <w:t xml:space="preserve"> </w:t>
      </w:r>
      <w:r>
        <w:t>the</w:t>
      </w:r>
      <w:r>
        <w:rPr>
          <w:spacing w:val="-22"/>
        </w:rPr>
        <w:t xml:space="preserve"> </w:t>
      </w:r>
      <w:r>
        <w:rPr>
          <w:spacing w:val="-3"/>
        </w:rPr>
        <w:t>courtroom.</w:t>
      </w:r>
      <w:r>
        <w:rPr>
          <w:spacing w:val="23"/>
        </w:rPr>
        <w:t xml:space="preserve"> </w:t>
      </w:r>
      <w:r>
        <w:rPr>
          <w:spacing w:val="-3"/>
        </w:rPr>
        <w:t>They</w:t>
      </w:r>
      <w:r>
        <w:rPr>
          <w:spacing w:val="-28"/>
        </w:rPr>
        <w:t xml:space="preserve"> </w:t>
      </w:r>
      <w:r>
        <w:rPr>
          <w:spacing w:val="-3"/>
        </w:rPr>
        <w:t xml:space="preserve">are </w:t>
      </w:r>
      <w:r>
        <w:t>preceded by the time of the occurrence, if applicable, and enclosed in parentheses. All parenthetical</w:t>
      </w:r>
      <w:r>
        <w:rPr>
          <w:spacing w:val="-18"/>
        </w:rPr>
        <w:t xml:space="preserve"> </w:t>
      </w:r>
      <w:r>
        <w:t>expressions</w:t>
      </w:r>
      <w:r>
        <w:rPr>
          <w:spacing w:val="-19"/>
        </w:rPr>
        <w:t xml:space="preserve"> </w:t>
      </w:r>
      <w:r>
        <w:t>begin</w:t>
      </w:r>
      <w:r>
        <w:rPr>
          <w:spacing w:val="-19"/>
        </w:rPr>
        <w:t xml:space="preserve"> </w:t>
      </w:r>
      <w:r>
        <w:t>15</w:t>
      </w:r>
      <w:r>
        <w:rPr>
          <w:spacing w:val="-19"/>
        </w:rPr>
        <w:t xml:space="preserve"> </w:t>
      </w:r>
      <w:r>
        <w:t>spaces</w:t>
      </w:r>
      <w:r>
        <w:rPr>
          <w:spacing w:val="-19"/>
        </w:rPr>
        <w:t xml:space="preserve"> </w:t>
      </w:r>
      <w:r>
        <w:t>from</w:t>
      </w:r>
      <w:r>
        <w:rPr>
          <w:spacing w:val="-18"/>
        </w:rPr>
        <w:t xml:space="preserve"> </w:t>
      </w:r>
      <w:r>
        <w:t>the</w:t>
      </w:r>
      <w:r>
        <w:rPr>
          <w:spacing w:val="-20"/>
        </w:rPr>
        <w:t xml:space="preserve"> </w:t>
      </w:r>
      <w:r>
        <w:t>left-hand</w:t>
      </w:r>
      <w:r>
        <w:rPr>
          <w:spacing w:val="-19"/>
        </w:rPr>
        <w:t xml:space="preserve"> </w:t>
      </w:r>
      <w:r>
        <w:t>margin.</w:t>
      </w:r>
      <w:r>
        <w:rPr>
          <w:spacing w:val="23"/>
        </w:rPr>
        <w:t xml:space="preserve"> </w:t>
      </w:r>
      <w:r>
        <w:t>Any</w:t>
      </w:r>
      <w:r>
        <w:rPr>
          <w:spacing w:val="-25"/>
        </w:rPr>
        <w:t xml:space="preserve"> </w:t>
      </w:r>
      <w:r>
        <w:t>carry-over</w:t>
      </w:r>
      <w:r>
        <w:rPr>
          <w:spacing w:val="-20"/>
        </w:rPr>
        <w:t xml:space="preserve"> </w:t>
      </w:r>
      <w:r>
        <w:t>line</w:t>
      </w:r>
      <w:r>
        <w:rPr>
          <w:spacing w:val="-25"/>
        </w:rPr>
        <w:t xml:space="preserve"> </w:t>
      </w:r>
      <w:r>
        <w:t>is</w:t>
      </w:r>
      <w:r>
        <w:rPr>
          <w:spacing w:val="-23"/>
        </w:rPr>
        <w:t xml:space="preserve"> </w:t>
      </w:r>
      <w:r>
        <w:t>to begin 15 spaces from the left-hand</w:t>
      </w:r>
      <w:r>
        <w:rPr>
          <w:spacing w:val="-19"/>
        </w:rPr>
        <w:t xml:space="preserve"> </w:t>
      </w:r>
      <w:r>
        <w:t>margin.</w:t>
      </w:r>
    </w:p>
    <w:p w14:paraId="46BE6EE3" w14:textId="77777777" w:rsidR="007A271A" w:rsidRDefault="007A271A">
      <w:pPr>
        <w:pStyle w:val="BodyText"/>
        <w:spacing w:before="6"/>
      </w:pPr>
    </w:p>
    <w:p w14:paraId="12B0C911" w14:textId="77777777" w:rsidR="007A271A" w:rsidRDefault="00D748BE">
      <w:pPr>
        <w:pStyle w:val="BodyText"/>
        <w:ind w:left="652"/>
        <w:jc w:val="both"/>
      </w:pPr>
      <w:r>
        <w:t>Examples:</w:t>
      </w:r>
    </w:p>
    <w:p w14:paraId="231E5969" w14:textId="77777777" w:rsidR="007A271A" w:rsidRDefault="007A271A">
      <w:pPr>
        <w:pStyle w:val="BodyText"/>
        <w:spacing w:before="1"/>
      </w:pPr>
    </w:p>
    <w:p w14:paraId="5E58C884" w14:textId="77777777" w:rsidR="007A271A" w:rsidRDefault="00D748BE">
      <w:pPr>
        <w:spacing w:line="446" w:lineRule="auto"/>
        <w:ind w:left="660" w:right="3319"/>
        <w:rPr>
          <w:rFonts w:ascii="Courier New"/>
          <w:sz w:val="20"/>
        </w:rPr>
      </w:pPr>
      <w:r>
        <w:rPr>
          <w:rFonts w:ascii="Courier New"/>
          <w:sz w:val="20"/>
        </w:rPr>
        <w:t>(At 9:15 a.m., prospective jury panel sworn) (At 10:00 a.m., court recessed)</w:t>
      </w:r>
    </w:p>
    <w:p w14:paraId="0F1152B6" w14:textId="77777777" w:rsidR="007A271A" w:rsidRDefault="00D748BE">
      <w:pPr>
        <w:spacing w:line="446" w:lineRule="auto"/>
        <w:ind w:left="660" w:right="4639"/>
        <w:rPr>
          <w:rFonts w:ascii="Courier New"/>
          <w:sz w:val="20"/>
        </w:rPr>
      </w:pPr>
      <w:r>
        <w:rPr>
          <w:rFonts w:ascii="Courier New"/>
          <w:sz w:val="20"/>
        </w:rPr>
        <w:t>(At 10:30 a.m., court reconvened) (At 10:45 a.m., PX#1 marked)</w:t>
      </w:r>
    </w:p>
    <w:p w14:paraId="269ED308" w14:textId="77777777" w:rsidR="007A271A" w:rsidRDefault="00D748BE">
      <w:pPr>
        <w:spacing w:line="446" w:lineRule="auto"/>
        <w:ind w:left="660" w:right="2959"/>
        <w:rPr>
          <w:rFonts w:ascii="Courier New"/>
          <w:sz w:val="20"/>
        </w:rPr>
      </w:pPr>
      <w:r>
        <w:rPr>
          <w:rFonts w:ascii="Courier New"/>
          <w:sz w:val="20"/>
        </w:rPr>
        <w:t>(At 11:00 a.m., bench conference on the record) (At 11:05 a.m., bench conference concluded)</w:t>
      </w:r>
    </w:p>
    <w:p w14:paraId="36129540" w14:textId="77777777" w:rsidR="007A271A" w:rsidRDefault="00D748BE">
      <w:pPr>
        <w:ind w:left="660"/>
        <w:jc w:val="both"/>
        <w:rPr>
          <w:rFonts w:ascii="Courier New"/>
          <w:sz w:val="20"/>
        </w:rPr>
      </w:pPr>
      <w:r>
        <w:rPr>
          <w:rFonts w:ascii="Courier New"/>
          <w:sz w:val="20"/>
        </w:rPr>
        <w:t>(At 11:45 a.m., conference in chambers)</w:t>
      </w:r>
    </w:p>
    <w:p w14:paraId="01F48CB3" w14:textId="77777777" w:rsidR="007A271A" w:rsidRDefault="00D748BE">
      <w:pPr>
        <w:spacing w:before="195" w:line="446" w:lineRule="auto"/>
        <w:ind w:left="660" w:right="2118"/>
        <w:rPr>
          <w:rFonts w:ascii="Courier New"/>
          <w:sz w:val="20"/>
        </w:rPr>
      </w:pPr>
      <w:r>
        <w:rPr>
          <w:rFonts w:ascii="Courier New"/>
          <w:sz w:val="20"/>
        </w:rPr>
        <w:t>(At 11:50 a.m., court reconvenes, all parties present) (At 1:00 p.m., witness excused)</w:t>
      </w:r>
    </w:p>
    <w:p w14:paraId="1DC65757" w14:textId="77777777" w:rsidR="007A271A" w:rsidRDefault="00D748BE">
      <w:pPr>
        <w:ind w:left="660"/>
        <w:jc w:val="both"/>
        <w:rPr>
          <w:rFonts w:ascii="Courier New"/>
          <w:sz w:val="20"/>
        </w:rPr>
      </w:pPr>
      <w:r>
        <w:rPr>
          <w:rFonts w:ascii="Courier New"/>
          <w:sz w:val="20"/>
        </w:rPr>
        <w:t>(At 3:00 p.m., proceedings concluded)</w:t>
      </w:r>
    </w:p>
    <w:p w14:paraId="6B91CA49" w14:textId="4C9102E6" w:rsidR="00220076" w:rsidRDefault="00D748BE">
      <w:pPr>
        <w:spacing w:before="195" w:line="446" w:lineRule="auto"/>
        <w:ind w:left="660" w:right="1921"/>
        <w:rPr>
          <w:rFonts w:ascii="Courier New"/>
          <w:sz w:val="20"/>
        </w:rPr>
      </w:pPr>
      <w:r>
        <w:rPr>
          <w:rFonts w:ascii="Courier New"/>
          <w:sz w:val="20"/>
        </w:rPr>
        <w:t>(At 4:15 p.m., bailiff sworn to take charge of the jury) (At 4:30 p.m., jury returned)</w:t>
      </w:r>
      <w:r w:rsidR="00220076">
        <w:rPr>
          <w:rFonts w:ascii="Courier New"/>
          <w:sz w:val="20"/>
        </w:rPr>
        <w:br/>
      </w:r>
      <w:commentRangeStart w:id="73"/>
      <w:r w:rsidR="00220076" w:rsidRPr="00220076">
        <w:rPr>
          <w:rFonts w:ascii="Courier New"/>
          <w:color w:val="FF0000"/>
          <w:sz w:val="20"/>
        </w:rPr>
        <w:t xml:space="preserve"> (</w:t>
      </w:r>
      <w:r w:rsidR="00716E89" w:rsidRPr="00220076">
        <w:rPr>
          <w:rFonts w:ascii="Courier New"/>
          <w:color w:val="FF0000"/>
          <w:sz w:val="20"/>
        </w:rPr>
        <w:t>AT 4:30 P.M., JURY EXCUSED</w:t>
      </w:r>
      <w:r w:rsidR="00220076" w:rsidRPr="00220076">
        <w:rPr>
          <w:rFonts w:ascii="Courier New"/>
          <w:color w:val="FF0000"/>
          <w:sz w:val="20"/>
        </w:rPr>
        <w:t>)</w:t>
      </w:r>
      <w:commentRangeEnd w:id="73"/>
      <w:r w:rsidR="00220076">
        <w:rPr>
          <w:rStyle w:val="CommentReference"/>
        </w:rPr>
        <w:commentReference w:id="73"/>
      </w:r>
    </w:p>
    <w:p w14:paraId="01949675" w14:textId="77777777" w:rsidR="007A271A" w:rsidRDefault="007A271A">
      <w:pPr>
        <w:pStyle w:val="BodyText"/>
        <w:spacing w:before="7"/>
        <w:rPr>
          <w:rFonts w:ascii="Courier New"/>
          <w:sz w:val="32"/>
        </w:rPr>
      </w:pPr>
    </w:p>
    <w:p w14:paraId="3C5CBA34" w14:textId="77777777" w:rsidR="007A271A" w:rsidRDefault="00D748BE">
      <w:pPr>
        <w:pStyle w:val="Heading2"/>
        <w:ind w:left="120"/>
        <w:jc w:val="both"/>
      </w:pPr>
      <w:bookmarkStart w:id="74" w:name="Chapter_2:_Title_Page_Examples"/>
      <w:bookmarkEnd w:id="74"/>
      <w:r>
        <w:t>Chapter 2:  Title Page Examples</w:t>
      </w:r>
    </w:p>
    <w:p w14:paraId="4C604378" w14:textId="77777777" w:rsidR="007A271A" w:rsidRDefault="007A271A">
      <w:pPr>
        <w:pStyle w:val="BodyText"/>
        <w:spacing w:before="7"/>
        <w:rPr>
          <w:b/>
        </w:rPr>
      </w:pPr>
    </w:p>
    <w:p w14:paraId="24092B16" w14:textId="4CC2A0B9" w:rsidR="007A271A" w:rsidRPr="005E19F8" w:rsidRDefault="00D748BE">
      <w:pPr>
        <w:pStyle w:val="BodyText"/>
        <w:spacing w:line="247" w:lineRule="auto"/>
        <w:ind w:left="120" w:right="108"/>
        <w:jc w:val="both"/>
        <w:rPr>
          <w:color w:val="FF0000"/>
        </w:rPr>
      </w:pPr>
      <w:r>
        <w:t>The following are examples of the format to follow when preparing title pages. Please note that these are examples only. Requirements and any allowable variances in style are specified in the following:</w:t>
      </w:r>
      <w:r>
        <w:rPr>
          <w:spacing w:val="47"/>
        </w:rPr>
        <w:t xml:space="preserve"> </w:t>
      </w:r>
      <w:r>
        <w:t>(1)</w:t>
      </w:r>
      <w:r>
        <w:rPr>
          <w:spacing w:val="-8"/>
        </w:rPr>
        <w:t xml:space="preserve"> </w:t>
      </w:r>
      <w:r>
        <w:t>list</w:t>
      </w:r>
      <w:r>
        <w:rPr>
          <w:spacing w:val="-7"/>
        </w:rPr>
        <w:t xml:space="preserve"> </w:t>
      </w:r>
      <w:r>
        <w:t>each</w:t>
      </w:r>
      <w:r>
        <w:rPr>
          <w:spacing w:val="-7"/>
        </w:rPr>
        <w:t xml:space="preserve"> </w:t>
      </w:r>
      <w:r>
        <w:t>case</w:t>
      </w:r>
      <w:r>
        <w:rPr>
          <w:spacing w:val="-8"/>
        </w:rPr>
        <w:t xml:space="preserve"> </w:t>
      </w:r>
      <w:r>
        <w:t>name</w:t>
      </w:r>
      <w:r>
        <w:rPr>
          <w:spacing w:val="-8"/>
        </w:rPr>
        <w:t xml:space="preserve"> </w:t>
      </w:r>
      <w:r>
        <w:t>exactly</w:t>
      </w:r>
      <w:r>
        <w:rPr>
          <w:spacing w:val="-14"/>
        </w:rPr>
        <w:t xml:space="preserve"> </w:t>
      </w:r>
      <w:r>
        <w:t>as</w:t>
      </w:r>
      <w:r>
        <w:rPr>
          <w:spacing w:val="-7"/>
        </w:rPr>
        <w:t xml:space="preserve"> </w:t>
      </w:r>
      <w:r>
        <w:t>it</w:t>
      </w:r>
      <w:r>
        <w:rPr>
          <w:spacing w:val="-7"/>
        </w:rPr>
        <w:t xml:space="preserve"> </w:t>
      </w:r>
      <w:r>
        <w:t>appears</w:t>
      </w:r>
      <w:r>
        <w:rPr>
          <w:spacing w:val="-7"/>
        </w:rPr>
        <w:t xml:space="preserve"> </w:t>
      </w:r>
      <w:r>
        <w:t>on</w:t>
      </w:r>
      <w:r>
        <w:rPr>
          <w:spacing w:val="-7"/>
        </w:rPr>
        <w:t xml:space="preserve"> </w:t>
      </w:r>
      <w:r>
        <w:t>the</w:t>
      </w:r>
      <w:r>
        <w:rPr>
          <w:spacing w:val="-8"/>
        </w:rPr>
        <w:t xml:space="preserve"> </w:t>
      </w:r>
      <w:r>
        <w:t>file,</w:t>
      </w:r>
      <w:r>
        <w:rPr>
          <w:spacing w:val="-7"/>
        </w:rPr>
        <w:t xml:space="preserve"> </w:t>
      </w:r>
      <w:r>
        <w:t>do</w:t>
      </w:r>
      <w:r>
        <w:rPr>
          <w:spacing w:val="-7"/>
        </w:rPr>
        <w:t xml:space="preserve"> </w:t>
      </w:r>
      <w:r>
        <w:t>not</w:t>
      </w:r>
      <w:r>
        <w:rPr>
          <w:spacing w:val="-7"/>
        </w:rPr>
        <w:t xml:space="preserve"> </w:t>
      </w:r>
      <w:r>
        <w:t>make</w:t>
      </w:r>
      <w:r>
        <w:rPr>
          <w:spacing w:val="-8"/>
        </w:rPr>
        <w:t xml:space="preserve"> </w:t>
      </w:r>
      <w:r>
        <w:t>corrections</w:t>
      </w:r>
      <w:r>
        <w:rPr>
          <w:spacing w:val="-7"/>
        </w:rPr>
        <w:t xml:space="preserve"> </w:t>
      </w:r>
      <w:r>
        <w:t>and</w:t>
      </w:r>
      <w:r>
        <w:rPr>
          <w:spacing w:val="-10"/>
        </w:rPr>
        <w:t xml:space="preserve"> </w:t>
      </w:r>
      <w:r>
        <w:t>do not</w:t>
      </w:r>
      <w:r>
        <w:rPr>
          <w:spacing w:val="-9"/>
        </w:rPr>
        <w:t xml:space="preserve"> </w:t>
      </w:r>
      <w:r>
        <w:t>use</w:t>
      </w:r>
      <w:r>
        <w:rPr>
          <w:spacing w:val="-11"/>
        </w:rPr>
        <w:t xml:space="preserve"> </w:t>
      </w:r>
      <w:r>
        <w:rPr>
          <w:i/>
        </w:rPr>
        <w:t>et</w:t>
      </w:r>
      <w:r>
        <w:rPr>
          <w:i/>
          <w:spacing w:val="-9"/>
        </w:rPr>
        <w:t xml:space="preserve"> </w:t>
      </w:r>
      <w:r>
        <w:rPr>
          <w:i/>
        </w:rPr>
        <w:t>al</w:t>
      </w:r>
      <w:r>
        <w:t>.,</w:t>
      </w:r>
      <w:r>
        <w:rPr>
          <w:spacing w:val="-10"/>
        </w:rPr>
        <w:t xml:space="preserve"> </w:t>
      </w:r>
      <w:r>
        <w:t>(2)</w:t>
      </w:r>
      <w:r>
        <w:rPr>
          <w:spacing w:val="-10"/>
        </w:rPr>
        <w:t xml:space="preserve"> </w:t>
      </w:r>
      <w:r>
        <w:t>if</w:t>
      </w:r>
      <w:r>
        <w:rPr>
          <w:spacing w:val="-10"/>
        </w:rPr>
        <w:t xml:space="preserve"> </w:t>
      </w:r>
      <w:r>
        <w:t>more</w:t>
      </w:r>
      <w:r>
        <w:rPr>
          <w:spacing w:val="-13"/>
        </w:rPr>
        <w:t xml:space="preserve"> </w:t>
      </w:r>
      <w:r>
        <w:t>than</w:t>
      </w:r>
      <w:r>
        <w:rPr>
          <w:spacing w:val="-12"/>
        </w:rPr>
        <w:t xml:space="preserve"> </w:t>
      </w:r>
      <w:r>
        <w:t>one</w:t>
      </w:r>
      <w:r>
        <w:rPr>
          <w:spacing w:val="-13"/>
        </w:rPr>
        <w:t xml:space="preserve"> </w:t>
      </w:r>
      <w:r>
        <w:t>case</w:t>
      </w:r>
      <w:r>
        <w:rPr>
          <w:spacing w:val="-13"/>
        </w:rPr>
        <w:t xml:space="preserve"> </w:t>
      </w:r>
      <w:r>
        <w:t>is</w:t>
      </w:r>
      <w:r>
        <w:rPr>
          <w:spacing w:val="-12"/>
        </w:rPr>
        <w:t xml:space="preserve"> </w:t>
      </w:r>
      <w:r>
        <w:t>heard</w:t>
      </w:r>
      <w:r>
        <w:rPr>
          <w:spacing w:val="-12"/>
        </w:rPr>
        <w:t xml:space="preserve"> </w:t>
      </w:r>
      <w:r>
        <w:t>at</w:t>
      </w:r>
      <w:r>
        <w:rPr>
          <w:spacing w:val="-12"/>
        </w:rPr>
        <w:t xml:space="preserve"> </w:t>
      </w:r>
      <w:r>
        <w:t>the</w:t>
      </w:r>
      <w:r>
        <w:rPr>
          <w:spacing w:val="-13"/>
        </w:rPr>
        <w:t xml:space="preserve"> </w:t>
      </w:r>
      <w:r>
        <w:t>same</w:t>
      </w:r>
      <w:r>
        <w:rPr>
          <w:spacing w:val="-13"/>
        </w:rPr>
        <w:t xml:space="preserve"> </w:t>
      </w:r>
      <w:r>
        <w:t>proceeding,</w:t>
      </w:r>
      <w:r>
        <w:rPr>
          <w:spacing w:val="-12"/>
        </w:rPr>
        <w:t xml:space="preserve"> </w:t>
      </w:r>
      <w:r>
        <w:t>list</w:t>
      </w:r>
      <w:r>
        <w:rPr>
          <w:spacing w:val="-12"/>
        </w:rPr>
        <w:t xml:space="preserve"> </w:t>
      </w:r>
      <w:r>
        <w:t>each</w:t>
      </w:r>
      <w:r>
        <w:rPr>
          <w:spacing w:val="-12"/>
        </w:rPr>
        <w:t xml:space="preserve"> </w:t>
      </w:r>
      <w:r>
        <w:t>case</w:t>
      </w:r>
      <w:r>
        <w:rPr>
          <w:spacing w:val="-13"/>
        </w:rPr>
        <w:t xml:space="preserve"> </w:t>
      </w:r>
      <w:r>
        <w:t>name</w:t>
      </w:r>
      <w:r>
        <w:rPr>
          <w:spacing w:val="-13"/>
        </w:rPr>
        <w:t xml:space="preserve"> </w:t>
      </w:r>
      <w:r>
        <w:t>and</w:t>
      </w:r>
      <w:r>
        <w:rPr>
          <w:spacing w:val="-12"/>
        </w:rPr>
        <w:t xml:space="preserve"> </w:t>
      </w:r>
      <w:r>
        <w:t>file number,</w:t>
      </w:r>
      <w:r>
        <w:rPr>
          <w:spacing w:val="-12"/>
        </w:rPr>
        <w:t xml:space="preserve"> </w:t>
      </w:r>
      <w:r>
        <w:t>one</w:t>
      </w:r>
      <w:r>
        <w:rPr>
          <w:spacing w:val="-13"/>
        </w:rPr>
        <w:t xml:space="preserve"> </w:t>
      </w:r>
      <w:r>
        <w:t>right</w:t>
      </w:r>
      <w:r>
        <w:rPr>
          <w:spacing w:val="-12"/>
        </w:rPr>
        <w:t xml:space="preserve"> </w:t>
      </w:r>
      <w:r>
        <w:t>after</w:t>
      </w:r>
      <w:r>
        <w:rPr>
          <w:spacing w:val="-13"/>
        </w:rPr>
        <w:t xml:space="preserve"> </w:t>
      </w:r>
      <w:r>
        <w:t>the</w:t>
      </w:r>
      <w:r>
        <w:rPr>
          <w:spacing w:val="-13"/>
        </w:rPr>
        <w:t xml:space="preserve"> </w:t>
      </w:r>
      <w:r>
        <w:t>other,</w:t>
      </w:r>
      <w:r>
        <w:rPr>
          <w:spacing w:val="-12"/>
        </w:rPr>
        <w:t xml:space="preserve"> </w:t>
      </w:r>
      <w:r>
        <w:t>(3)</w:t>
      </w:r>
      <w:r>
        <w:rPr>
          <w:spacing w:val="-13"/>
        </w:rPr>
        <w:t xml:space="preserve"> </w:t>
      </w:r>
      <w:r>
        <w:t>use</w:t>
      </w:r>
      <w:r>
        <w:rPr>
          <w:spacing w:val="-13"/>
        </w:rPr>
        <w:t xml:space="preserve"> </w:t>
      </w:r>
      <w:r>
        <w:t>the</w:t>
      </w:r>
      <w:r>
        <w:rPr>
          <w:spacing w:val="-13"/>
        </w:rPr>
        <w:t xml:space="preserve"> </w:t>
      </w:r>
      <w:r>
        <w:t>full</w:t>
      </w:r>
      <w:r>
        <w:rPr>
          <w:spacing w:val="-12"/>
        </w:rPr>
        <w:t xml:space="preserve"> </w:t>
      </w:r>
      <w:r>
        <w:t>names</w:t>
      </w:r>
      <w:r>
        <w:rPr>
          <w:spacing w:val="-12"/>
        </w:rPr>
        <w:t xml:space="preserve"> </w:t>
      </w:r>
      <w:r>
        <w:t>of</w:t>
      </w:r>
      <w:r>
        <w:rPr>
          <w:spacing w:val="-13"/>
        </w:rPr>
        <w:t xml:space="preserve"> </w:t>
      </w:r>
      <w:r>
        <w:t>the</w:t>
      </w:r>
      <w:r>
        <w:rPr>
          <w:spacing w:val="-13"/>
        </w:rPr>
        <w:t xml:space="preserve"> </w:t>
      </w:r>
      <w:r>
        <w:t>attorneys</w:t>
      </w:r>
      <w:r>
        <w:rPr>
          <w:spacing w:val="-12"/>
        </w:rPr>
        <w:t xml:space="preserve"> </w:t>
      </w:r>
      <w:r>
        <w:t>and</w:t>
      </w:r>
      <w:r>
        <w:rPr>
          <w:spacing w:val="-12"/>
        </w:rPr>
        <w:t xml:space="preserve"> </w:t>
      </w:r>
      <w:r>
        <w:t>the</w:t>
      </w:r>
      <w:r>
        <w:rPr>
          <w:spacing w:val="-13"/>
        </w:rPr>
        <w:t xml:space="preserve"> </w:t>
      </w:r>
      <w:r>
        <w:t>reporter</w:t>
      </w:r>
      <w:r>
        <w:rPr>
          <w:spacing w:val="-15"/>
        </w:rPr>
        <w:t xml:space="preserve"> </w:t>
      </w:r>
      <w:r>
        <w:t>or</w:t>
      </w:r>
      <w:r>
        <w:rPr>
          <w:spacing w:val="-15"/>
        </w:rPr>
        <w:t xml:space="preserve"> </w:t>
      </w:r>
      <w:r>
        <w:t>recorder or</w:t>
      </w:r>
      <w:r>
        <w:rPr>
          <w:spacing w:val="-16"/>
        </w:rPr>
        <w:t xml:space="preserve"> </w:t>
      </w:r>
      <w:r>
        <w:t>transcriber,</w:t>
      </w:r>
      <w:r>
        <w:rPr>
          <w:spacing w:val="-15"/>
        </w:rPr>
        <w:t xml:space="preserve"> </w:t>
      </w:r>
      <w:r>
        <w:t>indicating</w:t>
      </w:r>
      <w:r>
        <w:rPr>
          <w:spacing w:val="-19"/>
        </w:rPr>
        <w:t xml:space="preserve"> </w:t>
      </w:r>
      <w:r>
        <w:t>whether</w:t>
      </w:r>
      <w:r>
        <w:rPr>
          <w:spacing w:val="-18"/>
        </w:rPr>
        <w:t xml:space="preserve"> </w:t>
      </w:r>
      <w:r>
        <w:t>they</w:t>
      </w:r>
      <w:r>
        <w:rPr>
          <w:spacing w:val="-24"/>
        </w:rPr>
        <w:t xml:space="preserve"> </w:t>
      </w:r>
      <w:r>
        <w:t>are</w:t>
      </w:r>
      <w:r>
        <w:rPr>
          <w:spacing w:val="-18"/>
        </w:rPr>
        <w:t xml:space="preserve"> </w:t>
      </w:r>
      <w:r>
        <w:t>Mr.</w:t>
      </w:r>
      <w:r>
        <w:rPr>
          <w:spacing w:val="-17"/>
        </w:rPr>
        <w:t xml:space="preserve"> </w:t>
      </w:r>
      <w:r>
        <w:t>or</w:t>
      </w:r>
      <w:r>
        <w:rPr>
          <w:spacing w:val="-18"/>
        </w:rPr>
        <w:t xml:space="preserve"> </w:t>
      </w:r>
      <w:r>
        <w:t>Ms.,</w:t>
      </w:r>
      <w:r>
        <w:rPr>
          <w:spacing w:val="-17"/>
        </w:rPr>
        <w:t xml:space="preserve"> </w:t>
      </w:r>
      <w:r>
        <w:t>(4)</w:t>
      </w:r>
      <w:r>
        <w:rPr>
          <w:spacing w:val="-18"/>
        </w:rPr>
        <w:t xml:space="preserve"> </w:t>
      </w:r>
      <w:r>
        <w:t>include</w:t>
      </w:r>
      <w:r>
        <w:rPr>
          <w:spacing w:val="-18"/>
        </w:rPr>
        <w:t xml:space="preserve"> </w:t>
      </w:r>
      <w:r>
        <w:t>the</w:t>
      </w:r>
      <w:r>
        <w:rPr>
          <w:spacing w:val="-18"/>
        </w:rPr>
        <w:t xml:space="preserve"> </w:t>
      </w:r>
      <w:r>
        <w:t>law</w:t>
      </w:r>
      <w:r>
        <w:rPr>
          <w:spacing w:val="-17"/>
        </w:rPr>
        <w:t xml:space="preserve"> </w:t>
      </w:r>
      <w:r>
        <w:t>firm</w:t>
      </w:r>
      <w:r>
        <w:rPr>
          <w:spacing w:val="-16"/>
        </w:rPr>
        <w:t xml:space="preserve"> </w:t>
      </w:r>
      <w:r>
        <w:t>name</w:t>
      </w:r>
      <w:r>
        <w:rPr>
          <w:spacing w:val="-18"/>
        </w:rPr>
        <w:t xml:space="preserve"> </w:t>
      </w:r>
      <w:r>
        <w:t>for</w:t>
      </w:r>
      <w:r>
        <w:rPr>
          <w:spacing w:val="-18"/>
        </w:rPr>
        <w:t xml:space="preserve"> </w:t>
      </w:r>
      <w:r>
        <w:t>an</w:t>
      </w:r>
      <w:r>
        <w:rPr>
          <w:spacing w:val="-17"/>
        </w:rPr>
        <w:t xml:space="preserve"> </w:t>
      </w:r>
      <w:r>
        <w:t>attorney, if</w:t>
      </w:r>
      <w:r>
        <w:rPr>
          <w:spacing w:val="-8"/>
        </w:rPr>
        <w:t xml:space="preserve"> </w:t>
      </w:r>
      <w:r>
        <w:t>one,</w:t>
      </w:r>
      <w:r>
        <w:rPr>
          <w:spacing w:val="-7"/>
        </w:rPr>
        <w:t xml:space="preserve"> </w:t>
      </w:r>
      <w:r>
        <w:t>(5)</w:t>
      </w:r>
      <w:r>
        <w:rPr>
          <w:spacing w:val="-8"/>
        </w:rPr>
        <w:t xml:space="preserve"> </w:t>
      </w:r>
      <w:r>
        <w:t>spell</w:t>
      </w:r>
      <w:r>
        <w:rPr>
          <w:spacing w:val="-7"/>
        </w:rPr>
        <w:t xml:space="preserve"> </w:t>
      </w:r>
      <w:r>
        <w:t>out</w:t>
      </w:r>
      <w:r>
        <w:rPr>
          <w:spacing w:val="-7"/>
        </w:rPr>
        <w:t xml:space="preserve"> </w:t>
      </w:r>
      <w:r>
        <w:t>street,</w:t>
      </w:r>
      <w:r>
        <w:rPr>
          <w:spacing w:val="-7"/>
        </w:rPr>
        <w:t xml:space="preserve"> </w:t>
      </w:r>
      <w:r>
        <w:t>drive,</w:t>
      </w:r>
      <w:r>
        <w:rPr>
          <w:spacing w:val="-7"/>
        </w:rPr>
        <w:t xml:space="preserve"> </w:t>
      </w:r>
      <w:r>
        <w:t>avenue,</w:t>
      </w:r>
      <w:r>
        <w:rPr>
          <w:spacing w:val="-7"/>
        </w:rPr>
        <w:t xml:space="preserve"> </w:t>
      </w:r>
      <w:r>
        <w:t>cities,</w:t>
      </w:r>
      <w:r>
        <w:rPr>
          <w:spacing w:val="-7"/>
        </w:rPr>
        <w:t xml:space="preserve"> </w:t>
      </w:r>
      <w:r>
        <w:t>and</w:t>
      </w:r>
      <w:r>
        <w:rPr>
          <w:spacing w:val="-7"/>
        </w:rPr>
        <w:t xml:space="preserve"> </w:t>
      </w:r>
      <w:r>
        <w:t>states,</w:t>
      </w:r>
      <w:r>
        <w:rPr>
          <w:spacing w:val="-7"/>
        </w:rPr>
        <w:t xml:space="preserve"> </w:t>
      </w:r>
      <w:r>
        <w:t>(6)</w:t>
      </w:r>
      <w:r>
        <w:rPr>
          <w:spacing w:val="-8"/>
        </w:rPr>
        <w:t xml:space="preserve"> </w:t>
      </w:r>
      <w:r>
        <w:t>it</w:t>
      </w:r>
      <w:r>
        <w:rPr>
          <w:spacing w:val="-7"/>
        </w:rPr>
        <w:t xml:space="preserve"> </w:t>
      </w:r>
      <w:r>
        <w:t>is</w:t>
      </w:r>
      <w:r>
        <w:rPr>
          <w:spacing w:val="-9"/>
        </w:rPr>
        <w:t xml:space="preserve"> </w:t>
      </w:r>
      <w:r>
        <w:t>optional</w:t>
      </w:r>
      <w:r>
        <w:rPr>
          <w:spacing w:val="-9"/>
        </w:rPr>
        <w:t xml:space="preserve"> </w:t>
      </w:r>
      <w:r>
        <w:t>whether</w:t>
      </w:r>
      <w:r>
        <w:rPr>
          <w:spacing w:val="-10"/>
        </w:rPr>
        <w:t xml:space="preserve"> </w:t>
      </w:r>
      <w:r>
        <w:t>the</w:t>
      </w:r>
      <w:r>
        <w:rPr>
          <w:spacing w:val="-11"/>
        </w:rPr>
        <w:t xml:space="preserve"> </w:t>
      </w:r>
      <w:r>
        <w:t>style</w:t>
      </w:r>
      <w:r>
        <w:rPr>
          <w:spacing w:val="-11"/>
        </w:rPr>
        <w:t xml:space="preserve"> </w:t>
      </w:r>
      <w:r>
        <w:t>of</w:t>
      </w:r>
      <w:r>
        <w:rPr>
          <w:spacing w:val="-10"/>
        </w:rPr>
        <w:t xml:space="preserve"> </w:t>
      </w:r>
      <w:r>
        <w:t>the telephone number is a series of dashes or dots, or whether the area code is surrounded by parentheses,</w:t>
      </w:r>
      <w:r>
        <w:rPr>
          <w:spacing w:val="-18"/>
        </w:rPr>
        <w:t xml:space="preserve"> </w:t>
      </w:r>
      <w:r>
        <w:t>but</w:t>
      </w:r>
      <w:r>
        <w:rPr>
          <w:spacing w:val="-17"/>
        </w:rPr>
        <w:t xml:space="preserve"> </w:t>
      </w:r>
      <w:r>
        <w:t>it</w:t>
      </w:r>
      <w:r>
        <w:rPr>
          <w:spacing w:val="-17"/>
        </w:rPr>
        <w:t xml:space="preserve"> </w:t>
      </w:r>
      <w:r>
        <w:t>must</w:t>
      </w:r>
      <w:r>
        <w:rPr>
          <w:spacing w:val="-17"/>
        </w:rPr>
        <w:t xml:space="preserve"> </w:t>
      </w:r>
      <w:r>
        <w:t>always</w:t>
      </w:r>
      <w:r>
        <w:rPr>
          <w:spacing w:val="-18"/>
        </w:rPr>
        <w:t xml:space="preserve"> </w:t>
      </w:r>
      <w:r>
        <w:t>contain</w:t>
      </w:r>
      <w:r>
        <w:rPr>
          <w:spacing w:val="-18"/>
        </w:rPr>
        <w:t xml:space="preserve"> </w:t>
      </w:r>
      <w:r>
        <w:t>the</w:t>
      </w:r>
      <w:r>
        <w:rPr>
          <w:spacing w:val="-19"/>
        </w:rPr>
        <w:t xml:space="preserve"> </w:t>
      </w:r>
      <w:r>
        <w:t>area</w:t>
      </w:r>
      <w:r>
        <w:rPr>
          <w:spacing w:val="-19"/>
        </w:rPr>
        <w:t xml:space="preserve"> </w:t>
      </w:r>
      <w:r>
        <w:t>code,</w:t>
      </w:r>
      <w:r>
        <w:rPr>
          <w:spacing w:val="-18"/>
        </w:rPr>
        <w:t xml:space="preserve"> </w:t>
      </w:r>
      <w:r>
        <w:t>and</w:t>
      </w:r>
      <w:r>
        <w:rPr>
          <w:spacing w:val="-18"/>
        </w:rPr>
        <w:t xml:space="preserve"> </w:t>
      </w:r>
      <w:r>
        <w:t>(7)</w:t>
      </w:r>
      <w:r>
        <w:rPr>
          <w:spacing w:val="-19"/>
        </w:rPr>
        <w:t xml:space="preserve"> </w:t>
      </w:r>
      <w:r>
        <w:t>use</w:t>
      </w:r>
      <w:r>
        <w:rPr>
          <w:spacing w:val="-19"/>
        </w:rPr>
        <w:t xml:space="preserve"> </w:t>
      </w:r>
      <w:r>
        <w:t>upper-case</w:t>
      </w:r>
      <w:r>
        <w:rPr>
          <w:spacing w:val="-19"/>
        </w:rPr>
        <w:t xml:space="preserve"> </w:t>
      </w:r>
      <w:r>
        <w:t>and</w:t>
      </w:r>
      <w:r>
        <w:rPr>
          <w:spacing w:val="-18"/>
        </w:rPr>
        <w:t xml:space="preserve"> </w:t>
      </w:r>
      <w:r>
        <w:t>lower-case</w:t>
      </w:r>
      <w:r>
        <w:rPr>
          <w:spacing w:val="-19"/>
        </w:rPr>
        <w:t xml:space="preserve"> </w:t>
      </w:r>
      <w:r>
        <w:rPr>
          <w:spacing w:val="-3"/>
        </w:rPr>
        <w:t xml:space="preserve">exactly </w:t>
      </w:r>
      <w:r>
        <w:t>as shown in the</w:t>
      </w:r>
      <w:r>
        <w:rPr>
          <w:spacing w:val="-5"/>
        </w:rPr>
        <w:t xml:space="preserve"> </w:t>
      </w:r>
      <w:r>
        <w:t>examples.</w:t>
      </w:r>
      <w:r w:rsidR="005E19F8">
        <w:t xml:space="preserve"> </w:t>
      </w:r>
      <w:r w:rsidR="00716E89">
        <w:rPr>
          <w:color w:val="FF0000"/>
        </w:rPr>
        <w:t>(8) LIST ADDITIONAL PARTIES SEATED AT THE COUNSEL TABLE; I.E., PLAINTIFF, DEFENDANT, PROBATION AGENT, PRETRIAL SERVICES, DETECTIVE, REPRESENTATIVES, ETC., AS</w:t>
      </w:r>
      <w:r w:rsidR="005E19F8">
        <w:rPr>
          <w:color w:val="FF0000"/>
        </w:rPr>
        <w:t xml:space="preserve"> ALSO PRESENT:</w:t>
      </w:r>
    </w:p>
    <w:p w14:paraId="0EC6B254" w14:textId="77777777" w:rsidR="007A271A" w:rsidRDefault="007A271A">
      <w:pPr>
        <w:pStyle w:val="BodyText"/>
        <w:spacing w:before="5"/>
      </w:pPr>
    </w:p>
    <w:p w14:paraId="77B3F0FE" w14:textId="77777777" w:rsidR="007A271A" w:rsidRDefault="00D748BE">
      <w:pPr>
        <w:pStyle w:val="BodyText"/>
        <w:spacing w:line="247" w:lineRule="auto"/>
        <w:ind w:left="120" w:right="117"/>
        <w:jc w:val="both"/>
      </w:pPr>
      <w:r>
        <w:t xml:space="preserve">When the court is a circuit court, the location of the court will always be the name of the </w:t>
      </w:r>
      <w:r>
        <w:rPr>
          <w:spacing w:val="-3"/>
        </w:rPr>
        <w:t xml:space="preserve">county. </w:t>
      </w:r>
      <w:r>
        <w:t>When</w:t>
      </w:r>
      <w:r>
        <w:rPr>
          <w:spacing w:val="-2"/>
        </w:rPr>
        <w:t xml:space="preserve"> </w:t>
      </w:r>
      <w:r>
        <w:t>the</w:t>
      </w:r>
      <w:r>
        <w:rPr>
          <w:spacing w:val="-3"/>
        </w:rPr>
        <w:t xml:space="preserve"> </w:t>
      </w:r>
      <w:r>
        <w:t>court</w:t>
      </w:r>
      <w:r>
        <w:rPr>
          <w:spacing w:val="-2"/>
        </w:rPr>
        <w:t xml:space="preserve"> </w:t>
      </w:r>
      <w:r>
        <w:t>is</w:t>
      </w:r>
      <w:r>
        <w:rPr>
          <w:spacing w:val="-2"/>
        </w:rPr>
        <w:t xml:space="preserve"> </w:t>
      </w:r>
      <w:r>
        <w:t>a</w:t>
      </w:r>
      <w:r>
        <w:rPr>
          <w:spacing w:val="-3"/>
        </w:rPr>
        <w:t xml:space="preserve"> </w:t>
      </w:r>
      <w:r>
        <w:t>district</w:t>
      </w:r>
      <w:r>
        <w:rPr>
          <w:spacing w:val="-2"/>
        </w:rPr>
        <w:t xml:space="preserve"> </w:t>
      </w:r>
      <w:r>
        <w:t>or</w:t>
      </w:r>
      <w:r>
        <w:rPr>
          <w:spacing w:val="-3"/>
        </w:rPr>
        <w:t xml:space="preserve"> </w:t>
      </w:r>
      <w:r>
        <w:t>municipal</w:t>
      </w:r>
      <w:r>
        <w:rPr>
          <w:spacing w:val="-2"/>
        </w:rPr>
        <w:t xml:space="preserve"> </w:t>
      </w:r>
      <w:r>
        <w:t>court,</w:t>
      </w:r>
      <w:r>
        <w:rPr>
          <w:spacing w:val="-2"/>
        </w:rPr>
        <w:t xml:space="preserve"> </w:t>
      </w:r>
      <w:r>
        <w:t>the</w:t>
      </w:r>
      <w:r>
        <w:rPr>
          <w:spacing w:val="-3"/>
        </w:rPr>
        <w:t xml:space="preserve"> </w:t>
      </w:r>
      <w:r>
        <w:t>location</w:t>
      </w:r>
      <w:r>
        <w:rPr>
          <w:spacing w:val="-2"/>
        </w:rPr>
        <w:t xml:space="preserve"> </w:t>
      </w:r>
      <w:r>
        <w:t>of</w:t>
      </w:r>
      <w:r>
        <w:rPr>
          <w:spacing w:val="-6"/>
        </w:rPr>
        <w:t xml:space="preserve"> </w:t>
      </w:r>
      <w:r>
        <w:t>the</w:t>
      </w:r>
      <w:r>
        <w:rPr>
          <w:spacing w:val="-6"/>
        </w:rPr>
        <w:t xml:space="preserve"> </w:t>
      </w:r>
      <w:r>
        <w:t>court</w:t>
      </w:r>
      <w:r>
        <w:rPr>
          <w:spacing w:val="-4"/>
        </w:rPr>
        <w:t xml:space="preserve"> </w:t>
      </w:r>
      <w:r>
        <w:t>will</w:t>
      </w:r>
      <w:r>
        <w:rPr>
          <w:spacing w:val="-4"/>
        </w:rPr>
        <w:t xml:space="preserve"> </w:t>
      </w:r>
      <w:r>
        <w:t>be</w:t>
      </w:r>
      <w:r>
        <w:rPr>
          <w:spacing w:val="-6"/>
        </w:rPr>
        <w:t xml:space="preserve"> </w:t>
      </w:r>
      <w:r>
        <w:t>the</w:t>
      </w:r>
      <w:r>
        <w:rPr>
          <w:spacing w:val="-6"/>
        </w:rPr>
        <w:t xml:space="preserve"> </w:t>
      </w:r>
      <w:r>
        <w:t>name</w:t>
      </w:r>
      <w:r>
        <w:rPr>
          <w:spacing w:val="-6"/>
        </w:rPr>
        <w:t xml:space="preserve"> </w:t>
      </w:r>
      <w:r>
        <w:t>of</w:t>
      </w:r>
      <w:r>
        <w:rPr>
          <w:spacing w:val="-6"/>
        </w:rPr>
        <w:t xml:space="preserve"> </w:t>
      </w:r>
      <w:r>
        <w:t>a</w:t>
      </w:r>
      <w:r>
        <w:rPr>
          <w:spacing w:val="-6"/>
        </w:rPr>
        <w:t xml:space="preserve"> </w:t>
      </w:r>
      <w:r>
        <w:t>city, township,</w:t>
      </w:r>
      <w:r>
        <w:rPr>
          <w:spacing w:val="-12"/>
        </w:rPr>
        <w:t xml:space="preserve"> </w:t>
      </w:r>
      <w:r>
        <w:t>or</w:t>
      </w:r>
      <w:r>
        <w:rPr>
          <w:spacing w:val="-13"/>
        </w:rPr>
        <w:t xml:space="preserve"> </w:t>
      </w:r>
      <w:r>
        <w:t>village.</w:t>
      </w:r>
      <w:r>
        <w:rPr>
          <w:spacing w:val="37"/>
        </w:rPr>
        <w:t xml:space="preserve"> </w:t>
      </w:r>
      <w:r>
        <w:t>When</w:t>
      </w:r>
      <w:r>
        <w:rPr>
          <w:spacing w:val="-12"/>
        </w:rPr>
        <w:t xml:space="preserve"> </w:t>
      </w:r>
      <w:r>
        <w:t>the</w:t>
      </w:r>
      <w:r>
        <w:rPr>
          <w:spacing w:val="-13"/>
        </w:rPr>
        <w:t xml:space="preserve"> </w:t>
      </w:r>
      <w:r>
        <w:t>court</w:t>
      </w:r>
      <w:r>
        <w:rPr>
          <w:spacing w:val="-12"/>
        </w:rPr>
        <w:t xml:space="preserve"> </w:t>
      </w:r>
      <w:r>
        <w:t>is</w:t>
      </w:r>
      <w:r>
        <w:rPr>
          <w:spacing w:val="-12"/>
        </w:rPr>
        <w:t xml:space="preserve"> </w:t>
      </w:r>
      <w:r>
        <w:t>a</w:t>
      </w:r>
      <w:r>
        <w:rPr>
          <w:spacing w:val="-13"/>
        </w:rPr>
        <w:t xml:space="preserve"> </w:t>
      </w:r>
      <w:r>
        <w:t>probate</w:t>
      </w:r>
      <w:r>
        <w:rPr>
          <w:spacing w:val="-13"/>
        </w:rPr>
        <w:t xml:space="preserve"> </w:t>
      </w:r>
      <w:r>
        <w:t>court,</w:t>
      </w:r>
      <w:r>
        <w:rPr>
          <w:spacing w:val="-12"/>
        </w:rPr>
        <w:t xml:space="preserve"> </w:t>
      </w:r>
      <w:r>
        <w:t>there</w:t>
      </w:r>
      <w:r>
        <w:rPr>
          <w:spacing w:val="-13"/>
        </w:rPr>
        <w:t xml:space="preserve"> </w:t>
      </w:r>
      <w:r>
        <w:t>is</w:t>
      </w:r>
      <w:r>
        <w:rPr>
          <w:spacing w:val="-12"/>
        </w:rPr>
        <w:t xml:space="preserve"> </w:t>
      </w:r>
      <w:r>
        <w:t>no</w:t>
      </w:r>
      <w:r>
        <w:rPr>
          <w:spacing w:val="-14"/>
        </w:rPr>
        <w:t xml:space="preserve"> </w:t>
      </w:r>
      <w:r>
        <w:t>court</w:t>
      </w:r>
      <w:r>
        <w:rPr>
          <w:spacing w:val="-14"/>
        </w:rPr>
        <w:t xml:space="preserve"> </w:t>
      </w:r>
      <w:r>
        <w:t>number;</w:t>
      </w:r>
      <w:r>
        <w:rPr>
          <w:spacing w:val="-14"/>
        </w:rPr>
        <w:t xml:space="preserve"> </w:t>
      </w:r>
      <w:r>
        <w:t>instead,</w:t>
      </w:r>
      <w:r>
        <w:rPr>
          <w:spacing w:val="-14"/>
        </w:rPr>
        <w:t xml:space="preserve"> </w:t>
      </w:r>
      <w:r>
        <w:t>the</w:t>
      </w:r>
      <w:r>
        <w:rPr>
          <w:spacing w:val="-15"/>
        </w:rPr>
        <w:t xml:space="preserve"> </w:t>
      </w:r>
      <w:r>
        <w:t>name</w:t>
      </w:r>
    </w:p>
    <w:p w14:paraId="4D312E1E" w14:textId="77777777" w:rsidR="007A271A" w:rsidRDefault="007A271A">
      <w:pPr>
        <w:spacing w:line="247" w:lineRule="auto"/>
        <w:jc w:val="both"/>
        <w:sectPr w:rsidR="007A271A">
          <w:pgSz w:w="12240" w:h="15840"/>
          <w:pgMar w:top="980" w:right="1320" w:bottom="280" w:left="1320" w:header="732" w:footer="0" w:gutter="0"/>
          <w:cols w:space="720"/>
        </w:sectPr>
      </w:pPr>
    </w:p>
    <w:p w14:paraId="72C319D3" w14:textId="77777777" w:rsidR="007A271A" w:rsidRDefault="007A271A">
      <w:pPr>
        <w:pStyle w:val="BodyText"/>
        <w:rPr>
          <w:sz w:val="20"/>
        </w:rPr>
      </w:pPr>
    </w:p>
    <w:p w14:paraId="41C2A731" w14:textId="77777777" w:rsidR="007A271A" w:rsidRDefault="00D748BE">
      <w:pPr>
        <w:pStyle w:val="BodyText"/>
        <w:spacing w:before="214" w:line="247" w:lineRule="auto"/>
        <w:ind w:left="119" w:right="117"/>
        <w:jc w:val="both"/>
      </w:pPr>
      <w:r>
        <w:t>of</w:t>
      </w:r>
      <w:r>
        <w:rPr>
          <w:spacing w:val="-3"/>
        </w:rPr>
        <w:t xml:space="preserve"> </w:t>
      </w:r>
      <w:r>
        <w:t>the</w:t>
      </w:r>
      <w:r>
        <w:rPr>
          <w:spacing w:val="-6"/>
        </w:rPr>
        <w:t xml:space="preserve"> </w:t>
      </w:r>
      <w:r>
        <w:t>court</w:t>
      </w:r>
      <w:r>
        <w:rPr>
          <w:spacing w:val="-4"/>
        </w:rPr>
        <w:t xml:space="preserve"> </w:t>
      </w:r>
      <w:r>
        <w:t>is</w:t>
      </w:r>
      <w:r>
        <w:rPr>
          <w:spacing w:val="-5"/>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county</w:t>
      </w:r>
      <w:r>
        <w:rPr>
          <w:spacing w:val="-12"/>
        </w:rPr>
        <w:t xml:space="preserve"> </w:t>
      </w:r>
      <w:r>
        <w:t>(i.e.,</w:t>
      </w:r>
      <w:r>
        <w:rPr>
          <w:spacing w:val="-5"/>
        </w:rPr>
        <w:t xml:space="preserve"> </w:t>
      </w:r>
      <w:r>
        <w:rPr>
          <w:spacing w:val="-3"/>
        </w:rPr>
        <w:t>IN</w:t>
      </w:r>
      <w:r>
        <w:rPr>
          <w:spacing w:val="-5"/>
        </w:rPr>
        <w:t xml:space="preserve"> </w:t>
      </w:r>
      <w:r>
        <w:t>THE</w:t>
      </w:r>
      <w:r>
        <w:rPr>
          <w:spacing w:val="-5"/>
        </w:rPr>
        <w:t xml:space="preserve"> </w:t>
      </w:r>
      <w:r>
        <w:t>PROBATE</w:t>
      </w:r>
      <w:r>
        <w:rPr>
          <w:spacing w:val="-5"/>
        </w:rPr>
        <w:t xml:space="preserve"> </w:t>
      </w:r>
      <w:r>
        <w:t>COURT</w:t>
      </w:r>
      <w:r>
        <w:rPr>
          <w:spacing w:val="-5"/>
        </w:rPr>
        <w:t xml:space="preserve"> </w:t>
      </w:r>
      <w:r>
        <w:t>FOR</w:t>
      </w:r>
      <w:r>
        <w:rPr>
          <w:spacing w:val="-4"/>
        </w:rPr>
        <w:t xml:space="preserve"> </w:t>
      </w:r>
      <w:r>
        <w:t>THE</w:t>
      </w:r>
      <w:r>
        <w:rPr>
          <w:spacing w:val="-5"/>
        </w:rPr>
        <w:t xml:space="preserve"> </w:t>
      </w:r>
      <w:r>
        <w:t>COUNTY</w:t>
      </w:r>
      <w:r>
        <w:rPr>
          <w:spacing w:val="-5"/>
        </w:rPr>
        <w:t xml:space="preserve"> </w:t>
      </w:r>
      <w:r>
        <w:t>OF WAYNE).</w:t>
      </w:r>
    </w:p>
    <w:p w14:paraId="6394E03C" w14:textId="77777777" w:rsidR="007A271A" w:rsidRDefault="007A271A">
      <w:pPr>
        <w:pStyle w:val="BodyText"/>
        <w:spacing w:before="6"/>
      </w:pPr>
    </w:p>
    <w:p w14:paraId="616B4B0A" w14:textId="77777777" w:rsidR="007A271A" w:rsidRDefault="00D748BE">
      <w:pPr>
        <w:pStyle w:val="BodyText"/>
        <w:spacing w:line="247" w:lineRule="auto"/>
        <w:ind w:left="119" w:right="114"/>
        <w:jc w:val="both"/>
      </w:pPr>
      <w:r>
        <w:t>The naming convention for circuit, district, and municipal court civil cases (including domestic relations)</w:t>
      </w:r>
      <w:r>
        <w:rPr>
          <w:spacing w:val="-18"/>
        </w:rPr>
        <w:t xml:space="preserve"> </w:t>
      </w:r>
      <w:r>
        <w:t>is</w:t>
      </w:r>
      <w:r>
        <w:rPr>
          <w:spacing w:val="-17"/>
        </w:rPr>
        <w:t xml:space="preserve"> </w:t>
      </w:r>
      <w:r>
        <w:t>plaintiff</w:t>
      </w:r>
      <w:r>
        <w:rPr>
          <w:spacing w:val="-18"/>
        </w:rPr>
        <w:t xml:space="preserve"> </w:t>
      </w:r>
      <w:r>
        <w:t>versus</w:t>
      </w:r>
      <w:r>
        <w:rPr>
          <w:spacing w:val="-17"/>
        </w:rPr>
        <w:t xml:space="preserve"> </w:t>
      </w:r>
      <w:r>
        <w:t>defendant.</w:t>
      </w:r>
      <w:r>
        <w:rPr>
          <w:spacing w:val="-17"/>
        </w:rPr>
        <w:t xml:space="preserve"> </w:t>
      </w:r>
      <w:r>
        <w:t>The</w:t>
      </w:r>
      <w:r>
        <w:rPr>
          <w:spacing w:val="-18"/>
        </w:rPr>
        <w:t xml:space="preserve"> </w:t>
      </w:r>
      <w:r>
        <w:t>naming</w:t>
      </w:r>
      <w:r>
        <w:rPr>
          <w:spacing w:val="-19"/>
        </w:rPr>
        <w:t xml:space="preserve"> </w:t>
      </w:r>
      <w:r>
        <w:t>convention</w:t>
      </w:r>
      <w:r>
        <w:rPr>
          <w:spacing w:val="-17"/>
        </w:rPr>
        <w:t xml:space="preserve"> </w:t>
      </w:r>
      <w:r>
        <w:t>for</w:t>
      </w:r>
      <w:r>
        <w:rPr>
          <w:spacing w:val="-18"/>
        </w:rPr>
        <w:t xml:space="preserve"> </w:t>
      </w:r>
      <w:r>
        <w:t>criminal</w:t>
      </w:r>
      <w:r>
        <w:rPr>
          <w:spacing w:val="-16"/>
        </w:rPr>
        <w:t xml:space="preserve"> </w:t>
      </w:r>
      <w:r>
        <w:t>cases</w:t>
      </w:r>
      <w:r>
        <w:rPr>
          <w:spacing w:val="-17"/>
        </w:rPr>
        <w:t xml:space="preserve"> </w:t>
      </w:r>
      <w:r>
        <w:t>is</w:t>
      </w:r>
      <w:r>
        <w:rPr>
          <w:spacing w:val="-21"/>
        </w:rPr>
        <w:t xml:space="preserve"> </w:t>
      </w:r>
      <w:r>
        <w:rPr>
          <w:spacing w:val="-3"/>
        </w:rPr>
        <w:t>“THE</w:t>
      </w:r>
      <w:r>
        <w:rPr>
          <w:spacing w:val="-22"/>
        </w:rPr>
        <w:t xml:space="preserve"> </w:t>
      </w:r>
      <w:r>
        <w:rPr>
          <w:spacing w:val="-3"/>
        </w:rPr>
        <w:t xml:space="preserve">PEOPLE </w:t>
      </w:r>
      <w:r>
        <w:t>OF</w:t>
      </w:r>
      <w:r>
        <w:rPr>
          <w:spacing w:val="-18"/>
        </w:rPr>
        <w:t xml:space="preserve"> </w:t>
      </w:r>
      <w:r>
        <w:t>THE</w:t>
      </w:r>
      <w:r>
        <w:rPr>
          <w:spacing w:val="-17"/>
        </w:rPr>
        <w:t xml:space="preserve"> </w:t>
      </w:r>
      <w:r>
        <w:t>STATE</w:t>
      </w:r>
      <w:r>
        <w:rPr>
          <w:spacing w:val="-17"/>
        </w:rPr>
        <w:t xml:space="preserve"> </w:t>
      </w:r>
      <w:r>
        <w:t>OF</w:t>
      </w:r>
      <w:r>
        <w:rPr>
          <w:spacing w:val="-18"/>
        </w:rPr>
        <w:t xml:space="preserve"> </w:t>
      </w:r>
      <w:r>
        <w:t>MICHIGAN”</w:t>
      </w:r>
      <w:r>
        <w:rPr>
          <w:spacing w:val="-18"/>
        </w:rPr>
        <w:t xml:space="preserve"> </w:t>
      </w:r>
      <w:r>
        <w:t>(or</w:t>
      </w:r>
      <w:r>
        <w:rPr>
          <w:spacing w:val="-18"/>
        </w:rPr>
        <w:t xml:space="preserve"> </w:t>
      </w:r>
      <w:r>
        <w:t>if</w:t>
      </w:r>
      <w:r>
        <w:rPr>
          <w:spacing w:val="-18"/>
        </w:rPr>
        <w:t xml:space="preserve"> </w:t>
      </w:r>
      <w:proofErr w:type="gramStart"/>
      <w:r>
        <w:t>it’s</w:t>
      </w:r>
      <w:proofErr w:type="gramEnd"/>
      <w:r>
        <w:rPr>
          <w:spacing w:val="-17"/>
        </w:rPr>
        <w:t xml:space="preserve"> </w:t>
      </w:r>
      <w:r>
        <w:t>not</w:t>
      </w:r>
      <w:r>
        <w:rPr>
          <w:spacing w:val="-16"/>
        </w:rPr>
        <w:t xml:space="preserve"> </w:t>
      </w:r>
      <w:r>
        <w:t>a</w:t>
      </w:r>
      <w:r>
        <w:rPr>
          <w:spacing w:val="-18"/>
        </w:rPr>
        <w:t xml:space="preserve"> </w:t>
      </w:r>
      <w:r>
        <w:t>state</w:t>
      </w:r>
      <w:r>
        <w:rPr>
          <w:spacing w:val="-18"/>
        </w:rPr>
        <w:t xml:space="preserve"> </w:t>
      </w:r>
      <w:r>
        <w:t>case,</w:t>
      </w:r>
      <w:r>
        <w:rPr>
          <w:spacing w:val="-17"/>
        </w:rPr>
        <w:t xml:space="preserve"> </w:t>
      </w:r>
      <w:r>
        <w:t>the</w:t>
      </w:r>
      <w:r>
        <w:rPr>
          <w:spacing w:val="-18"/>
        </w:rPr>
        <w:t xml:space="preserve"> </w:t>
      </w:r>
      <w:r>
        <w:t>name</w:t>
      </w:r>
      <w:r>
        <w:rPr>
          <w:spacing w:val="-18"/>
        </w:rPr>
        <w:t xml:space="preserve"> </w:t>
      </w:r>
      <w:r>
        <w:t>of</w:t>
      </w:r>
      <w:r>
        <w:rPr>
          <w:spacing w:val="-18"/>
        </w:rPr>
        <w:t xml:space="preserve"> </w:t>
      </w:r>
      <w:r>
        <w:t>the</w:t>
      </w:r>
      <w:r>
        <w:rPr>
          <w:spacing w:val="-18"/>
        </w:rPr>
        <w:t xml:space="preserve"> </w:t>
      </w:r>
      <w:r>
        <w:t>city,</w:t>
      </w:r>
      <w:r>
        <w:rPr>
          <w:spacing w:val="-17"/>
        </w:rPr>
        <w:t xml:space="preserve"> </w:t>
      </w:r>
      <w:r>
        <w:rPr>
          <w:spacing w:val="-3"/>
        </w:rPr>
        <w:t>township,</w:t>
      </w:r>
      <w:r>
        <w:rPr>
          <w:spacing w:val="-22"/>
        </w:rPr>
        <w:t xml:space="preserve"> </w:t>
      </w:r>
      <w:r>
        <w:rPr>
          <w:spacing w:val="-3"/>
        </w:rPr>
        <w:t xml:space="preserve">village) </w:t>
      </w:r>
      <w:r>
        <w:t>versus</w:t>
      </w:r>
      <w:r>
        <w:rPr>
          <w:spacing w:val="-14"/>
        </w:rPr>
        <w:t xml:space="preserve"> </w:t>
      </w:r>
      <w:r>
        <w:t>defendant.</w:t>
      </w:r>
      <w:r>
        <w:rPr>
          <w:spacing w:val="33"/>
        </w:rPr>
        <w:t xml:space="preserve"> </w:t>
      </w:r>
      <w:r>
        <w:t>The</w:t>
      </w:r>
      <w:r>
        <w:rPr>
          <w:spacing w:val="-15"/>
        </w:rPr>
        <w:t xml:space="preserve"> </w:t>
      </w:r>
      <w:r>
        <w:t>naming</w:t>
      </w:r>
      <w:r>
        <w:rPr>
          <w:spacing w:val="-17"/>
        </w:rPr>
        <w:t xml:space="preserve"> </w:t>
      </w:r>
      <w:r>
        <w:t>convention</w:t>
      </w:r>
      <w:r>
        <w:rPr>
          <w:spacing w:val="-14"/>
        </w:rPr>
        <w:t xml:space="preserve"> </w:t>
      </w:r>
      <w:r>
        <w:t>for</w:t>
      </w:r>
      <w:r>
        <w:rPr>
          <w:spacing w:val="-15"/>
        </w:rPr>
        <w:t xml:space="preserve"> </w:t>
      </w:r>
      <w:r>
        <w:t>proceedings</w:t>
      </w:r>
      <w:r>
        <w:rPr>
          <w:spacing w:val="-14"/>
        </w:rPr>
        <w:t xml:space="preserve"> </w:t>
      </w:r>
      <w:r>
        <w:t>under</w:t>
      </w:r>
      <w:r>
        <w:rPr>
          <w:spacing w:val="-18"/>
        </w:rPr>
        <w:t xml:space="preserve"> </w:t>
      </w:r>
      <w:r>
        <w:t>the</w:t>
      </w:r>
      <w:r>
        <w:rPr>
          <w:spacing w:val="-18"/>
        </w:rPr>
        <w:t xml:space="preserve"> </w:t>
      </w:r>
      <w:r>
        <w:t>juvenile</w:t>
      </w:r>
      <w:r>
        <w:rPr>
          <w:spacing w:val="-18"/>
        </w:rPr>
        <w:t xml:space="preserve"> </w:t>
      </w:r>
      <w:r>
        <w:t>code</w:t>
      </w:r>
      <w:r>
        <w:rPr>
          <w:spacing w:val="-18"/>
        </w:rPr>
        <w:t xml:space="preserve"> </w:t>
      </w:r>
      <w:r>
        <w:t>is</w:t>
      </w:r>
      <w:r>
        <w:rPr>
          <w:spacing w:val="-17"/>
        </w:rPr>
        <w:t xml:space="preserve"> </w:t>
      </w:r>
      <w:r>
        <w:rPr>
          <w:spacing w:val="-3"/>
        </w:rPr>
        <w:t>“In</w:t>
      </w:r>
      <w:r>
        <w:rPr>
          <w:spacing w:val="-17"/>
        </w:rPr>
        <w:t xml:space="preserve"> </w:t>
      </w:r>
      <w:r>
        <w:t>the</w:t>
      </w:r>
      <w:r>
        <w:rPr>
          <w:spacing w:val="-18"/>
        </w:rPr>
        <w:t xml:space="preserve"> </w:t>
      </w:r>
      <w:r>
        <w:t xml:space="preserve">Matter of” followed by the name of the minor. The naming convention for probate court cases is </w:t>
      </w:r>
      <w:r>
        <w:rPr>
          <w:spacing w:val="-3"/>
        </w:rPr>
        <w:t xml:space="preserve">“In </w:t>
      </w:r>
      <w:r>
        <w:t>the Matter</w:t>
      </w:r>
      <w:r>
        <w:rPr>
          <w:spacing w:val="-6"/>
        </w:rPr>
        <w:t xml:space="preserve"> </w:t>
      </w:r>
      <w:r>
        <w:t>of”</w:t>
      </w:r>
      <w:r>
        <w:rPr>
          <w:spacing w:val="-6"/>
        </w:rPr>
        <w:t xml:space="preserve"> </w:t>
      </w:r>
      <w:r>
        <w:t>followed</w:t>
      </w:r>
      <w:r>
        <w:rPr>
          <w:spacing w:val="-5"/>
        </w:rPr>
        <w:t xml:space="preserve"> </w:t>
      </w:r>
      <w:r>
        <w:t>by</w:t>
      </w:r>
      <w:r>
        <w:rPr>
          <w:spacing w:val="-12"/>
        </w:rPr>
        <w:t xml:space="preserve"> </w:t>
      </w:r>
      <w:r>
        <w:t>an</w:t>
      </w:r>
      <w:r>
        <w:rPr>
          <w:spacing w:val="-5"/>
        </w:rPr>
        <w:t xml:space="preserve"> </w:t>
      </w:r>
      <w:r>
        <w:t>identifier</w:t>
      </w:r>
      <w:r>
        <w:rPr>
          <w:spacing w:val="-6"/>
        </w:rPr>
        <w:t xml:space="preserve"> </w:t>
      </w:r>
      <w:r>
        <w:t>as</w:t>
      </w:r>
      <w:r>
        <w:rPr>
          <w:spacing w:val="-5"/>
        </w:rPr>
        <w:t xml:space="preserve"> </w:t>
      </w:r>
      <w:r>
        <w:t>to</w:t>
      </w:r>
      <w:r>
        <w:rPr>
          <w:spacing w:val="-5"/>
        </w:rPr>
        <w:t xml:space="preserve"> </w:t>
      </w:r>
      <w:r>
        <w:t>the</w:t>
      </w:r>
      <w:r>
        <w:rPr>
          <w:spacing w:val="-6"/>
        </w:rPr>
        <w:t xml:space="preserve"> </w:t>
      </w:r>
      <w:r>
        <w:t>type</w:t>
      </w:r>
      <w:r>
        <w:rPr>
          <w:spacing w:val="-6"/>
        </w:rPr>
        <w:t xml:space="preserve"> </w:t>
      </w:r>
      <w:r>
        <w:t>of</w:t>
      </w:r>
      <w:r>
        <w:rPr>
          <w:spacing w:val="-6"/>
        </w:rPr>
        <w:t xml:space="preserve"> </w:t>
      </w:r>
      <w:r>
        <w:t>matter</w:t>
      </w:r>
      <w:r>
        <w:rPr>
          <w:spacing w:val="-6"/>
        </w:rPr>
        <w:t xml:space="preserve"> </w:t>
      </w:r>
      <w:r>
        <w:t>(such</w:t>
      </w:r>
      <w:r>
        <w:rPr>
          <w:spacing w:val="-7"/>
        </w:rPr>
        <w:t xml:space="preserve"> </w:t>
      </w:r>
      <w:r>
        <w:t>as</w:t>
      </w:r>
      <w:r>
        <w:rPr>
          <w:spacing w:val="-7"/>
        </w:rPr>
        <w:t xml:space="preserve"> </w:t>
      </w:r>
      <w:r>
        <w:t>“THE</w:t>
      </w:r>
      <w:r>
        <w:rPr>
          <w:spacing w:val="-7"/>
        </w:rPr>
        <w:t xml:space="preserve"> </w:t>
      </w:r>
      <w:r>
        <w:t>ESTATE</w:t>
      </w:r>
      <w:r>
        <w:rPr>
          <w:spacing w:val="-7"/>
        </w:rPr>
        <w:t xml:space="preserve"> </w:t>
      </w:r>
      <w:r>
        <w:t>OF”)</w:t>
      </w:r>
      <w:r>
        <w:rPr>
          <w:spacing w:val="-8"/>
        </w:rPr>
        <w:t xml:space="preserve"> </w:t>
      </w:r>
      <w:r>
        <w:t>and</w:t>
      </w:r>
      <w:r>
        <w:rPr>
          <w:spacing w:val="-7"/>
        </w:rPr>
        <w:t xml:space="preserve"> </w:t>
      </w:r>
      <w:r>
        <w:t>the name of the individual and his or her condition (such as “Deceased”). The naming convention for family</w:t>
      </w:r>
      <w:r>
        <w:rPr>
          <w:spacing w:val="-9"/>
        </w:rPr>
        <w:t xml:space="preserve"> </w:t>
      </w:r>
      <w:r>
        <w:t>division</w:t>
      </w:r>
      <w:r>
        <w:rPr>
          <w:spacing w:val="-4"/>
        </w:rPr>
        <w:t xml:space="preserve"> </w:t>
      </w:r>
      <w:r>
        <w:t>cases</w:t>
      </w:r>
      <w:r>
        <w:rPr>
          <w:spacing w:val="-4"/>
        </w:rPr>
        <w:t xml:space="preserve"> </w:t>
      </w:r>
      <w:r>
        <w:t>other</w:t>
      </w:r>
      <w:r>
        <w:rPr>
          <w:spacing w:val="-5"/>
        </w:rPr>
        <w:t xml:space="preserve"> </w:t>
      </w:r>
      <w:r>
        <w:t>than</w:t>
      </w:r>
      <w:r>
        <w:rPr>
          <w:spacing w:val="-4"/>
        </w:rPr>
        <w:t xml:space="preserve"> </w:t>
      </w:r>
      <w:r>
        <w:t>those</w:t>
      </w:r>
      <w:r>
        <w:rPr>
          <w:spacing w:val="-5"/>
        </w:rPr>
        <w:t xml:space="preserve"> </w:t>
      </w:r>
      <w:r>
        <w:t>under</w:t>
      </w:r>
      <w:r>
        <w:rPr>
          <w:spacing w:val="-5"/>
        </w:rPr>
        <w:t xml:space="preserve"> </w:t>
      </w:r>
      <w:r>
        <w:t>the</w:t>
      </w:r>
      <w:r>
        <w:rPr>
          <w:spacing w:val="-5"/>
        </w:rPr>
        <w:t xml:space="preserve"> </w:t>
      </w:r>
      <w:r>
        <w:t>juvenile</w:t>
      </w:r>
      <w:r>
        <w:rPr>
          <w:spacing w:val="-5"/>
        </w:rPr>
        <w:t xml:space="preserve"> </w:t>
      </w:r>
      <w:r>
        <w:t>code</w:t>
      </w:r>
      <w:r>
        <w:rPr>
          <w:spacing w:val="-5"/>
        </w:rPr>
        <w:t xml:space="preserve"> </w:t>
      </w:r>
      <w:r>
        <w:t>is</w:t>
      </w:r>
      <w:r>
        <w:rPr>
          <w:spacing w:val="-4"/>
        </w:rPr>
        <w:t xml:space="preserve"> </w:t>
      </w:r>
      <w:r>
        <w:rPr>
          <w:spacing w:val="-3"/>
        </w:rPr>
        <w:t>“In</w:t>
      </w:r>
      <w:r>
        <w:rPr>
          <w:spacing w:val="-4"/>
        </w:rPr>
        <w:t xml:space="preserve"> </w:t>
      </w:r>
      <w:r>
        <w:t>the</w:t>
      </w:r>
      <w:r>
        <w:rPr>
          <w:spacing w:val="-5"/>
        </w:rPr>
        <w:t xml:space="preserve"> </w:t>
      </w:r>
      <w:r>
        <w:t>Matter</w:t>
      </w:r>
      <w:r>
        <w:rPr>
          <w:spacing w:val="-5"/>
        </w:rPr>
        <w:t xml:space="preserve"> </w:t>
      </w:r>
      <w:r>
        <w:t>of”</w:t>
      </w:r>
      <w:r>
        <w:rPr>
          <w:spacing w:val="-5"/>
        </w:rPr>
        <w:t xml:space="preserve"> </w:t>
      </w:r>
      <w:r>
        <w:t>followed</w:t>
      </w:r>
      <w:r>
        <w:rPr>
          <w:spacing w:val="-4"/>
        </w:rPr>
        <w:t xml:space="preserve"> </w:t>
      </w:r>
      <w:r>
        <w:t>by</w:t>
      </w:r>
      <w:r>
        <w:rPr>
          <w:spacing w:val="-11"/>
        </w:rPr>
        <w:t xml:space="preserve"> </w:t>
      </w:r>
      <w:r>
        <w:t>an identifier</w:t>
      </w:r>
      <w:r>
        <w:rPr>
          <w:spacing w:val="-17"/>
        </w:rPr>
        <w:t xml:space="preserve"> </w:t>
      </w:r>
      <w:r>
        <w:t>as</w:t>
      </w:r>
      <w:r>
        <w:rPr>
          <w:spacing w:val="-16"/>
        </w:rPr>
        <w:t xml:space="preserve"> </w:t>
      </w:r>
      <w:r>
        <w:t>to</w:t>
      </w:r>
      <w:r>
        <w:rPr>
          <w:spacing w:val="-16"/>
        </w:rPr>
        <w:t xml:space="preserve"> </w:t>
      </w:r>
      <w:r>
        <w:t>the</w:t>
      </w:r>
      <w:r>
        <w:rPr>
          <w:spacing w:val="-17"/>
        </w:rPr>
        <w:t xml:space="preserve"> </w:t>
      </w:r>
      <w:r>
        <w:t>type</w:t>
      </w:r>
      <w:r>
        <w:rPr>
          <w:spacing w:val="-17"/>
        </w:rPr>
        <w:t xml:space="preserve"> </w:t>
      </w:r>
      <w:r>
        <w:t>of</w:t>
      </w:r>
      <w:r>
        <w:rPr>
          <w:spacing w:val="-17"/>
        </w:rPr>
        <w:t xml:space="preserve"> </w:t>
      </w:r>
      <w:r>
        <w:t>matter</w:t>
      </w:r>
      <w:r>
        <w:rPr>
          <w:spacing w:val="-17"/>
        </w:rPr>
        <w:t xml:space="preserve"> </w:t>
      </w:r>
      <w:r>
        <w:t>(such</w:t>
      </w:r>
      <w:r>
        <w:rPr>
          <w:spacing w:val="-16"/>
        </w:rPr>
        <w:t xml:space="preserve"> </w:t>
      </w:r>
      <w:r>
        <w:t>as</w:t>
      </w:r>
      <w:r>
        <w:rPr>
          <w:spacing w:val="-16"/>
        </w:rPr>
        <w:t xml:space="preserve"> </w:t>
      </w:r>
      <w:r>
        <w:t>“THE</w:t>
      </w:r>
      <w:r>
        <w:rPr>
          <w:spacing w:val="-16"/>
        </w:rPr>
        <w:t xml:space="preserve"> </w:t>
      </w:r>
      <w:r>
        <w:rPr>
          <w:spacing w:val="-4"/>
        </w:rPr>
        <w:t>ADOPTION</w:t>
      </w:r>
      <w:r>
        <w:rPr>
          <w:spacing w:val="-21"/>
        </w:rPr>
        <w:t xml:space="preserve"> </w:t>
      </w:r>
      <w:r>
        <w:rPr>
          <w:spacing w:val="-3"/>
        </w:rPr>
        <w:t>OF”</w:t>
      </w:r>
      <w:r>
        <w:rPr>
          <w:spacing w:val="-22"/>
        </w:rPr>
        <w:t xml:space="preserve"> </w:t>
      </w:r>
      <w:r>
        <w:t>or</w:t>
      </w:r>
      <w:r>
        <w:rPr>
          <w:spacing w:val="-21"/>
        </w:rPr>
        <w:t xml:space="preserve"> </w:t>
      </w:r>
      <w:r>
        <w:rPr>
          <w:spacing w:val="-3"/>
        </w:rPr>
        <w:t>“THE</w:t>
      </w:r>
      <w:r>
        <w:rPr>
          <w:spacing w:val="-21"/>
        </w:rPr>
        <w:t xml:space="preserve"> </w:t>
      </w:r>
      <w:r>
        <w:rPr>
          <w:spacing w:val="-4"/>
        </w:rPr>
        <w:t>EMANCIPATION</w:t>
      </w:r>
      <w:r>
        <w:rPr>
          <w:spacing w:val="-21"/>
        </w:rPr>
        <w:t xml:space="preserve"> </w:t>
      </w:r>
      <w:r>
        <w:rPr>
          <w:spacing w:val="-3"/>
        </w:rPr>
        <w:t xml:space="preserve">OF”) </w:t>
      </w:r>
      <w:r>
        <w:t>and</w:t>
      </w:r>
      <w:r>
        <w:rPr>
          <w:spacing w:val="-9"/>
        </w:rPr>
        <w:t xml:space="preserve"> </w:t>
      </w:r>
      <w:r>
        <w:t>the</w:t>
      </w:r>
      <w:r>
        <w:rPr>
          <w:spacing w:val="-10"/>
        </w:rPr>
        <w:t xml:space="preserve"> </w:t>
      </w:r>
      <w:r>
        <w:t>name</w:t>
      </w:r>
      <w:r>
        <w:rPr>
          <w:spacing w:val="-10"/>
        </w:rPr>
        <w:t xml:space="preserve"> </w:t>
      </w:r>
      <w:r>
        <w:t>of</w:t>
      </w:r>
      <w:r>
        <w:rPr>
          <w:spacing w:val="-9"/>
        </w:rPr>
        <w:t xml:space="preserve"> </w:t>
      </w:r>
      <w:r>
        <w:t>the</w:t>
      </w:r>
      <w:r>
        <w:rPr>
          <w:spacing w:val="-10"/>
        </w:rPr>
        <w:t xml:space="preserve"> </w:t>
      </w:r>
      <w:r>
        <w:t>individual</w:t>
      </w:r>
      <w:r>
        <w:rPr>
          <w:spacing w:val="-9"/>
        </w:rPr>
        <w:t xml:space="preserve"> </w:t>
      </w:r>
      <w:r>
        <w:t>and</w:t>
      </w:r>
      <w:r>
        <w:rPr>
          <w:spacing w:val="-11"/>
        </w:rPr>
        <w:t xml:space="preserve"> </w:t>
      </w:r>
      <w:r>
        <w:t>his</w:t>
      </w:r>
      <w:r>
        <w:rPr>
          <w:spacing w:val="-11"/>
        </w:rPr>
        <w:t xml:space="preserve"> </w:t>
      </w:r>
      <w:r>
        <w:t>or</w:t>
      </w:r>
      <w:r>
        <w:rPr>
          <w:spacing w:val="-12"/>
        </w:rPr>
        <w:t xml:space="preserve"> </w:t>
      </w:r>
      <w:r>
        <w:t>her</w:t>
      </w:r>
      <w:r>
        <w:rPr>
          <w:spacing w:val="-12"/>
        </w:rPr>
        <w:t xml:space="preserve"> </w:t>
      </w:r>
      <w:r>
        <w:t>position</w:t>
      </w:r>
      <w:r>
        <w:rPr>
          <w:spacing w:val="-11"/>
        </w:rPr>
        <w:t xml:space="preserve"> </w:t>
      </w:r>
      <w:r>
        <w:t>(such</w:t>
      </w:r>
      <w:r>
        <w:rPr>
          <w:spacing w:val="-11"/>
        </w:rPr>
        <w:t xml:space="preserve"> </w:t>
      </w:r>
      <w:r>
        <w:t>as</w:t>
      </w:r>
      <w:r>
        <w:rPr>
          <w:spacing w:val="-11"/>
        </w:rPr>
        <w:t xml:space="preserve"> </w:t>
      </w:r>
      <w:r>
        <w:t>“Adoptee”</w:t>
      </w:r>
      <w:r>
        <w:rPr>
          <w:spacing w:val="-12"/>
        </w:rPr>
        <w:t xml:space="preserve"> </w:t>
      </w:r>
      <w:r>
        <w:t>or</w:t>
      </w:r>
      <w:r>
        <w:rPr>
          <w:spacing w:val="-12"/>
        </w:rPr>
        <w:t xml:space="preserve"> </w:t>
      </w:r>
      <w:r>
        <w:t>“Minor”).</w:t>
      </w:r>
      <w:r>
        <w:rPr>
          <w:spacing w:val="38"/>
        </w:rPr>
        <w:t xml:space="preserve"> </w:t>
      </w:r>
      <w:r>
        <w:t>Each</w:t>
      </w:r>
      <w:r>
        <w:rPr>
          <w:spacing w:val="-11"/>
        </w:rPr>
        <w:t xml:space="preserve"> </w:t>
      </w:r>
      <w:r>
        <w:t>of</w:t>
      </w:r>
      <w:r>
        <w:rPr>
          <w:spacing w:val="-12"/>
        </w:rPr>
        <w:t xml:space="preserve"> </w:t>
      </w:r>
      <w:r>
        <w:t>the various types of case names is shown in at least one of the following</w:t>
      </w:r>
      <w:r>
        <w:rPr>
          <w:spacing w:val="-31"/>
        </w:rPr>
        <w:t xml:space="preserve"> </w:t>
      </w:r>
      <w:r>
        <w:t>examples.</w:t>
      </w:r>
    </w:p>
    <w:p w14:paraId="6C2AB864" w14:textId="77777777" w:rsidR="007A271A" w:rsidRDefault="007A271A">
      <w:pPr>
        <w:pStyle w:val="BodyText"/>
        <w:spacing w:before="6"/>
      </w:pPr>
    </w:p>
    <w:p w14:paraId="3DF0B489" w14:textId="77777777" w:rsidR="007A271A" w:rsidRDefault="00D748BE">
      <w:pPr>
        <w:pStyle w:val="BodyText"/>
        <w:spacing w:line="247" w:lineRule="auto"/>
        <w:ind w:left="120" w:right="115"/>
        <w:jc w:val="both"/>
      </w:pPr>
      <w:r>
        <w:t>The</w:t>
      </w:r>
      <w:r>
        <w:rPr>
          <w:spacing w:val="-17"/>
        </w:rPr>
        <w:t xml:space="preserve"> </w:t>
      </w:r>
      <w:r>
        <w:t>examples</w:t>
      </w:r>
      <w:r>
        <w:rPr>
          <w:spacing w:val="-16"/>
        </w:rPr>
        <w:t xml:space="preserve"> </w:t>
      </w:r>
      <w:r>
        <w:t>show</w:t>
      </w:r>
      <w:r>
        <w:rPr>
          <w:spacing w:val="-16"/>
        </w:rPr>
        <w:t xml:space="preserve"> </w:t>
      </w:r>
      <w:r>
        <w:t>a</w:t>
      </w:r>
      <w:r>
        <w:rPr>
          <w:spacing w:val="-17"/>
        </w:rPr>
        <w:t xml:space="preserve"> </w:t>
      </w:r>
      <w:r>
        <w:t>general</w:t>
      </w:r>
      <w:r>
        <w:rPr>
          <w:spacing w:val="-15"/>
        </w:rPr>
        <w:t xml:space="preserve"> </w:t>
      </w:r>
      <w:r>
        <w:t>title</w:t>
      </w:r>
      <w:r>
        <w:rPr>
          <w:spacing w:val="-17"/>
        </w:rPr>
        <w:t xml:space="preserve"> </w:t>
      </w:r>
      <w:r>
        <w:t>page</w:t>
      </w:r>
      <w:r>
        <w:rPr>
          <w:spacing w:val="-17"/>
        </w:rPr>
        <w:t xml:space="preserve"> </w:t>
      </w:r>
      <w:r>
        <w:t>(most</w:t>
      </w:r>
      <w:r>
        <w:rPr>
          <w:spacing w:val="-15"/>
        </w:rPr>
        <w:t xml:space="preserve"> </w:t>
      </w:r>
      <w:r>
        <w:t>commonly</w:t>
      </w:r>
      <w:r>
        <w:rPr>
          <w:spacing w:val="-23"/>
        </w:rPr>
        <w:t xml:space="preserve"> </w:t>
      </w:r>
      <w:r>
        <w:t>used</w:t>
      </w:r>
      <w:r>
        <w:rPr>
          <w:spacing w:val="-16"/>
        </w:rPr>
        <w:t xml:space="preserve"> </w:t>
      </w:r>
      <w:r>
        <w:t>in</w:t>
      </w:r>
      <w:r>
        <w:rPr>
          <w:spacing w:val="-16"/>
        </w:rPr>
        <w:t xml:space="preserve"> </w:t>
      </w:r>
      <w:r>
        <w:t>civil</w:t>
      </w:r>
      <w:r>
        <w:rPr>
          <w:spacing w:val="-15"/>
        </w:rPr>
        <w:t xml:space="preserve"> </w:t>
      </w:r>
      <w:r>
        <w:t>and</w:t>
      </w:r>
      <w:r>
        <w:rPr>
          <w:spacing w:val="-16"/>
        </w:rPr>
        <w:t xml:space="preserve"> </w:t>
      </w:r>
      <w:r>
        <w:t>domestic</w:t>
      </w:r>
      <w:r>
        <w:rPr>
          <w:spacing w:val="-17"/>
        </w:rPr>
        <w:t xml:space="preserve"> </w:t>
      </w:r>
      <w:r>
        <w:rPr>
          <w:spacing w:val="-3"/>
        </w:rPr>
        <w:t>relations</w:t>
      </w:r>
      <w:r>
        <w:rPr>
          <w:spacing w:val="-20"/>
        </w:rPr>
        <w:t xml:space="preserve"> </w:t>
      </w:r>
      <w:r>
        <w:rPr>
          <w:spacing w:val="-4"/>
        </w:rPr>
        <w:t xml:space="preserve">cases), </w:t>
      </w:r>
      <w:r>
        <w:t>a</w:t>
      </w:r>
      <w:r>
        <w:rPr>
          <w:spacing w:val="-12"/>
        </w:rPr>
        <w:t xml:space="preserve"> </w:t>
      </w:r>
      <w:r>
        <w:t>title</w:t>
      </w:r>
      <w:r>
        <w:rPr>
          <w:spacing w:val="-12"/>
        </w:rPr>
        <w:t xml:space="preserve"> </w:t>
      </w:r>
      <w:r>
        <w:t>page</w:t>
      </w:r>
      <w:r>
        <w:rPr>
          <w:spacing w:val="-12"/>
        </w:rPr>
        <w:t xml:space="preserve"> </w:t>
      </w:r>
      <w:r>
        <w:t>for</w:t>
      </w:r>
      <w:r>
        <w:rPr>
          <w:spacing w:val="-11"/>
        </w:rPr>
        <w:t xml:space="preserve"> </w:t>
      </w:r>
      <w:r>
        <w:t>excerpts</w:t>
      </w:r>
      <w:r>
        <w:rPr>
          <w:spacing w:val="-10"/>
        </w:rPr>
        <w:t xml:space="preserve"> </w:t>
      </w:r>
      <w:r>
        <w:t>of</w:t>
      </w:r>
      <w:r>
        <w:rPr>
          <w:spacing w:val="-11"/>
        </w:rPr>
        <w:t xml:space="preserve"> </w:t>
      </w:r>
      <w:r>
        <w:t>proceedings,</w:t>
      </w:r>
      <w:r>
        <w:rPr>
          <w:spacing w:val="-11"/>
        </w:rPr>
        <w:t xml:space="preserve"> </w:t>
      </w:r>
      <w:r>
        <w:t>a</w:t>
      </w:r>
      <w:r>
        <w:rPr>
          <w:spacing w:val="-12"/>
        </w:rPr>
        <w:t xml:space="preserve"> </w:t>
      </w:r>
      <w:r>
        <w:t>title</w:t>
      </w:r>
      <w:r>
        <w:rPr>
          <w:spacing w:val="-12"/>
        </w:rPr>
        <w:t xml:space="preserve"> </w:t>
      </w:r>
      <w:r>
        <w:t>page</w:t>
      </w:r>
      <w:r>
        <w:rPr>
          <w:spacing w:val="-12"/>
        </w:rPr>
        <w:t xml:space="preserve"> </w:t>
      </w:r>
      <w:r>
        <w:t>for</w:t>
      </w:r>
      <w:r>
        <w:rPr>
          <w:spacing w:val="-11"/>
        </w:rPr>
        <w:t xml:space="preserve"> </w:t>
      </w:r>
      <w:r>
        <w:t>probate</w:t>
      </w:r>
      <w:r>
        <w:rPr>
          <w:spacing w:val="-12"/>
        </w:rPr>
        <w:t xml:space="preserve"> </w:t>
      </w:r>
      <w:r>
        <w:t>matters,</w:t>
      </w:r>
      <w:r>
        <w:rPr>
          <w:spacing w:val="-11"/>
        </w:rPr>
        <w:t xml:space="preserve"> </w:t>
      </w:r>
      <w:r>
        <w:t>a</w:t>
      </w:r>
      <w:r>
        <w:rPr>
          <w:spacing w:val="-13"/>
        </w:rPr>
        <w:t xml:space="preserve"> </w:t>
      </w:r>
      <w:r>
        <w:t>title</w:t>
      </w:r>
      <w:r>
        <w:rPr>
          <w:spacing w:val="-13"/>
        </w:rPr>
        <w:t xml:space="preserve"> </w:t>
      </w:r>
      <w:r>
        <w:t>page</w:t>
      </w:r>
      <w:r>
        <w:rPr>
          <w:spacing w:val="-13"/>
        </w:rPr>
        <w:t xml:space="preserve"> </w:t>
      </w:r>
      <w:r>
        <w:t>for</w:t>
      </w:r>
      <w:r>
        <w:rPr>
          <w:spacing w:val="-13"/>
        </w:rPr>
        <w:t xml:space="preserve"> </w:t>
      </w:r>
      <w:r>
        <w:t>proceedings that are heard in the family division (except domestic relations), a title page that can be used for either</w:t>
      </w:r>
      <w:r>
        <w:rPr>
          <w:spacing w:val="-6"/>
        </w:rPr>
        <w:t xml:space="preserve"> </w:t>
      </w:r>
      <w:r>
        <w:t>multiple</w:t>
      </w:r>
      <w:r>
        <w:rPr>
          <w:spacing w:val="-6"/>
        </w:rPr>
        <w:t xml:space="preserve"> </w:t>
      </w:r>
      <w:r>
        <w:t>defendants</w:t>
      </w:r>
      <w:r>
        <w:rPr>
          <w:spacing w:val="-5"/>
        </w:rPr>
        <w:t xml:space="preserve"> </w:t>
      </w:r>
      <w:r>
        <w:t>or</w:t>
      </w:r>
      <w:r>
        <w:rPr>
          <w:spacing w:val="-6"/>
        </w:rPr>
        <w:t xml:space="preserve"> </w:t>
      </w:r>
      <w:r>
        <w:t>consolidated</w:t>
      </w:r>
      <w:r>
        <w:rPr>
          <w:spacing w:val="-5"/>
        </w:rPr>
        <w:t xml:space="preserve"> </w:t>
      </w:r>
      <w:r>
        <w:t>cases,</w:t>
      </w:r>
      <w:r>
        <w:rPr>
          <w:spacing w:val="-5"/>
        </w:rPr>
        <w:t xml:space="preserve"> </w:t>
      </w:r>
      <w:r>
        <w:t>a</w:t>
      </w:r>
      <w:r>
        <w:rPr>
          <w:spacing w:val="-6"/>
        </w:rPr>
        <w:t xml:space="preserve"> </w:t>
      </w:r>
      <w:r>
        <w:t>title</w:t>
      </w:r>
      <w:r>
        <w:rPr>
          <w:spacing w:val="-8"/>
        </w:rPr>
        <w:t xml:space="preserve"> </w:t>
      </w:r>
      <w:r>
        <w:t>page</w:t>
      </w:r>
      <w:r>
        <w:rPr>
          <w:spacing w:val="-8"/>
        </w:rPr>
        <w:t xml:space="preserve"> </w:t>
      </w:r>
      <w:r>
        <w:t>for</w:t>
      </w:r>
      <w:r>
        <w:rPr>
          <w:spacing w:val="-8"/>
        </w:rPr>
        <w:t xml:space="preserve"> </w:t>
      </w:r>
      <w:r>
        <w:t>multiple</w:t>
      </w:r>
      <w:r>
        <w:rPr>
          <w:spacing w:val="-8"/>
        </w:rPr>
        <w:t xml:space="preserve"> </w:t>
      </w:r>
      <w:r>
        <w:t>volumes,</w:t>
      </w:r>
      <w:r>
        <w:rPr>
          <w:spacing w:val="-7"/>
        </w:rPr>
        <w:t xml:space="preserve"> </w:t>
      </w:r>
      <w:r>
        <w:t>and</w:t>
      </w:r>
      <w:r>
        <w:rPr>
          <w:spacing w:val="-7"/>
        </w:rPr>
        <w:t xml:space="preserve"> </w:t>
      </w:r>
      <w:r>
        <w:t>a</w:t>
      </w:r>
      <w:r>
        <w:rPr>
          <w:spacing w:val="-8"/>
        </w:rPr>
        <w:t xml:space="preserve"> </w:t>
      </w:r>
      <w:r>
        <w:t>title</w:t>
      </w:r>
      <w:r>
        <w:rPr>
          <w:spacing w:val="-8"/>
        </w:rPr>
        <w:t xml:space="preserve"> </w:t>
      </w:r>
      <w:r>
        <w:t>page for</w:t>
      </w:r>
      <w:r>
        <w:rPr>
          <w:spacing w:val="-4"/>
        </w:rPr>
        <w:t xml:space="preserve"> </w:t>
      </w:r>
      <w:r>
        <w:t>depositions.</w:t>
      </w:r>
    </w:p>
    <w:p w14:paraId="564ACE4D" w14:textId="77777777" w:rsidR="007A271A" w:rsidRDefault="007A271A">
      <w:pPr>
        <w:pStyle w:val="BodyText"/>
        <w:spacing w:before="11"/>
      </w:pPr>
    </w:p>
    <w:p w14:paraId="0ED93458" w14:textId="77777777" w:rsidR="007A271A" w:rsidRDefault="00D748BE">
      <w:pPr>
        <w:spacing w:line="247" w:lineRule="auto"/>
        <w:ind w:left="119" w:right="117"/>
        <w:jc w:val="both"/>
        <w:rPr>
          <w:sz w:val="24"/>
        </w:rPr>
      </w:pPr>
      <w:r>
        <w:rPr>
          <w:b/>
          <w:sz w:val="24"/>
        </w:rPr>
        <w:t>NOTE:</w:t>
      </w:r>
      <w:r>
        <w:rPr>
          <w:b/>
          <w:spacing w:val="35"/>
          <w:sz w:val="24"/>
        </w:rPr>
        <w:t xml:space="preserve"> </w:t>
      </w:r>
      <w:r>
        <w:rPr>
          <w:b/>
          <w:sz w:val="24"/>
        </w:rPr>
        <w:t>These</w:t>
      </w:r>
      <w:r>
        <w:rPr>
          <w:b/>
          <w:spacing w:val="-14"/>
          <w:sz w:val="24"/>
        </w:rPr>
        <w:t xml:space="preserve"> </w:t>
      </w:r>
      <w:r>
        <w:rPr>
          <w:b/>
          <w:sz w:val="24"/>
        </w:rPr>
        <w:t>examples</w:t>
      </w:r>
      <w:r>
        <w:rPr>
          <w:b/>
          <w:spacing w:val="-13"/>
          <w:sz w:val="24"/>
        </w:rPr>
        <w:t xml:space="preserve"> </w:t>
      </w:r>
      <w:r>
        <w:rPr>
          <w:b/>
          <w:sz w:val="24"/>
        </w:rPr>
        <w:t>are</w:t>
      </w:r>
      <w:r>
        <w:rPr>
          <w:b/>
          <w:spacing w:val="-14"/>
          <w:sz w:val="24"/>
        </w:rPr>
        <w:t xml:space="preserve"> </w:t>
      </w:r>
      <w:r>
        <w:rPr>
          <w:b/>
          <w:sz w:val="24"/>
        </w:rPr>
        <w:t>for</w:t>
      </w:r>
      <w:r>
        <w:rPr>
          <w:b/>
          <w:spacing w:val="-14"/>
          <w:sz w:val="24"/>
        </w:rPr>
        <w:t xml:space="preserve"> </w:t>
      </w:r>
      <w:r>
        <w:rPr>
          <w:b/>
          <w:sz w:val="24"/>
        </w:rPr>
        <w:t>content</w:t>
      </w:r>
      <w:r>
        <w:rPr>
          <w:b/>
          <w:spacing w:val="-15"/>
          <w:sz w:val="24"/>
        </w:rPr>
        <w:t xml:space="preserve"> </w:t>
      </w:r>
      <w:r>
        <w:rPr>
          <w:b/>
          <w:sz w:val="24"/>
        </w:rPr>
        <w:t>only.</w:t>
      </w:r>
      <w:r>
        <w:rPr>
          <w:b/>
          <w:spacing w:val="32"/>
          <w:sz w:val="24"/>
        </w:rPr>
        <w:t xml:space="preserve"> </w:t>
      </w:r>
      <w:r>
        <w:rPr>
          <w:sz w:val="24"/>
        </w:rPr>
        <w:t>For</w:t>
      </w:r>
      <w:r>
        <w:rPr>
          <w:spacing w:val="-15"/>
          <w:sz w:val="24"/>
        </w:rPr>
        <w:t xml:space="preserve"> </w:t>
      </w:r>
      <w:r>
        <w:rPr>
          <w:sz w:val="24"/>
        </w:rPr>
        <w:t>specific</w:t>
      </w:r>
      <w:r>
        <w:rPr>
          <w:spacing w:val="-15"/>
          <w:sz w:val="24"/>
        </w:rPr>
        <w:t xml:space="preserve"> </w:t>
      </w:r>
      <w:r>
        <w:rPr>
          <w:sz w:val="24"/>
        </w:rPr>
        <w:t>formatting</w:t>
      </w:r>
      <w:r>
        <w:rPr>
          <w:spacing w:val="-17"/>
          <w:sz w:val="24"/>
        </w:rPr>
        <w:t xml:space="preserve"> </w:t>
      </w:r>
      <w:r>
        <w:rPr>
          <w:sz w:val="24"/>
        </w:rPr>
        <w:t>requirements</w:t>
      </w:r>
      <w:r>
        <w:rPr>
          <w:spacing w:val="-14"/>
          <w:sz w:val="24"/>
        </w:rPr>
        <w:t xml:space="preserve"> </w:t>
      </w:r>
      <w:r>
        <w:rPr>
          <w:sz w:val="24"/>
        </w:rPr>
        <w:t>such</w:t>
      </w:r>
      <w:r>
        <w:rPr>
          <w:spacing w:val="-14"/>
          <w:sz w:val="24"/>
        </w:rPr>
        <w:t xml:space="preserve"> </w:t>
      </w:r>
      <w:r>
        <w:rPr>
          <w:sz w:val="24"/>
        </w:rPr>
        <w:t>as</w:t>
      </w:r>
      <w:r>
        <w:rPr>
          <w:spacing w:val="-14"/>
          <w:sz w:val="24"/>
        </w:rPr>
        <w:t xml:space="preserve"> </w:t>
      </w:r>
      <w:r>
        <w:rPr>
          <w:sz w:val="24"/>
        </w:rPr>
        <w:t>page numbering, margins, indentations, etc., see</w:t>
      </w:r>
      <w:r>
        <w:rPr>
          <w:spacing w:val="-19"/>
          <w:sz w:val="24"/>
        </w:rPr>
        <w:t xml:space="preserve"> </w:t>
      </w:r>
      <w:r>
        <w:rPr>
          <w:sz w:val="24"/>
        </w:rPr>
        <w:t>above.</w:t>
      </w:r>
    </w:p>
    <w:p w14:paraId="3DB9DBAD" w14:textId="77777777" w:rsidR="007A271A" w:rsidRDefault="007A271A">
      <w:pPr>
        <w:spacing w:line="247" w:lineRule="auto"/>
        <w:jc w:val="both"/>
        <w:rPr>
          <w:sz w:val="24"/>
        </w:rPr>
        <w:sectPr w:rsidR="007A271A">
          <w:pgSz w:w="12240" w:h="15840"/>
          <w:pgMar w:top="980" w:right="1320" w:bottom="280" w:left="1320" w:header="732" w:footer="0" w:gutter="0"/>
          <w:cols w:space="720"/>
        </w:sectPr>
      </w:pPr>
    </w:p>
    <w:p w14:paraId="1E2D4F2C" w14:textId="77777777" w:rsidR="007A271A" w:rsidRDefault="007A271A">
      <w:pPr>
        <w:pStyle w:val="BodyText"/>
        <w:rPr>
          <w:sz w:val="20"/>
        </w:rPr>
      </w:pPr>
    </w:p>
    <w:p w14:paraId="4B42FDDC" w14:textId="77777777" w:rsidR="007A271A" w:rsidRDefault="00D748BE">
      <w:pPr>
        <w:pStyle w:val="Heading3"/>
        <w:numPr>
          <w:ilvl w:val="0"/>
          <w:numId w:val="66"/>
        </w:numPr>
        <w:tabs>
          <w:tab w:val="left" w:pos="652"/>
          <w:tab w:val="left" w:pos="653"/>
        </w:tabs>
        <w:spacing w:before="219"/>
        <w:ind w:hanging="532"/>
      </w:pPr>
      <w:r>
        <w:t>Civil and Domestic Relations</w:t>
      </w:r>
      <w:r>
        <w:rPr>
          <w:spacing w:val="-19"/>
        </w:rPr>
        <w:t xml:space="preserve"> </w:t>
      </w:r>
      <w:r>
        <w:t>Proceedings</w:t>
      </w:r>
    </w:p>
    <w:p w14:paraId="6411C792" w14:textId="77777777" w:rsidR="007A271A" w:rsidRDefault="007A271A">
      <w:pPr>
        <w:pStyle w:val="BodyText"/>
        <w:spacing w:before="9"/>
        <w:rPr>
          <w:b/>
        </w:rPr>
      </w:pPr>
    </w:p>
    <w:p w14:paraId="19222666" w14:textId="77777777" w:rsidR="007A271A" w:rsidRDefault="00D748BE">
      <w:pPr>
        <w:pStyle w:val="BodyText"/>
        <w:spacing w:before="1" w:line="247" w:lineRule="auto"/>
        <w:ind w:left="840" w:right="317"/>
        <w:jc w:val="both"/>
      </w:pPr>
      <w:r>
        <w:t xml:space="preserve">This example can be used for proceedings in civil and domestic relations cases. This </w:t>
      </w:r>
      <w:proofErr w:type="gramStart"/>
      <w:r>
        <w:t>particular example</w:t>
      </w:r>
      <w:proofErr w:type="gramEnd"/>
      <w:r>
        <w:t xml:space="preserve"> is for a civil case filed in a circuit court. Use the appropriate style for naming this court as stated in the first page of this chapter.</w:t>
      </w:r>
    </w:p>
    <w:p w14:paraId="4E27E248" w14:textId="77777777" w:rsidR="007A271A" w:rsidRDefault="007A271A">
      <w:pPr>
        <w:pStyle w:val="BodyText"/>
        <w:spacing w:before="6"/>
        <w:rPr>
          <w:sz w:val="23"/>
        </w:rPr>
      </w:pPr>
    </w:p>
    <w:p w14:paraId="6B20CC14" w14:textId="77777777" w:rsidR="007A271A" w:rsidRDefault="00D748BE">
      <w:pPr>
        <w:ind w:left="1892" w:right="745"/>
        <w:jc w:val="center"/>
        <w:rPr>
          <w:rFonts w:ascii="Courier New"/>
          <w:sz w:val="20"/>
        </w:rPr>
      </w:pPr>
      <w:r>
        <w:rPr>
          <w:rFonts w:ascii="Courier New"/>
          <w:sz w:val="20"/>
        </w:rPr>
        <w:t>STATE OF MICHIGAN</w:t>
      </w:r>
    </w:p>
    <w:p w14:paraId="644218FE" w14:textId="77777777" w:rsidR="007A271A" w:rsidRDefault="00D748BE">
      <w:pPr>
        <w:spacing w:before="195"/>
        <w:ind w:left="1892" w:right="747"/>
        <w:jc w:val="center"/>
        <w:rPr>
          <w:rFonts w:ascii="Courier New"/>
          <w:sz w:val="20"/>
        </w:rPr>
      </w:pPr>
      <w:r>
        <w:rPr>
          <w:rFonts w:ascii="Courier New"/>
          <w:sz w:val="20"/>
        </w:rPr>
        <w:t>THIRD JUDICIAL CIRCUIT COURT (WAYNE COUNTY)</w:t>
      </w:r>
    </w:p>
    <w:p w14:paraId="56C5C0AF" w14:textId="77777777" w:rsidR="007A271A" w:rsidRDefault="007A271A">
      <w:pPr>
        <w:pStyle w:val="BodyText"/>
        <w:spacing w:before="1"/>
        <w:rPr>
          <w:rFonts w:ascii="Courier New"/>
          <w:sz w:val="27"/>
        </w:rPr>
      </w:pPr>
    </w:p>
    <w:p w14:paraId="7B7DCF70" w14:textId="77777777" w:rsidR="007A271A" w:rsidRDefault="00D748BE">
      <w:pPr>
        <w:spacing w:before="99"/>
        <w:ind w:left="660"/>
        <w:rPr>
          <w:rFonts w:ascii="Courier New"/>
          <w:sz w:val="20"/>
        </w:rPr>
      </w:pPr>
      <w:r>
        <w:rPr>
          <w:rFonts w:ascii="Courier New"/>
          <w:sz w:val="20"/>
        </w:rPr>
        <w:t>JOHN DOE,</w:t>
      </w:r>
    </w:p>
    <w:p w14:paraId="248C0209" w14:textId="77777777" w:rsidR="007A271A" w:rsidRDefault="00D748BE">
      <w:pPr>
        <w:spacing w:before="195"/>
        <w:ind w:left="1912"/>
        <w:rPr>
          <w:rFonts w:ascii="Courier New"/>
          <w:sz w:val="20"/>
        </w:rPr>
      </w:pPr>
      <w:r>
        <w:rPr>
          <w:rFonts w:ascii="Courier New"/>
          <w:sz w:val="20"/>
        </w:rPr>
        <w:t>Plaintiff,</w:t>
      </w:r>
    </w:p>
    <w:p w14:paraId="2A36E0F9" w14:textId="77777777" w:rsidR="007A271A" w:rsidRDefault="00D748BE">
      <w:pPr>
        <w:tabs>
          <w:tab w:val="left" w:pos="7291"/>
        </w:tabs>
        <w:spacing w:before="195"/>
        <w:ind w:left="660"/>
        <w:rPr>
          <w:rFonts w:ascii="Courier New"/>
          <w:sz w:val="20"/>
        </w:rPr>
      </w:pPr>
      <w:r>
        <w:rPr>
          <w:rFonts w:ascii="Courier New"/>
          <w:sz w:val="20"/>
        </w:rPr>
        <w:t>v</w:t>
      </w:r>
      <w:r>
        <w:rPr>
          <w:rFonts w:ascii="Courier New"/>
          <w:sz w:val="20"/>
        </w:rPr>
        <w:tab/>
        <w:t>File No.</w:t>
      </w:r>
      <w:r>
        <w:rPr>
          <w:rFonts w:ascii="Courier New"/>
          <w:spacing w:val="-8"/>
          <w:sz w:val="20"/>
        </w:rPr>
        <w:t xml:space="preserve"> </w:t>
      </w:r>
      <w:r>
        <w:rPr>
          <w:rFonts w:ascii="Courier New"/>
          <w:sz w:val="20"/>
        </w:rPr>
        <w:t>84-01234-NI</w:t>
      </w:r>
    </w:p>
    <w:p w14:paraId="166171CC" w14:textId="77777777" w:rsidR="007A271A" w:rsidRDefault="00D748BE">
      <w:pPr>
        <w:spacing w:before="195"/>
        <w:ind w:left="659"/>
        <w:rPr>
          <w:rFonts w:ascii="Courier New"/>
          <w:sz w:val="20"/>
        </w:rPr>
      </w:pPr>
      <w:r>
        <w:rPr>
          <w:rFonts w:ascii="Courier New"/>
          <w:sz w:val="20"/>
        </w:rPr>
        <w:t>MARY JONES,</w:t>
      </w:r>
    </w:p>
    <w:p w14:paraId="33576192" w14:textId="77777777" w:rsidR="007A271A" w:rsidRDefault="00D748BE">
      <w:pPr>
        <w:spacing w:before="195" w:line="219" w:lineRule="exact"/>
        <w:ind w:left="1892" w:right="6665"/>
        <w:jc w:val="center"/>
        <w:rPr>
          <w:rFonts w:ascii="Courier New"/>
          <w:sz w:val="20"/>
        </w:rPr>
      </w:pPr>
      <w:r>
        <w:rPr>
          <w:rFonts w:ascii="Courier New"/>
          <w:sz w:val="20"/>
        </w:rPr>
        <w:t>Defendant.</w:t>
      </w:r>
    </w:p>
    <w:p w14:paraId="3A46FC4D" w14:textId="77777777" w:rsidR="007A271A" w:rsidRDefault="00D748BE">
      <w:pPr>
        <w:tabs>
          <w:tab w:val="left" w:pos="413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5049DCC7" w14:textId="77777777" w:rsidR="007A271A" w:rsidRDefault="007A271A">
      <w:pPr>
        <w:spacing w:line="219" w:lineRule="exact"/>
        <w:rPr>
          <w:rFonts w:ascii="Courier New"/>
          <w:sz w:val="20"/>
        </w:rPr>
        <w:sectPr w:rsidR="007A271A">
          <w:pgSz w:w="12240" w:h="15840"/>
          <w:pgMar w:top="980" w:right="1120" w:bottom="280" w:left="1320" w:header="732" w:footer="0" w:gutter="0"/>
          <w:cols w:space="720"/>
        </w:sectPr>
      </w:pPr>
    </w:p>
    <w:p w14:paraId="3CA7B115" w14:textId="77777777" w:rsidR="007A271A" w:rsidRDefault="007A271A">
      <w:pPr>
        <w:pStyle w:val="BodyText"/>
        <w:rPr>
          <w:rFonts w:ascii="Courier New"/>
          <w:sz w:val="22"/>
        </w:rPr>
      </w:pPr>
    </w:p>
    <w:p w14:paraId="084156F6" w14:textId="77777777" w:rsidR="007A271A" w:rsidRDefault="007A271A">
      <w:pPr>
        <w:pStyle w:val="BodyText"/>
        <w:rPr>
          <w:rFonts w:ascii="Courier New"/>
          <w:sz w:val="22"/>
        </w:rPr>
      </w:pPr>
    </w:p>
    <w:p w14:paraId="4DB1D729" w14:textId="77777777" w:rsidR="007A271A" w:rsidRDefault="007A271A">
      <w:pPr>
        <w:pStyle w:val="BodyText"/>
        <w:rPr>
          <w:rFonts w:ascii="Courier New"/>
          <w:sz w:val="22"/>
        </w:rPr>
      </w:pPr>
    </w:p>
    <w:p w14:paraId="3A9817C9" w14:textId="77777777" w:rsidR="007A271A" w:rsidRDefault="007A271A">
      <w:pPr>
        <w:pStyle w:val="BodyText"/>
        <w:rPr>
          <w:rFonts w:ascii="Courier New"/>
          <w:sz w:val="22"/>
        </w:rPr>
      </w:pPr>
    </w:p>
    <w:p w14:paraId="77D55654" w14:textId="77777777" w:rsidR="007A271A" w:rsidRDefault="007A271A">
      <w:pPr>
        <w:pStyle w:val="BodyText"/>
        <w:rPr>
          <w:rFonts w:ascii="Courier New"/>
          <w:sz w:val="22"/>
        </w:rPr>
      </w:pPr>
    </w:p>
    <w:p w14:paraId="4E5DCC53" w14:textId="77777777" w:rsidR="007A271A" w:rsidRDefault="007A271A">
      <w:pPr>
        <w:pStyle w:val="BodyText"/>
        <w:spacing w:before="1"/>
        <w:rPr>
          <w:rFonts w:ascii="Courier New"/>
          <w:sz w:val="19"/>
        </w:rPr>
      </w:pPr>
    </w:p>
    <w:p w14:paraId="7F747712" w14:textId="77777777" w:rsidR="007A271A" w:rsidRDefault="00D748BE">
      <w:pPr>
        <w:ind w:left="659"/>
        <w:rPr>
          <w:rFonts w:ascii="Courier New"/>
          <w:sz w:val="20"/>
        </w:rPr>
      </w:pPr>
      <w:r>
        <w:rPr>
          <w:rFonts w:ascii="Courier New"/>
          <w:w w:val="95"/>
          <w:sz w:val="20"/>
        </w:rPr>
        <w:t>APPEARANCES:</w:t>
      </w:r>
    </w:p>
    <w:p w14:paraId="3208F576" w14:textId="77777777" w:rsidR="007A271A" w:rsidRDefault="00D748BE">
      <w:pPr>
        <w:spacing w:before="196"/>
        <w:ind w:left="374" w:right="1362"/>
        <w:jc w:val="center"/>
        <w:rPr>
          <w:rFonts w:ascii="Courier New"/>
          <w:sz w:val="20"/>
        </w:rPr>
      </w:pPr>
      <w:r>
        <w:br w:type="column"/>
      </w:r>
      <w:r>
        <w:rPr>
          <w:rFonts w:ascii="Courier New"/>
          <w:sz w:val="20"/>
        </w:rPr>
        <w:t>JURY TRIAL</w:t>
      </w:r>
    </w:p>
    <w:p w14:paraId="1CBD7687" w14:textId="77777777" w:rsidR="007A271A" w:rsidRDefault="00D748BE">
      <w:pPr>
        <w:spacing w:before="195"/>
        <w:ind w:left="374" w:right="1365"/>
        <w:jc w:val="center"/>
        <w:rPr>
          <w:rFonts w:ascii="Courier New"/>
          <w:sz w:val="20"/>
        </w:rPr>
      </w:pPr>
      <w:r>
        <w:rPr>
          <w:rFonts w:ascii="Courier New"/>
          <w:sz w:val="20"/>
        </w:rPr>
        <w:t>BEFORE THE HONORABLE JUSTUS STEARN, CIRCUIT JUDGE</w:t>
      </w:r>
    </w:p>
    <w:p w14:paraId="2B78D789" w14:textId="77777777" w:rsidR="007A271A" w:rsidRDefault="00D748BE">
      <w:pPr>
        <w:spacing w:before="195"/>
        <w:ind w:left="374" w:right="1363"/>
        <w:jc w:val="center"/>
        <w:rPr>
          <w:rFonts w:ascii="Courier New"/>
          <w:sz w:val="20"/>
        </w:rPr>
      </w:pPr>
      <w:r>
        <w:rPr>
          <w:rFonts w:ascii="Courier New"/>
          <w:sz w:val="20"/>
        </w:rPr>
        <w:t>Detroit, Michigan - Wednesday, October 4, 2006</w:t>
      </w:r>
    </w:p>
    <w:p w14:paraId="55F168FA" w14:textId="77777777" w:rsidR="007A271A" w:rsidRDefault="007A271A">
      <w:pPr>
        <w:jc w:val="center"/>
        <w:rPr>
          <w:rFonts w:ascii="Courier New"/>
          <w:sz w:val="20"/>
        </w:rPr>
        <w:sectPr w:rsidR="007A271A">
          <w:type w:val="continuous"/>
          <w:pgSz w:w="12240" w:h="15840"/>
          <w:pgMar w:top="1380" w:right="1120" w:bottom="280" w:left="1320" w:header="720" w:footer="720" w:gutter="0"/>
          <w:cols w:num="2" w:space="720" w:equalWidth="0">
            <w:col w:w="2099" w:space="40"/>
            <w:col w:w="7661"/>
          </w:cols>
        </w:sectPr>
      </w:pPr>
    </w:p>
    <w:p w14:paraId="2955203B" w14:textId="77777777" w:rsidR="007A271A" w:rsidRDefault="00D748BE">
      <w:pPr>
        <w:tabs>
          <w:tab w:val="left" w:pos="3539"/>
        </w:tabs>
        <w:spacing w:before="195"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Plaintiff:</w:t>
      </w:r>
      <w:r>
        <w:rPr>
          <w:rFonts w:ascii="Courier New"/>
          <w:sz w:val="20"/>
        </w:rPr>
        <w:tab/>
        <w:t>MR. BUSY MAN</w:t>
      </w:r>
      <w:r>
        <w:rPr>
          <w:rFonts w:ascii="Courier New"/>
          <w:spacing w:val="-8"/>
          <w:sz w:val="20"/>
        </w:rPr>
        <w:t xml:space="preserve"> </w:t>
      </w:r>
      <w:r>
        <w:rPr>
          <w:rFonts w:ascii="Courier New"/>
          <w:sz w:val="20"/>
        </w:rPr>
        <w:t>(P00000)</w:t>
      </w:r>
    </w:p>
    <w:p w14:paraId="41C23001" w14:textId="77777777" w:rsidR="007A271A" w:rsidRDefault="00D748BE">
      <w:pPr>
        <w:spacing w:line="211" w:lineRule="exact"/>
        <w:ind w:left="89" w:right="1727"/>
        <w:jc w:val="center"/>
        <w:rPr>
          <w:rFonts w:ascii="Courier New"/>
          <w:sz w:val="20"/>
        </w:rPr>
      </w:pPr>
      <w:r>
        <w:rPr>
          <w:rFonts w:ascii="Courier New"/>
          <w:sz w:val="20"/>
        </w:rPr>
        <w:t>Man &amp; Man</w:t>
      </w:r>
    </w:p>
    <w:p w14:paraId="51B87585" w14:textId="77777777" w:rsidR="007A271A" w:rsidRDefault="00D748BE">
      <w:pPr>
        <w:spacing w:line="211" w:lineRule="exact"/>
        <w:ind w:left="3540"/>
        <w:rPr>
          <w:rFonts w:ascii="Courier New"/>
          <w:sz w:val="20"/>
        </w:rPr>
      </w:pPr>
      <w:r>
        <w:rPr>
          <w:rFonts w:ascii="Courier New"/>
          <w:sz w:val="20"/>
        </w:rPr>
        <w:t>0000 Whatever Street, Suite 0</w:t>
      </w:r>
    </w:p>
    <w:p w14:paraId="2C816362" w14:textId="77777777" w:rsidR="007A271A" w:rsidRDefault="00D748BE">
      <w:pPr>
        <w:spacing w:line="211" w:lineRule="exact"/>
        <w:ind w:left="1765" w:right="1727"/>
        <w:jc w:val="center"/>
        <w:rPr>
          <w:rFonts w:ascii="Courier New"/>
          <w:sz w:val="20"/>
        </w:rPr>
      </w:pPr>
      <w:r>
        <w:rPr>
          <w:rFonts w:ascii="Courier New"/>
          <w:sz w:val="20"/>
        </w:rPr>
        <w:t>Nowhere, Michigan 00000</w:t>
      </w:r>
    </w:p>
    <w:p w14:paraId="7ACE67F0" w14:textId="77777777" w:rsidR="007A271A" w:rsidRDefault="00D748BE">
      <w:pPr>
        <w:spacing w:line="219" w:lineRule="exact"/>
        <w:ind w:left="449" w:right="1727"/>
        <w:jc w:val="center"/>
        <w:rPr>
          <w:rFonts w:ascii="Courier New"/>
          <w:sz w:val="20"/>
        </w:rPr>
      </w:pPr>
      <w:r>
        <w:rPr>
          <w:rFonts w:ascii="Courier New"/>
          <w:sz w:val="20"/>
        </w:rPr>
        <w:t>313-000-0000</w:t>
      </w:r>
    </w:p>
    <w:p w14:paraId="5B764B03" w14:textId="77777777" w:rsidR="007A271A" w:rsidRDefault="00D748BE">
      <w:pPr>
        <w:tabs>
          <w:tab w:val="left" w:pos="3540"/>
        </w:tabs>
        <w:spacing w:before="195" w:line="219" w:lineRule="exact"/>
        <w:ind w:left="660"/>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Defendant:</w:t>
      </w:r>
      <w:r>
        <w:rPr>
          <w:rFonts w:ascii="Courier New"/>
          <w:sz w:val="20"/>
        </w:rPr>
        <w:tab/>
        <w:t>MS. BUSY WOMAN</w:t>
      </w:r>
      <w:r>
        <w:rPr>
          <w:rFonts w:ascii="Courier New"/>
          <w:spacing w:val="-9"/>
          <w:sz w:val="20"/>
        </w:rPr>
        <w:t xml:space="preserve"> </w:t>
      </w:r>
      <w:r>
        <w:rPr>
          <w:rFonts w:ascii="Courier New"/>
          <w:sz w:val="20"/>
        </w:rPr>
        <w:t>(P11111)</w:t>
      </w:r>
    </w:p>
    <w:p w14:paraId="6428906C" w14:textId="77777777" w:rsidR="007A271A" w:rsidRDefault="00D748BE">
      <w:pPr>
        <w:spacing w:line="211" w:lineRule="exact"/>
        <w:ind w:left="808" w:right="1727"/>
        <w:jc w:val="center"/>
        <w:rPr>
          <w:rFonts w:ascii="Courier New"/>
          <w:sz w:val="20"/>
        </w:rPr>
      </w:pPr>
      <w:r>
        <w:rPr>
          <w:rFonts w:ascii="Courier New"/>
          <w:sz w:val="20"/>
        </w:rPr>
        <w:t>Attorney at Law</w:t>
      </w:r>
    </w:p>
    <w:p w14:paraId="03397361" w14:textId="77777777" w:rsidR="007A271A" w:rsidRDefault="00D748BE">
      <w:pPr>
        <w:spacing w:line="211" w:lineRule="exact"/>
        <w:ind w:left="3540"/>
        <w:rPr>
          <w:rFonts w:ascii="Courier New"/>
          <w:sz w:val="20"/>
        </w:rPr>
      </w:pPr>
      <w:r>
        <w:rPr>
          <w:rFonts w:ascii="Courier New"/>
          <w:sz w:val="20"/>
        </w:rPr>
        <w:t>0000 Someplace Drive, Room 2</w:t>
      </w:r>
    </w:p>
    <w:p w14:paraId="4E0BF22E" w14:textId="77777777" w:rsidR="007A271A" w:rsidRDefault="00D748BE">
      <w:pPr>
        <w:spacing w:line="211" w:lineRule="exact"/>
        <w:ind w:left="3540"/>
        <w:rPr>
          <w:rFonts w:ascii="Courier New"/>
          <w:sz w:val="20"/>
        </w:rPr>
      </w:pPr>
      <w:r>
        <w:rPr>
          <w:rFonts w:ascii="Courier New"/>
          <w:sz w:val="20"/>
        </w:rPr>
        <w:t>Somewhere, Michigan 11111</w:t>
      </w:r>
    </w:p>
    <w:p w14:paraId="4340DCB4" w14:textId="035DA53D" w:rsidR="00220076" w:rsidRDefault="00D748BE">
      <w:pPr>
        <w:spacing w:line="219" w:lineRule="exact"/>
        <w:ind w:left="449" w:right="1727"/>
        <w:jc w:val="center"/>
        <w:rPr>
          <w:rFonts w:ascii="Courier New"/>
          <w:sz w:val="20"/>
        </w:rPr>
      </w:pPr>
      <w:r>
        <w:rPr>
          <w:rFonts w:ascii="Courier New"/>
          <w:sz w:val="20"/>
        </w:rPr>
        <w:t>313-111-1111</w:t>
      </w:r>
    </w:p>
    <w:p w14:paraId="62D66F06" w14:textId="0A0132C4" w:rsidR="007A271A" w:rsidRDefault="00220076" w:rsidP="00220076">
      <w:pPr>
        <w:tabs>
          <w:tab w:val="left" w:pos="3540"/>
        </w:tabs>
        <w:spacing w:before="192" w:line="212" w:lineRule="exact"/>
        <w:ind w:left="3540" w:right="2658" w:hanging="2881"/>
        <w:rPr>
          <w:rFonts w:ascii="Courier New"/>
          <w:sz w:val="20"/>
        </w:rPr>
      </w:pPr>
      <w:r>
        <w:rPr>
          <w:rFonts w:ascii="Courier New"/>
          <w:color w:val="FF0000"/>
          <w:sz w:val="20"/>
        </w:rPr>
        <w:t xml:space="preserve">ALSO PRESENT:  </w:t>
      </w:r>
      <w:r>
        <w:rPr>
          <w:rFonts w:ascii="Courier New"/>
          <w:color w:val="FF0000"/>
          <w:sz w:val="20"/>
        </w:rPr>
        <w:tab/>
        <w:t>JOHN DOE, Plaintiff</w:t>
      </w:r>
      <w:r>
        <w:rPr>
          <w:rFonts w:ascii="Courier New"/>
          <w:color w:val="FF0000"/>
          <w:sz w:val="20"/>
        </w:rPr>
        <w:br/>
        <w:t>MARY JONES, Defendant</w:t>
      </w:r>
      <w:r>
        <w:rPr>
          <w:rFonts w:ascii="Courier New"/>
          <w:color w:val="FF0000"/>
          <w:sz w:val="20"/>
        </w:rPr>
        <w:br/>
      </w:r>
      <w:r>
        <w:rPr>
          <w:rFonts w:ascii="Courier New"/>
          <w:color w:val="FF0000"/>
          <w:sz w:val="20"/>
        </w:rPr>
        <w:br/>
      </w:r>
    </w:p>
    <w:p w14:paraId="4201B741" w14:textId="391E59A5" w:rsidR="007A271A" w:rsidRPr="0068545A" w:rsidRDefault="00220076" w:rsidP="0068545A">
      <w:pPr>
        <w:tabs>
          <w:tab w:val="left" w:pos="3540"/>
        </w:tabs>
        <w:spacing w:before="195" w:line="219" w:lineRule="exact"/>
        <w:ind w:left="660"/>
        <w:rPr>
          <w:rFonts w:ascii="Courier New"/>
          <w:color w:val="FF0000"/>
        </w:rPr>
      </w:pPr>
      <w:commentRangeStart w:id="75"/>
      <w:r w:rsidRPr="0068545A">
        <w:rPr>
          <w:rFonts w:ascii="Courier New"/>
          <w:color w:val="FF0000"/>
          <w:sz w:val="20"/>
        </w:rPr>
        <w:t>REPORTED</w:t>
      </w:r>
      <w:r w:rsidR="00D748BE" w:rsidRPr="0068545A">
        <w:rPr>
          <w:rFonts w:ascii="Courier New"/>
          <w:color w:val="FF0000"/>
          <w:spacing w:val="-4"/>
          <w:sz w:val="20"/>
        </w:rPr>
        <w:t xml:space="preserve"> </w:t>
      </w:r>
      <w:r w:rsidR="00D748BE" w:rsidRPr="0068545A">
        <w:rPr>
          <w:rFonts w:ascii="Courier New"/>
          <w:color w:val="FF0000"/>
          <w:sz w:val="20"/>
        </w:rPr>
        <w:t>BY:</w:t>
      </w:r>
      <w:r w:rsidR="00D748BE" w:rsidRPr="0068545A">
        <w:rPr>
          <w:rFonts w:ascii="Courier New"/>
          <w:color w:val="FF0000"/>
          <w:sz w:val="20"/>
        </w:rPr>
        <w:tab/>
      </w:r>
      <w:commentRangeEnd w:id="75"/>
      <w:r w:rsidR="0068545A" w:rsidRPr="0068545A">
        <w:rPr>
          <w:rFonts w:ascii="Courier New"/>
          <w:color w:val="FF0000"/>
          <w:sz w:val="20"/>
          <w:szCs w:val="20"/>
        </w:rPr>
        <w:t>M</w:t>
      </w:r>
      <w:r w:rsidR="0068545A">
        <w:rPr>
          <w:rFonts w:ascii="Courier New"/>
          <w:color w:val="FF0000"/>
          <w:sz w:val="20"/>
          <w:szCs w:val="20"/>
        </w:rPr>
        <w:t>s</w:t>
      </w:r>
      <w:r w:rsidR="0068545A" w:rsidRPr="0068545A">
        <w:rPr>
          <w:rFonts w:ascii="Courier New"/>
          <w:color w:val="FF0000"/>
          <w:sz w:val="20"/>
          <w:szCs w:val="20"/>
        </w:rPr>
        <w:t>. Working Hard, C</w:t>
      </w:r>
      <w:r w:rsidR="0068545A">
        <w:rPr>
          <w:rFonts w:ascii="Courier New"/>
          <w:color w:val="FF0000"/>
          <w:sz w:val="20"/>
          <w:szCs w:val="20"/>
        </w:rPr>
        <w:t>S</w:t>
      </w:r>
      <w:r w:rsidR="0068545A" w:rsidRPr="0068545A">
        <w:rPr>
          <w:rFonts w:ascii="Courier New"/>
          <w:color w:val="FF0000"/>
          <w:sz w:val="20"/>
          <w:szCs w:val="20"/>
        </w:rPr>
        <w:t>R</w:t>
      </w:r>
      <w:r w:rsidR="0068545A">
        <w:rPr>
          <w:rFonts w:ascii="Courier New"/>
          <w:color w:val="FF0000"/>
          <w:sz w:val="20"/>
          <w:szCs w:val="20"/>
        </w:rPr>
        <w:t>-2444</w:t>
      </w:r>
      <w:r w:rsidR="0068545A" w:rsidRPr="0068545A">
        <w:rPr>
          <w:rFonts w:ascii="Courier New"/>
          <w:color w:val="FF0000"/>
          <w:sz w:val="20"/>
          <w:szCs w:val="20"/>
        </w:rPr>
        <w:br/>
        <w:t xml:space="preserve"> </w:t>
      </w:r>
      <w:r w:rsidR="0068545A" w:rsidRPr="0068545A">
        <w:rPr>
          <w:rFonts w:ascii="Courier New"/>
          <w:color w:val="FF0000"/>
          <w:sz w:val="20"/>
          <w:szCs w:val="20"/>
        </w:rPr>
        <w:tab/>
      </w:r>
      <w:r w:rsidR="0068545A">
        <w:rPr>
          <w:rFonts w:ascii="Courier New"/>
          <w:color w:val="FF0000"/>
          <w:sz w:val="20"/>
          <w:szCs w:val="20"/>
        </w:rPr>
        <w:t>Official Court Reporter</w:t>
      </w:r>
      <w:r w:rsidR="0068545A" w:rsidRPr="0068545A">
        <w:rPr>
          <w:rFonts w:ascii="Courier New"/>
          <w:color w:val="FF0000"/>
          <w:sz w:val="20"/>
          <w:szCs w:val="20"/>
        </w:rPr>
        <w:br/>
        <w:t xml:space="preserve">                        (313) 555-6767</w:t>
      </w:r>
      <w:r w:rsidR="0068545A">
        <w:rPr>
          <w:rStyle w:val="CommentReference"/>
        </w:rPr>
        <w:commentReference w:id="75"/>
      </w:r>
    </w:p>
    <w:p w14:paraId="56E020B0" w14:textId="77777777" w:rsidR="007A271A" w:rsidRDefault="007A271A">
      <w:pPr>
        <w:pStyle w:val="BodyText"/>
        <w:spacing w:before="9"/>
        <w:rPr>
          <w:rFonts w:ascii="Courier New"/>
          <w:sz w:val="32"/>
        </w:rPr>
      </w:pPr>
    </w:p>
    <w:p w14:paraId="6F52E53D" w14:textId="77777777" w:rsidR="007A271A" w:rsidRDefault="00D748BE">
      <w:pPr>
        <w:spacing w:before="1"/>
        <w:ind w:left="1892" w:right="743"/>
        <w:jc w:val="center"/>
        <w:rPr>
          <w:rFonts w:ascii="Courier New"/>
          <w:sz w:val="20"/>
        </w:rPr>
      </w:pPr>
      <w:r>
        <w:rPr>
          <w:rFonts w:ascii="Courier New"/>
          <w:sz w:val="20"/>
        </w:rPr>
        <w:t>(page #)</w:t>
      </w:r>
    </w:p>
    <w:p w14:paraId="5A31452D" w14:textId="77777777" w:rsidR="007A271A" w:rsidRDefault="007A271A">
      <w:pPr>
        <w:jc w:val="center"/>
        <w:rPr>
          <w:rFonts w:ascii="Courier New"/>
          <w:sz w:val="20"/>
        </w:rPr>
        <w:sectPr w:rsidR="007A271A">
          <w:type w:val="continuous"/>
          <w:pgSz w:w="12240" w:h="15840"/>
          <w:pgMar w:top="1380" w:right="1120" w:bottom="280" w:left="1320" w:header="720" w:footer="720" w:gutter="0"/>
          <w:cols w:space="720"/>
        </w:sectPr>
      </w:pPr>
    </w:p>
    <w:p w14:paraId="2F37BE78" w14:textId="77777777" w:rsidR="007A271A" w:rsidRDefault="007A271A">
      <w:pPr>
        <w:pStyle w:val="BodyText"/>
        <w:rPr>
          <w:rFonts w:ascii="Courier New"/>
          <w:sz w:val="20"/>
        </w:rPr>
      </w:pPr>
    </w:p>
    <w:p w14:paraId="0892C362" w14:textId="77777777" w:rsidR="007A271A" w:rsidRDefault="00D748BE">
      <w:pPr>
        <w:pStyle w:val="Heading3"/>
        <w:numPr>
          <w:ilvl w:val="0"/>
          <w:numId w:val="66"/>
        </w:numPr>
        <w:tabs>
          <w:tab w:val="left" w:pos="815"/>
          <w:tab w:val="left" w:pos="816"/>
        </w:tabs>
        <w:spacing w:before="222"/>
        <w:ind w:left="816" w:hanging="696"/>
      </w:pPr>
      <w:r>
        <w:t>Excerpts of</w:t>
      </w:r>
      <w:r>
        <w:rPr>
          <w:spacing w:val="-9"/>
        </w:rPr>
        <w:t xml:space="preserve"> </w:t>
      </w:r>
      <w:r>
        <w:t>Proceedings</w:t>
      </w:r>
    </w:p>
    <w:p w14:paraId="015E4C84" w14:textId="77777777" w:rsidR="007A271A" w:rsidRDefault="007A271A">
      <w:pPr>
        <w:pStyle w:val="BodyText"/>
        <w:spacing w:before="9"/>
        <w:rPr>
          <w:b/>
        </w:rPr>
      </w:pPr>
    </w:p>
    <w:p w14:paraId="19AA0320" w14:textId="77777777" w:rsidR="007A271A" w:rsidRDefault="00D748BE">
      <w:pPr>
        <w:pStyle w:val="BodyText"/>
        <w:spacing w:line="247" w:lineRule="auto"/>
        <w:ind w:left="839" w:right="211" w:hanging="24"/>
      </w:pPr>
      <w:r>
        <w:t>This</w:t>
      </w:r>
      <w:r>
        <w:rPr>
          <w:spacing w:val="-15"/>
        </w:rPr>
        <w:t xml:space="preserve"> </w:t>
      </w:r>
      <w:r>
        <w:t>example</w:t>
      </w:r>
      <w:r>
        <w:rPr>
          <w:spacing w:val="-16"/>
        </w:rPr>
        <w:t xml:space="preserve"> </w:t>
      </w:r>
      <w:r>
        <w:t>is</w:t>
      </w:r>
      <w:r>
        <w:rPr>
          <w:spacing w:val="-15"/>
        </w:rPr>
        <w:t xml:space="preserve"> </w:t>
      </w:r>
      <w:r>
        <w:t>for</w:t>
      </w:r>
      <w:r>
        <w:rPr>
          <w:spacing w:val="-16"/>
        </w:rPr>
        <w:t xml:space="preserve"> </w:t>
      </w:r>
      <w:r>
        <w:t>excerpts</w:t>
      </w:r>
      <w:r>
        <w:rPr>
          <w:spacing w:val="-15"/>
        </w:rPr>
        <w:t xml:space="preserve"> </w:t>
      </w:r>
      <w:r>
        <w:t>of</w:t>
      </w:r>
      <w:r>
        <w:rPr>
          <w:spacing w:val="-16"/>
        </w:rPr>
        <w:t xml:space="preserve"> </w:t>
      </w:r>
      <w:r>
        <w:t>proceedings</w:t>
      </w:r>
      <w:r>
        <w:rPr>
          <w:spacing w:val="-15"/>
        </w:rPr>
        <w:t xml:space="preserve"> </w:t>
      </w:r>
      <w:r>
        <w:t>in</w:t>
      </w:r>
      <w:r>
        <w:rPr>
          <w:spacing w:val="-15"/>
        </w:rPr>
        <w:t xml:space="preserve"> </w:t>
      </w:r>
      <w:r>
        <w:t>a</w:t>
      </w:r>
      <w:r>
        <w:rPr>
          <w:spacing w:val="-16"/>
        </w:rPr>
        <w:t xml:space="preserve"> </w:t>
      </w:r>
      <w:r>
        <w:t>circuit</w:t>
      </w:r>
      <w:r>
        <w:rPr>
          <w:spacing w:val="-15"/>
        </w:rPr>
        <w:t xml:space="preserve"> </w:t>
      </w:r>
      <w:r>
        <w:t>court</w:t>
      </w:r>
      <w:r>
        <w:rPr>
          <w:spacing w:val="-15"/>
        </w:rPr>
        <w:t xml:space="preserve"> </w:t>
      </w:r>
      <w:r>
        <w:t>case.</w:t>
      </w:r>
      <w:r>
        <w:rPr>
          <w:spacing w:val="31"/>
        </w:rPr>
        <w:t xml:space="preserve"> </w:t>
      </w:r>
      <w:r>
        <w:t>Use</w:t>
      </w:r>
      <w:r>
        <w:rPr>
          <w:spacing w:val="-16"/>
        </w:rPr>
        <w:t xml:space="preserve"> </w:t>
      </w:r>
      <w:r>
        <w:t>the</w:t>
      </w:r>
      <w:r>
        <w:rPr>
          <w:spacing w:val="-18"/>
        </w:rPr>
        <w:t xml:space="preserve"> </w:t>
      </w:r>
      <w:r>
        <w:t>appropriate</w:t>
      </w:r>
      <w:r>
        <w:rPr>
          <w:spacing w:val="-18"/>
        </w:rPr>
        <w:t xml:space="preserve"> </w:t>
      </w:r>
      <w:r>
        <w:t>style for naming this court as stated in the first page of this</w:t>
      </w:r>
      <w:r>
        <w:rPr>
          <w:spacing w:val="-25"/>
        </w:rPr>
        <w:t xml:space="preserve"> </w:t>
      </w:r>
      <w:r>
        <w:t>chapter.</w:t>
      </w:r>
    </w:p>
    <w:p w14:paraId="2A46ABAF" w14:textId="77777777" w:rsidR="007A271A" w:rsidRDefault="007A271A">
      <w:pPr>
        <w:pStyle w:val="BodyText"/>
        <w:rPr>
          <w:sz w:val="26"/>
        </w:rPr>
      </w:pPr>
    </w:p>
    <w:p w14:paraId="74351B5F" w14:textId="77777777" w:rsidR="007A271A" w:rsidRDefault="007A271A">
      <w:pPr>
        <w:pStyle w:val="BodyText"/>
        <w:spacing w:before="1"/>
        <w:rPr>
          <w:sz w:val="22"/>
        </w:rPr>
      </w:pPr>
    </w:p>
    <w:p w14:paraId="3467F5F3" w14:textId="77777777" w:rsidR="007A271A" w:rsidRDefault="00D748BE">
      <w:pPr>
        <w:ind w:left="1347" w:right="320"/>
        <w:jc w:val="center"/>
        <w:rPr>
          <w:rFonts w:ascii="Courier New"/>
          <w:sz w:val="20"/>
        </w:rPr>
      </w:pPr>
      <w:r>
        <w:rPr>
          <w:rFonts w:ascii="Courier New"/>
          <w:sz w:val="20"/>
        </w:rPr>
        <w:t>STATE OF MICHIGAN</w:t>
      </w:r>
    </w:p>
    <w:p w14:paraId="135332D6" w14:textId="77777777" w:rsidR="007A271A" w:rsidRDefault="00D748BE">
      <w:pPr>
        <w:spacing w:before="195"/>
        <w:ind w:left="2894"/>
        <w:rPr>
          <w:rFonts w:ascii="Courier New"/>
          <w:sz w:val="20"/>
        </w:rPr>
      </w:pPr>
      <w:r>
        <w:rPr>
          <w:rFonts w:ascii="Courier New"/>
          <w:sz w:val="20"/>
        </w:rPr>
        <w:t>THIRD JUDICIAL CIRCUIT COURT (WAYNE COUNTY)</w:t>
      </w:r>
    </w:p>
    <w:p w14:paraId="79D2011F" w14:textId="77777777" w:rsidR="007A271A" w:rsidRDefault="007A271A">
      <w:pPr>
        <w:pStyle w:val="BodyText"/>
        <w:rPr>
          <w:rFonts w:ascii="Courier New"/>
          <w:sz w:val="22"/>
        </w:rPr>
      </w:pPr>
    </w:p>
    <w:p w14:paraId="08820A1C" w14:textId="77777777" w:rsidR="007A271A" w:rsidRDefault="00D748BE">
      <w:pPr>
        <w:spacing w:before="157"/>
        <w:ind w:left="660"/>
        <w:rPr>
          <w:rFonts w:ascii="Courier New"/>
          <w:sz w:val="20"/>
        </w:rPr>
      </w:pPr>
      <w:r>
        <w:rPr>
          <w:rFonts w:ascii="Courier New"/>
          <w:sz w:val="20"/>
        </w:rPr>
        <w:t>JAMES JORDAN,</w:t>
      </w:r>
    </w:p>
    <w:p w14:paraId="7FCA93C8" w14:textId="77777777" w:rsidR="007A271A" w:rsidRDefault="00D748BE">
      <w:pPr>
        <w:spacing w:before="195"/>
        <w:ind w:left="1893" w:right="6786"/>
        <w:jc w:val="center"/>
        <w:rPr>
          <w:rFonts w:ascii="Courier New"/>
          <w:sz w:val="20"/>
        </w:rPr>
      </w:pPr>
      <w:r>
        <w:rPr>
          <w:rFonts w:ascii="Courier New"/>
          <w:sz w:val="20"/>
        </w:rPr>
        <w:t>Plaintiff,</w:t>
      </w:r>
    </w:p>
    <w:p w14:paraId="19946807" w14:textId="77777777" w:rsidR="007A271A" w:rsidRDefault="00D748BE">
      <w:pPr>
        <w:tabs>
          <w:tab w:val="left" w:pos="7411"/>
        </w:tabs>
        <w:spacing w:before="195"/>
        <w:ind w:left="660"/>
        <w:rPr>
          <w:rFonts w:ascii="Courier New"/>
          <w:sz w:val="20"/>
        </w:rPr>
      </w:pPr>
      <w:r>
        <w:rPr>
          <w:rFonts w:ascii="Courier New"/>
          <w:sz w:val="20"/>
        </w:rPr>
        <w:t>v</w:t>
      </w:r>
      <w:r>
        <w:rPr>
          <w:rFonts w:ascii="Courier New"/>
          <w:sz w:val="20"/>
        </w:rPr>
        <w:tab/>
        <w:t>File No.</w:t>
      </w:r>
      <w:r>
        <w:rPr>
          <w:rFonts w:ascii="Courier New"/>
          <w:spacing w:val="-8"/>
          <w:sz w:val="20"/>
        </w:rPr>
        <w:t xml:space="preserve"> </w:t>
      </w:r>
      <w:r>
        <w:rPr>
          <w:rFonts w:ascii="Courier New"/>
          <w:sz w:val="20"/>
        </w:rPr>
        <w:t>84-12345-DM</w:t>
      </w:r>
    </w:p>
    <w:p w14:paraId="6D679E7F" w14:textId="77777777" w:rsidR="007A271A" w:rsidRDefault="00D748BE">
      <w:pPr>
        <w:spacing w:before="195"/>
        <w:ind w:left="659"/>
        <w:rPr>
          <w:rFonts w:ascii="Courier New"/>
          <w:sz w:val="20"/>
        </w:rPr>
      </w:pPr>
      <w:r>
        <w:rPr>
          <w:rFonts w:ascii="Courier New"/>
          <w:sz w:val="20"/>
        </w:rPr>
        <w:t>CAROL JORDAN,</w:t>
      </w:r>
    </w:p>
    <w:p w14:paraId="3B3852B1" w14:textId="77777777" w:rsidR="007A271A" w:rsidRDefault="00D748BE">
      <w:pPr>
        <w:spacing w:before="195" w:line="219" w:lineRule="exact"/>
        <w:ind w:left="1893" w:right="6786"/>
        <w:jc w:val="center"/>
        <w:rPr>
          <w:rFonts w:ascii="Courier New"/>
          <w:sz w:val="20"/>
        </w:rPr>
      </w:pPr>
      <w:r>
        <w:rPr>
          <w:rFonts w:ascii="Courier New"/>
          <w:sz w:val="20"/>
        </w:rPr>
        <w:t>Defendant.</w:t>
      </w:r>
    </w:p>
    <w:p w14:paraId="7AC92125" w14:textId="77777777" w:rsidR="007A271A" w:rsidRDefault="00D748BE">
      <w:pPr>
        <w:tabs>
          <w:tab w:val="left" w:pos="413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11098846" w14:textId="77777777" w:rsidR="007A271A" w:rsidRDefault="007A271A">
      <w:pPr>
        <w:pStyle w:val="BodyText"/>
        <w:spacing w:before="1"/>
        <w:rPr>
          <w:rFonts w:ascii="Courier New"/>
          <w:sz w:val="27"/>
        </w:rPr>
      </w:pPr>
    </w:p>
    <w:p w14:paraId="35BD9469" w14:textId="77777777" w:rsidR="007A271A" w:rsidRDefault="007A271A">
      <w:pPr>
        <w:rPr>
          <w:rFonts w:ascii="Courier New"/>
          <w:sz w:val="27"/>
        </w:rPr>
        <w:sectPr w:rsidR="007A271A">
          <w:pgSz w:w="12240" w:h="15840"/>
          <w:pgMar w:top="980" w:right="1000" w:bottom="280" w:left="1320" w:header="732" w:footer="0" w:gutter="0"/>
          <w:cols w:space="720"/>
        </w:sectPr>
      </w:pPr>
    </w:p>
    <w:p w14:paraId="44F355B6" w14:textId="77777777" w:rsidR="007A271A" w:rsidRDefault="007A271A">
      <w:pPr>
        <w:pStyle w:val="BodyText"/>
        <w:rPr>
          <w:rFonts w:ascii="Courier New"/>
          <w:sz w:val="22"/>
        </w:rPr>
      </w:pPr>
    </w:p>
    <w:p w14:paraId="462C1197" w14:textId="77777777" w:rsidR="007A271A" w:rsidRDefault="007A271A">
      <w:pPr>
        <w:pStyle w:val="BodyText"/>
        <w:rPr>
          <w:rFonts w:ascii="Courier New"/>
          <w:sz w:val="22"/>
        </w:rPr>
      </w:pPr>
    </w:p>
    <w:p w14:paraId="23ABABF8" w14:textId="77777777" w:rsidR="007A271A" w:rsidRDefault="007A271A">
      <w:pPr>
        <w:pStyle w:val="BodyText"/>
        <w:rPr>
          <w:rFonts w:ascii="Courier New"/>
          <w:sz w:val="22"/>
        </w:rPr>
      </w:pPr>
    </w:p>
    <w:p w14:paraId="0BF101F8" w14:textId="77777777" w:rsidR="007A271A" w:rsidRDefault="007A271A">
      <w:pPr>
        <w:pStyle w:val="BodyText"/>
        <w:rPr>
          <w:rFonts w:ascii="Courier New"/>
          <w:sz w:val="22"/>
        </w:rPr>
      </w:pPr>
    </w:p>
    <w:p w14:paraId="37E53566" w14:textId="77777777" w:rsidR="007A271A" w:rsidRDefault="007A271A">
      <w:pPr>
        <w:pStyle w:val="BodyText"/>
        <w:rPr>
          <w:rFonts w:ascii="Courier New"/>
          <w:sz w:val="22"/>
        </w:rPr>
      </w:pPr>
    </w:p>
    <w:p w14:paraId="6F3E6DA2" w14:textId="77777777" w:rsidR="007A271A" w:rsidRDefault="007A271A">
      <w:pPr>
        <w:pStyle w:val="BodyText"/>
        <w:rPr>
          <w:rFonts w:ascii="Courier New"/>
          <w:sz w:val="22"/>
        </w:rPr>
      </w:pPr>
    </w:p>
    <w:p w14:paraId="4900C90D" w14:textId="77777777" w:rsidR="007A271A" w:rsidRDefault="007A271A">
      <w:pPr>
        <w:pStyle w:val="BodyText"/>
        <w:spacing w:before="11"/>
        <w:rPr>
          <w:rFonts w:ascii="Courier New"/>
          <w:sz w:val="25"/>
        </w:rPr>
      </w:pPr>
    </w:p>
    <w:p w14:paraId="3E2DD276" w14:textId="77777777" w:rsidR="007A271A" w:rsidRDefault="00D748BE">
      <w:pPr>
        <w:ind w:left="659"/>
        <w:rPr>
          <w:rFonts w:ascii="Courier New"/>
          <w:sz w:val="20"/>
        </w:rPr>
      </w:pPr>
      <w:r>
        <w:rPr>
          <w:rFonts w:ascii="Courier New"/>
          <w:w w:val="95"/>
          <w:sz w:val="20"/>
        </w:rPr>
        <w:t>APPEARANCES:</w:t>
      </w:r>
    </w:p>
    <w:p w14:paraId="7EEFD16E" w14:textId="77777777" w:rsidR="007A271A" w:rsidRDefault="00D748BE">
      <w:pPr>
        <w:spacing w:before="97" w:line="212" w:lineRule="exact"/>
        <w:ind w:left="1955" w:right="3065"/>
        <w:jc w:val="center"/>
        <w:rPr>
          <w:rFonts w:ascii="Courier New"/>
          <w:sz w:val="20"/>
        </w:rPr>
      </w:pPr>
      <w:r>
        <w:br w:type="column"/>
      </w:r>
      <w:r>
        <w:rPr>
          <w:rFonts w:ascii="Courier New"/>
          <w:sz w:val="20"/>
        </w:rPr>
        <w:t>EXCERPTS OF PROCEEDINGS ELEMENTS OF CHARGES</w:t>
      </w:r>
    </w:p>
    <w:p w14:paraId="51425DA0" w14:textId="77777777" w:rsidR="007A271A" w:rsidRDefault="00D748BE">
      <w:pPr>
        <w:spacing w:before="2" w:line="446" w:lineRule="auto"/>
        <w:ind w:left="194" w:right="1306"/>
        <w:jc w:val="center"/>
        <w:rPr>
          <w:rFonts w:ascii="Courier New"/>
          <w:sz w:val="20"/>
        </w:rPr>
      </w:pPr>
      <w:r>
        <w:rPr>
          <w:rFonts w:ascii="Courier New"/>
          <w:sz w:val="20"/>
        </w:rPr>
        <w:t>PREPARED FOR THE JURY DURING JURY DELIBERATIONS BEFORE THE HONORABLE JAMES R. JUSTICE, CIRCUIT JUDGE</w:t>
      </w:r>
    </w:p>
    <w:p w14:paraId="7A0E95EB" w14:textId="77777777" w:rsidR="007A271A" w:rsidRDefault="00D748BE">
      <w:pPr>
        <w:spacing w:before="1"/>
        <w:ind w:left="194" w:right="1304"/>
        <w:jc w:val="center"/>
        <w:rPr>
          <w:rFonts w:ascii="Courier New"/>
          <w:sz w:val="20"/>
        </w:rPr>
      </w:pPr>
      <w:r>
        <w:rPr>
          <w:rFonts w:ascii="Courier New"/>
          <w:sz w:val="20"/>
        </w:rPr>
        <w:t>Detroit, Michigan - Monday, September 1, 2006</w:t>
      </w:r>
    </w:p>
    <w:p w14:paraId="1C9A4D90" w14:textId="77777777" w:rsidR="007A271A" w:rsidRDefault="007A271A">
      <w:pPr>
        <w:jc w:val="center"/>
        <w:rPr>
          <w:rFonts w:ascii="Courier New"/>
          <w:sz w:val="20"/>
        </w:rPr>
        <w:sectPr w:rsidR="007A271A">
          <w:type w:val="continuous"/>
          <w:pgSz w:w="12240" w:h="15840"/>
          <w:pgMar w:top="1380" w:right="1000" w:bottom="280" w:left="1320" w:header="720" w:footer="720" w:gutter="0"/>
          <w:cols w:num="2" w:space="720" w:equalWidth="0">
            <w:col w:w="2099" w:space="40"/>
            <w:col w:w="7781"/>
          </w:cols>
        </w:sectPr>
      </w:pPr>
    </w:p>
    <w:p w14:paraId="669E4415" w14:textId="77777777" w:rsidR="007A271A" w:rsidRDefault="00D748BE">
      <w:pPr>
        <w:tabs>
          <w:tab w:val="left" w:pos="3359"/>
          <w:tab w:val="left" w:pos="5997"/>
        </w:tabs>
        <w:spacing w:before="195"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Plaintiff:</w:t>
      </w:r>
      <w:r>
        <w:rPr>
          <w:rFonts w:ascii="Courier New"/>
          <w:sz w:val="20"/>
        </w:rPr>
        <w:tab/>
        <w:t>MR. RICHARD</w:t>
      </w:r>
      <w:r>
        <w:rPr>
          <w:rFonts w:ascii="Courier New"/>
          <w:spacing w:val="-5"/>
          <w:sz w:val="20"/>
        </w:rPr>
        <w:t xml:space="preserve"> </w:t>
      </w:r>
      <w:r>
        <w:rPr>
          <w:rFonts w:ascii="Courier New"/>
          <w:sz w:val="20"/>
        </w:rPr>
        <w:t>E.</w:t>
      </w:r>
      <w:r>
        <w:rPr>
          <w:rFonts w:ascii="Courier New"/>
          <w:spacing w:val="-3"/>
          <w:sz w:val="20"/>
        </w:rPr>
        <w:t xml:space="preserve"> </w:t>
      </w:r>
      <w:commentRangeStart w:id="76"/>
      <w:r>
        <w:rPr>
          <w:rFonts w:ascii="Courier New"/>
          <w:sz w:val="20"/>
        </w:rPr>
        <w:t>SMITH</w:t>
      </w:r>
      <w:commentRangeEnd w:id="76"/>
      <w:r w:rsidR="00BF3C01">
        <w:rPr>
          <w:rStyle w:val="CommentReference"/>
        </w:rPr>
        <w:commentReference w:id="76"/>
      </w:r>
      <w:r w:rsidRPr="005D2D85">
        <w:rPr>
          <w:rFonts w:ascii="Courier New"/>
          <w:strike/>
          <w:sz w:val="20"/>
        </w:rPr>
        <w:tab/>
      </w:r>
      <w:r>
        <w:rPr>
          <w:rFonts w:ascii="Courier New"/>
          <w:sz w:val="20"/>
        </w:rPr>
        <w:t>(P50006)</w:t>
      </w:r>
    </w:p>
    <w:p w14:paraId="60A6D15D" w14:textId="77777777" w:rsidR="007A271A" w:rsidRDefault="00D748BE">
      <w:pPr>
        <w:spacing w:before="3" w:line="223" w:lineRule="auto"/>
        <w:ind w:left="3359" w:right="3900"/>
        <w:rPr>
          <w:rFonts w:ascii="Courier New"/>
          <w:sz w:val="20"/>
        </w:rPr>
      </w:pPr>
      <w:r>
        <w:rPr>
          <w:rFonts w:ascii="Courier New"/>
          <w:sz w:val="20"/>
        </w:rPr>
        <w:t>Smith &amp; Harrison, P.C. 2000 Orange Grove</w:t>
      </w:r>
    </w:p>
    <w:p w14:paraId="7ABAC0A9" w14:textId="77777777" w:rsidR="007A271A" w:rsidRDefault="00D748BE">
      <w:pPr>
        <w:tabs>
          <w:tab w:val="left" w:pos="2278"/>
        </w:tabs>
        <w:spacing w:line="208" w:lineRule="exact"/>
        <w:ind w:right="320"/>
        <w:jc w:val="center"/>
        <w:rPr>
          <w:rFonts w:ascii="Courier New"/>
          <w:sz w:val="20"/>
        </w:rPr>
      </w:pPr>
      <w:r>
        <w:rPr>
          <w:rFonts w:ascii="Courier New"/>
          <w:sz w:val="20"/>
        </w:rPr>
        <w:t>Detroit,</w:t>
      </w:r>
      <w:r>
        <w:rPr>
          <w:rFonts w:ascii="Courier New"/>
          <w:spacing w:val="-5"/>
          <w:sz w:val="20"/>
        </w:rPr>
        <w:t xml:space="preserve"> </w:t>
      </w:r>
      <w:r>
        <w:rPr>
          <w:rFonts w:ascii="Courier New"/>
          <w:sz w:val="20"/>
        </w:rPr>
        <w:t>Michigan</w:t>
      </w:r>
      <w:r>
        <w:rPr>
          <w:rFonts w:ascii="Courier New"/>
          <w:sz w:val="20"/>
        </w:rPr>
        <w:tab/>
        <w:t>48226</w:t>
      </w:r>
    </w:p>
    <w:p w14:paraId="697E1877" w14:textId="77777777" w:rsidR="007A271A" w:rsidRDefault="00D748BE">
      <w:pPr>
        <w:spacing w:line="219" w:lineRule="exact"/>
        <w:ind w:left="1893" w:right="3412"/>
        <w:jc w:val="center"/>
        <w:rPr>
          <w:rFonts w:ascii="Courier New"/>
          <w:sz w:val="20"/>
        </w:rPr>
      </w:pPr>
      <w:r>
        <w:rPr>
          <w:rFonts w:ascii="Courier New"/>
          <w:sz w:val="20"/>
        </w:rPr>
        <w:t>(313) 555-3333</w:t>
      </w:r>
    </w:p>
    <w:p w14:paraId="257D7DDA" w14:textId="77777777" w:rsidR="007A271A" w:rsidRDefault="007A271A">
      <w:pPr>
        <w:pStyle w:val="BodyText"/>
        <w:rPr>
          <w:rFonts w:ascii="Courier New"/>
          <w:sz w:val="22"/>
        </w:rPr>
      </w:pPr>
    </w:p>
    <w:p w14:paraId="5A51C7E5" w14:textId="77777777" w:rsidR="007A271A" w:rsidRDefault="00D748BE">
      <w:pPr>
        <w:tabs>
          <w:tab w:val="left" w:pos="3359"/>
          <w:tab w:val="left" w:pos="5997"/>
        </w:tabs>
        <w:spacing w:before="157"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Defendant:</w:t>
      </w:r>
      <w:r>
        <w:rPr>
          <w:rFonts w:ascii="Courier New"/>
          <w:sz w:val="20"/>
        </w:rPr>
        <w:tab/>
        <w:t>MR. RICHARD</w:t>
      </w:r>
      <w:r>
        <w:rPr>
          <w:rFonts w:ascii="Courier New"/>
          <w:spacing w:val="-5"/>
          <w:sz w:val="20"/>
        </w:rPr>
        <w:t xml:space="preserve"> </w:t>
      </w:r>
      <w:r>
        <w:rPr>
          <w:rFonts w:ascii="Courier New"/>
          <w:sz w:val="20"/>
        </w:rPr>
        <w:t>R.</w:t>
      </w:r>
      <w:r>
        <w:rPr>
          <w:rFonts w:ascii="Courier New"/>
          <w:spacing w:val="-3"/>
          <w:sz w:val="20"/>
        </w:rPr>
        <w:t xml:space="preserve"> </w:t>
      </w:r>
      <w:r>
        <w:rPr>
          <w:rFonts w:ascii="Courier New"/>
          <w:sz w:val="20"/>
        </w:rPr>
        <w:t>JONES</w:t>
      </w:r>
      <w:r>
        <w:rPr>
          <w:rFonts w:ascii="Courier New"/>
          <w:sz w:val="20"/>
        </w:rPr>
        <w:tab/>
        <w:t>(P50007)</w:t>
      </w:r>
    </w:p>
    <w:p w14:paraId="0E6E82C6" w14:textId="77777777" w:rsidR="007A271A" w:rsidRDefault="00D748BE">
      <w:pPr>
        <w:spacing w:before="3" w:line="223" w:lineRule="auto"/>
        <w:ind w:left="3359" w:right="3900"/>
        <w:rPr>
          <w:rFonts w:ascii="Courier New"/>
          <w:sz w:val="20"/>
        </w:rPr>
      </w:pPr>
      <w:r>
        <w:rPr>
          <w:rFonts w:ascii="Courier New"/>
          <w:sz w:val="20"/>
        </w:rPr>
        <w:t>Jones &amp; Jones, P.C. 3333 Plum Tree</w:t>
      </w:r>
    </w:p>
    <w:p w14:paraId="409B8C98" w14:textId="77777777" w:rsidR="007A271A" w:rsidRDefault="00D748BE">
      <w:pPr>
        <w:tabs>
          <w:tab w:val="left" w:pos="2278"/>
        </w:tabs>
        <w:spacing w:line="208" w:lineRule="exact"/>
        <w:ind w:right="320"/>
        <w:jc w:val="center"/>
        <w:rPr>
          <w:rFonts w:ascii="Courier New"/>
          <w:sz w:val="20"/>
        </w:rPr>
      </w:pPr>
      <w:r>
        <w:rPr>
          <w:rFonts w:ascii="Courier New"/>
          <w:sz w:val="20"/>
        </w:rPr>
        <w:t>Detroit,</w:t>
      </w:r>
      <w:r>
        <w:rPr>
          <w:rFonts w:ascii="Courier New"/>
          <w:spacing w:val="-5"/>
          <w:sz w:val="20"/>
        </w:rPr>
        <w:t xml:space="preserve"> </w:t>
      </w:r>
      <w:r>
        <w:rPr>
          <w:rFonts w:ascii="Courier New"/>
          <w:sz w:val="20"/>
        </w:rPr>
        <w:t>Michigan</w:t>
      </w:r>
      <w:r>
        <w:rPr>
          <w:rFonts w:ascii="Courier New"/>
          <w:sz w:val="20"/>
        </w:rPr>
        <w:tab/>
        <w:t>48226</w:t>
      </w:r>
    </w:p>
    <w:p w14:paraId="2A6D7292" w14:textId="5C61CFC1" w:rsidR="007A271A" w:rsidRDefault="00D748BE">
      <w:pPr>
        <w:spacing w:line="219" w:lineRule="exact"/>
        <w:ind w:left="1893" w:right="3412"/>
        <w:jc w:val="center"/>
        <w:rPr>
          <w:rFonts w:ascii="Courier New"/>
          <w:sz w:val="20"/>
        </w:rPr>
      </w:pPr>
      <w:r>
        <w:rPr>
          <w:rFonts w:ascii="Courier New"/>
          <w:sz w:val="20"/>
        </w:rPr>
        <w:t>(313) 555-3434</w:t>
      </w:r>
      <w:r w:rsidR="0068545A">
        <w:rPr>
          <w:rFonts w:ascii="Courier New"/>
          <w:sz w:val="20"/>
        </w:rPr>
        <w:br/>
      </w:r>
    </w:p>
    <w:p w14:paraId="43D10C3A" w14:textId="7E257020" w:rsidR="007A271A" w:rsidRPr="0068545A" w:rsidRDefault="0068545A">
      <w:pPr>
        <w:pStyle w:val="BodyText"/>
        <w:rPr>
          <w:rFonts w:ascii="Courier New"/>
          <w:color w:val="FF0000"/>
          <w:sz w:val="20"/>
          <w:szCs w:val="20"/>
        </w:rPr>
      </w:pPr>
      <w:r>
        <w:rPr>
          <w:rFonts w:ascii="Courier New"/>
          <w:sz w:val="22"/>
        </w:rPr>
        <w:t xml:space="preserve">     </w:t>
      </w:r>
      <w:r w:rsidRPr="0068545A">
        <w:rPr>
          <w:rFonts w:ascii="Courier New"/>
          <w:color w:val="FF0000"/>
          <w:sz w:val="20"/>
          <w:szCs w:val="20"/>
        </w:rPr>
        <w:t>ALSO PRESENT:</w:t>
      </w:r>
      <w:r w:rsidRPr="0068545A">
        <w:rPr>
          <w:rFonts w:ascii="Courier New"/>
          <w:color w:val="FF0000"/>
          <w:sz w:val="20"/>
          <w:szCs w:val="20"/>
        </w:rPr>
        <w:tab/>
        <w:t xml:space="preserve">   JAMES JORDAN, Plaintiff</w:t>
      </w:r>
    </w:p>
    <w:p w14:paraId="45CEE7F5" w14:textId="77777777" w:rsidR="007A271A" w:rsidRDefault="00D748BE">
      <w:pPr>
        <w:tabs>
          <w:tab w:val="left" w:pos="3359"/>
        </w:tabs>
        <w:spacing w:before="157" w:line="219" w:lineRule="exact"/>
        <w:ind w:left="659"/>
        <w:rPr>
          <w:rFonts w:ascii="Courier New"/>
          <w:sz w:val="20"/>
        </w:rPr>
      </w:pPr>
      <w:r>
        <w:rPr>
          <w:rFonts w:ascii="Courier New"/>
          <w:sz w:val="20"/>
        </w:rPr>
        <w:t>RECORDED</w:t>
      </w:r>
      <w:r>
        <w:rPr>
          <w:rFonts w:ascii="Courier New"/>
          <w:spacing w:val="-3"/>
          <w:sz w:val="20"/>
        </w:rPr>
        <w:t xml:space="preserve"> </w:t>
      </w:r>
      <w:r>
        <w:rPr>
          <w:rFonts w:ascii="Courier New"/>
          <w:sz w:val="20"/>
        </w:rPr>
        <w:t>BY:</w:t>
      </w:r>
      <w:r>
        <w:rPr>
          <w:rFonts w:ascii="Courier New"/>
          <w:sz w:val="20"/>
        </w:rPr>
        <w:tab/>
        <w:t>Ms. Mary Wilson, CER</w:t>
      </w:r>
      <w:r>
        <w:rPr>
          <w:rFonts w:ascii="Courier New"/>
          <w:spacing w:val="-11"/>
          <w:sz w:val="20"/>
        </w:rPr>
        <w:t xml:space="preserve"> </w:t>
      </w:r>
      <w:r>
        <w:rPr>
          <w:rFonts w:ascii="Courier New"/>
          <w:sz w:val="20"/>
        </w:rPr>
        <w:t>0238</w:t>
      </w:r>
    </w:p>
    <w:p w14:paraId="2DA58882" w14:textId="6B05387B" w:rsidR="007A271A" w:rsidRDefault="00D748BE">
      <w:pPr>
        <w:spacing w:before="3" w:line="223" w:lineRule="auto"/>
        <w:ind w:left="3359" w:right="3060"/>
        <w:rPr>
          <w:rFonts w:ascii="Courier New"/>
          <w:sz w:val="20"/>
        </w:rPr>
      </w:pPr>
      <w:r>
        <w:rPr>
          <w:rFonts w:ascii="Courier New"/>
          <w:sz w:val="20"/>
        </w:rPr>
        <w:t>Certified Electronic Recorder (313) 555-6868</w:t>
      </w:r>
    </w:p>
    <w:p w14:paraId="4254B820" w14:textId="77777777" w:rsidR="00220076" w:rsidRPr="0068545A" w:rsidRDefault="00220076">
      <w:pPr>
        <w:spacing w:before="3" w:line="223" w:lineRule="auto"/>
        <w:ind w:left="3359" w:right="3060"/>
        <w:rPr>
          <w:rFonts w:ascii="Courier New"/>
          <w:color w:val="FF0000"/>
          <w:sz w:val="20"/>
        </w:rPr>
      </w:pPr>
    </w:p>
    <w:p w14:paraId="4272A949" w14:textId="3EFC610E" w:rsidR="007A271A" w:rsidRPr="0068545A" w:rsidRDefault="0068545A">
      <w:pPr>
        <w:pStyle w:val="BodyText"/>
        <w:rPr>
          <w:rFonts w:ascii="Courier New"/>
          <w:sz w:val="20"/>
          <w:szCs w:val="20"/>
        </w:rPr>
      </w:pPr>
      <w:r w:rsidRPr="0068545A">
        <w:rPr>
          <w:rFonts w:ascii="Courier New"/>
          <w:color w:val="FF0000"/>
          <w:sz w:val="20"/>
          <w:szCs w:val="20"/>
        </w:rPr>
        <w:t xml:space="preserve">     TRANSCRIBED BY:</w:t>
      </w:r>
      <w:r w:rsidRPr="0068545A">
        <w:rPr>
          <w:rFonts w:ascii="Courier New"/>
          <w:color w:val="FF0000"/>
          <w:sz w:val="20"/>
          <w:szCs w:val="20"/>
        </w:rPr>
        <w:tab/>
        <w:t xml:space="preserve">    Mr. Working Hard, CER 0213</w:t>
      </w:r>
      <w:r w:rsidRPr="0068545A">
        <w:rPr>
          <w:rFonts w:ascii="Courier New"/>
          <w:color w:val="FF0000"/>
          <w:sz w:val="20"/>
          <w:szCs w:val="20"/>
        </w:rPr>
        <w:br/>
        <w:t xml:space="preserve"> </w:t>
      </w:r>
      <w:r w:rsidRPr="0068545A">
        <w:rPr>
          <w:rFonts w:ascii="Courier New"/>
          <w:color w:val="FF0000"/>
          <w:sz w:val="20"/>
          <w:szCs w:val="20"/>
        </w:rPr>
        <w:tab/>
      </w:r>
      <w:r w:rsidRPr="0068545A">
        <w:rPr>
          <w:rFonts w:ascii="Courier New"/>
          <w:color w:val="FF0000"/>
          <w:sz w:val="20"/>
          <w:szCs w:val="20"/>
        </w:rPr>
        <w:tab/>
      </w:r>
      <w:r w:rsidRPr="0068545A">
        <w:rPr>
          <w:rFonts w:ascii="Courier New"/>
          <w:color w:val="FF0000"/>
          <w:sz w:val="20"/>
          <w:szCs w:val="20"/>
        </w:rPr>
        <w:tab/>
      </w:r>
      <w:r w:rsidRPr="0068545A">
        <w:rPr>
          <w:rFonts w:ascii="Courier New"/>
          <w:color w:val="FF0000"/>
          <w:sz w:val="20"/>
          <w:szCs w:val="20"/>
        </w:rPr>
        <w:tab/>
        <w:t xml:space="preserve">    Certified Electronic Recorder</w:t>
      </w:r>
      <w:r w:rsidRPr="0068545A">
        <w:rPr>
          <w:rFonts w:ascii="Courier New"/>
          <w:color w:val="FF0000"/>
          <w:sz w:val="20"/>
          <w:szCs w:val="20"/>
        </w:rPr>
        <w:br/>
        <w:t xml:space="preserve">                            (313) 555-6767</w:t>
      </w:r>
      <w:r w:rsidRPr="0068545A">
        <w:rPr>
          <w:rFonts w:ascii="Courier New"/>
          <w:color w:val="FF0000"/>
          <w:sz w:val="20"/>
          <w:szCs w:val="20"/>
        </w:rPr>
        <w:br/>
      </w:r>
      <w:r w:rsidRPr="0068545A">
        <w:rPr>
          <w:rFonts w:ascii="Courier New"/>
          <w:color w:val="FF0000"/>
          <w:sz w:val="20"/>
          <w:szCs w:val="20"/>
        </w:rPr>
        <w:br/>
      </w:r>
      <w:r>
        <w:rPr>
          <w:rFonts w:ascii="Courier New"/>
          <w:sz w:val="20"/>
          <w:szCs w:val="20"/>
        </w:rPr>
        <w:br/>
      </w:r>
      <w:r w:rsidRPr="0068545A">
        <w:rPr>
          <w:rFonts w:ascii="Courier New"/>
          <w:sz w:val="20"/>
          <w:szCs w:val="20"/>
        </w:rPr>
        <w:t xml:space="preserve"> </w:t>
      </w:r>
    </w:p>
    <w:p w14:paraId="00707F68" w14:textId="5342100E" w:rsidR="007A271A" w:rsidRDefault="0068545A" w:rsidP="0068545A">
      <w:pPr>
        <w:ind w:left="1347" w:right="320"/>
        <w:rPr>
          <w:rFonts w:ascii="Courier New"/>
          <w:sz w:val="20"/>
        </w:rPr>
      </w:pPr>
      <w:r>
        <w:rPr>
          <w:rFonts w:ascii="Courier New"/>
          <w:sz w:val="20"/>
        </w:rPr>
        <w:t xml:space="preserve">                  </w:t>
      </w:r>
      <w:r w:rsidR="00D748BE">
        <w:rPr>
          <w:rFonts w:ascii="Courier New"/>
          <w:sz w:val="20"/>
        </w:rPr>
        <w:t>(page #)</w:t>
      </w:r>
    </w:p>
    <w:p w14:paraId="76D46729" w14:textId="77777777" w:rsidR="007A271A" w:rsidRDefault="007A271A">
      <w:pPr>
        <w:jc w:val="center"/>
        <w:rPr>
          <w:rFonts w:ascii="Courier New"/>
          <w:sz w:val="20"/>
        </w:rPr>
        <w:sectPr w:rsidR="007A271A">
          <w:type w:val="continuous"/>
          <w:pgSz w:w="12240" w:h="15840"/>
          <w:pgMar w:top="1380" w:right="1000" w:bottom="280" w:left="1320" w:header="720" w:footer="720" w:gutter="0"/>
          <w:cols w:space="720"/>
        </w:sectPr>
      </w:pPr>
    </w:p>
    <w:p w14:paraId="4D867A71" w14:textId="77777777" w:rsidR="007A271A" w:rsidRDefault="007A271A">
      <w:pPr>
        <w:pStyle w:val="BodyText"/>
        <w:rPr>
          <w:rFonts w:ascii="Courier New"/>
          <w:sz w:val="20"/>
        </w:rPr>
      </w:pPr>
    </w:p>
    <w:p w14:paraId="3B1431AB" w14:textId="77777777" w:rsidR="007A271A" w:rsidRDefault="00D748BE">
      <w:pPr>
        <w:pStyle w:val="Heading3"/>
        <w:numPr>
          <w:ilvl w:val="0"/>
          <w:numId w:val="66"/>
        </w:numPr>
        <w:tabs>
          <w:tab w:val="left" w:pos="815"/>
          <w:tab w:val="left" w:pos="816"/>
        </w:tabs>
        <w:spacing w:before="222"/>
        <w:ind w:left="816" w:hanging="696"/>
      </w:pPr>
      <w:r>
        <w:t>Probate Court</w:t>
      </w:r>
      <w:r>
        <w:rPr>
          <w:spacing w:val="-15"/>
        </w:rPr>
        <w:t xml:space="preserve"> </w:t>
      </w:r>
      <w:r>
        <w:t>Matters</w:t>
      </w:r>
    </w:p>
    <w:p w14:paraId="10C24730" w14:textId="77777777" w:rsidR="007A271A" w:rsidRDefault="007A271A">
      <w:pPr>
        <w:pStyle w:val="BodyText"/>
        <w:spacing w:before="9"/>
        <w:rPr>
          <w:b/>
        </w:rPr>
      </w:pPr>
    </w:p>
    <w:p w14:paraId="0831BCA8" w14:textId="77777777" w:rsidR="007A271A" w:rsidRDefault="00D748BE">
      <w:pPr>
        <w:pStyle w:val="BodyText"/>
        <w:spacing w:line="247" w:lineRule="auto"/>
        <w:ind w:left="839" w:right="568" w:hanging="24"/>
      </w:pPr>
      <w:r>
        <w:t>This example is for a decedent estate matter filed in a probate court. Use the appropriate style for naming this court as stated in the first page of this chapter.</w:t>
      </w:r>
    </w:p>
    <w:p w14:paraId="771F1FB1" w14:textId="77777777" w:rsidR="007A271A" w:rsidRDefault="007A271A">
      <w:pPr>
        <w:pStyle w:val="BodyText"/>
        <w:rPr>
          <w:sz w:val="26"/>
        </w:rPr>
      </w:pPr>
    </w:p>
    <w:p w14:paraId="000FBF04" w14:textId="77777777" w:rsidR="007A271A" w:rsidRDefault="00D748BE">
      <w:pPr>
        <w:spacing w:before="172"/>
        <w:ind w:left="667"/>
        <w:jc w:val="center"/>
        <w:rPr>
          <w:rFonts w:ascii="Courier New"/>
          <w:sz w:val="20"/>
        </w:rPr>
      </w:pPr>
      <w:r>
        <w:rPr>
          <w:rFonts w:ascii="Courier New"/>
          <w:sz w:val="20"/>
        </w:rPr>
        <w:t>STATE OF MICHIGAN</w:t>
      </w:r>
    </w:p>
    <w:p w14:paraId="771FBDB6" w14:textId="77777777" w:rsidR="007A271A" w:rsidRDefault="00D748BE">
      <w:pPr>
        <w:spacing w:before="195"/>
        <w:ind w:left="664"/>
        <w:jc w:val="center"/>
        <w:rPr>
          <w:rFonts w:ascii="Courier New"/>
          <w:sz w:val="20"/>
        </w:rPr>
      </w:pPr>
      <w:r>
        <w:rPr>
          <w:rFonts w:ascii="Courier New"/>
          <w:sz w:val="20"/>
        </w:rPr>
        <w:t>IN THE PROBATE COURT FOR THE COUNTY OF INGHAM</w:t>
      </w:r>
    </w:p>
    <w:p w14:paraId="17BDF757" w14:textId="77777777" w:rsidR="007A271A" w:rsidRDefault="007A271A">
      <w:pPr>
        <w:pStyle w:val="BodyText"/>
        <w:rPr>
          <w:rFonts w:ascii="Courier New"/>
          <w:sz w:val="22"/>
        </w:rPr>
      </w:pPr>
    </w:p>
    <w:p w14:paraId="6DC68E68" w14:textId="77777777" w:rsidR="007A271A" w:rsidRDefault="007A271A">
      <w:pPr>
        <w:pStyle w:val="BodyText"/>
        <w:spacing w:before="6"/>
        <w:rPr>
          <w:rFonts w:ascii="Courier New"/>
          <w:sz w:val="32"/>
        </w:rPr>
      </w:pPr>
    </w:p>
    <w:p w14:paraId="755228C2" w14:textId="4FE969D2" w:rsidR="007A271A" w:rsidRDefault="00D748BE">
      <w:pPr>
        <w:ind w:left="659"/>
        <w:rPr>
          <w:rFonts w:ascii="Courier New"/>
          <w:sz w:val="20"/>
        </w:rPr>
      </w:pPr>
      <w:r>
        <w:rPr>
          <w:rFonts w:ascii="Courier New"/>
          <w:sz w:val="20"/>
        </w:rPr>
        <w:t xml:space="preserve">In the </w:t>
      </w:r>
      <w:r w:rsidRPr="0068545A">
        <w:rPr>
          <w:rFonts w:ascii="Courier New"/>
          <w:strike/>
          <w:sz w:val="20"/>
        </w:rPr>
        <w:t>matter</w:t>
      </w:r>
      <w:r>
        <w:rPr>
          <w:rFonts w:ascii="Courier New"/>
          <w:sz w:val="20"/>
        </w:rPr>
        <w:t xml:space="preserve"> </w:t>
      </w:r>
      <w:proofErr w:type="spellStart"/>
      <w:r w:rsidR="0068545A">
        <w:rPr>
          <w:rFonts w:ascii="Courier New"/>
          <w:color w:val="FF0000"/>
          <w:sz w:val="20"/>
        </w:rPr>
        <w:t>Matter</w:t>
      </w:r>
      <w:proofErr w:type="spellEnd"/>
      <w:r w:rsidR="0068545A">
        <w:rPr>
          <w:rFonts w:ascii="Courier New"/>
          <w:color w:val="FF0000"/>
          <w:sz w:val="20"/>
        </w:rPr>
        <w:t xml:space="preserve"> </w:t>
      </w:r>
      <w:r>
        <w:rPr>
          <w:rFonts w:ascii="Courier New"/>
          <w:sz w:val="20"/>
        </w:rPr>
        <w:t>of</w:t>
      </w:r>
    </w:p>
    <w:p w14:paraId="6BF299C7" w14:textId="77777777" w:rsidR="007A271A" w:rsidRDefault="00D748BE">
      <w:pPr>
        <w:tabs>
          <w:tab w:val="left" w:pos="7781"/>
        </w:tabs>
        <w:spacing w:before="195" w:line="219" w:lineRule="exact"/>
        <w:ind w:left="550"/>
        <w:jc w:val="center"/>
        <w:rPr>
          <w:rFonts w:ascii="Courier New"/>
          <w:sz w:val="20"/>
        </w:rPr>
      </w:pPr>
      <w:r>
        <w:rPr>
          <w:rFonts w:ascii="Courier New"/>
          <w:sz w:val="20"/>
        </w:rPr>
        <w:t>THE ESTATE OF JOHN</w:t>
      </w:r>
      <w:r>
        <w:rPr>
          <w:rFonts w:ascii="Courier New"/>
          <w:spacing w:val="-11"/>
          <w:sz w:val="20"/>
        </w:rPr>
        <w:t xml:space="preserve"> </w:t>
      </w:r>
      <w:r>
        <w:rPr>
          <w:rFonts w:ascii="Courier New"/>
          <w:sz w:val="20"/>
        </w:rPr>
        <w:t>JONES,</w:t>
      </w:r>
      <w:r>
        <w:rPr>
          <w:rFonts w:ascii="Courier New"/>
          <w:spacing w:val="-3"/>
          <w:sz w:val="20"/>
        </w:rPr>
        <w:t xml:space="preserve"> </w:t>
      </w:r>
      <w:r>
        <w:rPr>
          <w:rFonts w:ascii="Courier New"/>
          <w:sz w:val="20"/>
        </w:rPr>
        <w:t>Deceased.</w:t>
      </w:r>
      <w:r>
        <w:rPr>
          <w:rFonts w:ascii="Courier New"/>
          <w:sz w:val="20"/>
        </w:rPr>
        <w:tab/>
        <w:t>File No.</w:t>
      </w:r>
      <w:r>
        <w:rPr>
          <w:rFonts w:ascii="Courier New"/>
          <w:spacing w:val="-8"/>
          <w:sz w:val="20"/>
        </w:rPr>
        <w:t xml:space="preserve"> </w:t>
      </w:r>
      <w:r>
        <w:rPr>
          <w:rFonts w:ascii="Courier New"/>
          <w:sz w:val="20"/>
        </w:rPr>
        <w:t>84-2098-DE</w:t>
      </w:r>
    </w:p>
    <w:p w14:paraId="55025882" w14:textId="77777777" w:rsidR="007A271A" w:rsidRDefault="00D748BE">
      <w:pPr>
        <w:tabs>
          <w:tab w:val="left" w:pos="485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560A5EBF" w14:textId="77777777" w:rsidR="007A271A" w:rsidRDefault="007A271A">
      <w:pPr>
        <w:pStyle w:val="BodyText"/>
        <w:spacing w:before="2"/>
        <w:rPr>
          <w:rFonts w:ascii="Courier New"/>
          <w:sz w:val="27"/>
        </w:rPr>
      </w:pPr>
    </w:p>
    <w:p w14:paraId="66E1B853" w14:textId="77777777" w:rsidR="007A271A" w:rsidRDefault="00D748BE">
      <w:pPr>
        <w:spacing w:before="99"/>
        <w:ind w:left="666"/>
        <w:jc w:val="center"/>
        <w:rPr>
          <w:rFonts w:ascii="Courier New"/>
          <w:sz w:val="20"/>
        </w:rPr>
      </w:pPr>
      <w:r>
        <w:rPr>
          <w:rFonts w:ascii="Courier New"/>
          <w:sz w:val="20"/>
        </w:rPr>
        <w:t>PETITION FOR PARTITION OF PROPERTY</w:t>
      </w:r>
    </w:p>
    <w:p w14:paraId="7C693A6A" w14:textId="77777777" w:rsidR="007A271A" w:rsidRDefault="00D748BE">
      <w:pPr>
        <w:spacing w:before="195"/>
        <w:ind w:left="664"/>
        <w:jc w:val="center"/>
        <w:rPr>
          <w:rFonts w:ascii="Courier New"/>
          <w:sz w:val="20"/>
        </w:rPr>
      </w:pPr>
      <w:r>
        <w:rPr>
          <w:rFonts w:ascii="Courier New"/>
          <w:sz w:val="20"/>
        </w:rPr>
        <w:t>BEFORE THE HONORABLE JAMES R. JUSTICE, PROBATE JUDGE</w:t>
      </w:r>
    </w:p>
    <w:p w14:paraId="6BF2F4C8" w14:textId="77777777" w:rsidR="007A271A" w:rsidRDefault="00D748BE">
      <w:pPr>
        <w:spacing w:before="195"/>
        <w:ind w:left="2654"/>
        <w:rPr>
          <w:rFonts w:ascii="Courier New"/>
          <w:sz w:val="20"/>
        </w:rPr>
      </w:pPr>
      <w:r>
        <w:rPr>
          <w:rFonts w:ascii="Courier New"/>
          <w:sz w:val="20"/>
        </w:rPr>
        <w:t>Lansing, Michigan - Thursday, November 12, 2006</w:t>
      </w:r>
    </w:p>
    <w:p w14:paraId="62A59BA8" w14:textId="77777777" w:rsidR="007A271A" w:rsidRDefault="007A271A">
      <w:pPr>
        <w:pStyle w:val="BodyText"/>
        <w:rPr>
          <w:rFonts w:ascii="Courier New"/>
          <w:sz w:val="22"/>
        </w:rPr>
      </w:pPr>
    </w:p>
    <w:p w14:paraId="065177BE" w14:textId="77777777" w:rsidR="007A271A" w:rsidRDefault="00D748BE">
      <w:pPr>
        <w:spacing w:before="157"/>
        <w:ind w:left="659"/>
        <w:rPr>
          <w:rFonts w:ascii="Courier New"/>
          <w:sz w:val="20"/>
        </w:rPr>
      </w:pPr>
      <w:r>
        <w:rPr>
          <w:rFonts w:ascii="Courier New"/>
          <w:sz w:val="20"/>
        </w:rPr>
        <w:t>APPEARANCES:</w:t>
      </w:r>
    </w:p>
    <w:p w14:paraId="7E6B633A" w14:textId="77777777" w:rsidR="007A271A" w:rsidRDefault="00D748BE">
      <w:pPr>
        <w:tabs>
          <w:tab w:val="left" w:pos="3705"/>
          <w:tab w:val="left" w:pos="5744"/>
        </w:tabs>
        <w:spacing w:before="195"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Estate:</w:t>
      </w:r>
      <w:r>
        <w:rPr>
          <w:rFonts w:ascii="Courier New"/>
          <w:sz w:val="20"/>
        </w:rPr>
        <w:tab/>
        <w:t>MS.</w:t>
      </w:r>
      <w:r>
        <w:rPr>
          <w:rFonts w:ascii="Courier New"/>
          <w:spacing w:val="-3"/>
          <w:sz w:val="20"/>
        </w:rPr>
        <w:t xml:space="preserve"> </w:t>
      </w:r>
      <w:r>
        <w:rPr>
          <w:rFonts w:ascii="Courier New"/>
          <w:sz w:val="20"/>
        </w:rPr>
        <w:t>MARY</w:t>
      </w:r>
      <w:r>
        <w:rPr>
          <w:rFonts w:ascii="Courier New"/>
          <w:spacing w:val="-3"/>
          <w:sz w:val="20"/>
        </w:rPr>
        <w:t xml:space="preserve"> </w:t>
      </w:r>
      <w:r>
        <w:rPr>
          <w:rFonts w:ascii="Courier New"/>
          <w:sz w:val="20"/>
        </w:rPr>
        <w:t>WILSON</w:t>
      </w:r>
      <w:r>
        <w:rPr>
          <w:rFonts w:ascii="Courier New"/>
          <w:sz w:val="20"/>
        </w:rPr>
        <w:tab/>
        <w:t>(P50009)</w:t>
      </w:r>
    </w:p>
    <w:p w14:paraId="78CA928A" w14:textId="77777777" w:rsidR="007A271A" w:rsidRDefault="00D748BE">
      <w:pPr>
        <w:spacing w:line="211" w:lineRule="exact"/>
        <w:ind w:left="3705"/>
        <w:rPr>
          <w:rFonts w:ascii="Courier New"/>
          <w:sz w:val="20"/>
        </w:rPr>
      </w:pPr>
      <w:r>
        <w:rPr>
          <w:rFonts w:ascii="Courier New"/>
          <w:sz w:val="20"/>
        </w:rPr>
        <w:t>Wilson &amp; Thomas Law Offices</w:t>
      </w:r>
    </w:p>
    <w:p w14:paraId="0E64BCAF" w14:textId="77777777" w:rsidR="007A271A" w:rsidRDefault="00D748BE">
      <w:pPr>
        <w:spacing w:line="211" w:lineRule="exact"/>
        <w:ind w:left="3705"/>
        <w:rPr>
          <w:rFonts w:ascii="Courier New"/>
          <w:sz w:val="20"/>
        </w:rPr>
      </w:pPr>
      <w:r>
        <w:rPr>
          <w:rFonts w:ascii="Courier New"/>
          <w:sz w:val="20"/>
        </w:rPr>
        <w:t>100 Lane Drive</w:t>
      </w:r>
    </w:p>
    <w:p w14:paraId="49A7457D" w14:textId="77777777" w:rsidR="007A271A" w:rsidRDefault="00D748BE">
      <w:pPr>
        <w:spacing w:line="211" w:lineRule="exact"/>
        <w:ind w:left="2331" w:right="2439"/>
        <w:jc w:val="center"/>
        <w:rPr>
          <w:rFonts w:ascii="Courier New"/>
          <w:sz w:val="20"/>
        </w:rPr>
      </w:pPr>
      <w:r>
        <w:rPr>
          <w:rFonts w:ascii="Courier New"/>
          <w:sz w:val="20"/>
        </w:rPr>
        <w:t>Lansing, Michigan 48933</w:t>
      </w:r>
    </w:p>
    <w:p w14:paraId="3121A3ED" w14:textId="77777777" w:rsidR="007A271A" w:rsidRDefault="00D748BE">
      <w:pPr>
        <w:spacing w:line="219" w:lineRule="exact"/>
        <w:ind w:left="2331" w:right="3518"/>
        <w:jc w:val="center"/>
        <w:rPr>
          <w:rFonts w:ascii="Courier New"/>
          <w:sz w:val="20"/>
        </w:rPr>
      </w:pPr>
      <w:r>
        <w:rPr>
          <w:rFonts w:ascii="Courier New"/>
          <w:sz w:val="20"/>
        </w:rPr>
        <w:t>(517) 555-1440</w:t>
      </w:r>
    </w:p>
    <w:p w14:paraId="729A9AEE" w14:textId="77777777" w:rsidR="007A271A" w:rsidRDefault="00D748BE">
      <w:pPr>
        <w:tabs>
          <w:tab w:val="left" w:pos="3705"/>
        </w:tabs>
        <w:spacing w:before="195" w:line="219" w:lineRule="exact"/>
        <w:ind w:left="660"/>
        <w:rPr>
          <w:rFonts w:ascii="Courier New"/>
          <w:sz w:val="20"/>
        </w:rPr>
      </w:pPr>
      <w:r>
        <w:rPr>
          <w:rFonts w:ascii="Courier New"/>
          <w:sz w:val="20"/>
        </w:rPr>
        <w:t>Appearing in</w:t>
      </w:r>
      <w:r>
        <w:rPr>
          <w:rFonts w:ascii="Courier New"/>
          <w:spacing w:val="-5"/>
          <w:sz w:val="20"/>
        </w:rPr>
        <w:t xml:space="preserve"> </w:t>
      </w:r>
      <w:r>
        <w:rPr>
          <w:rFonts w:ascii="Courier New"/>
          <w:sz w:val="20"/>
        </w:rPr>
        <w:t>Pro</w:t>
      </w:r>
      <w:r>
        <w:rPr>
          <w:rFonts w:ascii="Courier New"/>
          <w:spacing w:val="-3"/>
          <w:sz w:val="20"/>
        </w:rPr>
        <w:t xml:space="preserve"> </w:t>
      </w:r>
      <w:r>
        <w:rPr>
          <w:rFonts w:ascii="Courier New"/>
          <w:sz w:val="20"/>
        </w:rPr>
        <w:t>Per:</w:t>
      </w:r>
      <w:r>
        <w:rPr>
          <w:rFonts w:ascii="Courier New"/>
          <w:sz w:val="20"/>
        </w:rPr>
        <w:tab/>
        <w:t>MR. JOHN J</w:t>
      </w:r>
      <w:r>
        <w:rPr>
          <w:rFonts w:ascii="Courier New"/>
          <w:spacing w:val="-7"/>
          <w:sz w:val="20"/>
        </w:rPr>
        <w:t xml:space="preserve"> </w:t>
      </w:r>
      <w:r>
        <w:rPr>
          <w:rFonts w:ascii="Courier New"/>
          <w:sz w:val="20"/>
        </w:rPr>
        <w:t>JAMES</w:t>
      </w:r>
    </w:p>
    <w:p w14:paraId="30368284" w14:textId="77777777" w:rsidR="007A271A" w:rsidRDefault="00D748BE">
      <w:pPr>
        <w:tabs>
          <w:tab w:val="left" w:pos="5983"/>
        </w:tabs>
        <w:spacing w:before="4" w:line="223" w:lineRule="auto"/>
        <w:ind w:left="3705" w:right="3694"/>
        <w:rPr>
          <w:rFonts w:ascii="Courier New"/>
          <w:sz w:val="20"/>
        </w:rPr>
      </w:pPr>
      <w:r>
        <w:rPr>
          <w:rFonts w:ascii="Courier New"/>
          <w:sz w:val="20"/>
        </w:rPr>
        <w:t>200 Country Boulevard Lansing,</w:t>
      </w:r>
      <w:r>
        <w:rPr>
          <w:rFonts w:ascii="Courier New"/>
          <w:spacing w:val="-5"/>
          <w:sz w:val="20"/>
        </w:rPr>
        <w:t xml:space="preserve"> </w:t>
      </w:r>
      <w:r>
        <w:rPr>
          <w:rFonts w:ascii="Courier New"/>
          <w:sz w:val="20"/>
        </w:rPr>
        <w:t>Michigan</w:t>
      </w:r>
      <w:r>
        <w:rPr>
          <w:rFonts w:ascii="Courier New"/>
          <w:sz w:val="20"/>
        </w:rPr>
        <w:tab/>
        <w:t>48911 (517)</w:t>
      </w:r>
      <w:r>
        <w:rPr>
          <w:rFonts w:ascii="Courier New"/>
          <w:spacing w:val="-6"/>
          <w:sz w:val="20"/>
        </w:rPr>
        <w:t xml:space="preserve"> </w:t>
      </w:r>
      <w:r>
        <w:rPr>
          <w:rFonts w:ascii="Courier New"/>
          <w:sz w:val="20"/>
        </w:rPr>
        <w:t>555-2121</w:t>
      </w:r>
    </w:p>
    <w:p w14:paraId="3639C4B7" w14:textId="77777777" w:rsidR="007A271A" w:rsidRDefault="007A271A">
      <w:pPr>
        <w:pStyle w:val="BodyText"/>
        <w:spacing w:before="7"/>
        <w:rPr>
          <w:rFonts w:ascii="Courier New"/>
          <w:sz w:val="17"/>
        </w:rPr>
      </w:pPr>
    </w:p>
    <w:p w14:paraId="613C7440" w14:textId="77777777" w:rsidR="007A271A" w:rsidRDefault="00D748BE">
      <w:pPr>
        <w:tabs>
          <w:tab w:val="left" w:pos="3705"/>
        </w:tabs>
        <w:spacing w:line="219" w:lineRule="exact"/>
        <w:ind w:left="660"/>
        <w:rPr>
          <w:rFonts w:ascii="Courier New"/>
          <w:sz w:val="20"/>
        </w:rPr>
      </w:pPr>
      <w:r>
        <w:rPr>
          <w:rFonts w:ascii="Courier New"/>
          <w:sz w:val="20"/>
        </w:rPr>
        <w:t>Appearing in</w:t>
      </w:r>
      <w:r>
        <w:rPr>
          <w:rFonts w:ascii="Courier New"/>
          <w:spacing w:val="-5"/>
          <w:sz w:val="20"/>
        </w:rPr>
        <w:t xml:space="preserve"> </w:t>
      </w:r>
      <w:r>
        <w:rPr>
          <w:rFonts w:ascii="Courier New"/>
          <w:sz w:val="20"/>
        </w:rPr>
        <w:t>Pro</w:t>
      </w:r>
      <w:r>
        <w:rPr>
          <w:rFonts w:ascii="Courier New"/>
          <w:spacing w:val="-3"/>
          <w:sz w:val="20"/>
        </w:rPr>
        <w:t xml:space="preserve"> </w:t>
      </w:r>
      <w:r>
        <w:rPr>
          <w:rFonts w:ascii="Courier New"/>
          <w:sz w:val="20"/>
        </w:rPr>
        <w:t>Per:</w:t>
      </w:r>
      <w:r>
        <w:rPr>
          <w:rFonts w:ascii="Courier New"/>
          <w:sz w:val="20"/>
        </w:rPr>
        <w:tab/>
        <w:t>MRS. ELSIE Q.</w:t>
      </w:r>
      <w:r>
        <w:rPr>
          <w:rFonts w:ascii="Courier New"/>
          <w:spacing w:val="-8"/>
          <w:sz w:val="20"/>
        </w:rPr>
        <w:t xml:space="preserve"> </w:t>
      </w:r>
      <w:r>
        <w:rPr>
          <w:rFonts w:ascii="Courier New"/>
          <w:sz w:val="20"/>
        </w:rPr>
        <w:t>JAMES</w:t>
      </w:r>
    </w:p>
    <w:p w14:paraId="674497EF" w14:textId="77777777" w:rsidR="007A271A" w:rsidRDefault="00D748BE">
      <w:pPr>
        <w:tabs>
          <w:tab w:val="left" w:pos="5983"/>
        </w:tabs>
        <w:spacing w:before="3" w:line="223" w:lineRule="auto"/>
        <w:ind w:left="3705" w:right="3574"/>
        <w:rPr>
          <w:rFonts w:ascii="Courier New"/>
          <w:sz w:val="20"/>
        </w:rPr>
      </w:pPr>
      <w:r>
        <w:rPr>
          <w:rFonts w:ascii="Courier New"/>
          <w:sz w:val="20"/>
        </w:rPr>
        <w:t>5 City Building, Suite</w:t>
      </w:r>
      <w:r>
        <w:rPr>
          <w:rFonts w:ascii="Courier New"/>
          <w:spacing w:val="-11"/>
          <w:sz w:val="20"/>
        </w:rPr>
        <w:t xml:space="preserve"> </w:t>
      </w:r>
      <w:r>
        <w:rPr>
          <w:rFonts w:ascii="Courier New"/>
          <w:sz w:val="20"/>
        </w:rPr>
        <w:t>14 Lansing,</w:t>
      </w:r>
      <w:r>
        <w:rPr>
          <w:rFonts w:ascii="Courier New"/>
          <w:spacing w:val="-5"/>
          <w:sz w:val="20"/>
        </w:rPr>
        <w:t xml:space="preserve"> </w:t>
      </w:r>
      <w:r>
        <w:rPr>
          <w:rFonts w:ascii="Courier New"/>
          <w:sz w:val="20"/>
        </w:rPr>
        <w:t>Michigan</w:t>
      </w:r>
      <w:r>
        <w:rPr>
          <w:rFonts w:ascii="Courier New"/>
          <w:sz w:val="20"/>
        </w:rPr>
        <w:tab/>
        <w:t>48933 (517)</w:t>
      </w:r>
      <w:r>
        <w:rPr>
          <w:rFonts w:ascii="Courier New"/>
          <w:spacing w:val="-6"/>
          <w:sz w:val="20"/>
        </w:rPr>
        <w:t xml:space="preserve"> </w:t>
      </w:r>
      <w:r>
        <w:rPr>
          <w:rFonts w:ascii="Courier New"/>
          <w:sz w:val="20"/>
        </w:rPr>
        <w:t>555-5222</w:t>
      </w:r>
    </w:p>
    <w:p w14:paraId="4D85A01D" w14:textId="77777777" w:rsidR="007A271A" w:rsidRDefault="007A271A">
      <w:pPr>
        <w:pStyle w:val="BodyText"/>
        <w:rPr>
          <w:rFonts w:ascii="Courier New"/>
          <w:sz w:val="22"/>
        </w:rPr>
      </w:pPr>
    </w:p>
    <w:p w14:paraId="1A5C4EC8" w14:textId="77777777" w:rsidR="007A271A" w:rsidRDefault="00D748BE">
      <w:pPr>
        <w:tabs>
          <w:tab w:val="left" w:pos="3705"/>
        </w:tabs>
        <w:spacing w:before="161" w:line="219" w:lineRule="exact"/>
        <w:ind w:left="660"/>
        <w:rPr>
          <w:rFonts w:ascii="Courier New"/>
          <w:sz w:val="20"/>
        </w:rPr>
      </w:pPr>
      <w:r>
        <w:rPr>
          <w:rFonts w:ascii="Courier New"/>
          <w:sz w:val="20"/>
        </w:rPr>
        <w:t>REPORTED</w:t>
      </w:r>
      <w:r>
        <w:rPr>
          <w:rFonts w:ascii="Courier New"/>
          <w:spacing w:val="-3"/>
          <w:sz w:val="20"/>
        </w:rPr>
        <w:t xml:space="preserve"> </w:t>
      </w:r>
      <w:r>
        <w:rPr>
          <w:rFonts w:ascii="Courier New"/>
          <w:sz w:val="20"/>
        </w:rPr>
        <w:t>BY:</w:t>
      </w:r>
      <w:r>
        <w:rPr>
          <w:rFonts w:ascii="Courier New"/>
          <w:sz w:val="20"/>
        </w:rPr>
        <w:tab/>
        <w:t>Ms. Judith Kane, CSR</w:t>
      </w:r>
      <w:r>
        <w:rPr>
          <w:rFonts w:ascii="Courier New"/>
          <w:spacing w:val="-11"/>
          <w:sz w:val="20"/>
        </w:rPr>
        <w:t xml:space="preserve"> </w:t>
      </w:r>
      <w:r>
        <w:rPr>
          <w:rFonts w:ascii="Courier New"/>
          <w:sz w:val="20"/>
        </w:rPr>
        <w:t>0128</w:t>
      </w:r>
    </w:p>
    <w:p w14:paraId="624704C1" w14:textId="79AA594B" w:rsidR="007A271A" w:rsidRDefault="00D748BE">
      <w:pPr>
        <w:spacing w:before="3" w:line="223" w:lineRule="auto"/>
        <w:ind w:left="3705" w:right="3197" w:hanging="3"/>
        <w:rPr>
          <w:rFonts w:ascii="Courier New"/>
          <w:sz w:val="20"/>
        </w:rPr>
      </w:pPr>
      <w:r w:rsidRPr="0068545A">
        <w:rPr>
          <w:rFonts w:ascii="Courier New"/>
          <w:strike/>
          <w:sz w:val="20"/>
        </w:rPr>
        <w:t>Certified Shorthand</w:t>
      </w:r>
      <w:r>
        <w:rPr>
          <w:rFonts w:ascii="Courier New"/>
          <w:sz w:val="20"/>
        </w:rPr>
        <w:t xml:space="preserve"> </w:t>
      </w:r>
      <w:r w:rsidR="0068545A">
        <w:rPr>
          <w:rFonts w:ascii="Courier New"/>
          <w:color w:val="FF0000"/>
          <w:sz w:val="20"/>
        </w:rPr>
        <w:t xml:space="preserve">Official Court </w:t>
      </w:r>
      <w:r>
        <w:rPr>
          <w:rFonts w:ascii="Courier New"/>
          <w:sz w:val="20"/>
        </w:rPr>
        <w:t>Reporter (517) 555-3405</w:t>
      </w:r>
    </w:p>
    <w:p w14:paraId="598E3F7F" w14:textId="77777777" w:rsidR="007A271A" w:rsidRDefault="007A271A">
      <w:pPr>
        <w:pStyle w:val="BodyText"/>
        <w:rPr>
          <w:rFonts w:ascii="Courier New"/>
          <w:sz w:val="22"/>
        </w:rPr>
      </w:pPr>
    </w:p>
    <w:p w14:paraId="4126CDBE" w14:textId="77777777" w:rsidR="007A271A" w:rsidRDefault="007A271A">
      <w:pPr>
        <w:pStyle w:val="BodyText"/>
        <w:spacing w:before="10"/>
        <w:rPr>
          <w:rFonts w:ascii="Courier New"/>
          <w:sz w:val="32"/>
        </w:rPr>
      </w:pPr>
    </w:p>
    <w:p w14:paraId="08AFCD5D" w14:textId="77777777" w:rsidR="007A271A" w:rsidRDefault="00D748BE">
      <w:pPr>
        <w:ind w:left="668"/>
        <w:jc w:val="center"/>
        <w:rPr>
          <w:rFonts w:ascii="Courier New"/>
          <w:sz w:val="20"/>
        </w:rPr>
      </w:pPr>
      <w:r>
        <w:rPr>
          <w:rFonts w:ascii="Courier New"/>
          <w:sz w:val="20"/>
        </w:rPr>
        <w:t>(page #)</w:t>
      </w:r>
    </w:p>
    <w:p w14:paraId="5B662C5E" w14:textId="77777777" w:rsidR="007A271A" w:rsidRDefault="007A271A">
      <w:pPr>
        <w:jc w:val="center"/>
        <w:rPr>
          <w:rFonts w:ascii="Courier New"/>
          <w:sz w:val="20"/>
        </w:rPr>
        <w:sectPr w:rsidR="007A271A">
          <w:pgSz w:w="12240" w:h="15840"/>
          <w:pgMar w:top="980" w:right="640" w:bottom="280" w:left="1320" w:header="732" w:footer="0" w:gutter="0"/>
          <w:cols w:space="720"/>
        </w:sectPr>
      </w:pPr>
    </w:p>
    <w:p w14:paraId="79C10C34" w14:textId="77777777" w:rsidR="007A271A" w:rsidRDefault="007A271A">
      <w:pPr>
        <w:pStyle w:val="BodyText"/>
        <w:rPr>
          <w:rFonts w:ascii="Courier New"/>
          <w:sz w:val="20"/>
        </w:rPr>
      </w:pPr>
    </w:p>
    <w:p w14:paraId="7DFE22F8" w14:textId="77777777" w:rsidR="007A271A" w:rsidRDefault="00D748BE">
      <w:pPr>
        <w:pStyle w:val="Heading3"/>
        <w:numPr>
          <w:ilvl w:val="0"/>
          <w:numId w:val="66"/>
        </w:numPr>
        <w:tabs>
          <w:tab w:val="left" w:pos="815"/>
          <w:tab w:val="left" w:pos="816"/>
        </w:tabs>
        <w:spacing w:before="222"/>
        <w:ind w:left="816" w:hanging="696"/>
      </w:pPr>
      <w:r>
        <w:t>Family Division of Circuit Court</w:t>
      </w:r>
      <w:r>
        <w:rPr>
          <w:spacing w:val="-21"/>
        </w:rPr>
        <w:t xml:space="preserve"> </w:t>
      </w:r>
      <w:r>
        <w:t>Proceedings</w:t>
      </w:r>
    </w:p>
    <w:p w14:paraId="19907C82" w14:textId="77777777" w:rsidR="007A271A" w:rsidRDefault="007A271A">
      <w:pPr>
        <w:pStyle w:val="BodyText"/>
        <w:spacing w:before="9"/>
        <w:rPr>
          <w:b/>
        </w:rPr>
      </w:pPr>
    </w:p>
    <w:p w14:paraId="570536CE" w14:textId="77777777" w:rsidR="007A271A" w:rsidRDefault="00D748BE">
      <w:pPr>
        <w:pStyle w:val="BodyText"/>
        <w:spacing w:line="247" w:lineRule="auto"/>
        <w:ind w:left="840" w:right="796" w:hanging="24"/>
        <w:jc w:val="both"/>
      </w:pPr>
      <w:r>
        <w:t>This</w:t>
      </w:r>
      <w:r>
        <w:rPr>
          <w:spacing w:val="-16"/>
        </w:rPr>
        <w:t xml:space="preserve"> </w:t>
      </w:r>
      <w:r>
        <w:t>example</w:t>
      </w:r>
      <w:r>
        <w:rPr>
          <w:spacing w:val="-17"/>
        </w:rPr>
        <w:t xml:space="preserve"> </w:t>
      </w:r>
      <w:r>
        <w:t>is</w:t>
      </w:r>
      <w:r>
        <w:rPr>
          <w:spacing w:val="-16"/>
        </w:rPr>
        <w:t xml:space="preserve"> </w:t>
      </w:r>
      <w:r>
        <w:t>for</w:t>
      </w:r>
      <w:r>
        <w:rPr>
          <w:spacing w:val="-17"/>
        </w:rPr>
        <w:t xml:space="preserve"> </w:t>
      </w:r>
      <w:r>
        <w:t>a</w:t>
      </w:r>
      <w:r>
        <w:rPr>
          <w:spacing w:val="-17"/>
        </w:rPr>
        <w:t xml:space="preserve"> </w:t>
      </w:r>
      <w:r>
        <w:t>juvenile</w:t>
      </w:r>
      <w:r>
        <w:rPr>
          <w:spacing w:val="-17"/>
        </w:rPr>
        <w:t xml:space="preserve"> </w:t>
      </w:r>
      <w:r>
        <w:t>delinquency</w:t>
      </w:r>
      <w:r>
        <w:rPr>
          <w:spacing w:val="-23"/>
        </w:rPr>
        <w:t xml:space="preserve"> </w:t>
      </w:r>
      <w:r>
        <w:t>proceeding</w:t>
      </w:r>
      <w:r>
        <w:rPr>
          <w:spacing w:val="-18"/>
        </w:rPr>
        <w:t xml:space="preserve"> </w:t>
      </w:r>
      <w:r>
        <w:t>filed</w:t>
      </w:r>
      <w:r>
        <w:rPr>
          <w:spacing w:val="-16"/>
        </w:rPr>
        <w:t xml:space="preserve"> </w:t>
      </w:r>
      <w:r>
        <w:t>in</w:t>
      </w:r>
      <w:r>
        <w:rPr>
          <w:spacing w:val="-16"/>
        </w:rPr>
        <w:t xml:space="preserve"> </w:t>
      </w:r>
      <w:r>
        <w:t>the</w:t>
      </w:r>
      <w:r>
        <w:rPr>
          <w:spacing w:val="-17"/>
        </w:rPr>
        <w:t xml:space="preserve"> </w:t>
      </w:r>
      <w:r>
        <w:t>family</w:t>
      </w:r>
      <w:r>
        <w:rPr>
          <w:spacing w:val="-23"/>
        </w:rPr>
        <w:t xml:space="preserve"> </w:t>
      </w:r>
      <w:r>
        <w:t>division</w:t>
      </w:r>
      <w:r>
        <w:rPr>
          <w:spacing w:val="-21"/>
        </w:rPr>
        <w:t xml:space="preserve"> </w:t>
      </w:r>
      <w:r>
        <w:t>of</w:t>
      </w:r>
      <w:r>
        <w:rPr>
          <w:spacing w:val="-21"/>
        </w:rPr>
        <w:t xml:space="preserve"> </w:t>
      </w:r>
      <w:r>
        <w:t>a</w:t>
      </w:r>
      <w:r>
        <w:rPr>
          <w:spacing w:val="-22"/>
        </w:rPr>
        <w:t xml:space="preserve"> </w:t>
      </w:r>
      <w:r>
        <w:rPr>
          <w:spacing w:val="-3"/>
        </w:rPr>
        <w:t xml:space="preserve">circuit </w:t>
      </w:r>
      <w:r>
        <w:t>court. Use the appropriate style for naming this court as stated in the first page of this chapter. Keep in mind that family division cases can be heard before circuit or probate judges even though the case is a circuit court</w:t>
      </w:r>
      <w:r>
        <w:rPr>
          <w:spacing w:val="-24"/>
        </w:rPr>
        <w:t xml:space="preserve"> </w:t>
      </w:r>
      <w:r>
        <w:t>case.</w:t>
      </w:r>
    </w:p>
    <w:p w14:paraId="7E1463C9" w14:textId="77777777" w:rsidR="007A271A" w:rsidRDefault="007A271A">
      <w:pPr>
        <w:pStyle w:val="BodyText"/>
        <w:rPr>
          <w:sz w:val="26"/>
        </w:rPr>
      </w:pPr>
    </w:p>
    <w:p w14:paraId="7E0EC868" w14:textId="07568578" w:rsidR="007A271A" w:rsidRPr="0068545A" w:rsidRDefault="00D748BE" w:rsidP="005D2D85">
      <w:pPr>
        <w:spacing w:before="172"/>
        <w:ind w:left="667"/>
        <w:jc w:val="center"/>
        <w:rPr>
          <w:rFonts w:ascii="Courier New"/>
          <w:color w:val="FF0000"/>
        </w:rPr>
      </w:pPr>
      <w:r>
        <w:rPr>
          <w:rFonts w:ascii="Courier New"/>
          <w:sz w:val="20"/>
        </w:rPr>
        <w:t>STATE OF MICHIGAN</w:t>
      </w:r>
      <w:r w:rsidR="005D2D85">
        <w:rPr>
          <w:rFonts w:ascii="Courier New"/>
          <w:sz w:val="20"/>
        </w:rPr>
        <w:br/>
      </w:r>
      <w:r w:rsidR="0068545A">
        <w:rPr>
          <w:rFonts w:ascii="Courier New"/>
          <w:color w:val="FF0000"/>
          <w:sz w:val="20"/>
        </w:rPr>
        <w:t>30</w:t>
      </w:r>
      <w:r w:rsidR="0068545A" w:rsidRPr="0068545A">
        <w:rPr>
          <w:rFonts w:ascii="Courier New"/>
          <w:color w:val="FF0000"/>
          <w:sz w:val="20"/>
          <w:vertAlign w:val="superscript"/>
        </w:rPr>
        <w:t>TH</w:t>
      </w:r>
      <w:r w:rsidR="0068545A">
        <w:rPr>
          <w:rFonts w:ascii="Courier New"/>
          <w:color w:val="FF0000"/>
          <w:sz w:val="20"/>
        </w:rPr>
        <w:t xml:space="preserve"> </w:t>
      </w:r>
      <w:r>
        <w:rPr>
          <w:rFonts w:ascii="Courier New"/>
          <w:sz w:val="20"/>
        </w:rPr>
        <w:t xml:space="preserve">JUDICIAL CIRCUIT COURT </w:t>
      </w:r>
      <w:r w:rsidR="0068545A">
        <w:rPr>
          <w:rFonts w:ascii="Courier New"/>
          <w:color w:val="FF0000"/>
          <w:sz w:val="20"/>
        </w:rPr>
        <w:t>FOR THE COUNTY OF INGHAM</w:t>
      </w:r>
      <w:r w:rsidR="005D2D85">
        <w:rPr>
          <w:rFonts w:ascii="Courier New"/>
          <w:color w:val="FF0000"/>
          <w:sz w:val="20"/>
        </w:rPr>
        <w:br/>
        <w:t>FAMILY DIVISION</w:t>
      </w:r>
    </w:p>
    <w:p w14:paraId="182B3046" w14:textId="337070B7" w:rsidR="007A271A" w:rsidRDefault="00D748BE">
      <w:pPr>
        <w:spacing w:before="157"/>
        <w:ind w:left="660"/>
        <w:rPr>
          <w:rFonts w:ascii="Courier New"/>
          <w:sz w:val="20"/>
        </w:rPr>
      </w:pPr>
      <w:r>
        <w:rPr>
          <w:rFonts w:ascii="Courier New"/>
          <w:sz w:val="20"/>
        </w:rPr>
        <w:t xml:space="preserve">In the </w:t>
      </w:r>
      <w:r w:rsidRPr="00BF3C01">
        <w:rPr>
          <w:rFonts w:ascii="Courier New"/>
          <w:strike/>
          <w:sz w:val="20"/>
        </w:rPr>
        <w:t>matter</w:t>
      </w:r>
      <w:r w:rsidR="00BF3C01">
        <w:rPr>
          <w:rFonts w:ascii="Courier New"/>
          <w:color w:val="FF0000"/>
          <w:sz w:val="20"/>
        </w:rPr>
        <w:t xml:space="preserve"> </w:t>
      </w:r>
      <w:proofErr w:type="spellStart"/>
      <w:r w:rsidR="00BF3C01">
        <w:rPr>
          <w:rFonts w:ascii="Courier New"/>
          <w:color w:val="FF0000"/>
          <w:sz w:val="20"/>
        </w:rPr>
        <w:t>Matter</w:t>
      </w:r>
      <w:proofErr w:type="spellEnd"/>
      <w:r>
        <w:rPr>
          <w:rFonts w:ascii="Courier New"/>
          <w:sz w:val="20"/>
        </w:rPr>
        <w:t xml:space="preserve"> of</w:t>
      </w:r>
    </w:p>
    <w:p w14:paraId="4BE7B5E3" w14:textId="4122123C" w:rsidR="007A271A" w:rsidRDefault="00D748BE">
      <w:pPr>
        <w:tabs>
          <w:tab w:val="left" w:pos="7781"/>
        </w:tabs>
        <w:spacing w:before="195" w:line="219" w:lineRule="exact"/>
        <w:ind w:left="551"/>
        <w:jc w:val="center"/>
        <w:rPr>
          <w:rFonts w:ascii="Courier New"/>
          <w:sz w:val="20"/>
        </w:rPr>
      </w:pPr>
      <w:r>
        <w:rPr>
          <w:rFonts w:ascii="Courier New"/>
          <w:sz w:val="20"/>
        </w:rPr>
        <w:t>JONATHAN JONES,</w:t>
      </w:r>
      <w:r>
        <w:rPr>
          <w:rFonts w:ascii="Courier New"/>
          <w:spacing w:val="-7"/>
          <w:sz w:val="20"/>
        </w:rPr>
        <w:t xml:space="preserve"> </w:t>
      </w:r>
      <w:r w:rsidRPr="0004065A">
        <w:rPr>
          <w:rFonts w:ascii="Courier New"/>
          <w:strike/>
          <w:sz w:val="20"/>
          <w:highlight w:val="yellow"/>
        </w:rPr>
        <w:t>a</w:t>
      </w:r>
      <w:r w:rsidRPr="0004065A">
        <w:rPr>
          <w:rFonts w:ascii="Courier New"/>
          <w:strike/>
          <w:spacing w:val="-4"/>
          <w:sz w:val="20"/>
          <w:highlight w:val="yellow"/>
        </w:rPr>
        <w:t xml:space="preserve"> </w:t>
      </w:r>
      <w:r w:rsidRPr="0004065A">
        <w:rPr>
          <w:rFonts w:ascii="Courier New"/>
          <w:strike/>
          <w:sz w:val="20"/>
          <w:highlight w:val="yellow"/>
        </w:rPr>
        <w:t>juvenile</w:t>
      </w:r>
      <w:r w:rsidR="00BF3C01">
        <w:rPr>
          <w:rFonts w:ascii="Courier New"/>
          <w:sz w:val="20"/>
        </w:rPr>
        <w:t xml:space="preserve"> </w:t>
      </w:r>
      <w:proofErr w:type="spellStart"/>
      <w:r w:rsidR="00BF3C01">
        <w:rPr>
          <w:rFonts w:ascii="Courier New"/>
          <w:color w:val="FF0000"/>
          <w:sz w:val="20"/>
        </w:rPr>
        <w:t>Juvenile</w:t>
      </w:r>
      <w:proofErr w:type="spellEnd"/>
      <w:r>
        <w:rPr>
          <w:rFonts w:ascii="Courier New"/>
          <w:sz w:val="20"/>
        </w:rPr>
        <w:t>.</w:t>
      </w:r>
      <w:r>
        <w:rPr>
          <w:rFonts w:ascii="Courier New"/>
          <w:sz w:val="20"/>
        </w:rPr>
        <w:tab/>
        <w:t>File No.</w:t>
      </w:r>
      <w:r>
        <w:rPr>
          <w:rFonts w:ascii="Courier New"/>
          <w:spacing w:val="-8"/>
          <w:sz w:val="20"/>
        </w:rPr>
        <w:t xml:space="preserve"> </w:t>
      </w:r>
      <w:r>
        <w:rPr>
          <w:rFonts w:ascii="Courier New"/>
          <w:sz w:val="20"/>
        </w:rPr>
        <w:t>84-2098-DL</w:t>
      </w:r>
    </w:p>
    <w:p w14:paraId="133991BF" w14:textId="77777777" w:rsidR="007A271A" w:rsidRDefault="00D748BE">
      <w:pPr>
        <w:tabs>
          <w:tab w:val="left" w:pos="485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2298FC6B" w14:textId="77777777" w:rsidR="007A271A" w:rsidRDefault="007A271A">
      <w:pPr>
        <w:pStyle w:val="BodyText"/>
        <w:spacing w:before="1"/>
        <w:rPr>
          <w:rFonts w:ascii="Courier New"/>
          <w:sz w:val="27"/>
        </w:rPr>
      </w:pPr>
    </w:p>
    <w:p w14:paraId="621858E7" w14:textId="77777777" w:rsidR="007A271A" w:rsidRDefault="00D748BE">
      <w:pPr>
        <w:spacing w:before="100"/>
        <w:ind w:left="666"/>
        <w:jc w:val="center"/>
        <w:rPr>
          <w:rFonts w:ascii="Courier New"/>
          <w:sz w:val="20"/>
        </w:rPr>
      </w:pPr>
      <w:r>
        <w:rPr>
          <w:rFonts w:ascii="Courier New"/>
          <w:sz w:val="20"/>
        </w:rPr>
        <w:t>PETITION REGARDING DELINQUENCY</w:t>
      </w:r>
    </w:p>
    <w:p w14:paraId="5B17936C" w14:textId="77777777" w:rsidR="007A271A" w:rsidRDefault="00D748BE">
      <w:pPr>
        <w:spacing w:before="195"/>
        <w:ind w:left="664"/>
        <w:jc w:val="center"/>
        <w:rPr>
          <w:rFonts w:ascii="Courier New"/>
          <w:sz w:val="20"/>
        </w:rPr>
      </w:pPr>
      <w:r>
        <w:rPr>
          <w:rFonts w:ascii="Courier New"/>
          <w:sz w:val="20"/>
        </w:rPr>
        <w:t>BEFORE THE HONORABLE JAMES R. JUSTICE, PROBATE JUDGE</w:t>
      </w:r>
    </w:p>
    <w:p w14:paraId="327F7997" w14:textId="77777777" w:rsidR="007A271A" w:rsidRDefault="00D748BE">
      <w:pPr>
        <w:spacing w:before="195"/>
        <w:ind w:left="2654"/>
        <w:rPr>
          <w:rFonts w:ascii="Courier New"/>
          <w:sz w:val="20"/>
        </w:rPr>
      </w:pPr>
      <w:r>
        <w:rPr>
          <w:rFonts w:ascii="Courier New"/>
          <w:sz w:val="20"/>
        </w:rPr>
        <w:t>Lansing, Michigan - Thursday, November 12, 2006</w:t>
      </w:r>
    </w:p>
    <w:p w14:paraId="5F686A26" w14:textId="77777777" w:rsidR="007A271A" w:rsidRDefault="007A271A">
      <w:pPr>
        <w:pStyle w:val="BodyText"/>
        <w:rPr>
          <w:rFonts w:ascii="Courier New"/>
          <w:sz w:val="22"/>
        </w:rPr>
      </w:pPr>
    </w:p>
    <w:p w14:paraId="43BD1AE8" w14:textId="77777777" w:rsidR="007A271A" w:rsidRDefault="00D748BE">
      <w:pPr>
        <w:spacing w:before="157"/>
        <w:ind w:left="660"/>
        <w:rPr>
          <w:rFonts w:ascii="Courier New"/>
          <w:sz w:val="20"/>
        </w:rPr>
      </w:pPr>
      <w:r>
        <w:rPr>
          <w:rFonts w:ascii="Courier New"/>
          <w:sz w:val="20"/>
        </w:rPr>
        <w:t>APPEARANCES:</w:t>
      </w:r>
    </w:p>
    <w:p w14:paraId="48BE0DB9" w14:textId="77777777" w:rsidR="007A271A" w:rsidRDefault="00D748BE">
      <w:pPr>
        <w:tabs>
          <w:tab w:val="left" w:pos="3899"/>
          <w:tab w:val="left" w:pos="5938"/>
        </w:tabs>
        <w:spacing w:before="195" w:line="219" w:lineRule="exact"/>
        <w:ind w:left="660"/>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Juvenile:</w:t>
      </w:r>
      <w:r>
        <w:rPr>
          <w:rFonts w:ascii="Courier New"/>
          <w:sz w:val="20"/>
        </w:rPr>
        <w:tab/>
        <w:t>MS.</w:t>
      </w:r>
      <w:r>
        <w:rPr>
          <w:rFonts w:ascii="Courier New"/>
          <w:spacing w:val="-3"/>
          <w:sz w:val="20"/>
        </w:rPr>
        <w:t xml:space="preserve"> </w:t>
      </w:r>
      <w:r>
        <w:rPr>
          <w:rFonts w:ascii="Courier New"/>
          <w:sz w:val="20"/>
        </w:rPr>
        <w:t>MARY</w:t>
      </w:r>
      <w:r>
        <w:rPr>
          <w:rFonts w:ascii="Courier New"/>
          <w:spacing w:val="-3"/>
          <w:sz w:val="20"/>
        </w:rPr>
        <w:t xml:space="preserve"> </w:t>
      </w:r>
      <w:r>
        <w:rPr>
          <w:rFonts w:ascii="Courier New"/>
          <w:sz w:val="20"/>
        </w:rPr>
        <w:t>WILSON</w:t>
      </w:r>
      <w:r>
        <w:rPr>
          <w:rFonts w:ascii="Courier New"/>
          <w:sz w:val="20"/>
        </w:rPr>
        <w:tab/>
        <w:t>(P50009)</w:t>
      </w:r>
    </w:p>
    <w:p w14:paraId="3E214B13" w14:textId="77777777" w:rsidR="007A271A" w:rsidRDefault="00D748BE">
      <w:pPr>
        <w:spacing w:line="211" w:lineRule="exact"/>
        <w:ind w:left="3899"/>
        <w:rPr>
          <w:rFonts w:ascii="Courier New"/>
          <w:sz w:val="20"/>
        </w:rPr>
      </w:pPr>
      <w:r>
        <w:rPr>
          <w:rFonts w:ascii="Courier New"/>
          <w:sz w:val="20"/>
        </w:rPr>
        <w:t>Wilson &amp; Thomas Law Offices</w:t>
      </w:r>
    </w:p>
    <w:p w14:paraId="1E49DBB7" w14:textId="77777777" w:rsidR="007A271A" w:rsidRDefault="00D748BE">
      <w:pPr>
        <w:spacing w:line="211" w:lineRule="exact"/>
        <w:ind w:left="3899"/>
        <w:rPr>
          <w:rFonts w:ascii="Courier New"/>
          <w:sz w:val="20"/>
        </w:rPr>
      </w:pPr>
      <w:r>
        <w:rPr>
          <w:rFonts w:ascii="Courier New"/>
          <w:sz w:val="20"/>
        </w:rPr>
        <w:t>100 Lane Drive</w:t>
      </w:r>
    </w:p>
    <w:p w14:paraId="127EBDB8" w14:textId="77777777" w:rsidR="007A271A" w:rsidRDefault="00D748BE">
      <w:pPr>
        <w:spacing w:line="211" w:lineRule="exact"/>
        <w:ind w:left="278"/>
        <w:jc w:val="center"/>
        <w:rPr>
          <w:rFonts w:ascii="Courier New"/>
          <w:sz w:val="20"/>
        </w:rPr>
      </w:pPr>
      <w:r>
        <w:rPr>
          <w:rFonts w:ascii="Courier New"/>
          <w:sz w:val="20"/>
        </w:rPr>
        <w:t>Lansing, Michigan 48933</w:t>
      </w:r>
    </w:p>
    <w:p w14:paraId="23410533" w14:textId="77777777" w:rsidR="007A271A" w:rsidRDefault="00D748BE">
      <w:pPr>
        <w:spacing w:line="219" w:lineRule="exact"/>
        <w:ind w:left="2331" w:right="3129"/>
        <w:jc w:val="center"/>
        <w:rPr>
          <w:rFonts w:ascii="Courier New"/>
          <w:sz w:val="20"/>
        </w:rPr>
      </w:pPr>
      <w:r>
        <w:rPr>
          <w:rFonts w:ascii="Courier New"/>
          <w:sz w:val="20"/>
        </w:rPr>
        <w:t>(517) 555-1440</w:t>
      </w:r>
    </w:p>
    <w:p w14:paraId="107148B3" w14:textId="49311D84" w:rsidR="007A271A" w:rsidRDefault="005D2D85">
      <w:pPr>
        <w:pStyle w:val="BodyText"/>
        <w:rPr>
          <w:rFonts w:ascii="Courier New"/>
          <w:sz w:val="22"/>
        </w:rPr>
      </w:pPr>
      <w:r>
        <w:rPr>
          <w:rFonts w:ascii="Courier New"/>
          <w:sz w:val="22"/>
        </w:rPr>
        <w:br/>
        <w:t xml:space="preserve">     </w:t>
      </w:r>
      <w:r>
        <w:rPr>
          <w:rFonts w:ascii="Courier New"/>
          <w:color w:val="FF0000"/>
          <w:sz w:val="22"/>
        </w:rPr>
        <w:t>ALSO PRESENT:</w:t>
      </w:r>
      <w:r>
        <w:rPr>
          <w:rFonts w:ascii="Courier New"/>
          <w:color w:val="FF0000"/>
          <w:sz w:val="22"/>
        </w:rPr>
        <w:tab/>
      </w:r>
      <w:r>
        <w:rPr>
          <w:rFonts w:ascii="Courier New"/>
          <w:color w:val="FF0000"/>
          <w:sz w:val="22"/>
        </w:rPr>
        <w:tab/>
        <w:t xml:space="preserve">  JONATHAN JONES, Juvenile</w:t>
      </w:r>
      <w:r>
        <w:rPr>
          <w:rFonts w:ascii="Courier New"/>
          <w:color w:val="FF0000"/>
          <w:sz w:val="22"/>
        </w:rPr>
        <w:br/>
      </w:r>
      <w:r>
        <w:rPr>
          <w:rFonts w:ascii="Courier New"/>
          <w:color w:val="FF0000"/>
          <w:sz w:val="22"/>
        </w:rPr>
        <w:tab/>
      </w:r>
      <w:r>
        <w:rPr>
          <w:rFonts w:ascii="Courier New"/>
          <w:color w:val="FF0000"/>
          <w:sz w:val="22"/>
        </w:rPr>
        <w:tab/>
      </w:r>
      <w:r>
        <w:rPr>
          <w:rFonts w:ascii="Courier New"/>
          <w:color w:val="FF0000"/>
          <w:sz w:val="22"/>
        </w:rPr>
        <w:tab/>
      </w:r>
      <w:r>
        <w:rPr>
          <w:rFonts w:ascii="Courier New"/>
          <w:color w:val="FF0000"/>
          <w:sz w:val="22"/>
        </w:rPr>
        <w:tab/>
      </w:r>
      <w:r>
        <w:rPr>
          <w:rFonts w:ascii="Courier New"/>
          <w:color w:val="FF0000"/>
          <w:sz w:val="22"/>
        </w:rPr>
        <w:tab/>
        <w:t xml:space="preserve">  MARY JONES, Mother</w:t>
      </w:r>
      <w:r>
        <w:rPr>
          <w:rFonts w:ascii="Courier New"/>
          <w:color w:val="FF0000"/>
          <w:sz w:val="22"/>
        </w:rPr>
        <w:br/>
      </w:r>
      <w:r>
        <w:rPr>
          <w:rFonts w:ascii="Courier New"/>
          <w:sz w:val="22"/>
        </w:rPr>
        <w:tab/>
        <w:t xml:space="preserve"> </w:t>
      </w:r>
    </w:p>
    <w:p w14:paraId="64FEC654" w14:textId="77777777" w:rsidR="007A271A" w:rsidRDefault="00D748BE">
      <w:pPr>
        <w:tabs>
          <w:tab w:val="left" w:pos="3899"/>
        </w:tabs>
        <w:spacing w:before="157" w:line="219" w:lineRule="exact"/>
        <w:ind w:left="660"/>
        <w:rPr>
          <w:rFonts w:ascii="Courier New"/>
          <w:sz w:val="20"/>
        </w:rPr>
      </w:pPr>
      <w:r>
        <w:rPr>
          <w:rFonts w:ascii="Courier New"/>
          <w:sz w:val="20"/>
        </w:rPr>
        <w:t>REPORTED</w:t>
      </w:r>
      <w:r>
        <w:rPr>
          <w:rFonts w:ascii="Courier New"/>
          <w:spacing w:val="-3"/>
          <w:sz w:val="20"/>
        </w:rPr>
        <w:t xml:space="preserve"> </w:t>
      </w:r>
      <w:r>
        <w:rPr>
          <w:rFonts w:ascii="Courier New"/>
          <w:sz w:val="20"/>
        </w:rPr>
        <w:t>BY:</w:t>
      </w:r>
      <w:r>
        <w:rPr>
          <w:rFonts w:ascii="Courier New"/>
          <w:sz w:val="20"/>
        </w:rPr>
        <w:tab/>
        <w:t>Ms. Judith Kane, CSR</w:t>
      </w:r>
      <w:r>
        <w:rPr>
          <w:rFonts w:ascii="Courier New"/>
          <w:spacing w:val="-11"/>
          <w:sz w:val="20"/>
        </w:rPr>
        <w:t xml:space="preserve"> </w:t>
      </w:r>
      <w:r>
        <w:rPr>
          <w:rFonts w:ascii="Courier New"/>
          <w:sz w:val="20"/>
        </w:rPr>
        <w:t>0128</w:t>
      </w:r>
    </w:p>
    <w:p w14:paraId="1D0B7369" w14:textId="77777777" w:rsidR="007A271A" w:rsidRDefault="00D748BE">
      <w:pPr>
        <w:spacing w:before="3" w:line="223" w:lineRule="auto"/>
        <w:ind w:left="3899" w:right="3000"/>
        <w:rPr>
          <w:rFonts w:ascii="Courier New"/>
          <w:sz w:val="20"/>
        </w:rPr>
      </w:pPr>
      <w:r>
        <w:rPr>
          <w:rFonts w:ascii="Courier New"/>
          <w:sz w:val="20"/>
        </w:rPr>
        <w:t>Certified Shorthand Reporter (517) 555-3405</w:t>
      </w:r>
    </w:p>
    <w:p w14:paraId="5B575663" w14:textId="77777777" w:rsidR="007A271A" w:rsidRDefault="007A271A">
      <w:pPr>
        <w:pStyle w:val="BodyText"/>
        <w:rPr>
          <w:rFonts w:ascii="Courier New"/>
          <w:sz w:val="22"/>
        </w:rPr>
      </w:pPr>
    </w:p>
    <w:p w14:paraId="409A0C9A" w14:textId="77777777" w:rsidR="007A271A" w:rsidRDefault="007A271A">
      <w:pPr>
        <w:pStyle w:val="BodyText"/>
        <w:spacing w:before="9"/>
        <w:rPr>
          <w:rFonts w:ascii="Courier New"/>
          <w:sz w:val="32"/>
        </w:rPr>
      </w:pPr>
    </w:p>
    <w:p w14:paraId="70E2345A" w14:textId="77777777" w:rsidR="007A271A" w:rsidRDefault="00D748BE">
      <w:pPr>
        <w:spacing w:before="1"/>
        <w:ind w:left="668"/>
        <w:jc w:val="center"/>
        <w:rPr>
          <w:rFonts w:ascii="Courier New"/>
          <w:sz w:val="20"/>
        </w:rPr>
      </w:pPr>
      <w:r>
        <w:rPr>
          <w:rFonts w:ascii="Courier New"/>
          <w:sz w:val="20"/>
        </w:rPr>
        <w:t>(page #)</w:t>
      </w:r>
    </w:p>
    <w:p w14:paraId="30FF5AAE" w14:textId="77777777" w:rsidR="007A271A" w:rsidRDefault="007A271A">
      <w:pPr>
        <w:jc w:val="center"/>
        <w:rPr>
          <w:rFonts w:ascii="Courier New"/>
          <w:sz w:val="20"/>
        </w:rPr>
        <w:sectPr w:rsidR="007A271A">
          <w:pgSz w:w="12240" w:h="15840"/>
          <w:pgMar w:top="980" w:right="640" w:bottom="280" w:left="1320" w:header="732" w:footer="0" w:gutter="0"/>
          <w:cols w:space="720"/>
        </w:sectPr>
      </w:pPr>
    </w:p>
    <w:p w14:paraId="4F4693F6" w14:textId="77777777" w:rsidR="007A271A" w:rsidRDefault="007A271A">
      <w:pPr>
        <w:pStyle w:val="BodyText"/>
        <w:rPr>
          <w:rFonts w:ascii="Courier New"/>
          <w:sz w:val="20"/>
        </w:rPr>
      </w:pPr>
    </w:p>
    <w:p w14:paraId="61A71A88" w14:textId="77777777" w:rsidR="007A271A" w:rsidRDefault="00D748BE">
      <w:pPr>
        <w:pStyle w:val="Heading3"/>
        <w:numPr>
          <w:ilvl w:val="0"/>
          <w:numId w:val="66"/>
        </w:numPr>
        <w:tabs>
          <w:tab w:val="left" w:pos="815"/>
          <w:tab w:val="left" w:pos="816"/>
        </w:tabs>
        <w:spacing w:before="222"/>
        <w:ind w:left="816" w:hanging="696"/>
      </w:pPr>
      <w:r>
        <w:t>Criminal Cases and Multiple Defendants/Consolidated</w:t>
      </w:r>
      <w:r>
        <w:rPr>
          <w:spacing w:val="-20"/>
        </w:rPr>
        <w:t xml:space="preserve"> </w:t>
      </w:r>
      <w:r>
        <w:t>Cases</w:t>
      </w:r>
    </w:p>
    <w:p w14:paraId="62B1CF43" w14:textId="77777777" w:rsidR="007A271A" w:rsidRDefault="007A271A">
      <w:pPr>
        <w:pStyle w:val="BodyText"/>
        <w:spacing w:before="9"/>
        <w:rPr>
          <w:b/>
        </w:rPr>
      </w:pPr>
    </w:p>
    <w:p w14:paraId="5A6920D8" w14:textId="77777777" w:rsidR="007A271A" w:rsidRDefault="00D748BE">
      <w:pPr>
        <w:pStyle w:val="BodyText"/>
        <w:spacing w:line="247" w:lineRule="auto"/>
        <w:ind w:left="839" w:right="317" w:hanging="24"/>
        <w:jc w:val="both"/>
      </w:pPr>
      <w:r>
        <w:t>This example is for a criminal case filed in a district court. Use the appropriate style for naming this court as stated in the first page of this chapter. In criminal cases, “Plaintiff” is not typed after “People of the ....”</w:t>
      </w:r>
    </w:p>
    <w:p w14:paraId="0E1DE0B4" w14:textId="77777777" w:rsidR="007A271A" w:rsidRDefault="007A271A">
      <w:pPr>
        <w:pStyle w:val="BodyText"/>
        <w:spacing w:before="5"/>
        <w:rPr>
          <w:sz w:val="23"/>
        </w:rPr>
      </w:pPr>
    </w:p>
    <w:p w14:paraId="2B4211E3" w14:textId="77777777" w:rsidR="007A271A" w:rsidRDefault="00D748BE">
      <w:pPr>
        <w:ind w:left="1892" w:right="745"/>
        <w:jc w:val="center"/>
        <w:rPr>
          <w:rFonts w:ascii="Courier New"/>
          <w:sz w:val="20"/>
        </w:rPr>
      </w:pPr>
      <w:r>
        <w:rPr>
          <w:rFonts w:ascii="Courier New"/>
          <w:sz w:val="20"/>
        </w:rPr>
        <w:t>STATE OF MICHIGAN</w:t>
      </w:r>
    </w:p>
    <w:p w14:paraId="20B509A8" w14:textId="77777777" w:rsidR="007A271A" w:rsidRDefault="00D748BE">
      <w:pPr>
        <w:spacing w:before="195" w:line="446" w:lineRule="auto"/>
        <w:ind w:left="660" w:right="1345" w:firstLine="2174"/>
        <w:rPr>
          <w:rFonts w:ascii="Courier New"/>
          <w:sz w:val="20"/>
        </w:rPr>
      </w:pPr>
      <w:r>
        <w:rPr>
          <w:rFonts w:ascii="Courier New"/>
          <w:sz w:val="20"/>
        </w:rPr>
        <w:t xml:space="preserve">95-A JUDICIAL DISTRICT (MENOMINEE, MICHIGAN) THE PEOPLE OF THE STATE OF </w:t>
      </w:r>
      <w:commentRangeStart w:id="77"/>
      <w:r>
        <w:rPr>
          <w:rFonts w:ascii="Courier New"/>
          <w:sz w:val="20"/>
        </w:rPr>
        <w:t>MICHIGAN</w:t>
      </w:r>
      <w:commentRangeEnd w:id="77"/>
      <w:r w:rsidR="0004065A">
        <w:rPr>
          <w:rStyle w:val="CommentReference"/>
        </w:rPr>
        <w:commentReference w:id="77"/>
      </w:r>
      <w:r w:rsidRPr="0004065A">
        <w:rPr>
          <w:rFonts w:ascii="Courier New"/>
          <w:strike/>
          <w:sz w:val="20"/>
          <w:highlight w:val="yellow"/>
        </w:rPr>
        <w:t>,</w:t>
      </w:r>
    </w:p>
    <w:p w14:paraId="5C4043DA" w14:textId="77777777" w:rsidR="007A271A" w:rsidRDefault="00D748BE">
      <w:pPr>
        <w:tabs>
          <w:tab w:val="left" w:pos="7291"/>
        </w:tabs>
        <w:ind w:left="660"/>
        <w:rPr>
          <w:rFonts w:ascii="Courier New"/>
          <w:sz w:val="20"/>
        </w:rPr>
      </w:pPr>
      <w:r>
        <w:rPr>
          <w:rFonts w:ascii="Courier New"/>
          <w:sz w:val="20"/>
        </w:rPr>
        <w:t>v</w:t>
      </w:r>
      <w:r>
        <w:rPr>
          <w:rFonts w:ascii="Courier New"/>
          <w:sz w:val="20"/>
        </w:rPr>
        <w:tab/>
        <w:t>File No.</w:t>
      </w:r>
      <w:r>
        <w:rPr>
          <w:rFonts w:ascii="Courier New"/>
          <w:spacing w:val="-8"/>
          <w:sz w:val="20"/>
        </w:rPr>
        <w:t xml:space="preserve"> </w:t>
      </w:r>
      <w:r>
        <w:rPr>
          <w:rFonts w:ascii="Courier New"/>
          <w:sz w:val="20"/>
        </w:rPr>
        <w:t>84-10678-OM</w:t>
      </w:r>
    </w:p>
    <w:p w14:paraId="2877E986" w14:textId="77777777" w:rsidR="007A271A" w:rsidRDefault="007A271A">
      <w:pPr>
        <w:pStyle w:val="BodyText"/>
        <w:rPr>
          <w:rFonts w:ascii="Courier New"/>
          <w:sz w:val="22"/>
        </w:rPr>
      </w:pPr>
    </w:p>
    <w:p w14:paraId="1B467FAA" w14:textId="77777777" w:rsidR="007A271A" w:rsidRDefault="00D748BE">
      <w:pPr>
        <w:spacing w:before="157"/>
        <w:ind w:left="659"/>
        <w:rPr>
          <w:rFonts w:ascii="Courier New"/>
          <w:sz w:val="20"/>
        </w:rPr>
      </w:pPr>
      <w:r>
        <w:rPr>
          <w:rFonts w:ascii="Courier New"/>
          <w:sz w:val="20"/>
        </w:rPr>
        <w:t>GUS BAKER and JEAN NOLAN,</w:t>
      </w:r>
    </w:p>
    <w:p w14:paraId="7A9C6942" w14:textId="77777777" w:rsidR="007A271A" w:rsidRDefault="00D748BE">
      <w:pPr>
        <w:spacing w:before="195" w:line="219" w:lineRule="exact"/>
        <w:ind w:left="2818"/>
        <w:rPr>
          <w:rFonts w:ascii="Courier New"/>
          <w:sz w:val="20"/>
        </w:rPr>
      </w:pPr>
      <w:r>
        <w:rPr>
          <w:rFonts w:ascii="Courier New"/>
          <w:sz w:val="20"/>
        </w:rPr>
        <w:t>Defendants.</w:t>
      </w:r>
    </w:p>
    <w:p w14:paraId="5D7EF446" w14:textId="77777777" w:rsidR="007A271A" w:rsidRDefault="00D748BE">
      <w:pPr>
        <w:tabs>
          <w:tab w:val="left" w:pos="413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6A6DFF76" w14:textId="77777777" w:rsidR="007A271A" w:rsidRDefault="00D748BE">
      <w:pPr>
        <w:spacing w:before="196"/>
        <w:ind w:left="660"/>
        <w:rPr>
          <w:rFonts w:ascii="Courier New"/>
          <w:sz w:val="20"/>
        </w:rPr>
      </w:pPr>
      <w:r>
        <w:rPr>
          <w:rFonts w:ascii="Courier New"/>
          <w:sz w:val="20"/>
        </w:rPr>
        <w:t xml:space="preserve">THE PEOPLE OF THE STATE OF </w:t>
      </w:r>
      <w:commentRangeStart w:id="78"/>
      <w:r>
        <w:rPr>
          <w:rFonts w:ascii="Courier New"/>
          <w:sz w:val="20"/>
        </w:rPr>
        <w:t>MICHIGAN</w:t>
      </w:r>
      <w:commentRangeEnd w:id="78"/>
      <w:r w:rsidR="0004065A">
        <w:rPr>
          <w:rStyle w:val="CommentReference"/>
        </w:rPr>
        <w:commentReference w:id="78"/>
      </w:r>
      <w:r w:rsidRPr="0004065A">
        <w:rPr>
          <w:rFonts w:ascii="Courier New"/>
          <w:strike/>
          <w:sz w:val="20"/>
          <w:highlight w:val="yellow"/>
        </w:rPr>
        <w:t>,</w:t>
      </w:r>
    </w:p>
    <w:p w14:paraId="18EE5080" w14:textId="77777777" w:rsidR="007A271A" w:rsidRDefault="00D748BE">
      <w:pPr>
        <w:tabs>
          <w:tab w:val="left" w:pos="7291"/>
        </w:tabs>
        <w:spacing w:before="195"/>
        <w:ind w:left="660"/>
        <w:rPr>
          <w:rFonts w:ascii="Courier New"/>
          <w:sz w:val="20"/>
        </w:rPr>
      </w:pPr>
      <w:r>
        <w:rPr>
          <w:rFonts w:ascii="Courier New"/>
          <w:sz w:val="20"/>
        </w:rPr>
        <w:t>v</w:t>
      </w:r>
      <w:r>
        <w:rPr>
          <w:rFonts w:ascii="Courier New"/>
          <w:sz w:val="20"/>
        </w:rPr>
        <w:tab/>
        <w:t>File No.</w:t>
      </w:r>
      <w:r>
        <w:rPr>
          <w:rFonts w:ascii="Courier New"/>
          <w:spacing w:val="-8"/>
          <w:sz w:val="20"/>
        </w:rPr>
        <w:t xml:space="preserve"> </w:t>
      </w:r>
      <w:r>
        <w:rPr>
          <w:rFonts w:ascii="Courier New"/>
          <w:sz w:val="20"/>
        </w:rPr>
        <w:t>84-10682-OM</w:t>
      </w:r>
    </w:p>
    <w:p w14:paraId="0992F0EE" w14:textId="77777777" w:rsidR="007A271A" w:rsidRDefault="007A271A">
      <w:pPr>
        <w:pStyle w:val="BodyText"/>
        <w:spacing w:before="1"/>
        <w:rPr>
          <w:rFonts w:ascii="Courier New"/>
          <w:sz w:val="27"/>
        </w:rPr>
      </w:pPr>
    </w:p>
    <w:p w14:paraId="6531974D" w14:textId="77777777" w:rsidR="007A271A" w:rsidRDefault="00D748BE">
      <w:pPr>
        <w:spacing w:before="100"/>
        <w:ind w:left="659"/>
        <w:rPr>
          <w:rFonts w:ascii="Courier New"/>
          <w:sz w:val="20"/>
        </w:rPr>
      </w:pPr>
      <w:r>
        <w:rPr>
          <w:rFonts w:ascii="Courier New"/>
          <w:sz w:val="20"/>
        </w:rPr>
        <w:t>GUS BAKER,</w:t>
      </w:r>
    </w:p>
    <w:p w14:paraId="3A8651B2" w14:textId="77777777" w:rsidR="007A271A" w:rsidRDefault="00D748BE">
      <w:pPr>
        <w:spacing w:before="196" w:line="212" w:lineRule="exact"/>
        <w:ind w:left="2818"/>
        <w:rPr>
          <w:rFonts w:ascii="Courier New"/>
          <w:sz w:val="20"/>
        </w:rPr>
      </w:pPr>
      <w:r>
        <w:rPr>
          <w:rFonts w:ascii="Courier New"/>
          <w:sz w:val="20"/>
        </w:rPr>
        <w:t>Defendant.</w:t>
      </w:r>
    </w:p>
    <w:p w14:paraId="4DF8E2A5" w14:textId="77777777" w:rsidR="007A271A" w:rsidRDefault="00D748BE">
      <w:pPr>
        <w:tabs>
          <w:tab w:val="left" w:pos="4137"/>
        </w:tabs>
        <w:spacing w:line="226"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601BAAA2" w14:textId="77777777" w:rsidR="007A271A" w:rsidRDefault="00D748BE">
      <w:pPr>
        <w:spacing w:before="195"/>
        <w:ind w:left="1892" w:right="744"/>
        <w:jc w:val="center"/>
        <w:rPr>
          <w:rFonts w:ascii="Courier New"/>
          <w:sz w:val="20"/>
        </w:rPr>
      </w:pPr>
      <w:r>
        <w:rPr>
          <w:rFonts w:ascii="Courier New"/>
          <w:sz w:val="20"/>
        </w:rPr>
        <w:t>JURY TRIAL</w:t>
      </w:r>
    </w:p>
    <w:p w14:paraId="206DE8C3" w14:textId="77777777" w:rsidR="007A271A" w:rsidRDefault="007A271A">
      <w:pPr>
        <w:jc w:val="center"/>
        <w:rPr>
          <w:rFonts w:ascii="Courier New"/>
          <w:sz w:val="20"/>
        </w:rPr>
        <w:sectPr w:rsidR="007A271A">
          <w:pgSz w:w="12240" w:h="15840"/>
          <w:pgMar w:top="980" w:right="1120" w:bottom="280" w:left="1320" w:header="732" w:footer="0" w:gutter="0"/>
          <w:cols w:space="720"/>
        </w:sectPr>
      </w:pPr>
    </w:p>
    <w:p w14:paraId="33874780" w14:textId="77777777" w:rsidR="007A271A" w:rsidRDefault="007A271A">
      <w:pPr>
        <w:pStyle w:val="BodyText"/>
        <w:rPr>
          <w:rFonts w:ascii="Courier New"/>
          <w:sz w:val="22"/>
        </w:rPr>
      </w:pPr>
    </w:p>
    <w:p w14:paraId="67CEB7FD" w14:textId="77777777" w:rsidR="007A271A" w:rsidRDefault="007A271A">
      <w:pPr>
        <w:pStyle w:val="BodyText"/>
        <w:rPr>
          <w:rFonts w:ascii="Courier New"/>
          <w:sz w:val="22"/>
        </w:rPr>
      </w:pPr>
    </w:p>
    <w:p w14:paraId="0075517C" w14:textId="77777777" w:rsidR="007A271A" w:rsidRDefault="007A271A">
      <w:pPr>
        <w:pStyle w:val="BodyText"/>
        <w:rPr>
          <w:rFonts w:ascii="Courier New"/>
          <w:sz w:val="22"/>
        </w:rPr>
      </w:pPr>
    </w:p>
    <w:p w14:paraId="2FC3BD17" w14:textId="77777777" w:rsidR="007A271A" w:rsidRDefault="007A271A">
      <w:pPr>
        <w:pStyle w:val="BodyText"/>
        <w:spacing w:before="8"/>
        <w:rPr>
          <w:rFonts w:ascii="Courier New"/>
          <w:sz w:val="25"/>
        </w:rPr>
      </w:pPr>
    </w:p>
    <w:p w14:paraId="0339FA4B" w14:textId="77777777" w:rsidR="007A271A" w:rsidRDefault="00D748BE">
      <w:pPr>
        <w:ind w:left="660"/>
        <w:rPr>
          <w:rFonts w:ascii="Courier New"/>
          <w:sz w:val="20"/>
        </w:rPr>
      </w:pPr>
      <w:r>
        <w:rPr>
          <w:rFonts w:ascii="Courier New"/>
          <w:w w:val="95"/>
          <w:sz w:val="20"/>
        </w:rPr>
        <w:t>APPEARANCES:</w:t>
      </w:r>
    </w:p>
    <w:p w14:paraId="6243D38B" w14:textId="281513BE" w:rsidR="007A271A" w:rsidRDefault="00D748BE" w:rsidP="00BF3C01">
      <w:pPr>
        <w:spacing w:before="195"/>
        <w:ind w:right="1185"/>
        <w:rPr>
          <w:rFonts w:ascii="Courier New"/>
          <w:sz w:val="20"/>
        </w:rPr>
      </w:pPr>
      <w:r>
        <w:br w:type="column"/>
      </w:r>
      <w:r>
        <w:rPr>
          <w:rFonts w:ascii="Courier New"/>
          <w:sz w:val="20"/>
        </w:rPr>
        <w:t xml:space="preserve">BEFORE THE HONORABLE JAMES </w:t>
      </w:r>
      <w:commentRangeStart w:id="79"/>
      <w:r>
        <w:rPr>
          <w:rFonts w:ascii="Courier New"/>
          <w:sz w:val="20"/>
        </w:rPr>
        <w:t>R</w:t>
      </w:r>
      <w:commentRangeEnd w:id="79"/>
      <w:r w:rsidR="00BF3C01">
        <w:rPr>
          <w:rStyle w:val="CommentReference"/>
        </w:rPr>
        <w:commentReference w:id="79"/>
      </w:r>
      <w:r w:rsidR="00BF3C01">
        <w:rPr>
          <w:rFonts w:ascii="Courier New"/>
          <w:color w:val="FF0000"/>
          <w:sz w:val="20"/>
        </w:rPr>
        <w:t>.</w:t>
      </w:r>
      <w:r>
        <w:rPr>
          <w:rFonts w:ascii="Courier New"/>
          <w:sz w:val="20"/>
        </w:rPr>
        <w:t xml:space="preserve"> JUSTICE, DISTRICT JUDGE</w:t>
      </w:r>
    </w:p>
    <w:p w14:paraId="5F1757D9" w14:textId="77777777" w:rsidR="007A271A" w:rsidRDefault="00D748BE">
      <w:pPr>
        <w:spacing w:before="195"/>
        <w:ind w:left="193" w:right="1183"/>
        <w:jc w:val="center"/>
        <w:rPr>
          <w:rFonts w:ascii="Courier New"/>
          <w:sz w:val="20"/>
        </w:rPr>
      </w:pPr>
      <w:r>
        <w:rPr>
          <w:rFonts w:ascii="Courier New"/>
          <w:sz w:val="20"/>
        </w:rPr>
        <w:t>Menominee, Michigan - Monday, September 1, 2006</w:t>
      </w:r>
    </w:p>
    <w:p w14:paraId="1D91F88D" w14:textId="77777777" w:rsidR="007A271A" w:rsidRDefault="007A271A">
      <w:pPr>
        <w:jc w:val="center"/>
        <w:rPr>
          <w:rFonts w:ascii="Courier New"/>
          <w:sz w:val="20"/>
        </w:rPr>
        <w:sectPr w:rsidR="007A271A">
          <w:type w:val="continuous"/>
          <w:pgSz w:w="12240" w:h="15840"/>
          <w:pgMar w:top="1380" w:right="1120" w:bottom="280" w:left="1320" w:header="720" w:footer="720" w:gutter="0"/>
          <w:cols w:num="2" w:space="720" w:equalWidth="0">
            <w:col w:w="2100" w:space="40"/>
            <w:col w:w="7660"/>
          </w:cols>
        </w:sectPr>
      </w:pPr>
    </w:p>
    <w:p w14:paraId="03F8EF1A" w14:textId="77777777" w:rsidR="007A271A" w:rsidRDefault="00D748BE">
      <w:pPr>
        <w:tabs>
          <w:tab w:val="left" w:pos="3359"/>
          <w:tab w:val="left" w:pos="5638"/>
        </w:tabs>
        <w:spacing w:before="195" w:line="219" w:lineRule="exact"/>
        <w:ind w:left="660"/>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People:</w:t>
      </w:r>
      <w:r>
        <w:rPr>
          <w:rFonts w:ascii="Courier New"/>
          <w:sz w:val="20"/>
        </w:rPr>
        <w:tab/>
        <w:t>MR. JOHN</w:t>
      </w:r>
      <w:r>
        <w:rPr>
          <w:rFonts w:ascii="Courier New"/>
          <w:spacing w:val="-4"/>
          <w:sz w:val="20"/>
        </w:rPr>
        <w:t xml:space="preserve"> </w:t>
      </w:r>
      <w:r>
        <w:rPr>
          <w:rFonts w:ascii="Courier New"/>
          <w:sz w:val="20"/>
        </w:rPr>
        <w:t>B.</w:t>
      </w:r>
      <w:r>
        <w:rPr>
          <w:rFonts w:ascii="Courier New"/>
          <w:spacing w:val="-2"/>
          <w:sz w:val="20"/>
        </w:rPr>
        <w:t xml:space="preserve"> </w:t>
      </w:r>
      <w:r>
        <w:rPr>
          <w:rFonts w:ascii="Courier New"/>
          <w:sz w:val="20"/>
        </w:rPr>
        <w:t>JONES</w:t>
      </w:r>
      <w:r>
        <w:rPr>
          <w:rFonts w:ascii="Courier New"/>
          <w:sz w:val="20"/>
        </w:rPr>
        <w:tab/>
        <w:t>(P50001)</w:t>
      </w:r>
    </w:p>
    <w:p w14:paraId="7FF95C8F" w14:textId="77777777" w:rsidR="007A271A" w:rsidRDefault="00D748BE">
      <w:pPr>
        <w:spacing w:before="4" w:line="223" w:lineRule="auto"/>
        <w:ind w:left="3359" w:right="2820"/>
        <w:rPr>
          <w:rFonts w:ascii="Courier New"/>
          <w:sz w:val="20"/>
        </w:rPr>
      </w:pPr>
      <w:r>
        <w:rPr>
          <w:rFonts w:ascii="Courier New"/>
          <w:sz w:val="20"/>
        </w:rPr>
        <w:t>Assistant Prosecuting Attorney 4000 South Street</w:t>
      </w:r>
    </w:p>
    <w:p w14:paraId="1C60C8EC" w14:textId="77777777" w:rsidR="007A271A" w:rsidRDefault="00D748BE">
      <w:pPr>
        <w:tabs>
          <w:tab w:val="left" w:pos="2555"/>
        </w:tabs>
        <w:spacing w:line="208" w:lineRule="exact"/>
        <w:ind w:left="37"/>
        <w:jc w:val="center"/>
        <w:rPr>
          <w:rFonts w:ascii="Courier New"/>
          <w:sz w:val="20"/>
        </w:rPr>
      </w:pPr>
      <w:r>
        <w:rPr>
          <w:rFonts w:ascii="Courier New"/>
          <w:sz w:val="20"/>
        </w:rPr>
        <w:t>Menominee,</w:t>
      </w:r>
      <w:r>
        <w:rPr>
          <w:rFonts w:ascii="Courier New"/>
          <w:spacing w:val="-5"/>
          <w:sz w:val="20"/>
        </w:rPr>
        <w:t xml:space="preserve"> </w:t>
      </w:r>
      <w:r>
        <w:rPr>
          <w:rFonts w:ascii="Courier New"/>
          <w:sz w:val="20"/>
        </w:rPr>
        <w:t>Michigan</w:t>
      </w:r>
      <w:r>
        <w:rPr>
          <w:rFonts w:ascii="Courier New"/>
          <w:sz w:val="20"/>
        </w:rPr>
        <w:tab/>
        <w:t>49999</w:t>
      </w:r>
    </w:p>
    <w:p w14:paraId="4808B9A9" w14:textId="77777777" w:rsidR="007A271A" w:rsidRDefault="00D748BE">
      <w:pPr>
        <w:spacing w:line="219" w:lineRule="exact"/>
        <w:ind w:left="329" w:right="1727"/>
        <w:jc w:val="center"/>
        <w:rPr>
          <w:rFonts w:ascii="Courier New"/>
          <w:sz w:val="20"/>
        </w:rPr>
      </w:pPr>
      <w:r>
        <w:rPr>
          <w:rFonts w:ascii="Courier New"/>
          <w:sz w:val="20"/>
        </w:rPr>
        <w:t>(906) 555-1222</w:t>
      </w:r>
    </w:p>
    <w:p w14:paraId="11C75D84" w14:textId="77777777" w:rsidR="007A271A" w:rsidRDefault="00D748BE">
      <w:pPr>
        <w:tabs>
          <w:tab w:val="left" w:pos="3359"/>
          <w:tab w:val="left" w:pos="5638"/>
        </w:tabs>
        <w:spacing w:before="196" w:line="219" w:lineRule="exact"/>
        <w:ind w:left="660"/>
        <w:rPr>
          <w:rFonts w:ascii="Courier New"/>
          <w:sz w:val="20"/>
        </w:rPr>
      </w:pPr>
      <w:r>
        <w:rPr>
          <w:rFonts w:ascii="Courier New"/>
          <w:sz w:val="20"/>
        </w:rPr>
        <w:t>For</w:t>
      </w:r>
      <w:r>
        <w:rPr>
          <w:rFonts w:ascii="Courier New"/>
          <w:spacing w:val="-4"/>
          <w:sz w:val="20"/>
        </w:rPr>
        <w:t xml:space="preserve"> </w:t>
      </w:r>
      <w:r>
        <w:rPr>
          <w:rFonts w:ascii="Courier New"/>
          <w:sz w:val="20"/>
        </w:rPr>
        <w:t>Defendant</w:t>
      </w:r>
      <w:r>
        <w:rPr>
          <w:rFonts w:ascii="Courier New"/>
          <w:spacing w:val="-4"/>
          <w:sz w:val="20"/>
        </w:rPr>
        <w:t xml:space="preserve"> </w:t>
      </w:r>
      <w:r>
        <w:rPr>
          <w:rFonts w:ascii="Courier New"/>
          <w:sz w:val="20"/>
        </w:rPr>
        <w:t>Baker:</w:t>
      </w:r>
      <w:r>
        <w:rPr>
          <w:rFonts w:ascii="Courier New"/>
          <w:sz w:val="20"/>
        </w:rPr>
        <w:tab/>
        <w:t>MR. J.</w:t>
      </w:r>
      <w:r>
        <w:rPr>
          <w:rFonts w:ascii="Courier New"/>
          <w:spacing w:val="-4"/>
          <w:sz w:val="20"/>
        </w:rPr>
        <w:t xml:space="preserve"> </w:t>
      </w:r>
      <w:r>
        <w:rPr>
          <w:rFonts w:ascii="Courier New"/>
          <w:sz w:val="20"/>
        </w:rPr>
        <w:t>B.</w:t>
      </w:r>
      <w:r>
        <w:rPr>
          <w:rFonts w:ascii="Courier New"/>
          <w:spacing w:val="-2"/>
          <w:sz w:val="20"/>
        </w:rPr>
        <w:t xml:space="preserve"> </w:t>
      </w:r>
      <w:r>
        <w:rPr>
          <w:rFonts w:ascii="Courier New"/>
          <w:sz w:val="20"/>
        </w:rPr>
        <w:t>JACKSON</w:t>
      </w:r>
      <w:r>
        <w:rPr>
          <w:rFonts w:ascii="Courier New"/>
          <w:sz w:val="20"/>
        </w:rPr>
        <w:tab/>
        <w:t>(P50002)</w:t>
      </w:r>
    </w:p>
    <w:p w14:paraId="285B519E" w14:textId="77777777" w:rsidR="007A271A" w:rsidRDefault="00D748BE">
      <w:pPr>
        <w:spacing w:line="211" w:lineRule="exact"/>
        <w:ind w:left="688" w:right="1727"/>
        <w:jc w:val="center"/>
        <w:rPr>
          <w:rFonts w:ascii="Courier New"/>
          <w:sz w:val="20"/>
        </w:rPr>
      </w:pPr>
      <w:r>
        <w:rPr>
          <w:rFonts w:ascii="Courier New"/>
          <w:sz w:val="20"/>
        </w:rPr>
        <w:t>1400 North Street</w:t>
      </w:r>
    </w:p>
    <w:p w14:paraId="5256EADF" w14:textId="77777777" w:rsidR="007A271A" w:rsidRDefault="00D748BE">
      <w:pPr>
        <w:tabs>
          <w:tab w:val="left" w:pos="2555"/>
        </w:tabs>
        <w:spacing w:line="211" w:lineRule="exact"/>
        <w:ind w:left="37"/>
        <w:jc w:val="center"/>
        <w:rPr>
          <w:rFonts w:ascii="Courier New"/>
          <w:sz w:val="20"/>
        </w:rPr>
      </w:pPr>
      <w:r>
        <w:rPr>
          <w:rFonts w:ascii="Courier New"/>
          <w:sz w:val="20"/>
        </w:rPr>
        <w:t>Menominee,</w:t>
      </w:r>
      <w:r>
        <w:rPr>
          <w:rFonts w:ascii="Courier New"/>
          <w:spacing w:val="-5"/>
          <w:sz w:val="20"/>
        </w:rPr>
        <w:t xml:space="preserve"> </w:t>
      </w:r>
      <w:r>
        <w:rPr>
          <w:rFonts w:ascii="Courier New"/>
          <w:sz w:val="20"/>
        </w:rPr>
        <w:t>Michigan</w:t>
      </w:r>
      <w:r>
        <w:rPr>
          <w:rFonts w:ascii="Courier New"/>
          <w:sz w:val="20"/>
        </w:rPr>
        <w:tab/>
        <w:t>49999</w:t>
      </w:r>
    </w:p>
    <w:p w14:paraId="6B7D49FF" w14:textId="77777777" w:rsidR="007A271A" w:rsidRDefault="00D748BE">
      <w:pPr>
        <w:spacing w:line="219" w:lineRule="exact"/>
        <w:ind w:left="329" w:right="1727"/>
        <w:jc w:val="center"/>
        <w:rPr>
          <w:rFonts w:ascii="Courier New"/>
          <w:sz w:val="20"/>
        </w:rPr>
      </w:pPr>
      <w:r>
        <w:rPr>
          <w:rFonts w:ascii="Courier New"/>
          <w:sz w:val="20"/>
        </w:rPr>
        <w:t>(906) 555-2222</w:t>
      </w:r>
    </w:p>
    <w:p w14:paraId="408CA570" w14:textId="77777777" w:rsidR="007A271A" w:rsidRDefault="00D748BE">
      <w:pPr>
        <w:tabs>
          <w:tab w:val="left" w:pos="3359"/>
          <w:tab w:val="left" w:pos="5638"/>
        </w:tabs>
        <w:spacing w:before="195" w:line="219" w:lineRule="exact"/>
        <w:ind w:left="660"/>
        <w:rPr>
          <w:rFonts w:ascii="Courier New"/>
          <w:sz w:val="20"/>
        </w:rPr>
      </w:pPr>
      <w:r>
        <w:rPr>
          <w:rFonts w:ascii="Courier New"/>
          <w:sz w:val="20"/>
        </w:rPr>
        <w:t>For</w:t>
      </w:r>
      <w:r>
        <w:rPr>
          <w:rFonts w:ascii="Courier New"/>
          <w:spacing w:val="-4"/>
          <w:sz w:val="20"/>
        </w:rPr>
        <w:t xml:space="preserve"> </w:t>
      </w:r>
      <w:r>
        <w:rPr>
          <w:rFonts w:ascii="Courier New"/>
          <w:sz w:val="20"/>
        </w:rPr>
        <w:t>Defendant</w:t>
      </w:r>
      <w:r>
        <w:rPr>
          <w:rFonts w:ascii="Courier New"/>
          <w:spacing w:val="-4"/>
          <w:sz w:val="20"/>
        </w:rPr>
        <w:t xml:space="preserve"> </w:t>
      </w:r>
      <w:r>
        <w:rPr>
          <w:rFonts w:ascii="Courier New"/>
          <w:sz w:val="20"/>
        </w:rPr>
        <w:t>Nolan:</w:t>
      </w:r>
      <w:r>
        <w:rPr>
          <w:rFonts w:ascii="Courier New"/>
          <w:sz w:val="20"/>
        </w:rPr>
        <w:tab/>
        <w:t>MR.</w:t>
      </w:r>
      <w:r>
        <w:rPr>
          <w:rFonts w:ascii="Courier New"/>
          <w:spacing w:val="-3"/>
          <w:sz w:val="20"/>
        </w:rPr>
        <w:t xml:space="preserve"> </w:t>
      </w:r>
      <w:r>
        <w:rPr>
          <w:rFonts w:ascii="Courier New"/>
          <w:sz w:val="20"/>
        </w:rPr>
        <w:t>RICHARD</w:t>
      </w:r>
      <w:r>
        <w:rPr>
          <w:rFonts w:ascii="Courier New"/>
          <w:spacing w:val="-3"/>
          <w:sz w:val="20"/>
        </w:rPr>
        <w:t xml:space="preserve"> </w:t>
      </w:r>
      <w:r>
        <w:rPr>
          <w:rFonts w:ascii="Courier New"/>
          <w:sz w:val="20"/>
        </w:rPr>
        <w:t>SMITH</w:t>
      </w:r>
      <w:r>
        <w:rPr>
          <w:rFonts w:ascii="Courier New"/>
          <w:sz w:val="20"/>
        </w:rPr>
        <w:tab/>
        <w:t>(P50003)</w:t>
      </w:r>
    </w:p>
    <w:p w14:paraId="6EB37F71" w14:textId="77777777" w:rsidR="007A271A" w:rsidRDefault="00D748BE">
      <w:pPr>
        <w:spacing w:line="211" w:lineRule="exact"/>
        <w:ind w:left="568" w:right="1727"/>
        <w:jc w:val="center"/>
        <w:rPr>
          <w:rFonts w:ascii="Courier New"/>
          <w:sz w:val="20"/>
        </w:rPr>
      </w:pPr>
      <w:r>
        <w:rPr>
          <w:rFonts w:ascii="Courier New"/>
          <w:sz w:val="20"/>
        </w:rPr>
        <w:t>2800 East Street</w:t>
      </w:r>
    </w:p>
    <w:p w14:paraId="772D165F" w14:textId="77777777" w:rsidR="007A271A" w:rsidRDefault="00D748BE">
      <w:pPr>
        <w:tabs>
          <w:tab w:val="left" w:pos="2555"/>
        </w:tabs>
        <w:spacing w:line="211" w:lineRule="exact"/>
        <w:ind w:left="37"/>
        <w:jc w:val="center"/>
        <w:rPr>
          <w:rFonts w:ascii="Courier New"/>
          <w:sz w:val="20"/>
        </w:rPr>
      </w:pPr>
      <w:r>
        <w:rPr>
          <w:rFonts w:ascii="Courier New"/>
          <w:sz w:val="20"/>
        </w:rPr>
        <w:t>Menominee,</w:t>
      </w:r>
      <w:r>
        <w:rPr>
          <w:rFonts w:ascii="Courier New"/>
          <w:spacing w:val="-5"/>
          <w:sz w:val="20"/>
        </w:rPr>
        <w:t xml:space="preserve"> </w:t>
      </w:r>
      <w:r>
        <w:rPr>
          <w:rFonts w:ascii="Courier New"/>
          <w:sz w:val="20"/>
        </w:rPr>
        <w:t>Michigan</w:t>
      </w:r>
      <w:r>
        <w:rPr>
          <w:rFonts w:ascii="Courier New"/>
          <w:sz w:val="20"/>
        </w:rPr>
        <w:tab/>
        <w:t>49999</w:t>
      </w:r>
    </w:p>
    <w:p w14:paraId="17C03253" w14:textId="77777777" w:rsidR="007A271A" w:rsidRDefault="00D748BE">
      <w:pPr>
        <w:spacing w:line="219" w:lineRule="exact"/>
        <w:ind w:left="329" w:right="1727"/>
        <w:jc w:val="center"/>
        <w:rPr>
          <w:rFonts w:ascii="Courier New"/>
          <w:sz w:val="20"/>
        </w:rPr>
      </w:pPr>
      <w:r>
        <w:rPr>
          <w:rFonts w:ascii="Courier New"/>
          <w:sz w:val="20"/>
        </w:rPr>
        <w:t>(906) 555-2333</w:t>
      </w:r>
    </w:p>
    <w:p w14:paraId="77454960" w14:textId="31CE998D" w:rsidR="00BF3C01" w:rsidRDefault="00BF3C01" w:rsidP="00BF3C01">
      <w:pPr>
        <w:tabs>
          <w:tab w:val="left" w:pos="3540"/>
        </w:tabs>
        <w:spacing w:before="192" w:line="212" w:lineRule="exact"/>
        <w:ind w:left="3540" w:right="2658" w:hanging="2881"/>
        <w:rPr>
          <w:rFonts w:ascii="Courier New"/>
          <w:sz w:val="20"/>
        </w:rPr>
      </w:pPr>
      <w:r>
        <w:rPr>
          <w:rFonts w:ascii="Courier New"/>
          <w:color w:val="FF0000"/>
          <w:sz w:val="20"/>
        </w:rPr>
        <w:t>ALSO PRESENT:         GUS BAKER, Defendant</w:t>
      </w:r>
      <w:r>
        <w:rPr>
          <w:rFonts w:ascii="Courier New"/>
          <w:color w:val="FF0000"/>
          <w:sz w:val="20"/>
        </w:rPr>
        <w:br/>
      </w:r>
      <w:commentRangeStart w:id="80"/>
      <w:r>
        <w:rPr>
          <w:rFonts w:ascii="Courier New"/>
          <w:color w:val="FF0000"/>
          <w:sz w:val="20"/>
        </w:rPr>
        <w:t>JEAN</w:t>
      </w:r>
      <w:commentRangeEnd w:id="80"/>
      <w:r>
        <w:rPr>
          <w:rStyle w:val="CommentReference"/>
        </w:rPr>
        <w:commentReference w:id="80"/>
      </w:r>
      <w:r>
        <w:rPr>
          <w:rFonts w:ascii="Courier New"/>
          <w:color w:val="FF0000"/>
          <w:sz w:val="20"/>
        </w:rPr>
        <w:t xml:space="preserve"> NOLAN, Defendant</w:t>
      </w:r>
      <w:r>
        <w:rPr>
          <w:rFonts w:ascii="Courier New"/>
          <w:color w:val="FF0000"/>
          <w:sz w:val="20"/>
        </w:rPr>
        <w:br/>
      </w:r>
      <w:r>
        <w:rPr>
          <w:rFonts w:ascii="Courier New"/>
          <w:color w:val="FF0000"/>
          <w:sz w:val="20"/>
        </w:rPr>
        <w:br/>
      </w:r>
    </w:p>
    <w:p w14:paraId="43575EB6" w14:textId="77777777" w:rsidR="007A271A" w:rsidRDefault="00D748BE">
      <w:pPr>
        <w:tabs>
          <w:tab w:val="left" w:pos="3359"/>
        </w:tabs>
        <w:spacing w:before="193" w:line="212" w:lineRule="exact"/>
        <w:ind w:left="3359" w:right="3080" w:hanging="2700"/>
        <w:rPr>
          <w:rFonts w:ascii="Courier New"/>
          <w:sz w:val="20"/>
        </w:rPr>
      </w:pPr>
      <w:r>
        <w:rPr>
          <w:rFonts w:ascii="Courier New"/>
          <w:sz w:val="20"/>
        </w:rPr>
        <w:t>REPORTED</w:t>
      </w:r>
      <w:r>
        <w:rPr>
          <w:rFonts w:ascii="Courier New"/>
          <w:spacing w:val="-3"/>
          <w:sz w:val="20"/>
        </w:rPr>
        <w:t xml:space="preserve"> </w:t>
      </w:r>
      <w:r>
        <w:rPr>
          <w:rFonts w:ascii="Courier New"/>
          <w:sz w:val="20"/>
        </w:rPr>
        <w:t>BY:</w:t>
      </w:r>
      <w:r>
        <w:rPr>
          <w:rFonts w:ascii="Courier New"/>
          <w:sz w:val="20"/>
        </w:rPr>
        <w:tab/>
        <w:t>Ms. Betty Thomas,</w:t>
      </w:r>
      <w:r>
        <w:rPr>
          <w:rFonts w:ascii="Courier New"/>
          <w:spacing w:val="-9"/>
          <w:sz w:val="20"/>
        </w:rPr>
        <w:t xml:space="preserve"> </w:t>
      </w:r>
      <w:r>
        <w:rPr>
          <w:rFonts w:ascii="Courier New"/>
          <w:sz w:val="20"/>
        </w:rPr>
        <w:t>CSR</w:t>
      </w:r>
      <w:r>
        <w:rPr>
          <w:rFonts w:ascii="Courier New"/>
          <w:spacing w:val="-3"/>
          <w:sz w:val="20"/>
        </w:rPr>
        <w:t xml:space="preserve"> </w:t>
      </w:r>
      <w:r>
        <w:rPr>
          <w:rFonts w:ascii="Courier New"/>
          <w:sz w:val="20"/>
        </w:rPr>
        <w:t>0124</w:t>
      </w:r>
      <w:r>
        <w:rPr>
          <w:rFonts w:ascii="Courier New"/>
          <w:w w:val="99"/>
          <w:sz w:val="20"/>
        </w:rPr>
        <w:t xml:space="preserve"> </w:t>
      </w:r>
      <w:r>
        <w:rPr>
          <w:rFonts w:ascii="Courier New"/>
          <w:sz w:val="20"/>
        </w:rPr>
        <w:t>Certified Shorthand</w:t>
      </w:r>
      <w:r>
        <w:rPr>
          <w:rFonts w:ascii="Courier New"/>
          <w:spacing w:val="-13"/>
          <w:sz w:val="20"/>
        </w:rPr>
        <w:t xml:space="preserve"> </w:t>
      </w:r>
      <w:r>
        <w:rPr>
          <w:rFonts w:ascii="Courier New"/>
          <w:sz w:val="20"/>
        </w:rPr>
        <w:t>Reporter (906)</w:t>
      </w:r>
      <w:r>
        <w:rPr>
          <w:rFonts w:ascii="Courier New"/>
          <w:spacing w:val="-6"/>
          <w:sz w:val="20"/>
        </w:rPr>
        <w:t xml:space="preserve"> </w:t>
      </w:r>
      <w:r>
        <w:rPr>
          <w:rFonts w:ascii="Courier New"/>
          <w:sz w:val="20"/>
        </w:rPr>
        <w:t>555-2444</w:t>
      </w:r>
    </w:p>
    <w:p w14:paraId="09D94DAD" w14:textId="77777777" w:rsidR="007A271A" w:rsidRDefault="007A271A">
      <w:pPr>
        <w:pStyle w:val="BodyText"/>
        <w:rPr>
          <w:rFonts w:ascii="Courier New"/>
          <w:sz w:val="22"/>
        </w:rPr>
      </w:pPr>
    </w:p>
    <w:p w14:paraId="7085AC5A" w14:textId="77777777" w:rsidR="007A271A" w:rsidRDefault="007A271A">
      <w:pPr>
        <w:pStyle w:val="BodyText"/>
        <w:rPr>
          <w:rFonts w:ascii="Courier New"/>
          <w:sz w:val="22"/>
        </w:rPr>
      </w:pPr>
    </w:p>
    <w:p w14:paraId="5331F5F9" w14:textId="77777777" w:rsidR="007A271A" w:rsidRDefault="00D748BE">
      <w:pPr>
        <w:spacing w:before="137"/>
        <w:ind w:left="1892" w:right="1282"/>
        <w:jc w:val="center"/>
        <w:rPr>
          <w:rFonts w:ascii="Courier New"/>
          <w:sz w:val="20"/>
        </w:rPr>
      </w:pPr>
      <w:r>
        <w:rPr>
          <w:rFonts w:ascii="Courier New"/>
          <w:sz w:val="20"/>
        </w:rPr>
        <w:lastRenderedPageBreak/>
        <w:t>(page #)</w:t>
      </w:r>
    </w:p>
    <w:p w14:paraId="3EB64645" w14:textId="77777777" w:rsidR="007A271A" w:rsidRDefault="007A271A">
      <w:pPr>
        <w:jc w:val="center"/>
        <w:rPr>
          <w:rFonts w:ascii="Courier New"/>
          <w:sz w:val="20"/>
        </w:rPr>
        <w:sectPr w:rsidR="007A271A">
          <w:type w:val="continuous"/>
          <w:pgSz w:w="12240" w:h="15840"/>
          <w:pgMar w:top="1380" w:right="1120" w:bottom="280" w:left="1320" w:header="720" w:footer="720" w:gutter="0"/>
          <w:cols w:space="720"/>
        </w:sectPr>
      </w:pPr>
    </w:p>
    <w:p w14:paraId="71B2A5B9" w14:textId="77777777" w:rsidR="007A271A" w:rsidRDefault="007A271A">
      <w:pPr>
        <w:pStyle w:val="BodyText"/>
        <w:rPr>
          <w:rFonts w:ascii="Courier New"/>
          <w:sz w:val="20"/>
        </w:rPr>
      </w:pPr>
    </w:p>
    <w:p w14:paraId="6D8C902F" w14:textId="77777777" w:rsidR="007A271A" w:rsidRDefault="00D748BE">
      <w:pPr>
        <w:pStyle w:val="Heading3"/>
        <w:numPr>
          <w:ilvl w:val="0"/>
          <w:numId w:val="66"/>
        </w:numPr>
        <w:tabs>
          <w:tab w:val="left" w:pos="839"/>
          <w:tab w:val="left" w:pos="840"/>
        </w:tabs>
        <w:spacing w:before="222"/>
        <w:ind w:left="840" w:hanging="720"/>
      </w:pPr>
      <w:r>
        <w:t>Multiple</w:t>
      </w:r>
      <w:r>
        <w:rPr>
          <w:spacing w:val="-8"/>
        </w:rPr>
        <w:t xml:space="preserve"> </w:t>
      </w:r>
      <w:r>
        <w:t>Volumes</w:t>
      </w:r>
    </w:p>
    <w:p w14:paraId="44843D28" w14:textId="77777777" w:rsidR="007A271A" w:rsidRDefault="007A271A">
      <w:pPr>
        <w:pStyle w:val="BodyText"/>
        <w:spacing w:before="9"/>
        <w:rPr>
          <w:b/>
        </w:rPr>
      </w:pPr>
    </w:p>
    <w:p w14:paraId="202AF888" w14:textId="77777777" w:rsidR="007A271A" w:rsidRDefault="00D748BE">
      <w:pPr>
        <w:pStyle w:val="BodyText"/>
        <w:spacing w:line="247" w:lineRule="auto"/>
        <w:ind w:left="839" w:right="247" w:hanging="24"/>
      </w:pPr>
      <w:r>
        <w:t>This</w:t>
      </w:r>
      <w:r>
        <w:rPr>
          <w:spacing w:val="-9"/>
        </w:rPr>
        <w:t xml:space="preserve"> </w:t>
      </w:r>
      <w:r>
        <w:t>example</w:t>
      </w:r>
      <w:r>
        <w:rPr>
          <w:spacing w:val="-11"/>
        </w:rPr>
        <w:t xml:space="preserve"> </w:t>
      </w:r>
      <w:r>
        <w:t>is</w:t>
      </w:r>
      <w:r>
        <w:rPr>
          <w:spacing w:val="-9"/>
        </w:rPr>
        <w:t xml:space="preserve"> </w:t>
      </w:r>
      <w:r>
        <w:t>for</w:t>
      </w:r>
      <w:r>
        <w:rPr>
          <w:spacing w:val="-10"/>
        </w:rPr>
        <w:t xml:space="preserve"> </w:t>
      </w:r>
      <w:r>
        <w:t>a</w:t>
      </w:r>
      <w:r>
        <w:rPr>
          <w:spacing w:val="-11"/>
        </w:rPr>
        <w:t xml:space="preserve"> </w:t>
      </w:r>
      <w:r>
        <w:t>civil</w:t>
      </w:r>
      <w:r>
        <w:rPr>
          <w:spacing w:val="-9"/>
        </w:rPr>
        <w:t xml:space="preserve"> </w:t>
      </w:r>
      <w:r>
        <w:t>case</w:t>
      </w:r>
      <w:r>
        <w:rPr>
          <w:spacing w:val="-11"/>
        </w:rPr>
        <w:t xml:space="preserve"> </w:t>
      </w:r>
      <w:r>
        <w:t>filed</w:t>
      </w:r>
      <w:r>
        <w:rPr>
          <w:spacing w:val="-10"/>
        </w:rPr>
        <w:t xml:space="preserve"> </w:t>
      </w:r>
      <w:r>
        <w:t>in</w:t>
      </w:r>
      <w:r>
        <w:rPr>
          <w:spacing w:val="-10"/>
        </w:rPr>
        <w:t xml:space="preserve"> </w:t>
      </w:r>
      <w:r>
        <w:t>a</w:t>
      </w:r>
      <w:r>
        <w:rPr>
          <w:spacing w:val="-11"/>
        </w:rPr>
        <w:t xml:space="preserve"> </w:t>
      </w:r>
      <w:r>
        <w:t>circuit</w:t>
      </w:r>
      <w:r>
        <w:rPr>
          <w:spacing w:val="-9"/>
        </w:rPr>
        <w:t xml:space="preserve"> </w:t>
      </w:r>
      <w:r>
        <w:t>court.</w:t>
      </w:r>
      <w:r>
        <w:rPr>
          <w:spacing w:val="42"/>
        </w:rPr>
        <w:t xml:space="preserve"> </w:t>
      </w:r>
      <w:r>
        <w:t>Use</w:t>
      </w:r>
      <w:r>
        <w:rPr>
          <w:spacing w:val="-11"/>
        </w:rPr>
        <w:t xml:space="preserve"> </w:t>
      </w:r>
      <w:r>
        <w:t>the</w:t>
      </w:r>
      <w:r>
        <w:rPr>
          <w:spacing w:val="-11"/>
        </w:rPr>
        <w:t xml:space="preserve"> </w:t>
      </w:r>
      <w:r>
        <w:t>appropriate</w:t>
      </w:r>
      <w:r>
        <w:rPr>
          <w:spacing w:val="-11"/>
        </w:rPr>
        <w:t xml:space="preserve"> </w:t>
      </w:r>
      <w:r>
        <w:t>style</w:t>
      </w:r>
      <w:r>
        <w:rPr>
          <w:spacing w:val="-11"/>
        </w:rPr>
        <w:t xml:space="preserve"> </w:t>
      </w:r>
      <w:r>
        <w:t>for</w:t>
      </w:r>
      <w:r>
        <w:rPr>
          <w:spacing w:val="-13"/>
        </w:rPr>
        <w:t xml:space="preserve"> </w:t>
      </w:r>
      <w:r>
        <w:t>naming this court as stated in the first page of this</w:t>
      </w:r>
      <w:r>
        <w:rPr>
          <w:spacing w:val="-19"/>
        </w:rPr>
        <w:t xml:space="preserve"> </w:t>
      </w:r>
      <w:r>
        <w:t>chapter.</w:t>
      </w:r>
    </w:p>
    <w:p w14:paraId="2B8D3A72" w14:textId="77777777" w:rsidR="007A271A" w:rsidRDefault="007A271A">
      <w:pPr>
        <w:pStyle w:val="BodyText"/>
        <w:spacing w:before="5"/>
        <w:rPr>
          <w:sz w:val="33"/>
        </w:rPr>
      </w:pPr>
    </w:p>
    <w:p w14:paraId="6407F45D" w14:textId="77777777" w:rsidR="007A271A" w:rsidRDefault="00D748BE">
      <w:pPr>
        <w:ind w:left="1892" w:right="745"/>
        <w:jc w:val="center"/>
        <w:rPr>
          <w:rFonts w:ascii="Courier New"/>
          <w:sz w:val="20"/>
        </w:rPr>
      </w:pPr>
      <w:r>
        <w:rPr>
          <w:rFonts w:ascii="Courier New"/>
          <w:sz w:val="20"/>
        </w:rPr>
        <w:t>STATE OF MICHIGAN</w:t>
      </w:r>
    </w:p>
    <w:p w14:paraId="20368288" w14:textId="77777777" w:rsidR="007A271A" w:rsidRDefault="00D748BE">
      <w:pPr>
        <w:spacing w:before="195"/>
        <w:ind w:left="2774"/>
        <w:rPr>
          <w:rFonts w:ascii="Courier New"/>
          <w:sz w:val="20"/>
        </w:rPr>
      </w:pPr>
      <w:r>
        <w:rPr>
          <w:rFonts w:ascii="Courier New"/>
          <w:sz w:val="20"/>
        </w:rPr>
        <w:t>SIXTH JUDICIAL CIRCUIT COURT (OAKLAND COUNTY)</w:t>
      </w:r>
    </w:p>
    <w:p w14:paraId="663A60B7" w14:textId="77777777" w:rsidR="007A271A" w:rsidRDefault="007A271A">
      <w:pPr>
        <w:pStyle w:val="BodyText"/>
        <w:rPr>
          <w:rFonts w:ascii="Courier New"/>
          <w:sz w:val="22"/>
        </w:rPr>
      </w:pPr>
    </w:p>
    <w:p w14:paraId="689D26FE" w14:textId="77777777" w:rsidR="007A271A" w:rsidRDefault="00D748BE">
      <w:pPr>
        <w:spacing w:before="157"/>
        <w:ind w:left="660"/>
        <w:rPr>
          <w:rFonts w:ascii="Courier New"/>
          <w:sz w:val="20"/>
        </w:rPr>
      </w:pPr>
      <w:r>
        <w:rPr>
          <w:rFonts w:ascii="Courier New"/>
          <w:sz w:val="20"/>
        </w:rPr>
        <w:t>SALLY ANN JONES,</w:t>
      </w:r>
    </w:p>
    <w:p w14:paraId="6FEDC84B" w14:textId="77777777" w:rsidR="007A271A" w:rsidRDefault="00D748BE">
      <w:pPr>
        <w:spacing w:before="195"/>
        <w:ind w:left="1892" w:right="6665"/>
        <w:jc w:val="center"/>
        <w:rPr>
          <w:rFonts w:ascii="Courier New"/>
          <w:sz w:val="20"/>
        </w:rPr>
      </w:pPr>
      <w:r>
        <w:rPr>
          <w:rFonts w:ascii="Courier New"/>
          <w:sz w:val="20"/>
        </w:rPr>
        <w:t>Plaintiff,</w:t>
      </w:r>
    </w:p>
    <w:p w14:paraId="1029E647" w14:textId="77777777" w:rsidR="007A271A" w:rsidRDefault="00D748BE">
      <w:pPr>
        <w:tabs>
          <w:tab w:val="left" w:pos="7291"/>
        </w:tabs>
        <w:spacing w:before="195"/>
        <w:ind w:left="660"/>
        <w:rPr>
          <w:rFonts w:ascii="Courier New"/>
          <w:sz w:val="20"/>
        </w:rPr>
      </w:pPr>
      <w:r>
        <w:rPr>
          <w:rFonts w:ascii="Courier New"/>
          <w:sz w:val="20"/>
        </w:rPr>
        <w:t>v</w:t>
      </w:r>
      <w:r>
        <w:rPr>
          <w:rFonts w:ascii="Courier New"/>
          <w:sz w:val="20"/>
        </w:rPr>
        <w:tab/>
        <w:t>File No.</w:t>
      </w:r>
      <w:r>
        <w:rPr>
          <w:rFonts w:ascii="Courier New"/>
          <w:spacing w:val="-8"/>
          <w:sz w:val="20"/>
        </w:rPr>
        <w:t xml:space="preserve"> </w:t>
      </w:r>
      <w:r>
        <w:rPr>
          <w:rFonts w:ascii="Courier New"/>
          <w:sz w:val="20"/>
        </w:rPr>
        <w:t>84-30201-CK</w:t>
      </w:r>
    </w:p>
    <w:p w14:paraId="3273DD2D" w14:textId="77777777" w:rsidR="007A271A" w:rsidRDefault="00D748BE">
      <w:pPr>
        <w:spacing w:before="195" w:line="219" w:lineRule="exact"/>
        <w:ind w:left="659"/>
        <w:rPr>
          <w:rFonts w:ascii="Courier New"/>
          <w:sz w:val="20"/>
        </w:rPr>
      </w:pPr>
      <w:r>
        <w:rPr>
          <w:rFonts w:ascii="Courier New"/>
          <w:sz w:val="20"/>
        </w:rPr>
        <w:t>EVERYMAN'S INSURANCE CO., INC.,</w:t>
      </w:r>
    </w:p>
    <w:p w14:paraId="21F8E7B5" w14:textId="77777777" w:rsidR="007A271A" w:rsidRDefault="00D748BE">
      <w:pPr>
        <w:spacing w:line="219" w:lineRule="exact"/>
        <w:ind w:left="659"/>
        <w:rPr>
          <w:rFonts w:ascii="Courier New"/>
          <w:sz w:val="20"/>
        </w:rPr>
      </w:pPr>
      <w:r>
        <w:rPr>
          <w:rFonts w:ascii="Courier New"/>
          <w:sz w:val="20"/>
        </w:rPr>
        <w:t>a Michigan Corporation,</w:t>
      </w:r>
    </w:p>
    <w:p w14:paraId="64DDD4DB" w14:textId="77777777" w:rsidR="007A271A" w:rsidRDefault="00D748BE">
      <w:pPr>
        <w:spacing w:before="195" w:line="219" w:lineRule="exact"/>
        <w:ind w:left="1892" w:right="6665"/>
        <w:jc w:val="center"/>
        <w:rPr>
          <w:rFonts w:ascii="Courier New"/>
          <w:sz w:val="20"/>
        </w:rPr>
      </w:pPr>
      <w:r>
        <w:rPr>
          <w:rFonts w:ascii="Courier New"/>
          <w:sz w:val="20"/>
        </w:rPr>
        <w:t>Defendant.</w:t>
      </w:r>
    </w:p>
    <w:p w14:paraId="2D3BC80D" w14:textId="77777777" w:rsidR="007A271A" w:rsidRDefault="00D748BE">
      <w:pPr>
        <w:tabs>
          <w:tab w:val="left" w:pos="413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6976632D" w14:textId="77777777" w:rsidR="007A271A" w:rsidRDefault="007A271A">
      <w:pPr>
        <w:pStyle w:val="BodyText"/>
        <w:spacing w:before="2"/>
        <w:rPr>
          <w:rFonts w:ascii="Courier New"/>
          <w:sz w:val="27"/>
        </w:rPr>
      </w:pPr>
    </w:p>
    <w:p w14:paraId="7DC7A7FC" w14:textId="77777777" w:rsidR="007A271A" w:rsidRDefault="00D748BE">
      <w:pPr>
        <w:spacing w:before="100"/>
        <w:ind w:left="1892" w:right="745"/>
        <w:jc w:val="center"/>
        <w:rPr>
          <w:rFonts w:ascii="Courier New" w:hAnsi="Courier New"/>
          <w:sz w:val="20"/>
        </w:rPr>
      </w:pPr>
      <w:r>
        <w:rPr>
          <w:rFonts w:ascii="Courier New" w:hAnsi="Courier New"/>
          <w:sz w:val="20"/>
        </w:rPr>
        <w:t>JURY TRIAL – VOLUME II of IV</w:t>
      </w:r>
    </w:p>
    <w:p w14:paraId="6F846B4D" w14:textId="77777777" w:rsidR="007A271A" w:rsidRDefault="00D748BE">
      <w:pPr>
        <w:spacing w:before="196"/>
        <w:ind w:left="1144"/>
        <w:jc w:val="center"/>
        <w:rPr>
          <w:rFonts w:ascii="Courier New"/>
          <w:sz w:val="20"/>
        </w:rPr>
      </w:pPr>
      <w:r>
        <w:rPr>
          <w:rFonts w:ascii="Courier New"/>
          <w:sz w:val="20"/>
        </w:rPr>
        <w:t>BEFORE THE HONORABLE JAMES R. JUSTICE, CIRCUIT JUDGE</w:t>
      </w:r>
    </w:p>
    <w:p w14:paraId="46155372" w14:textId="77777777" w:rsidR="007A271A" w:rsidRDefault="00D748BE">
      <w:pPr>
        <w:spacing w:before="196"/>
        <w:ind w:left="2834"/>
        <w:rPr>
          <w:rFonts w:ascii="Courier New"/>
          <w:sz w:val="20"/>
        </w:rPr>
      </w:pPr>
      <w:r>
        <w:rPr>
          <w:rFonts w:ascii="Courier New"/>
          <w:sz w:val="20"/>
        </w:rPr>
        <w:t>Pontiac, Michigan - Tuesday, October 4, 2006</w:t>
      </w:r>
    </w:p>
    <w:p w14:paraId="3B2F1A99" w14:textId="77777777" w:rsidR="007A271A" w:rsidRDefault="007A271A">
      <w:pPr>
        <w:pStyle w:val="BodyText"/>
        <w:rPr>
          <w:rFonts w:ascii="Courier New"/>
          <w:sz w:val="22"/>
        </w:rPr>
      </w:pPr>
    </w:p>
    <w:p w14:paraId="191C45C9" w14:textId="77777777" w:rsidR="007A271A" w:rsidRDefault="00D748BE">
      <w:pPr>
        <w:spacing w:before="158"/>
        <w:ind w:left="659"/>
        <w:rPr>
          <w:rFonts w:ascii="Courier New"/>
          <w:sz w:val="20"/>
        </w:rPr>
      </w:pPr>
      <w:r>
        <w:rPr>
          <w:rFonts w:ascii="Courier New"/>
          <w:sz w:val="20"/>
        </w:rPr>
        <w:t>APPEARANCES:</w:t>
      </w:r>
    </w:p>
    <w:p w14:paraId="6CAE0091" w14:textId="77777777" w:rsidR="007A271A" w:rsidRDefault="00D748BE">
      <w:pPr>
        <w:spacing w:before="196" w:line="219" w:lineRule="exact"/>
        <w:ind w:left="659"/>
        <w:rPr>
          <w:rFonts w:ascii="Courier New"/>
          <w:sz w:val="20"/>
        </w:rPr>
      </w:pPr>
      <w:r>
        <w:rPr>
          <w:rFonts w:ascii="Courier New"/>
          <w:sz w:val="20"/>
        </w:rPr>
        <w:t>For the Plaintiff: MR. JOHN B. JONES (P50004)</w:t>
      </w:r>
    </w:p>
    <w:p w14:paraId="6A589EA1" w14:textId="77777777" w:rsidR="007A271A" w:rsidRDefault="00D748BE">
      <w:pPr>
        <w:spacing w:line="211" w:lineRule="exact"/>
        <w:ind w:left="2999"/>
        <w:rPr>
          <w:rFonts w:ascii="Courier New"/>
          <w:sz w:val="20"/>
        </w:rPr>
      </w:pPr>
      <w:r>
        <w:rPr>
          <w:rFonts w:ascii="Courier New"/>
          <w:sz w:val="20"/>
        </w:rPr>
        <w:t>Jones &amp; Adams, P.C.</w:t>
      </w:r>
    </w:p>
    <w:p w14:paraId="64CA6C50" w14:textId="77777777" w:rsidR="007A271A" w:rsidRDefault="00D748BE">
      <w:pPr>
        <w:spacing w:line="211" w:lineRule="exact"/>
        <w:ind w:left="2999"/>
        <w:rPr>
          <w:rFonts w:ascii="Courier New"/>
          <w:sz w:val="20"/>
        </w:rPr>
      </w:pPr>
      <w:r>
        <w:rPr>
          <w:rFonts w:ascii="Courier New"/>
          <w:sz w:val="20"/>
        </w:rPr>
        <w:t>123 State Street</w:t>
      </w:r>
    </w:p>
    <w:p w14:paraId="44AA337F" w14:textId="77777777" w:rsidR="007A271A" w:rsidRDefault="00D748BE">
      <w:pPr>
        <w:tabs>
          <w:tab w:val="left" w:pos="3839"/>
          <w:tab w:val="left" w:pos="5518"/>
        </w:tabs>
        <w:spacing w:before="4" w:line="223" w:lineRule="auto"/>
        <w:ind w:left="2999" w:right="3680"/>
        <w:rPr>
          <w:rFonts w:ascii="Courier New"/>
          <w:sz w:val="20"/>
        </w:rPr>
      </w:pPr>
      <w:r>
        <w:rPr>
          <w:rFonts w:ascii="Courier New"/>
          <w:sz w:val="20"/>
        </w:rPr>
        <w:t>Royal</w:t>
      </w:r>
      <w:r>
        <w:rPr>
          <w:rFonts w:ascii="Courier New"/>
          <w:spacing w:val="-3"/>
          <w:sz w:val="20"/>
        </w:rPr>
        <w:t xml:space="preserve"> </w:t>
      </w:r>
      <w:r>
        <w:rPr>
          <w:rFonts w:ascii="Courier New"/>
          <w:sz w:val="20"/>
        </w:rPr>
        <w:t>Oak,</w:t>
      </w:r>
      <w:r>
        <w:rPr>
          <w:rFonts w:ascii="Courier New"/>
          <w:spacing w:val="-3"/>
          <w:sz w:val="20"/>
        </w:rPr>
        <w:t xml:space="preserve"> </w:t>
      </w:r>
      <w:r>
        <w:rPr>
          <w:rFonts w:ascii="Courier New"/>
          <w:sz w:val="20"/>
        </w:rPr>
        <w:t>Michigan</w:t>
      </w:r>
      <w:r>
        <w:rPr>
          <w:rFonts w:ascii="Courier New"/>
          <w:sz w:val="20"/>
        </w:rPr>
        <w:tab/>
        <w:t>48084</w:t>
      </w:r>
      <w:r>
        <w:rPr>
          <w:rFonts w:ascii="Courier New"/>
          <w:w w:val="99"/>
          <w:sz w:val="20"/>
        </w:rPr>
        <w:t xml:space="preserve"> </w:t>
      </w:r>
      <w:r>
        <w:rPr>
          <w:rFonts w:ascii="Courier New"/>
          <w:sz w:val="20"/>
        </w:rPr>
        <w:t>(313)</w:t>
      </w:r>
      <w:r>
        <w:rPr>
          <w:rFonts w:ascii="Courier New"/>
          <w:sz w:val="20"/>
        </w:rPr>
        <w:tab/>
        <w:t>555-4321</w:t>
      </w:r>
    </w:p>
    <w:p w14:paraId="50866155" w14:textId="77777777" w:rsidR="007A271A" w:rsidRDefault="007A271A">
      <w:pPr>
        <w:pStyle w:val="BodyText"/>
        <w:spacing w:before="7"/>
        <w:rPr>
          <w:rFonts w:ascii="Courier New"/>
          <w:sz w:val="17"/>
        </w:rPr>
      </w:pPr>
    </w:p>
    <w:p w14:paraId="4E50DDAF" w14:textId="77777777" w:rsidR="007A271A" w:rsidRDefault="00D748BE">
      <w:pPr>
        <w:spacing w:line="219" w:lineRule="exact"/>
        <w:ind w:left="660"/>
        <w:rPr>
          <w:rFonts w:ascii="Courier New"/>
          <w:sz w:val="20"/>
        </w:rPr>
      </w:pPr>
      <w:r>
        <w:rPr>
          <w:rFonts w:ascii="Courier New"/>
          <w:sz w:val="20"/>
        </w:rPr>
        <w:t>For the Defendant: MR. JAMES R. SMITH (P50005)</w:t>
      </w:r>
    </w:p>
    <w:p w14:paraId="0F555A52" w14:textId="77777777" w:rsidR="007A271A" w:rsidRDefault="00D748BE">
      <w:pPr>
        <w:spacing w:line="211" w:lineRule="exact"/>
        <w:ind w:left="3000"/>
        <w:rPr>
          <w:rFonts w:ascii="Courier New"/>
          <w:sz w:val="20"/>
        </w:rPr>
      </w:pPr>
      <w:r>
        <w:rPr>
          <w:rFonts w:ascii="Courier New"/>
          <w:sz w:val="20"/>
        </w:rPr>
        <w:t>Smith &amp; Smith, P.C.</w:t>
      </w:r>
    </w:p>
    <w:p w14:paraId="5876A3CD" w14:textId="77777777" w:rsidR="007A271A" w:rsidRDefault="00D748BE">
      <w:pPr>
        <w:spacing w:line="211" w:lineRule="exact"/>
        <w:ind w:left="3000"/>
        <w:rPr>
          <w:rFonts w:ascii="Courier New"/>
          <w:sz w:val="20"/>
        </w:rPr>
      </w:pPr>
      <w:r>
        <w:rPr>
          <w:rFonts w:ascii="Courier New"/>
          <w:sz w:val="20"/>
        </w:rPr>
        <w:t>321 Court Street</w:t>
      </w:r>
    </w:p>
    <w:p w14:paraId="5A76C929" w14:textId="77777777" w:rsidR="007A271A" w:rsidRDefault="00D748BE">
      <w:pPr>
        <w:tabs>
          <w:tab w:val="left" w:pos="3839"/>
          <w:tab w:val="left" w:pos="5518"/>
        </w:tabs>
        <w:spacing w:before="3" w:line="223" w:lineRule="auto"/>
        <w:ind w:left="3000" w:right="3680"/>
        <w:rPr>
          <w:rFonts w:ascii="Courier New"/>
          <w:sz w:val="20"/>
        </w:rPr>
      </w:pPr>
      <w:r>
        <w:rPr>
          <w:rFonts w:ascii="Courier New"/>
          <w:sz w:val="20"/>
        </w:rPr>
        <w:t>Royal</w:t>
      </w:r>
      <w:r>
        <w:rPr>
          <w:rFonts w:ascii="Courier New"/>
          <w:spacing w:val="-3"/>
          <w:sz w:val="20"/>
        </w:rPr>
        <w:t xml:space="preserve"> </w:t>
      </w:r>
      <w:r>
        <w:rPr>
          <w:rFonts w:ascii="Courier New"/>
          <w:sz w:val="20"/>
        </w:rPr>
        <w:t>Oak,</w:t>
      </w:r>
      <w:r>
        <w:rPr>
          <w:rFonts w:ascii="Courier New"/>
          <w:spacing w:val="-3"/>
          <w:sz w:val="20"/>
        </w:rPr>
        <w:t xml:space="preserve"> </w:t>
      </w:r>
      <w:r>
        <w:rPr>
          <w:rFonts w:ascii="Courier New"/>
          <w:sz w:val="20"/>
        </w:rPr>
        <w:t>Michigan</w:t>
      </w:r>
      <w:r>
        <w:rPr>
          <w:rFonts w:ascii="Courier New"/>
          <w:sz w:val="20"/>
        </w:rPr>
        <w:tab/>
        <w:t>48084</w:t>
      </w:r>
      <w:r>
        <w:rPr>
          <w:rFonts w:ascii="Courier New"/>
          <w:w w:val="99"/>
          <w:sz w:val="20"/>
        </w:rPr>
        <w:t xml:space="preserve"> </w:t>
      </w:r>
      <w:r>
        <w:rPr>
          <w:rFonts w:ascii="Courier New"/>
          <w:sz w:val="20"/>
        </w:rPr>
        <w:t>(313)</w:t>
      </w:r>
      <w:r>
        <w:rPr>
          <w:rFonts w:ascii="Courier New"/>
          <w:sz w:val="20"/>
        </w:rPr>
        <w:tab/>
        <w:t>555-1234</w:t>
      </w:r>
    </w:p>
    <w:p w14:paraId="1A1013FF" w14:textId="77777777" w:rsidR="007A271A" w:rsidRDefault="007A271A">
      <w:pPr>
        <w:pStyle w:val="BodyText"/>
        <w:spacing w:before="6"/>
        <w:rPr>
          <w:rFonts w:ascii="Courier New"/>
          <w:sz w:val="17"/>
        </w:rPr>
      </w:pPr>
    </w:p>
    <w:p w14:paraId="0A60B589" w14:textId="70E5D81E" w:rsidR="00BF3C01" w:rsidRDefault="00BF3C01" w:rsidP="00BF3C01">
      <w:pPr>
        <w:tabs>
          <w:tab w:val="left" w:pos="3540"/>
        </w:tabs>
        <w:spacing w:before="192" w:line="212" w:lineRule="exact"/>
        <w:ind w:left="3540" w:right="2658" w:hanging="2881"/>
        <w:rPr>
          <w:rFonts w:ascii="Courier New"/>
          <w:sz w:val="20"/>
        </w:rPr>
      </w:pPr>
      <w:r>
        <w:rPr>
          <w:rFonts w:ascii="Courier New"/>
          <w:color w:val="FF0000"/>
          <w:sz w:val="20"/>
        </w:rPr>
        <w:t>ALSO PRESENT:      SALLY ANN JONES, Plaintiff</w:t>
      </w:r>
      <w:r>
        <w:rPr>
          <w:rFonts w:ascii="Courier New"/>
          <w:color w:val="FF0000"/>
          <w:sz w:val="20"/>
        </w:rPr>
        <w:br/>
      </w:r>
      <w:r>
        <w:rPr>
          <w:rFonts w:ascii="Courier New"/>
          <w:color w:val="FF0000"/>
          <w:sz w:val="20"/>
        </w:rPr>
        <w:br/>
      </w:r>
    </w:p>
    <w:p w14:paraId="75DBD8E7" w14:textId="77777777" w:rsidR="007A271A" w:rsidRDefault="00D748BE">
      <w:pPr>
        <w:tabs>
          <w:tab w:val="left" w:pos="3000"/>
        </w:tabs>
        <w:spacing w:line="219" w:lineRule="exact"/>
        <w:ind w:left="660"/>
        <w:rPr>
          <w:rFonts w:ascii="Courier New"/>
          <w:sz w:val="20"/>
        </w:rPr>
      </w:pPr>
      <w:r>
        <w:rPr>
          <w:rFonts w:ascii="Courier New"/>
          <w:sz w:val="20"/>
        </w:rPr>
        <w:t>RECORDED</w:t>
      </w:r>
      <w:r>
        <w:rPr>
          <w:rFonts w:ascii="Courier New"/>
          <w:spacing w:val="-3"/>
          <w:sz w:val="20"/>
        </w:rPr>
        <w:t xml:space="preserve"> </w:t>
      </w:r>
      <w:r>
        <w:rPr>
          <w:rFonts w:ascii="Courier New"/>
          <w:sz w:val="20"/>
        </w:rPr>
        <w:t>BY:</w:t>
      </w:r>
      <w:r>
        <w:rPr>
          <w:rFonts w:ascii="Courier New"/>
          <w:sz w:val="20"/>
        </w:rPr>
        <w:tab/>
        <w:t>Mr. William C. Jones, CER</w:t>
      </w:r>
      <w:r>
        <w:rPr>
          <w:rFonts w:ascii="Courier New"/>
          <w:spacing w:val="-13"/>
          <w:sz w:val="20"/>
        </w:rPr>
        <w:t xml:space="preserve"> </w:t>
      </w:r>
      <w:r>
        <w:rPr>
          <w:rFonts w:ascii="Courier New"/>
          <w:sz w:val="20"/>
        </w:rPr>
        <w:t>1026</w:t>
      </w:r>
    </w:p>
    <w:p w14:paraId="0E1D09C3" w14:textId="77777777" w:rsidR="007A271A" w:rsidRDefault="00D748BE">
      <w:pPr>
        <w:tabs>
          <w:tab w:val="left" w:pos="3839"/>
        </w:tabs>
        <w:spacing w:before="3" w:line="223" w:lineRule="auto"/>
        <w:ind w:left="3000" w:right="3320"/>
        <w:rPr>
          <w:rFonts w:ascii="Courier New"/>
          <w:sz w:val="20"/>
        </w:rPr>
      </w:pPr>
      <w:r>
        <w:rPr>
          <w:rFonts w:ascii="Courier New"/>
          <w:sz w:val="20"/>
        </w:rPr>
        <w:t>Certified Electronic</w:t>
      </w:r>
      <w:r>
        <w:rPr>
          <w:rFonts w:ascii="Courier New"/>
          <w:spacing w:val="-13"/>
          <w:sz w:val="20"/>
        </w:rPr>
        <w:t xml:space="preserve"> </w:t>
      </w:r>
      <w:r>
        <w:rPr>
          <w:rFonts w:ascii="Courier New"/>
          <w:sz w:val="20"/>
        </w:rPr>
        <w:t>Recorder (313)</w:t>
      </w:r>
      <w:r>
        <w:rPr>
          <w:rFonts w:ascii="Courier New"/>
          <w:sz w:val="20"/>
        </w:rPr>
        <w:tab/>
        <w:t>555-7868</w:t>
      </w:r>
    </w:p>
    <w:p w14:paraId="0B0C2A6D" w14:textId="77777777" w:rsidR="007A271A" w:rsidRDefault="007A271A">
      <w:pPr>
        <w:pStyle w:val="BodyText"/>
        <w:rPr>
          <w:rFonts w:ascii="Courier New"/>
          <w:sz w:val="22"/>
        </w:rPr>
      </w:pPr>
    </w:p>
    <w:p w14:paraId="6CC44DFE" w14:textId="77777777" w:rsidR="007A271A" w:rsidRDefault="007A271A">
      <w:pPr>
        <w:pStyle w:val="BodyText"/>
        <w:rPr>
          <w:rFonts w:ascii="Courier New"/>
          <w:sz w:val="22"/>
        </w:rPr>
      </w:pPr>
    </w:p>
    <w:p w14:paraId="41F10488" w14:textId="77777777" w:rsidR="007A271A" w:rsidRDefault="007A271A">
      <w:pPr>
        <w:pStyle w:val="BodyText"/>
        <w:rPr>
          <w:rFonts w:ascii="Courier New"/>
          <w:sz w:val="22"/>
        </w:rPr>
      </w:pPr>
    </w:p>
    <w:p w14:paraId="5647A79A" w14:textId="77777777" w:rsidR="007A271A" w:rsidRDefault="007A271A">
      <w:pPr>
        <w:pStyle w:val="BodyText"/>
        <w:rPr>
          <w:rFonts w:ascii="Courier New"/>
          <w:sz w:val="22"/>
        </w:rPr>
      </w:pPr>
    </w:p>
    <w:p w14:paraId="15F5A2C1" w14:textId="77777777" w:rsidR="007A271A" w:rsidRDefault="007A271A">
      <w:pPr>
        <w:pStyle w:val="BodyText"/>
        <w:rPr>
          <w:rFonts w:ascii="Courier New"/>
          <w:sz w:val="22"/>
        </w:rPr>
      </w:pPr>
    </w:p>
    <w:p w14:paraId="0B71777F" w14:textId="77777777" w:rsidR="007A271A" w:rsidRDefault="007A271A">
      <w:pPr>
        <w:pStyle w:val="BodyText"/>
        <w:rPr>
          <w:rFonts w:ascii="Courier New"/>
          <w:sz w:val="22"/>
        </w:rPr>
      </w:pPr>
    </w:p>
    <w:p w14:paraId="1B01EB27" w14:textId="77777777" w:rsidR="007A271A" w:rsidRDefault="007A271A">
      <w:pPr>
        <w:pStyle w:val="BodyText"/>
        <w:rPr>
          <w:rFonts w:ascii="Courier New"/>
          <w:sz w:val="22"/>
        </w:rPr>
      </w:pPr>
    </w:p>
    <w:p w14:paraId="33A6EA7F" w14:textId="77777777" w:rsidR="007A271A" w:rsidRDefault="007A271A">
      <w:pPr>
        <w:pStyle w:val="BodyText"/>
        <w:spacing w:before="4"/>
        <w:rPr>
          <w:rFonts w:ascii="Courier New"/>
          <w:sz w:val="31"/>
        </w:rPr>
      </w:pPr>
    </w:p>
    <w:p w14:paraId="257ECDE0" w14:textId="77777777" w:rsidR="007A271A" w:rsidRDefault="00D748BE">
      <w:pPr>
        <w:ind w:left="1892" w:right="744"/>
        <w:jc w:val="center"/>
        <w:rPr>
          <w:rFonts w:ascii="Courier New"/>
          <w:sz w:val="20"/>
        </w:rPr>
      </w:pPr>
      <w:r>
        <w:rPr>
          <w:rFonts w:ascii="Courier New"/>
          <w:sz w:val="20"/>
        </w:rPr>
        <w:t>(page #)</w:t>
      </w:r>
    </w:p>
    <w:p w14:paraId="0CACC5A6" w14:textId="77777777" w:rsidR="007A271A" w:rsidRDefault="007A271A">
      <w:pPr>
        <w:jc w:val="center"/>
        <w:rPr>
          <w:rFonts w:ascii="Courier New"/>
          <w:sz w:val="20"/>
        </w:rPr>
        <w:sectPr w:rsidR="007A271A">
          <w:pgSz w:w="12240" w:h="15840"/>
          <w:pgMar w:top="980" w:right="1120" w:bottom="280" w:left="1320" w:header="732" w:footer="0" w:gutter="0"/>
          <w:cols w:space="720"/>
        </w:sectPr>
      </w:pPr>
    </w:p>
    <w:p w14:paraId="5B27186A" w14:textId="77777777" w:rsidR="007A271A" w:rsidRDefault="007A271A">
      <w:pPr>
        <w:pStyle w:val="BodyText"/>
        <w:rPr>
          <w:rFonts w:ascii="Courier New"/>
          <w:sz w:val="20"/>
        </w:rPr>
      </w:pPr>
    </w:p>
    <w:p w14:paraId="05E093AC" w14:textId="77777777" w:rsidR="007A271A" w:rsidRDefault="00D748BE">
      <w:pPr>
        <w:pStyle w:val="Heading3"/>
        <w:numPr>
          <w:ilvl w:val="0"/>
          <w:numId w:val="66"/>
        </w:numPr>
        <w:tabs>
          <w:tab w:val="left" w:pos="839"/>
          <w:tab w:val="left" w:pos="840"/>
        </w:tabs>
        <w:spacing w:before="222"/>
        <w:ind w:left="840" w:hanging="720"/>
      </w:pPr>
      <w:r>
        <w:t>Deposition</w:t>
      </w:r>
    </w:p>
    <w:p w14:paraId="138DD5F3" w14:textId="77777777" w:rsidR="007A271A" w:rsidRDefault="007A271A">
      <w:pPr>
        <w:pStyle w:val="BodyText"/>
        <w:spacing w:before="9"/>
        <w:rPr>
          <w:b/>
        </w:rPr>
      </w:pPr>
    </w:p>
    <w:p w14:paraId="4355820D" w14:textId="77777777" w:rsidR="007A271A" w:rsidRDefault="00D748BE">
      <w:pPr>
        <w:pStyle w:val="BodyText"/>
        <w:spacing w:line="247" w:lineRule="auto"/>
        <w:ind w:left="839" w:right="314"/>
        <w:jc w:val="both"/>
      </w:pPr>
      <w:r>
        <w:t>This</w:t>
      </w:r>
      <w:r>
        <w:rPr>
          <w:spacing w:val="-12"/>
        </w:rPr>
        <w:t xml:space="preserve"> </w:t>
      </w:r>
      <w:r>
        <w:t>example</w:t>
      </w:r>
      <w:r>
        <w:rPr>
          <w:spacing w:val="-13"/>
        </w:rPr>
        <w:t xml:space="preserve"> </w:t>
      </w:r>
      <w:r>
        <w:t>is</w:t>
      </w:r>
      <w:r>
        <w:rPr>
          <w:spacing w:val="-12"/>
        </w:rPr>
        <w:t xml:space="preserve"> </w:t>
      </w:r>
      <w:r>
        <w:t>for</w:t>
      </w:r>
      <w:r>
        <w:rPr>
          <w:spacing w:val="-13"/>
        </w:rPr>
        <w:t xml:space="preserve"> </w:t>
      </w:r>
      <w:r>
        <w:t>a</w:t>
      </w:r>
      <w:r>
        <w:rPr>
          <w:spacing w:val="-13"/>
        </w:rPr>
        <w:t xml:space="preserve"> </w:t>
      </w:r>
      <w:r>
        <w:t>deposition</w:t>
      </w:r>
      <w:r>
        <w:rPr>
          <w:spacing w:val="-12"/>
        </w:rPr>
        <w:t xml:space="preserve"> </w:t>
      </w:r>
      <w:r>
        <w:t>taken</w:t>
      </w:r>
      <w:r>
        <w:rPr>
          <w:spacing w:val="-12"/>
        </w:rPr>
        <w:t xml:space="preserve"> </w:t>
      </w:r>
      <w:r>
        <w:t>in</w:t>
      </w:r>
      <w:r>
        <w:rPr>
          <w:spacing w:val="-12"/>
        </w:rPr>
        <w:t xml:space="preserve"> </w:t>
      </w:r>
      <w:r>
        <w:t>a</w:t>
      </w:r>
      <w:r>
        <w:rPr>
          <w:spacing w:val="-13"/>
        </w:rPr>
        <w:t xml:space="preserve"> </w:t>
      </w:r>
      <w:r>
        <w:t>circuit</w:t>
      </w:r>
      <w:r>
        <w:rPr>
          <w:spacing w:val="-12"/>
        </w:rPr>
        <w:t xml:space="preserve"> </w:t>
      </w:r>
      <w:r>
        <w:t>court</w:t>
      </w:r>
      <w:r>
        <w:rPr>
          <w:spacing w:val="-14"/>
        </w:rPr>
        <w:t xml:space="preserve"> </w:t>
      </w:r>
      <w:r>
        <w:t>civil</w:t>
      </w:r>
      <w:r>
        <w:rPr>
          <w:spacing w:val="-14"/>
        </w:rPr>
        <w:t xml:space="preserve"> </w:t>
      </w:r>
      <w:r>
        <w:t>case.</w:t>
      </w:r>
      <w:r>
        <w:rPr>
          <w:spacing w:val="32"/>
        </w:rPr>
        <w:t xml:space="preserve"> </w:t>
      </w:r>
      <w:r>
        <w:t>Use</w:t>
      </w:r>
      <w:r>
        <w:rPr>
          <w:spacing w:val="-15"/>
        </w:rPr>
        <w:t xml:space="preserve"> </w:t>
      </w:r>
      <w:r>
        <w:t>the</w:t>
      </w:r>
      <w:r>
        <w:rPr>
          <w:spacing w:val="-15"/>
        </w:rPr>
        <w:t xml:space="preserve"> </w:t>
      </w:r>
      <w:r>
        <w:t>appropriate</w:t>
      </w:r>
      <w:r>
        <w:rPr>
          <w:spacing w:val="-15"/>
        </w:rPr>
        <w:t xml:space="preserve"> </w:t>
      </w:r>
      <w:r>
        <w:t>style for</w:t>
      </w:r>
      <w:r>
        <w:rPr>
          <w:spacing w:val="-18"/>
        </w:rPr>
        <w:t xml:space="preserve"> </w:t>
      </w:r>
      <w:r>
        <w:t>naming</w:t>
      </w:r>
      <w:r>
        <w:rPr>
          <w:spacing w:val="-19"/>
        </w:rPr>
        <w:t xml:space="preserve"> </w:t>
      </w:r>
      <w:r>
        <w:t>this</w:t>
      </w:r>
      <w:r>
        <w:rPr>
          <w:spacing w:val="-17"/>
        </w:rPr>
        <w:t xml:space="preserve"> </w:t>
      </w:r>
      <w:r>
        <w:t>court</w:t>
      </w:r>
      <w:r>
        <w:rPr>
          <w:spacing w:val="-16"/>
        </w:rPr>
        <w:t xml:space="preserve"> </w:t>
      </w:r>
      <w:r>
        <w:t>as</w:t>
      </w:r>
      <w:r>
        <w:rPr>
          <w:spacing w:val="-17"/>
        </w:rPr>
        <w:t xml:space="preserve"> </w:t>
      </w:r>
      <w:r>
        <w:t>stated</w:t>
      </w:r>
      <w:r>
        <w:rPr>
          <w:spacing w:val="-17"/>
        </w:rPr>
        <w:t xml:space="preserve"> </w:t>
      </w:r>
      <w:r>
        <w:t>in</w:t>
      </w:r>
      <w:r>
        <w:rPr>
          <w:spacing w:val="-17"/>
        </w:rPr>
        <w:t xml:space="preserve"> </w:t>
      </w:r>
      <w:r>
        <w:t>the</w:t>
      </w:r>
      <w:r>
        <w:rPr>
          <w:spacing w:val="-18"/>
        </w:rPr>
        <w:t xml:space="preserve"> </w:t>
      </w:r>
      <w:r>
        <w:t>first</w:t>
      </w:r>
      <w:r>
        <w:rPr>
          <w:spacing w:val="-16"/>
        </w:rPr>
        <w:t xml:space="preserve"> </w:t>
      </w:r>
      <w:r>
        <w:t>page</w:t>
      </w:r>
      <w:r>
        <w:rPr>
          <w:spacing w:val="-18"/>
        </w:rPr>
        <w:t xml:space="preserve"> </w:t>
      </w:r>
      <w:r>
        <w:t>of</w:t>
      </w:r>
      <w:r>
        <w:rPr>
          <w:spacing w:val="-18"/>
        </w:rPr>
        <w:t xml:space="preserve"> </w:t>
      </w:r>
      <w:r>
        <w:t>this</w:t>
      </w:r>
      <w:r>
        <w:rPr>
          <w:spacing w:val="-17"/>
        </w:rPr>
        <w:t xml:space="preserve"> </w:t>
      </w:r>
      <w:r>
        <w:t>chapter.</w:t>
      </w:r>
      <w:r>
        <w:rPr>
          <w:spacing w:val="28"/>
        </w:rPr>
        <w:t xml:space="preserve"> </w:t>
      </w:r>
      <w:r>
        <w:t>The</w:t>
      </w:r>
      <w:r>
        <w:rPr>
          <w:spacing w:val="-18"/>
        </w:rPr>
        <w:t xml:space="preserve"> </w:t>
      </w:r>
      <w:r>
        <w:t>name</w:t>
      </w:r>
      <w:r>
        <w:rPr>
          <w:spacing w:val="-18"/>
        </w:rPr>
        <w:t xml:space="preserve"> </w:t>
      </w:r>
      <w:r>
        <w:t>of</w:t>
      </w:r>
      <w:r>
        <w:rPr>
          <w:spacing w:val="-18"/>
        </w:rPr>
        <w:t xml:space="preserve"> </w:t>
      </w:r>
      <w:r>
        <w:t>the</w:t>
      </w:r>
      <w:r>
        <w:rPr>
          <w:spacing w:val="-22"/>
        </w:rPr>
        <w:t xml:space="preserve"> </w:t>
      </w:r>
      <w:r>
        <w:rPr>
          <w:spacing w:val="-3"/>
        </w:rPr>
        <w:t>judge</w:t>
      </w:r>
      <w:r>
        <w:rPr>
          <w:spacing w:val="-22"/>
        </w:rPr>
        <w:t xml:space="preserve"> </w:t>
      </w:r>
      <w:r>
        <w:rPr>
          <w:spacing w:val="-2"/>
        </w:rPr>
        <w:t>may</w:t>
      </w:r>
      <w:r>
        <w:rPr>
          <w:spacing w:val="-28"/>
        </w:rPr>
        <w:t xml:space="preserve"> </w:t>
      </w:r>
      <w:r>
        <w:t>be included under the file number but is not</w:t>
      </w:r>
      <w:r>
        <w:rPr>
          <w:spacing w:val="-13"/>
        </w:rPr>
        <w:t xml:space="preserve"> </w:t>
      </w:r>
      <w:r>
        <w:t>required.</w:t>
      </w:r>
    </w:p>
    <w:p w14:paraId="426AFE18" w14:textId="77777777" w:rsidR="007A271A" w:rsidRDefault="007A271A">
      <w:pPr>
        <w:pStyle w:val="BodyText"/>
        <w:rPr>
          <w:sz w:val="20"/>
        </w:rPr>
      </w:pPr>
    </w:p>
    <w:p w14:paraId="1DA2C29A" w14:textId="77777777" w:rsidR="007A271A" w:rsidRDefault="007A271A">
      <w:pPr>
        <w:pStyle w:val="BodyText"/>
        <w:rPr>
          <w:sz w:val="20"/>
        </w:rPr>
      </w:pPr>
    </w:p>
    <w:p w14:paraId="0810464C" w14:textId="77777777" w:rsidR="007A271A" w:rsidRDefault="007A271A">
      <w:pPr>
        <w:pStyle w:val="BodyText"/>
        <w:spacing w:before="10"/>
        <w:rPr>
          <w:sz w:val="29"/>
        </w:rPr>
      </w:pPr>
    </w:p>
    <w:p w14:paraId="7365757F" w14:textId="77777777" w:rsidR="007A271A" w:rsidRDefault="007A271A">
      <w:pPr>
        <w:rPr>
          <w:sz w:val="29"/>
        </w:rPr>
        <w:sectPr w:rsidR="007A271A">
          <w:pgSz w:w="12240" w:h="15840"/>
          <w:pgMar w:top="980" w:right="1120" w:bottom="280" w:left="1320" w:header="732" w:footer="0" w:gutter="0"/>
          <w:cols w:space="720"/>
        </w:sectPr>
      </w:pPr>
    </w:p>
    <w:p w14:paraId="16598991" w14:textId="77777777" w:rsidR="007A271A" w:rsidRDefault="007A271A">
      <w:pPr>
        <w:pStyle w:val="BodyText"/>
        <w:rPr>
          <w:sz w:val="22"/>
        </w:rPr>
      </w:pPr>
    </w:p>
    <w:p w14:paraId="03FF400B" w14:textId="77777777" w:rsidR="007A271A" w:rsidRDefault="007A271A">
      <w:pPr>
        <w:pStyle w:val="BodyText"/>
        <w:rPr>
          <w:sz w:val="22"/>
        </w:rPr>
      </w:pPr>
    </w:p>
    <w:p w14:paraId="72489A98" w14:textId="77777777" w:rsidR="007A271A" w:rsidRDefault="007A271A">
      <w:pPr>
        <w:pStyle w:val="BodyText"/>
        <w:rPr>
          <w:sz w:val="22"/>
        </w:rPr>
      </w:pPr>
    </w:p>
    <w:p w14:paraId="665FA6B0" w14:textId="77777777" w:rsidR="007A271A" w:rsidRDefault="00D748BE">
      <w:pPr>
        <w:spacing w:before="185"/>
        <w:ind w:left="659"/>
        <w:rPr>
          <w:rFonts w:ascii="Courier New"/>
          <w:sz w:val="20"/>
        </w:rPr>
      </w:pPr>
      <w:r>
        <w:rPr>
          <w:rFonts w:ascii="Courier New"/>
          <w:sz w:val="20"/>
        </w:rPr>
        <w:t>JOHN R. DOE,</w:t>
      </w:r>
    </w:p>
    <w:p w14:paraId="7E8A964F" w14:textId="77777777" w:rsidR="007A271A" w:rsidRDefault="00D748BE">
      <w:pPr>
        <w:spacing w:before="100"/>
        <w:ind w:left="193" w:right="1091"/>
        <w:jc w:val="center"/>
        <w:rPr>
          <w:rFonts w:ascii="Courier New"/>
          <w:sz w:val="20"/>
        </w:rPr>
      </w:pPr>
      <w:r>
        <w:br w:type="column"/>
      </w:r>
      <w:r>
        <w:rPr>
          <w:rFonts w:ascii="Courier New"/>
          <w:sz w:val="20"/>
        </w:rPr>
        <w:t>STATE OF MICHIGAN</w:t>
      </w:r>
    </w:p>
    <w:p w14:paraId="25B555E1" w14:textId="77777777" w:rsidR="007A271A" w:rsidRDefault="00D748BE">
      <w:pPr>
        <w:spacing w:before="195"/>
        <w:ind w:left="193" w:right="1093"/>
        <w:jc w:val="center"/>
        <w:rPr>
          <w:rFonts w:ascii="Courier New"/>
          <w:sz w:val="20"/>
        </w:rPr>
      </w:pPr>
      <w:r>
        <w:rPr>
          <w:rFonts w:ascii="Courier New"/>
          <w:sz w:val="20"/>
        </w:rPr>
        <w:t>34TH JUDICIAL CIRCUIT COURT (ROSCOMMON COUNTY)</w:t>
      </w:r>
    </w:p>
    <w:p w14:paraId="38AC51E9" w14:textId="77777777" w:rsidR="007A271A" w:rsidRDefault="007A271A">
      <w:pPr>
        <w:jc w:val="center"/>
        <w:rPr>
          <w:rFonts w:ascii="Courier New"/>
          <w:sz w:val="20"/>
        </w:rPr>
        <w:sectPr w:rsidR="007A271A">
          <w:type w:val="continuous"/>
          <w:pgSz w:w="12240" w:h="15840"/>
          <w:pgMar w:top="1380" w:right="1120" w:bottom="280" w:left="1320" w:header="720" w:footer="720" w:gutter="0"/>
          <w:cols w:num="2" w:space="720" w:equalWidth="0">
            <w:col w:w="2100" w:space="40"/>
            <w:col w:w="7660"/>
          </w:cols>
        </w:sectPr>
      </w:pPr>
    </w:p>
    <w:p w14:paraId="45CF21D3" w14:textId="77777777" w:rsidR="007A271A" w:rsidRDefault="00D748BE">
      <w:pPr>
        <w:spacing w:before="195"/>
        <w:ind w:left="1912"/>
        <w:rPr>
          <w:rFonts w:ascii="Courier New"/>
          <w:sz w:val="20"/>
        </w:rPr>
      </w:pPr>
      <w:r>
        <w:rPr>
          <w:rFonts w:ascii="Courier New"/>
          <w:w w:val="95"/>
          <w:sz w:val="20"/>
        </w:rPr>
        <w:t>Plaintiff,</w:t>
      </w:r>
    </w:p>
    <w:p w14:paraId="36516EC0" w14:textId="77777777" w:rsidR="007A271A" w:rsidRDefault="00D748BE">
      <w:pPr>
        <w:spacing w:before="195"/>
        <w:ind w:left="659"/>
        <w:rPr>
          <w:rFonts w:ascii="Courier New"/>
          <w:sz w:val="20"/>
        </w:rPr>
      </w:pPr>
      <w:r>
        <w:rPr>
          <w:rFonts w:ascii="Courier New"/>
          <w:w w:val="99"/>
          <w:sz w:val="20"/>
        </w:rPr>
        <w:t>v</w:t>
      </w:r>
    </w:p>
    <w:p w14:paraId="6D128015" w14:textId="77777777" w:rsidR="007A271A" w:rsidRDefault="00D748BE">
      <w:pPr>
        <w:pStyle w:val="BodyText"/>
        <w:rPr>
          <w:rFonts w:ascii="Courier New"/>
          <w:sz w:val="22"/>
        </w:rPr>
      </w:pPr>
      <w:r>
        <w:br w:type="column"/>
      </w:r>
    </w:p>
    <w:p w14:paraId="79C898A4" w14:textId="77777777" w:rsidR="007A271A" w:rsidRDefault="00D748BE">
      <w:pPr>
        <w:spacing w:before="157"/>
        <w:ind w:left="659"/>
        <w:rPr>
          <w:rFonts w:ascii="Courier New"/>
          <w:sz w:val="20"/>
        </w:rPr>
      </w:pPr>
      <w:r>
        <w:rPr>
          <w:rFonts w:ascii="Courier New"/>
          <w:sz w:val="20"/>
        </w:rPr>
        <w:t>File No. 82-0234-NI</w:t>
      </w:r>
    </w:p>
    <w:p w14:paraId="1F94C4E4" w14:textId="77777777" w:rsidR="007A271A" w:rsidRDefault="007A271A">
      <w:pPr>
        <w:rPr>
          <w:rFonts w:ascii="Courier New"/>
          <w:sz w:val="20"/>
        </w:rPr>
        <w:sectPr w:rsidR="007A271A">
          <w:type w:val="continuous"/>
          <w:pgSz w:w="12240" w:h="15840"/>
          <w:pgMar w:top="1380" w:right="1120" w:bottom="280" w:left="1320" w:header="720" w:footer="720" w:gutter="0"/>
          <w:cols w:num="2" w:space="720" w:equalWidth="0">
            <w:col w:w="3112" w:space="3639"/>
            <w:col w:w="3049"/>
          </w:cols>
        </w:sectPr>
      </w:pPr>
    </w:p>
    <w:p w14:paraId="2952154D" w14:textId="77777777" w:rsidR="007A271A" w:rsidRDefault="00D748BE">
      <w:pPr>
        <w:spacing w:before="195"/>
        <w:ind w:left="659"/>
        <w:rPr>
          <w:rFonts w:ascii="Courier New"/>
          <w:sz w:val="20"/>
        </w:rPr>
      </w:pPr>
      <w:r>
        <w:rPr>
          <w:rFonts w:ascii="Courier New"/>
          <w:sz w:val="20"/>
        </w:rPr>
        <w:t>SAMUEL I. SMITH,</w:t>
      </w:r>
    </w:p>
    <w:p w14:paraId="4D0806D6" w14:textId="77777777" w:rsidR="007A271A" w:rsidRDefault="00D748BE">
      <w:pPr>
        <w:spacing w:before="195" w:line="219" w:lineRule="exact"/>
        <w:ind w:left="1892" w:right="6666"/>
        <w:jc w:val="center"/>
        <w:rPr>
          <w:rFonts w:ascii="Courier New"/>
          <w:sz w:val="20"/>
        </w:rPr>
      </w:pPr>
      <w:r>
        <w:rPr>
          <w:rFonts w:ascii="Courier New"/>
          <w:sz w:val="20"/>
        </w:rPr>
        <w:t>Defendant.</w:t>
      </w:r>
    </w:p>
    <w:p w14:paraId="47FB0DBE" w14:textId="77777777" w:rsidR="007A271A" w:rsidRDefault="00D748BE">
      <w:pPr>
        <w:tabs>
          <w:tab w:val="left" w:pos="4137"/>
        </w:tabs>
        <w:spacing w:line="219" w:lineRule="exact"/>
        <w:ind w:left="660"/>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054B0F3D" w14:textId="77777777" w:rsidR="007A271A" w:rsidRDefault="007A271A">
      <w:pPr>
        <w:pStyle w:val="BodyText"/>
        <w:spacing w:before="2"/>
        <w:rPr>
          <w:rFonts w:ascii="Courier New"/>
          <w:sz w:val="27"/>
        </w:rPr>
      </w:pPr>
    </w:p>
    <w:p w14:paraId="2B944924" w14:textId="77777777" w:rsidR="007A271A" w:rsidRDefault="00D748BE">
      <w:pPr>
        <w:spacing w:before="100"/>
        <w:ind w:left="3780"/>
        <w:rPr>
          <w:rFonts w:ascii="Courier New"/>
          <w:sz w:val="20"/>
        </w:rPr>
      </w:pPr>
      <w:r>
        <w:rPr>
          <w:rFonts w:ascii="Courier New"/>
          <w:sz w:val="20"/>
        </w:rPr>
        <w:t>DEPOSITION OF SAMUEL I. SMITH</w:t>
      </w:r>
    </w:p>
    <w:p w14:paraId="72C6A378" w14:textId="4D30EC95" w:rsidR="007A271A" w:rsidRDefault="00D748BE">
      <w:pPr>
        <w:spacing w:before="196" w:line="446" w:lineRule="auto"/>
        <w:ind w:left="1291" w:right="247"/>
        <w:rPr>
          <w:rFonts w:ascii="Courier New"/>
          <w:sz w:val="20"/>
        </w:rPr>
      </w:pPr>
      <w:r>
        <w:rPr>
          <w:rFonts w:ascii="Courier New"/>
          <w:sz w:val="20"/>
        </w:rPr>
        <w:t xml:space="preserve">Taken by the Plaintiff on the </w:t>
      </w:r>
      <w:r w:rsidRPr="00181F56">
        <w:rPr>
          <w:rFonts w:ascii="Courier New"/>
          <w:strike/>
          <w:sz w:val="20"/>
        </w:rPr>
        <w:t>3rd day of June, 2006</w:t>
      </w:r>
      <w:r w:rsidR="00181F56">
        <w:rPr>
          <w:rFonts w:ascii="Courier New"/>
          <w:sz w:val="20"/>
        </w:rPr>
        <w:t xml:space="preserve"> </w:t>
      </w:r>
      <w:r w:rsidR="00181F56">
        <w:rPr>
          <w:rFonts w:ascii="Courier New"/>
          <w:color w:val="FF0000"/>
          <w:sz w:val="20"/>
        </w:rPr>
        <w:t>June 3, 2006,</w:t>
      </w:r>
      <w:r>
        <w:rPr>
          <w:rFonts w:ascii="Courier New"/>
          <w:sz w:val="20"/>
        </w:rPr>
        <w:t xml:space="preserve"> at the offices Of Terrence H. Bloomquist, 1010 Michigan Avenue, Grayling, Michigan, at 3:00 p.m.</w:t>
      </w:r>
    </w:p>
    <w:p w14:paraId="497A380A" w14:textId="77777777" w:rsidR="007A271A" w:rsidRDefault="007A271A">
      <w:pPr>
        <w:pStyle w:val="BodyText"/>
        <w:spacing w:before="8"/>
        <w:rPr>
          <w:rFonts w:ascii="Courier New"/>
          <w:sz w:val="18"/>
        </w:rPr>
      </w:pPr>
    </w:p>
    <w:p w14:paraId="70C4C4CD" w14:textId="77777777" w:rsidR="007A271A" w:rsidRDefault="00D748BE">
      <w:pPr>
        <w:ind w:left="659"/>
        <w:rPr>
          <w:rFonts w:ascii="Courier New"/>
          <w:sz w:val="20"/>
        </w:rPr>
      </w:pPr>
      <w:r>
        <w:rPr>
          <w:rFonts w:ascii="Courier New"/>
          <w:sz w:val="20"/>
        </w:rPr>
        <w:t>APPEARANCES:</w:t>
      </w:r>
    </w:p>
    <w:p w14:paraId="47BEDF43" w14:textId="77777777" w:rsidR="007A271A" w:rsidRDefault="00D748BE">
      <w:pPr>
        <w:tabs>
          <w:tab w:val="left" w:pos="3705"/>
          <w:tab w:val="left" w:pos="7063"/>
        </w:tabs>
        <w:spacing w:before="195"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Plaintiff:</w:t>
      </w:r>
      <w:r>
        <w:rPr>
          <w:rFonts w:ascii="Courier New"/>
          <w:sz w:val="20"/>
        </w:rPr>
        <w:tab/>
        <w:t>MR. TERRENCE</w:t>
      </w:r>
      <w:r>
        <w:rPr>
          <w:rFonts w:ascii="Courier New"/>
          <w:spacing w:val="-6"/>
          <w:sz w:val="20"/>
        </w:rPr>
        <w:t xml:space="preserve"> </w:t>
      </w:r>
      <w:r>
        <w:rPr>
          <w:rFonts w:ascii="Courier New"/>
          <w:sz w:val="20"/>
        </w:rPr>
        <w:t>H.</w:t>
      </w:r>
      <w:r>
        <w:rPr>
          <w:rFonts w:ascii="Courier New"/>
          <w:spacing w:val="-3"/>
          <w:sz w:val="20"/>
        </w:rPr>
        <w:t xml:space="preserve"> </w:t>
      </w:r>
      <w:r>
        <w:rPr>
          <w:rFonts w:ascii="Courier New"/>
          <w:sz w:val="20"/>
        </w:rPr>
        <w:t>BLOOMQUIST</w:t>
      </w:r>
      <w:r>
        <w:rPr>
          <w:rFonts w:ascii="Courier New"/>
          <w:sz w:val="20"/>
        </w:rPr>
        <w:tab/>
        <w:t>(P88888)</w:t>
      </w:r>
    </w:p>
    <w:p w14:paraId="0087F1AC" w14:textId="77777777" w:rsidR="007A271A" w:rsidRDefault="00D748BE">
      <w:pPr>
        <w:spacing w:line="211" w:lineRule="exact"/>
        <w:ind w:left="3705"/>
        <w:rPr>
          <w:rFonts w:ascii="Courier New"/>
          <w:sz w:val="20"/>
        </w:rPr>
      </w:pPr>
      <w:r>
        <w:rPr>
          <w:rFonts w:ascii="Courier New"/>
          <w:sz w:val="20"/>
        </w:rPr>
        <w:t>P.O. Box 708</w:t>
      </w:r>
    </w:p>
    <w:p w14:paraId="7A4F0F46" w14:textId="77777777" w:rsidR="007A271A" w:rsidRDefault="00D748BE">
      <w:pPr>
        <w:tabs>
          <w:tab w:val="left" w:pos="6103"/>
        </w:tabs>
        <w:spacing w:line="211" w:lineRule="exact"/>
        <w:ind w:left="3705"/>
        <w:rPr>
          <w:rFonts w:ascii="Courier New"/>
          <w:sz w:val="20"/>
        </w:rPr>
      </w:pPr>
      <w:r>
        <w:rPr>
          <w:rFonts w:ascii="Courier New"/>
          <w:sz w:val="20"/>
        </w:rPr>
        <w:t>Grayling,</w:t>
      </w:r>
      <w:r>
        <w:rPr>
          <w:rFonts w:ascii="Courier New"/>
          <w:spacing w:val="-5"/>
          <w:sz w:val="20"/>
        </w:rPr>
        <w:t xml:space="preserve"> </w:t>
      </w:r>
      <w:r>
        <w:rPr>
          <w:rFonts w:ascii="Courier New"/>
          <w:sz w:val="20"/>
        </w:rPr>
        <w:t>Michigan</w:t>
      </w:r>
      <w:r>
        <w:rPr>
          <w:rFonts w:ascii="Courier New"/>
          <w:sz w:val="20"/>
        </w:rPr>
        <w:tab/>
        <w:t>49738</w:t>
      </w:r>
    </w:p>
    <w:p w14:paraId="4609EEAF" w14:textId="77777777" w:rsidR="007A271A" w:rsidRDefault="00D748BE">
      <w:pPr>
        <w:spacing w:line="219" w:lineRule="exact"/>
        <w:ind w:left="1020" w:right="1727"/>
        <w:jc w:val="center"/>
        <w:rPr>
          <w:rFonts w:ascii="Courier New"/>
          <w:sz w:val="20"/>
        </w:rPr>
      </w:pPr>
      <w:r>
        <w:rPr>
          <w:rFonts w:ascii="Courier New"/>
          <w:sz w:val="20"/>
        </w:rPr>
        <w:t>(517) 555-1888</w:t>
      </w:r>
    </w:p>
    <w:p w14:paraId="06169781" w14:textId="77777777" w:rsidR="007A271A" w:rsidRDefault="00D748BE">
      <w:pPr>
        <w:tabs>
          <w:tab w:val="left" w:pos="3705"/>
        </w:tabs>
        <w:spacing w:before="196" w:line="219" w:lineRule="exact"/>
        <w:ind w:left="659"/>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Defendant:</w:t>
      </w:r>
      <w:r>
        <w:rPr>
          <w:rFonts w:ascii="Courier New"/>
          <w:sz w:val="20"/>
        </w:rPr>
        <w:tab/>
        <w:t>MR. JOHN B. JONES</w:t>
      </w:r>
      <w:r>
        <w:rPr>
          <w:rFonts w:ascii="Courier New"/>
          <w:spacing w:val="-11"/>
          <w:sz w:val="20"/>
        </w:rPr>
        <w:t xml:space="preserve"> </w:t>
      </w:r>
      <w:r>
        <w:rPr>
          <w:rFonts w:ascii="Courier New"/>
          <w:sz w:val="20"/>
        </w:rPr>
        <w:t>(P99999)</w:t>
      </w:r>
    </w:p>
    <w:p w14:paraId="2BBEE0DE" w14:textId="77777777" w:rsidR="007A271A" w:rsidRDefault="00D748BE">
      <w:pPr>
        <w:spacing w:line="211" w:lineRule="exact"/>
        <w:ind w:left="1619" w:right="1727"/>
        <w:jc w:val="center"/>
        <w:rPr>
          <w:rFonts w:ascii="Courier New"/>
          <w:sz w:val="20"/>
        </w:rPr>
      </w:pPr>
      <w:r>
        <w:rPr>
          <w:rFonts w:ascii="Courier New"/>
          <w:sz w:val="20"/>
        </w:rPr>
        <w:t>Jones &amp; Jones, P.C.</w:t>
      </w:r>
    </w:p>
    <w:p w14:paraId="54C5768B" w14:textId="77777777" w:rsidR="007A271A" w:rsidRDefault="00D748BE">
      <w:pPr>
        <w:tabs>
          <w:tab w:val="left" w:pos="6103"/>
        </w:tabs>
        <w:spacing w:before="4" w:line="223" w:lineRule="auto"/>
        <w:ind w:left="3705" w:right="3094"/>
        <w:rPr>
          <w:rFonts w:ascii="Courier New"/>
          <w:sz w:val="20"/>
        </w:rPr>
      </w:pPr>
      <w:r>
        <w:rPr>
          <w:rFonts w:ascii="Courier New"/>
          <w:sz w:val="20"/>
        </w:rPr>
        <w:t>125 First Street Grayling,</w:t>
      </w:r>
      <w:r>
        <w:rPr>
          <w:rFonts w:ascii="Courier New"/>
          <w:spacing w:val="-5"/>
          <w:sz w:val="20"/>
        </w:rPr>
        <w:t xml:space="preserve"> </w:t>
      </w:r>
      <w:r>
        <w:rPr>
          <w:rFonts w:ascii="Courier New"/>
          <w:sz w:val="20"/>
        </w:rPr>
        <w:t>Michigan</w:t>
      </w:r>
      <w:r>
        <w:rPr>
          <w:rFonts w:ascii="Courier New"/>
          <w:sz w:val="20"/>
        </w:rPr>
        <w:tab/>
        <w:t>49738 (517)</w:t>
      </w:r>
      <w:r>
        <w:rPr>
          <w:rFonts w:ascii="Courier New"/>
          <w:spacing w:val="-6"/>
          <w:sz w:val="20"/>
        </w:rPr>
        <w:t xml:space="preserve"> </w:t>
      </w:r>
      <w:r>
        <w:rPr>
          <w:rFonts w:ascii="Courier New"/>
          <w:sz w:val="20"/>
        </w:rPr>
        <w:t>555-1999</w:t>
      </w:r>
    </w:p>
    <w:p w14:paraId="3661A0CB" w14:textId="77777777" w:rsidR="007A271A" w:rsidRDefault="00D748BE">
      <w:pPr>
        <w:tabs>
          <w:tab w:val="left" w:pos="3705"/>
        </w:tabs>
        <w:spacing w:before="196" w:line="212" w:lineRule="exact"/>
        <w:ind w:left="3705" w:right="2734" w:hanging="3046"/>
        <w:jc w:val="both"/>
        <w:rPr>
          <w:rFonts w:ascii="Courier New"/>
          <w:sz w:val="20"/>
        </w:rPr>
      </w:pPr>
      <w:r>
        <w:rPr>
          <w:rFonts w:ascii="Courier New"/>
          <w:sz w:val="20"/>
        </w:rPr>
        <w:t>REPORTED</w:t>
      </w:r>
      <w:r>
        <w:rPr>
          <w:rFonts w:ascii="Courier New"/>
          <w:spacing w:val="-3"/>
          <w:sz w:val="20"/>
        </w:rPr>
        <w:t xml:space="preserve"> </w:t>
      </w:r>
      <w:r>
        <w:rPr>
          <w:rFonts w:ascii="Courier New"/>
          <w:sz w:val="20"/>
        </w:rPr>
        <w:t>BY:</w:t>
      </w:r>
      <w:r>
        <w:rPr>
          <w:rFonts w:ascii="Courier New"/>
          <w:sz w:val="20"/>
        </w:rPr>
        <w:tab/>
        <w:t>Ms. Susie Sullivan,</w:t>
      </w:r>
      <w:r>
        <w:rPr>
          <w:rFonts w:ascii="Courier New"/>
          <w:spacing w:val="-9"/>
          <w:sz w:val="20"/>
        </w:rPr>
        <w:t xml:space="preserve"> </w:t>
      </w:r>
      <w:r>
        <w:rPr>
          <w:rFonts w:ascii="Courier New"/>
          <w:sz w:val="20"/>
        </w:rPr>
        <w:t>CSR</w:t>
      </w:r>
      <w:r>
        <w:rPr>
          <w:rFonts w:ascii="Courier New"/>
          <w:spacing w:val="-3"/>
          <w:sz w:val="20"/>
        </w:rPr>
        <w:t xml:space="preserve"> </w:t>
      </w:r>
      <w:r>
        <w:rPr>
          <w:rFonts w:ascii="Courier New"/>
          <w:sz w:val="20"/>
        </w:rPr>
        <w:t>9898</w:t>
      </w:r>
      <w:r>
        <w:rPr>
          <w:rFonts w:ascii="Courier New"/>
          <w:w w:val="99"/>
          <w:sz w:val="20"/>
        </w:rPr>
        <w:t xml:space="preserve"> </w:t>
      </w:r>
      <w:r>
        <w:rPr>
          <w:rFonts w:ascii="Courier New"/>
          <w:sz w:val="20"/>
        </w:rPr>
        <w:t>Certified Shorthand</w:t>
      </w:r>
      <w:r>
        <w:rPr>
          <w:rFonts w:ascii="Courier New"/>
          <w:spacing w:val="-13"/>
          <w:sz w:val="20"/>
        </w:rPr>
        <w:t xml:space="preserve"> </w:t>
      </w:r>
      <w:r>
        <w:rPr>
          <w:rFonts w:ascii="Courier New"/>
          <w:sz w:val="20"/>
        </w:rPr>
        <w:t>Reporter (517)</w:t>
      </w:r>
      <w:r>
        <w:rPr>
          <w:rFonts w:ascii="Courier New"/>
          <w:spacing w:val="-6"/>
          <w:sz w:val="20"/>
        </w:rPr>
        <w:t xml:space="preserve"> </w:t>
      </w:r>
      <w:r>
        <w:rPr>
          <w:rFonts w:ascii="Courier New"/>
          <w:sz w:val="20"/>
        </w:rPr>
        <w:t>555-8456</w:t>
      </w:r>
    </w:p>
    <w:p w14:paraId="5A624D9B" w14:textId="77777777" w:rsidR="007A271A" w:rsidRDefault="007A271A">
      <w:pPr>
        <w:pStyle w:val="BodyText"/>
        <w:rPr>
          <w:rFonts w:ascii="Courier New"/>
          <w:sz w:val="22"/>
        </w:rPr>
      </w:pPr>
    </w:p>
    <w:p w14:paraId="0848268D" w14:textId="77777777" w:rsidR="007A271A" w:rsidRDefault="007A271A">
      <w:pPr>
        <w:pStyle w:val="BodyText"/>
        <w:rPr>
          <w:rFonts w:ascii="Courier New"/>
          <w:sz w:val="22"/>
        </w:rPr>
      </w:pPr>
    </w:p>
    <w:p w14:paraId="52FBB0A2" w14:textId="77777777" w:rsidR="007A271A" w:rsidRDefault="007A271A">
      <w:pPr>
        <w:pStyle w:val="BodyText"/>
        <w:rPr>
          <w:rFonts w:ascii="Courier New"/>
          <w:sz w:val="22"/>
        </w:rPr>
      </w:pPr>
    </w:p>
    <w:p w14:paraId="1CB426A6" w14:textId="77777777" w:rsidR="007A271A" w:rsidRDefault="007A271A">
      <w:pPr>
        <w:pStyle w:val="BodyText"/>
        <w:rPr>
          <w:rFonts w:ascii="Courier New"/>
          <w:sz w:val="22"/>
        </w:rPr>
      </w:pPr>
    </w:p>
    <w:p w14:paraId="463B6215" w14:textId="77777777" w:rsidR="007A271A" w:rsidRDefault="007A271A">
      <w:pPr>
        <w:pStyle w:val="BodyText"/>
        <w:rPr>
          <w:rFonts w:ascii="Courier New"/>
          <w:sz w:val="22"/>
        </w:rPr>
      </w:pPr>
    </w:p>
    <w:p w14:paraId="6F2E86CF" w14:textId="77777777" w:rsidR="007A271A" w:rsidRDefault="007A271A">
      <w:pPr>
        <w:pStyle w:val="BodyText"/>
        <w:rPr>
          <w:rFonts w:ascii="Courier New"/>
          <w:sz w:val="22"/>
        </w:rPr>
      </w:pPr>
    </w:p>
    <w:p w14:paraId="66F6A277" w14:textId="77777777" w:rsidR="007A271A" w:rsidRDefault="00D748BE">
      <w:pPr>
        <w:spacing w:before="195"/>
        <w:ind w:left="1892" w:right="654"/>
        <w:jc w:val="center"/>
        <w:rPr>
          <w:rFonts w:ascii="Courier New"/>
          <w:sz w:val="20"/>
        </w:rPr>
      </w:pPr>
      <w:r>
        <w:rPr>
          <w:rFonts w:ascii="Courier New"/>
          <w:sz w:val="20"/>
        </w:rPr>
        <w:t>(page #)</w:t>
      </w:r>
    </w:p>
    <w:p w14:paraId="1EC3A565" w14:textId="77777777" w:rsidR="007A271A" w:rsidRDefault="007A271A">
      <w:pPr>
        <w:jc w:val="center"/>
        <w:rPr>
          <w:rFonts w:ascii="Courier New"/>
          <w:sz w:val="20"/>
        </w:rPr>
        <w:sectPr w:rsidR="007A271A">
          <w:type w:val="continuous"/>
          <w:pgSz w:w="12240" w:h="15840"/>
          <w:pgMar w:top="1380" w:right="1120" w:bottom="280" w:left="1320" w:header="720" w:footer="720" w:gutter="0"/>
          <w:cols w:space="720"/>
        </w:sectPr>
      </w:pPr>
    </w:p>
    <w:p w14:paraId="52ACD853" w14:textId="77777777" w:rsidR="007A271A" w:rsidRDefault="007A271A">
      <w:pPr>
        <w:pStyle w:val="BodyText"/>
        <w:rPr>
          <w:rFonts w:ascii="Courier New"/>
          <w:sz w:val="20"/>
        </w:rPr>
      </w:pPr>
    </w:p>
    <w:p w14:paraId="4BF3D0AD" w14:textId="77777777" w:rsidR="007A271A" w:rsidRDefault="00D748BE">
      <w:pPr>
        <w:pStyle w:val="Heading3"/>
        <w:numPr>
          <w:ilvl w:val="0"/>
          <w:numId w:val="66"/>
        </w:numPr>
        <w:tabs>
          <w:tab w:val="left" w:pos="839"/>
          <w:tab w:val="left" w:pos="840"/>
        </w:tabs>
        <w:spacing w:before="222"/>
        <w:ind w:left="840" w:hanging="720"/>
      </w:pPr>
      <w:r>
        <w:t>Appearances</w:t>
      </w:r>
    </w:p>
    <w:p w14:paraId="63996598" w14:textId="77777777" w:rsidR="007A271A" w:rsidRDefault="007A271A">
      <w:pPr>
        <w:pStyle w:val="BodyText"/>
        <w:spacing w:before="9"/>
        <w:rPr>
          <w:b/>
        </w:rPr>
      </w:pPr>
    </w:p>
    <w:p w14:paraId="2907443A" w14:textId="0D6EBFA6" w:rsidR="00DB415A" w:rsidRPr="005E19F8" w:rsidRDefault="00D748BE" w:rsidP="00DB415A">
      <w:pPr>
        <w:pStyle w:val="BodyText"/>
        <w:spacing w:line="247" w:lineRule="auto"/>
        <w:ind w:left="120" w:right="108"/>
        <w:jc w:val="both"/>
        <w:rPr>
          <w:color w:val="FF0000"/>
        </w:rPr>
      </w:pPr>
      <w:r>
        <w:t>This example reflects the proper method to indicate that counsel for a party is not in attendance at a proceeding. Only the names of those attending the proceeding are listed in the "Appearances" section of the title page.</w:t>
      </w:r>
      <w:r w:rsidR="00DB415A" w:rsidRPr="00DB415A">
        <w:rPr>
          <w:color w:val="FF0000"/>
        </w:rPr>
        <w:t xml:space="preserve"> </w:t>
      </w:r>
      <w:r w:rsidR="00DB415A">
        <w:rPr>
          <w:color w:val="FF0000"/>
        </w:rPr>
        <w:t xml:space="preserve"> </w:t>
      </w:r>
      <w:r w:rsidR="00716E89">
        <w:rPr>
          <w:color w:val="FF0000"/>
        </w:rPr>
        <w:t xml:space="preserve">LIST ADDITIONAL PARTIES SEATED AT THE COUNSEL TABLE; I.E., PLAINTIFF, DEFENDANT, PROBATION AGENT, PRETRIAL SERVICES, DETECTIVE, REPRESENTATIVES, ETC., AS </w:t>
      </w:r>
      <w:r w:rsidR="00DB415A">
        <w:rPr>
          <w:color w:val="FF0000"/>
        </w:rPr>
        <w:t>“ALSO PRESENT:”</w:t>
      </w:r>
    </w:p>
    <w:p w14:paraId="0EDB75E0" w14:textId="16D13C11" w:rsidR="007A271A" w:rsidRDefault="007A271A">
      <w:pPr>
        <w:pStyle w:val="BodyText"/>
        <w:spacing w:line="247" w:lineRule="auto"/>
        <w:ind w:left="839" w:right="4"/>
      </w:pPr>
    </w:p>
    <w:p w14:paraId="1445DD4E" w14:textId="77777777" w:rsidR="007A271A" w:rsidRDefault="007A271A">
      <w:pPr>
        <w:pStyle w:val="BodyText"/>
        <w:rPr>
          <w:sz w:val="26"/>
        </w:rPr>
      </w:pPr>
    </w:p>
    <w:p w14:paraId="5747C563" w14:textId="77777777" w:rsidR="007A271A" w:rsidRDefault="007A271A">
      <w:pPr>
        <w:pStyle w:val="BodyText"/>
        <w:rPr>
          <w:sz w:val="26"/>
        </w:rPr>
      </w:pPr>
    </w:p>
    <w:p w14:paraId="776C4ED0" w14:textId="77777777" w:rsidR="007A271A" w:rsidRDefault="007A271A">
      <w:pPr>
        <w:pStyle w:val="BodyText"/>
        <w:spacing w:before="8"/>
        <w:rPr>
          <w:sz w:val="20"/>
        </w:rPr>
      </w:pPr>
    </w:p>
    <w:p w14:paraId="11187854" w14:textId="77777777" w:rsidR="007A271A" w:rsidRDefault="00D748BE">
      <w:pPr>
        <w:ind w:left="4118" w:right="3940"/>
        <w:jc w:val="center"/>
        <w:rPr>
          <w:rFonts w:ascii="Courier New"/>
          <w:sz w:val="20"/>
        </w:rPr>
      </w:pPr>
      <w:r>
        <w:rPr>
          <w:rFonts w:ascii="Courier New"/>
          <w:sz w:val="20"/>
        </w:rPr>
        <w:t>STATE OF MICHIGAN</w:t>
      </w:r>
    </w:p>
    <w:p w14:paraId="72CCDE3E" w14:textId="77777777" w:rsidR="007A271A" w:rsidRDefault="00D748BE">
      <w:pPr>
        <w:spacing w:before="195"/>
        <w:ind w:left="3119"/>
        <w:rPr>
          <w:rFonts w:ascii="Courier New"/>
          <w:sz w:val="20"/>
        </w:rPr>
      </w:pPr>
      <w:r>
        <w:rPr>
          <w:rFonts w:ascii="Courier New"/>
          <w:sz w:val="20"/>
        </w:rPr>
        <w:t>THIRD CIRCUIT COURT (WAYNE COUNTY)</w:t>
      </w:r>
    </w:p>
    <w:p w14:paraId="3876E56A" w14:textId="77777777" w:rsidR="007A271A" w:rsidRDefault="007A271A">
      <w:pPr>
        <w:pStyle w:val="BodyText"/>
        <w:rPr>
          <w:rFonts w:ascii="Courier New"/>
          <w:sz w:val="22"/>
        </w:rPr>
      </w:pPr>
    </w:p>
    <w:p w14:paraId="444BD4C5" w14:textId="77777777" w:rsidR="007A271A" w:rsidRDefault="007A271A">
      <w:pPr>
        <w:pStyle w:val="BodyText"/>
        <w:spacing w:before="6"/>
        <w:rPr>
          <w:rFonts w:ascii="Courier New"/>
          <w:sz w:val="32"/>
        </w:rPr>
      </w:pPr>
    </w:p>
    <w:p w14:paraId="2C2E6B6D" w14:textId="77777777" w:rsidR="007A271A" w:rsidRDefault="00D748BE">
      <w:pPr>
        <w:ind w:left="119"/>
        <w:rPr>
          <w:rFonts w:ascii="Courier New"/>
          <w:sz w:val="20"/>
        </w:rPr>
      </w:pPr>
      <w:r>
        <w:rPr>
          <w:rFonts w:ascii="Courier New"/>
          <w:sz w:val="20"/>
        </w:rPr>
        <w:t xml:space="preserve">PEOPLE OF THE STATE OF </w:t>
      </w:r>
      <w:commentRangeStart w:id="81"/>
      <w:r>
        <w:rPr>
          <w:rFonts w:ascii="Courier New"/>
          <w:sz w:val="20"/>
        </w:rPr>
        <w:t>MICHIGAN</w:t>
      </w:r>
      <w:commentRangeEnd w:id="81"/>
      <w:r w:rsidR="0004065A">
        <w:rPr>
          <w:rStyle w:val="CommentReference"/>
        </w:rPr>
        <w:commentReference w:id="81"/>
      </w:r>
      <w:r w:rsidRPr="0004065A">
        <w:rPr>
          <w:rFonts w:ascii="Courier New"/>
          <w:strike/>
          <w:sz w:val="20"/>
          <w:highlight w:val="yellow"/>
        </w:rPr>
        <w:t>,</w:t>
      </w:r>
    </w:p>
    <w:p w14:paraId="0BDBF09E" w14:textId="5316753E" w:rsidR="007A271A" w:rsidRDefault="00D748BE">
      <w:pPr>
        <w:tabs>
          <w:tab w:val="left" w:pos="5879"/>
        </w:tabs>
        <w:spacing w:before="195"/>
        <w:ind w:left="119"/>
        <w:rPr>
          <w:rFonts w:ascii="Courier New"/>
          <w:sz w:val="20"/>
        </w:rPr>
      </w:pPr>
      <w:proofErr w:type="spellStart"/>
      <w:r w:rsidRPr="00BB7EAF">
        <w:rPr>
          <w:rFonts w:ascii="Courier New"/>
          <w:strike/>
          <w:sz w:val="20"/>
        </w:rPr>
        <w:t>V</w:t>
      </w:r>
      <w:r w:rsidR="00BB7EAF">
        <w:rPr>
          <w:rFonts w:ascii="Courier New"/>
          <w:color w:val="FF0000"/>
          <w:sz w:val="20"/>
        </w:rPr>
        <w:t>v</w:t>
      </w:r>
      <w:proofErr w:type="spellEnd"/>
      <w:r>
        <w:rPr>
          <w:rFonts w:ascii="Courier New"/>
          <w:sz w:val="20"/>
        </w:rPr>
        <w:tab/>
        <w:t>File No.</w:t>
      </w:r>
      <w:r>
        <w:rPr>
          <w:rFonts w:ascii="Courier New"/>
          <w:spacing w:val="-8"/>
          <w:sz w:val="20"/>
        </w:rPr>
        <w:t xml:space="preserve"> </w:t>
      </w:r>
      <w:r>
        <w:rPr>
          <w:rFonts w:ascii="Courier New"/>
          <w:sz w:val="20"/>
        </w:rPr>
        <w:t>14-12345-CF</w:t>
      </w:r>
    </w:p>
    <w:p w14:paraId="0FAAA3D6" w14:textId="77777777" w:rsidR="007A271A" w:rsidRDefault="00D748BE">
      <w:pPr>
        <w:spacing w:before="195"/>
        <w:ind w:left="119"/>
        <w:rPr>
          <w:rFonts w:ascii="Courier New"/>
          <w:sz w:val="20"/>
        </w:rPr>
      </w:pPr>
      <w:r>
        <w:rPr>
          <w:rFonts w:ascii="Courier New"/>
          <w:sz w:val="20"/>
        </w:rPr>
        <w:t>SAMUEL K. WILLIS,</w:t>
      </w:r>
    </w:p>
    <w:p w14:paraId="205BF254" w14:textId="77777777" w:rsidR="007A271A" w:rsidRDefault="007A271A">
      <w:pPr>
        <w:rPr>
          <w:rFonts w:ascii="Courier New"/>
          <w:sz w:val="20"/>
        </w:rPr>
        <w:sectPr w:rsidR="007A271A">
          <w:pgSz w:w="12240" w:h="15840"/>
          <w:pgMar w:top="980" w:right="780" w:bottom="280" w:left="1320" w:header="732" w:footer="0" w:gutter="0"/>
          <w:cols w:space="720"/>
        </w:sectPr>
      </w:pPr>
    </w:p>
    <w:p w14:paraId="026C5317" w14:textId="77777777" w:rsidR="007A271A" w:rsidRDefault="00D748BE">
      <w:pPr>
        <w:spacing w:before="195" w:line="219" w:lineRule="exact"/>
        <w:ind w:left="2278"/>
        <w:rPr>
          <w:rFonts w:ascii="Courier New"/>
          <w:sz w:val="20"/>
        </w:rPr>
      </w:pPr>
      <w:r>
        <w:rPr>
          <w:rFonts w:ascii="Courier New"/>
          <w:sz w:val="20"/>
        </w:rPr>
        <w:t>Defendant.</w:t>
      </w:r>
    </w:p>
    <w:p w14:paraId="10BC5347" w14:textId="77777777" w:rsidR="007A271A" w:rsidRDefault="00D748BE">
      <w:pPr>
        <w:tabs>
          <w:tab w:val="left" w:pos="3716"/>
        </w:tabs>
        <w:spacing w:line="219" w:lineRule="exact"/>
        <w:ind w:left="118"/>
        <w:rPr>
          <w:rFonts w:ascii="Courier New"/>
          <w:sz w:val="20"/>
        </w:rPr>
      </w:pPr>
      <w:r>
        <w:rPr>
          <w:rFonts w:ascii="Courier New"/>
          <w:w w:val="99"/>
          <w:sz w:val="20"/>
          <w:u w:val="single"/>
        </w:rPr>
        <w:t xml:space="preserve"> </w:t>
      </w:r>
      <w:r>
        <w:rPr>
          <w:rFonts w:ascii="Courier New"/>
          <w:sz w:val="20"/>
          <w:u w:val="single"/>
        </w:rPr>
        <w:tab/>
      </w:r>
      <w:r>
        <w:rPr>
          <w:rFonts w:ascii="Courier New"/>
          <w:sz w:val="20"/>
        </w:rPr>
        <w:t>/</w:t>
      </w:r>
    </w:p>
    <w:p w14:paraId="23D38DEF" w14:textId="77777777" w:rsidR="007A271A" w:rsidRDefault="00D748BE">
      <w:pPr>
        <w:pStyle w:val="BodyText"/>
        <w:rPr>
          <w:rFonts w:ascii="Courier New"/>
          <w:sz w:val="22"/>
        </w:rPr>
      </w:pPr>
      <w:r>
        <w:br w:type="column"/>
      </w:r>
    </w:p>
    <w:p w14:paraId="05F8CAB7" w14:textId="77777777" w:rsidR="007A271A" w:rsidRDefault="007A271A">
      <w:pPr>
        <w:pStyle w:val="BodyText"/>
        <w:rPr>
          <w:rFonts w:ascii="Courier New"/>
          <w:sz w:val="22"/>
        </w:rPr>
      </w:pPr>
    </w:p>
    <w:p w14:paraId="34858D7F" w14:textId="77777777" w:rsidR="007A271A" w:rsidRDefault="007A271A">
      <w:pPr>
        <w:pStyle w:val="BodyText"/>
        <w:spacing w:before="2"/>
        <w:rPr>
          <w:rFonts w:ascii="Courier New"/>
          <w:sz w:val="29"/>
        </w:rPr>
      </w:pPr>
    </w:p>
    <w:p w14:paraId="029211C3" w14:textId="77777777" w:rsidR="007A271A" w:rsidRDefault="00D748BE">
      <w:pPr>
        <w:ind w:left="118"/>
        <w:rPr>
          <w:rFonts w:ascii="Courier New"/>
          <w:sz w:val="20"/>
        </w:rPr>
      </w:pPr>
      <w:r>
        <w:rPr>
          <w:rFonts w:ascii="Courier New"/>
          <w:sz w:val="20"/>
        </w:rPr>
        <w:t>SENTENCING HEARING</w:t>
      </w:r>
    </w:p>
    <w:p w14:paraId="38C02A66" w14:textId="77777777" w:rsidR="007A271A" w:rsidRDefault="007A271A">
      <w:pPr>
        <w:rPr>
          <w:rFonts w:ascii="Courier New"/>
          <w:sz w:val="20"/>
        </w:rPr>
        <w:sectPr w:rsidR="007A271A">
          <w:type w:val="continuous"/>
          <w:pgSz w:w="12240" w:h="15840"/>
          <w:pgMar w:top="1380" w:right="780" w:bottom="280" w:left="1320" w:header="720" w:footer="720" w:gutter="0"/>
          <w:cols w:num="2" w:space="720" w:equalWidth="0">
            <w:col w:w="3837" w:space="123"/>
            <w:col w:w="6180"/>
          </w:cols>
        </w:sectPr>
      </w:pPr>
    </w:p>
    <w:p w14:paraId="3F276C9D" w14:textId="77777777" w:rsidR="007A271A" w:rsidRDefault="007A271A">
      <w:pPr>
        <w:pStyle w:val="BodyText"/>
        <w:rPr>
          <w:rFonts w:ascii="Courier New"/>
          <w:sz w:val="22"/>
        </w:rPr>
      </w:pPr>
    </w:p>
    <w:p w14:paraId="667EA08B" w14:textId="77777777" w:rsidR="007A271A" w:rsidRDefault="007A271A">
      <w:pPr>
        <w:pStyle w:val="BodyText"/>
        <w:rPr>
          <w:rFonts w:ascii="Courier New"/>
          <w:sz w:val="22"/>
        </w:rPr>
      </w:pPr>
    </w:p>
    <w:p w14:paraId="22E1E8B6" w14:textId="77777777" w:rsidR="007A271A" w:rsidRDefault="007A271A">
      <w:pPr>
        <w:pStyle w:val="BodyText"/>
        <w:rPr>
          <w:rFonts w:ascii="Courier New"/>
          <w:sz w:val="22"/>
        </w:rPr>
      </w:pPr>
    </w:p>
    <w:p w14:paraId="4FA95D64" w14:textId="77777777" w:rsidR="007A271A" w:rsidRDefault="007A271A">
      <w:pPr>
        <w:pStyle w:val="BodyText"/>
        <w:spacing w:before="9"/>
        <w:rPr>
          <w:rFonts w:ascii="Courier New"/>
          <w:sz w:val="25"/>
        </w:rPr>
      </w:pPr>
    </w:p>
    <w:p w14:paraId="2F70A5E9" w14:textId="77777777" w:rsidR="007A271A" w:rsidRDefault="00D748BE">
      <w:pPr>
        <w:ind w:left="118"/>
        <w:rPr>
          <w:rFonts w:ascii="Courier New"/>
          <w:sz w:val="20"/>
        </w:rPr>
      </w:pPr>
      <w:r>
        <w:rPr>
          <w:rFonts w:ascii="Courier New"/>
          <w:w w:val="95"/>
          <w:sz w:val="20"/>
        </w:rPr>
        <w:t>APPEARANCES:</w:t>
      </w:r>
    </w:p>
    <w:p w14:paraId="0F99BAA8" w14:textId="77777777" w:rsidR="007A271A" w:rsidRDefault="00D748BE">
      <w:pPr>
        <w:spacing w:before="195"/>
        <w:ind w:left="59" w:right="1481"/>
        <w:jc w:val="center"/>
        <w:rPr>
          <w:rFonts w:ascii="Courier New"/>
          <w:sz w:val="20"/>
        </w:rPr>
      </w:pPr>
      <w:r>
        <w:br w:type="column"/>
      </w:r>
      <w:r>
        <w:rPr>
          <w:rFonts w:ascii="Courier New"/>
          <w:sz w:val="20"/>
        </w:rPr>
        <w:t>BEFORE THE HONORABLE ROBERT J. COLOMBO, JR., CIRCUIT JUDGE</w:t>
      </w:r>
    </w:p>
    <w:p w14:paraId="179A7ECC" w14:textId="77777777" w:rsidR="007A271A" w:rsidRDefault="00D748BE">
      <w:pPr>
        <w:spacing w:before="195"/>
        <w:ind w:left="59" w:right="1478"/>
        <w:jc w:val="center"/>
        <w:rPr>
          <w:rFonts w:ascii="Courier New" w:hAnsi="Courier New"/>
          <w:sz w:val="20"/>
        </w:rPr>
      </w:pPr>
      <w:r>
        <w:rPr>
          <w:rFonts w:ascii="Courier New" w:hAnsi="Courier New"/>
          <w:sz w:val="20"/>
        </w:rPr>
        <w:t>Detroit, Michigan – Friday, March 28, 2014</w:t>
      </w:r>
    </w:p>
    <w:p w14:paraId="1CFF21B1" w14:textId="77777777" w:rsidR="007A271A" w:rsidRDefault="007A271A">
      <w:pPr>
        <w:jc w:val="center"/>
        <w:rPr>
          <w:rFonts w:ascii="Courier New" w:hAnsi="Courier New"/>
          <w:sz w:val="20"/>
        </w:rPr>
        <w:sectPr w:rsidR="007A271A">
          <w:type w:val="continuous"/>
          <w:pgSz w:w="12240" w:h="15840"/>
          <w:pgMar w:top="1380" w:right="780" w:bottom="280" w:left="1320" w:header="720" w:footer="720" w:gutter="0"/>
          <w:cols w:num="2" w:space="720" w:equalWidth="0">
            <w:col w:w="1558" w:space="40"/>
            <w:col w:w="8542"/>
          </w:cols>
        </w:sectPr>
      </w:pPr>
    </w:p>
    <w:p w14:paraId="02BC4504" w14:textId="323E6BA3" w:rsidR="007A271A" w:rsidRDefault="00D748BE">
      <w:pPr>
        <w:tabs>
          <w:tab w:val="left" w:pos="4438"/>
        </w:tabs>
        <w:spacing w:before="195"/>
        <w:ind w:left="118"/>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People:</w:t>
      </w:r>
      <w:r w:rsidR="00DB415A">
        <w:rPr>
          <w:rFonts w:ascii="Courier New"/>
          <w:sz w:val="20"/>
        </w:rPr>
        <w:tab/>
      </w:r>
      <w:commentRangeStart w:id="82"/>
      <w:r>
        <w:rPr>
          <w:rFonts w:ascii="Courier New"/>
          <w:sz w:val="20"/>
        </w:rPr>
        <w:t>NONE</w:t>
      </w:r>
      <w:commentRangeEnd w:id="82"/>
      <w:r w:rsidR="00DB415A">
        <w:rPr>
          <w:rStyle w:val="CommentReference"/>
        </w:rPr>
        <w:commentReference w:id="82"/>
      </w:r>
    </w:p>
    <w:p w14:paraId="0BB06965" w14:textId="77777777" w:rsidR="007A271A" w:rsidRDefault="007A271A">
      <w:pPr>
        <w:pStyle w:val="BodyText"/>
        <w:rPr>
          <w:rFonts w:ascii="Courier New"/>
          <w:sz w:val="22"/>
        </w:rPr>
      </w:pPr>
    </w:p>
    <w:p w14:paraId="09C8115A" w14:textId="0E755543" w:rsidR="007A271A" w:rsidRDefault="00D748BE">
      <w:pPr>
        <w:tabs>
          <w:tab w:val="left" w:pos="4438"/>
        </w:tabs>
        <w:spacing w:before="154" w:line="212" w:lineRule="exact"/>
        <w:ind w:left="4437" w:right="2341" w:hanging="4320"/>
        <w:rPr>
          <w:rFonts w:ascii="Courier New"/>
          <w:sz w:val="20"/>
        </w:rPr>
      </w:pPr>
      <w:r>
        <w:rPr>
          <w:rFonts w:ascii="Courier New"/>
          <w:sz w:val="20"/>
        </w:rPr>
        <w:t>For</w:t>
      </w:r>
      <w:r>
        <w:rPr>
          <w:rFonts w:ascii="Courier New"/>
          <w:spacing w:val="-3"/>
          <w:sz w:val="20"/>
        </w:rPr>
        <w:t xml:space="preserve"> </w:t>
      </w:r>
      <w:r>
        <w:rPr>
          <w:rFonts w:ascii="Courier New"/>
          <w:sz w:val="20"/>
        </w:rPr>
        <w:t>the</w:t>
      </w:r>
      <w:r>
        <w:rPr>
          <w:rFonts w:ascii="Courier New"/>
          <w:spacing w:val="-3"/>
          <w:sz w:val="20"/>
        </w:rPr>
        <w:t xml:space="preserve"> </w:t>
      </w:r>
      <w:r>
        <w:rPr>
          <w:rFonts w:ascii="Courier New"/>
          <w:sz w:val="20"/>
        </w:rPr>
        <w:t>Defendant:</w:t>
      </w:r>
      <w:r>
        <w:rPr>
          <w:rFonts w:ascii="Courier New"/>
          <w:sz w:val="20"/>
        </w:rPr>
        <w:tab/>
        <w:t>MS. CYNTHIA</w:t>
      </w:r>
      <w:r>
        <w:rPr>
          <w:rFonts w:ascii="Courier New"/>
          <w:spacing w:val="-9"/>
          <w:sz w:val="20"/>
        </w:rPr>
        <w:t xml:space="preserve"> </w:t>
      </w:r>
      <w:r>
        <w:rPr>
          <w:rFonts w:ascii="Courier New"/>
          <w:sz w:val="20"/>
        </w:rPr>
        <w:t>STELLER</w:t>
      </w:r>
      <w:r>
        <w:rPr>
          <w:rFonts w:ascii="Courier New"/>
          <w:spacing w:val="-5"/>
          <w:sz w:val="20"/>
        </w:rPr>
        <w:t xml:space="preserve"> </w:t>
      </w:r>
      <w:r>
        <w:rPr>
          <w:rFonts w:ascii="Courier New"/>
          <w:sz w:val="20"/>
        </w:rPr>
        <w:t>(P12345)</w:t>
      </w:r>
      <w:r>
        <w:rPr>
          <w:rFonts w:ascii="Courier New"/>
          <w:w w:val="99"/>
          <w:sz w:val="20"/>
        </w:rPr>
        <w:t xml:space="preserve"> </w:t>
      </w:r>
      <w:r>
        <w:rPr>
          <w:rFonts w:ascii="Courier New"/>
          <w:sz w:val="20"/>
        </w:rPr>
        <w:t>Steller and Steller,</w:t>
      </w:r>
      <w:r>
        <w:rPr>
          <w:rFonts w:ascii="Courier New"/>
          <w:spacing w:val="-11"/>
          <w:sz w:val="20"/>
        </w:rPr>
        <w:t xml:space="preserve"> </w:t>
      </w:r>
      <w:r>
        <w:rPr>
          <w:rFonts w:ascii="Courier New"/>
          <w:sz w:val="20"/>
        </w:rPr>
        <w:t>PLLC</w:t>
      </w:r>
    </w:p>
    <w:p w14:paraId="5B4E6301" w14:textId="77777777" w:rsidR="007A271A" w:rsidRDefault="00D748BE">
      <w:pPr>
        <w:spacing w:line="212" w:lineRule="exact"/>
        <w:ind w:left="4436" w:right="2943" w:firstLine="1"/>
        <w:rPr>
          <w:rFonts w:ascii="Courier New"/>
          <w:sz w:val="20"/>
        </w:rPr>
      </w:pPr>
      <w:r>
        <w:rPr>
          <w:rFonts w:ascii="Courier New"/>
          <w:sz w:val="20"/>
        </w:rPr>
        <w:t>123 South Street Detroit, Michigan 48226 (313)987-6543</w:t>
      </w:r>
    </w:p>
    <w:p w14:paraId="3CA0E1BF" w14:textId="097B44B3" w:rsidR="00BF3C01" w:rsidRDefault="00BF3C01" w:rsidP="00BF3C01">
      <w:pPr>
        <w:tabs>
          <w:tab w:val="left" w:pos="3540"/>
        </w:tabs>
        <w:spacing w:before="192" w:line="212" w:lineRule="exact"/>
        <w:ind w:right="2658"/>
        <w:rPr>
          <w:rFonts w:ascii="Courier New"/>
          <w:sz w:val="20"/>
        </w:rPr>
      </w:pPr>
      <w:r>
        <w:rPr>
          <w:rFonts w:ascii="Courier New"/>
          <w:color w:val="FF0000"/>
          <w:sz w:val="20"/>
        </w:rPr>
        <w:br/>
      </w:r>
      <w:r>
        <w:rPr>
          <w:rFonts w:ascii="Courier New"/>
          <w:color w:val="FF0000"/>
          <w:sz w:val="20"/>
        </w:rPr>
        <w:br/>
        <w:t xml:space="preserve">ALSO PRESENT:  </w:t>
      </w:r>
      <w:r>
        <w:rPr>
          <w:rFonts w:ascii="Courier New"/>
          <w:color w:val="FF0000"/>
          <w:sz w:val="20"/>
        </w:rPr>
        <w:tab/>
      </w:r>
      <w:r>
        <w:rPr>
          <w:rFonts w:ascii="Courier New"/>
          <w:color w:val="FF0000"/>
          <w:sz w:val="20"/>
        </w:rPr>
        <w:tab/>
        <w:t>SAMUEL K. WILLIS, Defendant</w:t>
      </w:r>
      <w:r>
        <w:rPr>
          <w:rFonts w:ascii="Courier New"/>
          <w:color w:val="FF0000"/>
          <w:sz w:val="20"/>
        </w:rPr>
        <w:br/>
      </w:r>
      <w:r>
        <w:rPr>
          <w:rFonts w:ascii="Courier New"/>
          <w:color w:val="FF0000"/>
          <w:sz w:val="20"/>
        </w:rPr>
        <w:br/>
      </w:r>
    </w:p>
    <w:p w14:paraId="69390C95" w14:textId="77777777" w:rsidR="007A271A" w:rsidRDefault="007A271A">
      <w:pPr>
        <w:pStyle w:val="BodyText"/>
        <w:rPr>
          <w:rFonts w:ascii="Courier New"/>
          <w:sz w:val="22"/>
        </w:rPr>
      </w:pPr>
    </w:p>
    <w:p w14:paraId="4CA4A6AA" w14:textId="77777777" w:rsidR="007A271A" w:rsidRDefault="00D748BE">
      <w:pPr>
        <w:tabs>
          <w:tab w:val="left" w:pos="4435"/>
        </w:tabs>
        <w:spacing w:before="176" w:line="219" w:lineRule="exact"/>
        <w:ind w:left="115"/>
        <w:rPr>
          <w:rFonts w:ascii="Courier New"/>
          <w:sz w:val="20"/>
        </w:rPr>
      </w:pPr>
      <w:r w:rsidRPr="00BB7EAF">
        <w:rPr>
          <w:rFonts w:ascii="Courier New"/>
          <w:sz w:val="20"/>
          <w:highlight w:val="yellow"/>
        </w:rPr>
        <w:t>Recorded and</w:t>
      </w:r>
      <w:r w:rsidRPr="00BB7EAF">
        <w:rPr>
          <w:rFonts w:ascii="Courier New"/>
          <w:spacing w:val="-7"/>
          <w:sz w:val="20"/>
          <w:highlight w:val="yellow"/>
        </w:rPr>
        <w:t xml:space="preserve"> </w:t>
      </w:r>
      <w:r w:rsidRPr="00BB7EAF">
        <w:rPr>
          <w:rFonts w:ascii="Courier New"/>
          <w:sz w:val="20"/>
          <w:highlight w:val="yellow"/>
        </w:rPr>
        <w:t>Transcribed</w:t>
      </w:r>
      <w:r w:rsidRPr="00BB7EAF">
        <w:rPr>
          <w:rFonts w:ascii="Courier New"/>
          <w:spacing w:val="-4"/>
          <w:sz w:val="20"/>
          <w:highlight w:val="yellow"/>
        </w:rPr>
        <w:t xml:space="preserve"> </w:t>
      </w:r>
      <w:commentRangeStart w:id="83"/>
      <w:r w:rsidRPr="00BB7EAF">
        <w:rPr>
          <w:rFonts w:ascii="Courier New"/>
          <w:sz w:val="20"/>
          <w:highlight w:val="yellow"/>
        </w:rPr>
        <w:t>by</w:t>
      </w:r>
      <w:commentRangeEnd w:id="83"/>
      <w:r w:rsidR="00BB7EAF">
        <w:rPr>
          <w:rStyle w:val="CommentReference"/>
        </w:rPr>
        <w:commentReference w:id="83"/>
      </w:r>
      <w:r>
        <w:rPr>
          <w:rFonts w:ascii="Courier New"/>
          <w:sz w:val="20"/>
        </w:rPr>
        <w:t>:</w:t>
      </w:r>
      <w:r>
        <w:rPr>
          <w:rFonts w:ascii="Courier New"/>
          <w:sz w:val="20"/>
        </w:rPr>
        <w:tab/>
        <w:t>Ms. Sally Smith,</w:t>
      </w:r>
      <w:r>
        <w:rPr>
          <w:rFonts w:ascii="Courier New"/>
          <w:spacing w:val="-9"/>
          <w:sz w:val="20"/>
        </w:rPr>
        <w:t xml:space="preserve"> </w:t>
      </w:r>
      <w:r>
        <w:rPr>
          <w:rFonts w:ascii="Courier New"/>
          <w:sz w:val="20"/>
        </w:rPr>
        <w:t>CER</w:t>
      </w:r>
    </w:p>
    <w:p w14:paraId="639AAF3B" w14:textId="77777777" w:rsidR="007A271A" w:rsidRDefault="00D748BE">
      <w:pPr>
        <w:spacing w:before="3" w:line="223" w:lineRule="auto"/>
        <w:ind w:left="4434" w:right="3544"/>
        <w:rPr>
          <w:rFonts w:ascii="Courier New"/>
          <w:sz w:val="20"/>
        </w:rPr>
      </w:pPr>
      <w:r>
        <w:rPr>
          <w:rFonts w:ascii="Courier New"/>
          <w:sz w:val="20"/>
        </w:rPr>
        <w:t>Certified Recorder (313)123-4567</w:t>
      </w:r>
    </w:p>
    <w:p w14:paraId="404164B8" w14:textId="77777777" w:rsidR="007A271A" w:rsidRDefault="007A271A">
      <w:pPr>
        <w:pStyle w:val="BodyText"/>
        <w:rPr>
          <w:rFonts w:ascii="Courier New"/>
          <w:sz w:val="22"/>
        </w:rPr>
      </w:pPr>
    </w:p>
    <w:p w14:paraId="27C1AB1B" w14:textId="77777777" w:rsidR="007A271A" w:rsidRDefault="007A271A">
      <w:pPr>
        <w:pStyle w:val="BodyText"/>
        <w:rPr>
          <w:rFonts w:ascii="Courier New"/>
          <w:sz w:val="22"/>
        </w:rPr>
      </w:pPr>
    </w:p>
    <w:p w14:paraId="4BCDF07E" w14:textId="77777777" w:rsidR="007A271A" w:rsidRDefault="007A271A">
      <w:pPr>
        <w:pStyle w:val="BodyText"/>
        <w:rPr>
          <w:rFonts w:ascii="Courier New"/>
          <w:sz w:val="22"/>
        </w:rPr>
      </w:pPr>
    </w:p>
    <w:p w14:paraId="368FE8C4" w14:textId="77777777" w:rsidR="007A271A" w:rsidRDefault="007A271A">
      <w:pPr>
        <w:pStyle w:val="BodyText"/>
        <w:rPr>
          <w:rFonts w:ascii="Courier New"/>
          <w:sz w:val="22"/>
        </w:rPr>
      </w:pPr>
    </w:p>
    <w:p w14:paraId="49E17C9F" w14:textId="77777777" w:rsidR="007A271A" w:rsidRDefault="007A271A">
      <w:pPr>
        <w:pStyle w:val="BodyText"/>
        <w:rPr>
          <w:rFonts w:ascii="Courier New"/>
          <w:sz w:val="22"/>
        </w:rPr>
      </w:pPr>
    </w:p>
    <w:p w14:paraId="6A76BC4C" w14:textId="77777777" w:rsidR="007A271A" w:rsidRDefault="007A271A">
      <w:pPr>
        <w:pStyle w:val="BodyText"/>
        <w:rPr>
          <w:rFonts w:ascii="Courier New"/>
          <w:sz w:val="22"/>
        </w:rPr>
      </w:pPr>
    </w:p>
    <w:p w14:paraId="682295F6" w14:textId="77777777" w:rsidR="007A271A" w:rsidRDefault="007A271A">
      <w:pPr>
        <w:pStyle w:val="BodyText"/>
        <w:rPr>
          <w:rFonts w:ascii="Courier New"/>
          <w:sz w:val="22"/>
        </w:rPr>
      </w:pPr>
    </w:p>
    <w:p w14:paraId="11DFDCDB" w14:textId="77777777" w:rsidR="007A271A" w:rsidRDefault="007A271A">
      <w:pPr>
        <w:pStyle w:val="BodyText"/>
        <w:rPr>
          <w:rFonts w:ascii="Courier New"/>
          <w:sz w:val="22"/>
        </w:rPr>
      </w:pPr>
    </w:p>
    <w:p w14:paraId="542872E8" w14:textId="77777777" w:rsidR="007A271A" w:rsidRDefault="007A271A">
      <w:pPr>
        <w:pStyle w:val="BodyText"/>
        <w:rPr>
          <w:rFonts w:ascii="Courier New"/>
          <w:sz w:val="22"/>
        </w:rPr>
      </w:pPr>
    </w:p>
    <w:p w14:paraId="2ECD14B6" w14:textId="77777777" w:rsidR="007A271A" w:rsidRDefault="007A271A">
      <w:pPr>
        <w:pStyle w:val="BodyText"/>
        <w:rPr>
          <w:rFonts w:ascii="Courier New"/>
          <w:sz w:val="22"/>
        </w:rPr>
      </w:pPr>
    </w:p>
    <w:p w14:paraId="0CA04936" w14:textId="77777777" w:rsidR="007A271A" w:rsidRDefault="007A271A">
      <w:pPr>
        <w:pStyle w:val="BodyText"/>
        <w:rPr>
          <w:rFonts w:ascii="Courier New"/>
          <w:sz w:val="22"/>
        </w:rPr>
      </w:pPr>
    </w:p>
    <w:p w14:paraId="7C254DD7" w14:textId="77777777" w:rsidR="007A271A" w:rsidRDefault="007A271A">
      <w:pPr>
        <w:pStyle w:val="BodyText"/>
        <w:spacing w:before="1"/>
        <w:rPr>
          <w:rFonts w:ascii="Courier New"/>
          <w:sz w:val="32"/>
        </w:rPr>
      </w:pPr>
    </w:p>
    <w:p w14:paraId="3E283E45" w14:textId="77777777" w:rsidR="007A271A" w:rsidRDefault="00D748BE">
      <w:pPr>
        <w:ind w:left="4118" w:right="3939"/>
        <w:jc w:val="center"/>
        <w:rPr>
          <w:rFonts w:ascii="Courier New"/>
          <w:sz w:val="20"/>
        </w:rPr>
      </w:pPr>
      <w:r>
        <w:rPr>
          <w:rFonts w:ascii="Courier New"/>
          <w:sz w:val="20"/>
        </w:rPr>
        <w:t>(page #)</w:t>
      </w:r>
    </w:p>
    <w:p w14:paraId="28E9BF00" w14:textId="77777777" w:rsidR="007A271A" w:rsidRDefault="007A271A">
      <w:pPr>
        <w:jc w:val="center"/>
        <w:rPr>
          <w:rFonts w:ascii="Courier New"/>
          <w:sz w:val="20"/>
        </w:rPr>
        <w:sectPr w:rsidR="007A271A">
          <w:type w:val="continuous"/>
          <w:pgSz w:w="12240" w:h="15840"/>
          <w:pgMar w:top="1380" w:right="780" w:bottom="280" w:left="1320" w:header="720" w:footer="720" w:gutter="0"/>
          <w:cols w:space="720"/>
        </w:sectPr>
      </w:pPr>
    </w:p>
    <w:p w14:paraId="2A5125FD" w14:textId="77777777" w:rsidR="007A271A" w:rsidRDefault="007A271A">
      <w:pPr>
        <w:pStyle w:val="BodyText"/>
        <w:rPr>
          <w:rFonts w:ascii="Courier New"/>
          <w:sz w:val="20"/>
        </w:rPr>
      </w:pPr>
    </w:p>
    <w:p w14:paraId="062B1D3A" w14:textId="77777777" w:rsidR="007A271A" w:rsidRDefault="00D748BE">
      <w:pPr>
        <w:pStyle w:val="Heading2"/>
        <w:spacing w:before="218"/>
        <w:ind w:left="120"/>
        <w:jc w:val="both"/>
      </w:pPr>
      <w:bookmarkStart w:id="84" w:name="Chapter_3:_Table_of_Contents_Page_Exampl"/>
      <w:bookmarkEnd w:id="84"/>
      <w:r>
        <w:t>Chapter 3:  Table of Contents Page Examples</w:t>
      </w:r>
    </w:p>
    <w:p w14:paraId="3F0CE408" w14:textId="77777777" w:rsidR="007A271A" w:rsidRDefault="007A271A">
      <w:pPr>
        <w:pStyle w:val="BodyText"/>
        <w:spacing w:before="7"/>
        <w:rPr>
          <w:b/>
        </w:rPr>
      </w:pPr>
    </w:p>
    <w:p w14:paraId="6C94D5F4" w14:textId="77777777" w:rsidR="007A271A" w:rsidRDefault="00D748BE">
      <w:pPr>
        <w:pStyle w:val="BodyText"/>
        <w:spacing w:line="247" w:lineRule="auto"/>
        <w:ind w:left="119" w:right="114"/>
        <w:jc w:val="both"/>
      </w:pPr>
      <w:r>
        <w:t>The</w:t>
      </w:r>
      <w:r>
        <w:rPr>
          <w:spacing w:val="-13"/>
        </w:rPr>
        <w:t xml:space="preserve"> </w:t>
      </w:r>
      <w:r>
        <w:t>following</w:t>
      </w:r>
      <w:r>
        <w:rPr>
          <w:spacing w:val="-14"/>
        </w:rPr>
        <w:t xml:space="preserve"> </w:t>
      </w:r>
      <w:r>
        <w:t>are</w:t>
      </w:r>
      <w:r>
        <w:rPr>
          <w:spacing w:val="-13"/>
        </w:rPr>
        <w:t xml:space="preserve"> </w:t>
      </w:r>
      <w:r>
        <w:t>various</w:t>
      </w:r>
      <w:r>
        <w:rPr>
          <w:spacing w:val="-12"/>
        </w:rPr>
        <w:t xml:space="preserve"> </w:t>
      </w:r>
      <w:r>
        <w:t>examples</w:t>
      </w:r>
      <w:r>
        <w:rPr>
          <w:spacing w:val="-12"/>
        </w:rPr>
        <w:t xml:space="preserve"> </w:t>
      </w:r>
      <w:r>
        <w:t>of</w:t>
      </w:r>
      <w:r>
        <w:rPr>
          <w:spacing w:val="-13"/>
        </w:rPr>
        <w:t xml:space="preserve"> </w:t>
      </w:r>
      <w:r>
        <w:t>the</w:t>
      </w:r>
      <w:r>
        <w:rPr>
          <w:spacing w:val="-13"/>
        </w:rPr>
        <w:t xml:space="preserve"> </w:t>
      </w:r>
      <w:r>
        <w:t>format</w:t>
      </w:r>
      <w:r>
        <w:rPr>
          <w:spacing w:val="-12"/>
        </w:rPr>
        <w:t xml:space="preserve"> </w:t>
      </w:r>
      <w:r>
        <w:t>to</w:t>
      </w:r>
      <w:r>
        <w:rPr>
          <w:spacing w:val="-12"/>
        </w:rPr>
        <w:t xml:space="preserve"> </w:t>
      </w:r>
      <w:r>
        <w:t>follow</w:t>
      </w:r>
      <w:r>
        <w:rPr>
          <w:spacing w:val="-13"/>
        </w:rPr>
        <w:t xml:space="preserve"> </w:t>
      </w:r>
      <w:r>
        <w:t>for</w:t>
      </w:r>
      <w:r>
        <w:rPr>
          <w:spacing w:val="-15"/>
        </w:rPr>
        <w:t xml:space="preserve"> </w:t>
      </w:r>
      <w:r>
        <w:t>table</w:t>
      </w:r>
      <w:r>
        <w:rPr>
          <w:spacing w:val="-15"/>
        </w:rPr>
        <w:t xml:space="preserve"> </w:t>
      </w:r>
      <w:r>
        <w:t>of</w:t>
      </w:r>
      <w:r>
        <w:rPr>
          <w:spacing w:val="-15"/>
        </w:rPr>
        <w:t xml:space="preserve"> </w:t>
      </w:r>
      <w:r>
        <w:t>contents</w:t>
      </w:r>
      <w:r>
        <w:rPr>
          <w:spacing w:val="-14"/>
        </w:rPr>
        <w:t xml:space="preserve"> </w:t>
      </w:r>
      <w:r>
        <w:t>pages.</w:t>
      </w:r>
      <w:r>
        <w:rPr>
          <w:spacing w:val="33"/>
        </w:rPr>
        <w:t xml:space="preserve"> </w:t>
      </w:r>
      <w:r>
        <w:t>Please</w:t>
      </w:r>
      <w:r>
        <w:rPr>
          <w:spacing w:val="-15"/>
        </w:rPr>
        <w:t xml:space="preserve"> </w:t>
      </w:r>
      <w:r>
        <w:t>note that</w:t>
      </w:r>
      <w:r>
        <w:rPr>
          <w:spacing w:val="-17"/>
        </w:rPr>
        <w:t xml:space="preserve"> </w:t>
      </w:r>
      <w:r>
        <w:t>these</w:t>
      </w:r>
      <w:r>
        <w:rPr>
          <w:spacing w:val="-19"/>
        </w:rPr>
        <w:t xml:space="preserve"> </w:t>
      </w:r>
      <w:r>
        <w:t>are</w:t>
      </w:r>
      <w:r>
        <w:rPr>
          <w:spacing w:val="-19"/>
        </w:rPr>
        <w:t xml:space="preserve"> </w:t>
      </w:r>
      <w:r>
        <w:t>examples</w:t>
      </w:r>
      <w:r>
        <w:rPr>
          <w:spacing w:val="-18"/>
        </w:rPr>
        <w:t xml:space="preserve"> </w:t>
      </w:r>
      <w:r>
        <w:t>only.</w:t>
      </w:r>
      <w:r>
        <w:rPr>
          <w:spacing w:val="25"/>
        </w:rPr>
        <w:t xml:space="preserve"> </w:t>
      </w:r>
      <w:r>
        <w:t>Requirements</w:t>
      </w:r>
      <w:r>
        <w:rPr>
          <w:spacing w:val="-18"/>
        </w:rPr>
        <w:t xml:space="preserve"> </w:t>
      </w:r>
      <w:r>
        <w:t>and</w:t>
      </w:r>
      <w:r>
        <w:rPr>
          <w:spacing w:val="-18"/>
        </w:rPr>
        <w:t xml:space="preserve"> </w:t>
      </w:r>
      <w:r>
        <w:t>any</w:t>
      </w:r>
      <w:r>
        <w:rPr>
          <w:spacing w:val="-25"/>
        </w:rPr>
        <w:t xml:space="preserve"> </w:t>
      </w:r>
      <w:r>
        <w:t>allowable</w:t>
      </w:r>
      <w:r>
        <w:rPr>
          <w:spacing w:val="-19"/>
        </w:rPr>
        <w:t xml:space="preserve"> </w:t>
      </w:r>
      <w:r>
        <w:t>variances</w:t>
      </w:r>
      <w:r>
        <w:rPr>
          <w:spacing w:val="-18"/>
        </w:rPr>
        <w:t xml:space="preserve"> </w:t>
      </w:r>
      <w:r>
        <w:t>in</w:t>
      </w:r>
      <w:r>
        <w:rPr>
          <w:spacing w:val="-18"/>
        </w:rPr>
        <w:t xml:space="preserve"> </w:t>
      </w:r>
      <w:r>
        <w:t>style</w:t>
      </w:r>
      <w:r>
        <w:rPr>
          <w:spacing w:val="-19"/>
        </w:rPr>
        <w:t xml:space="preserve"> </w:t>
      </w:r>
      <w:r>
        <w:t>are</w:t>
      </w:r>
      <w:r>
        <w:rPr>
          <w:spacing w:val="-19"/>
        </w:rPr>
        <w:t xml:space="preserve"> </w:t>
      </w:r>
      <w:r>
        <w:t>specified</w:t>
      </w:r>
      <w:r>
        <w:rPr>
          <w:spacing w:val="-20"/>
        </w:rPr>
        <w:t xml:space="preserve"> </w:t>
      </w:r>
      <w:r>
        <w:t>in</w:t>
      </w:r>
      <w:r>
        <w:rPr>
          <w:spacing w:val="-23"/>
        </w:rPr>
        <w:t xml:space="preserve"> </w:t>
      </w:r>
      <w:r>
        <w:t>the following:</w:t>
      </w:r>
      <w:r>
        <w:rPr>
          <w:spacing w:val="52"/>
        </w:rPr>
        <w:t xml:space="preserve"> </w:t>
      </w:r>
      <w:r>
        <w:t>(1)</w:t>
      </w:r>
      <w:r>
        <w:rPr>
          <w:spacing w:val="-6"/>
        </w:rPr>
        <w:t xml:space="preserve"> </w:t>
      </w:r>
      <w:r>
        <w:t>use</w:t>
      </w:r>
      <w:r>
        <w:rPr>
          <w:spacing w:val="-6"/>
        </w:rPr>
        <w:t xml:space="preserve"> </w:t>
      </w:r>
      <w:r>
        <w:t>upper-</w:t>
      </w:r>
      <w:r>
        <w:rPr>
          <w:spacing w:val="-6"/>
        </w:rPr>
        <w:t xml:space="preserve"> </w:t>
      </w:r>
      <w:r>
        <w:t>and</w:t>
      </w:r>
      <w:r>
        <w:rPr>
          <w:spacing w:val="-5"/>
        </w:rPr>
        <w:t xml:space="preserve"> </w:t>
      </w:r>
      <w:r>
        <w:t>lower-case</w:t>
      </w:r>
      <w:r>
        <w:rPr>
          <w:spacing w:val="-6"/>
        </w:rPr>
        <w:t xml:space="preserve"> </w:t>
      </w:r>
      <w:r>
        <w:t>exactly</w:t>
      </w:r>
      <w:r>
        <w:rPr>
          <w:spacing w:val="-14"/>
        </w:rPr>
        <w:t xml:space="preserve"> </w:t>
      </w:r>
      <w:r>
        <w:t>as</w:t>
      </w:r>
      <w:r>
        <w:rPr>
          <w:spacing w:val="-7"/>
        </w:rPr>
        <w:t xml:space="preserve"> </w:t>
      </w:r>
      <w:r>
        <w:t>shown</w:t>
      </w:r>
      <w:r>
        <w:rPr>
          <w:spacing w:val="-7"/>
        </w:rPr>
        <w:t xml:space="preserve"> </w:t>
      </w:r>
      <w:r>
        <w:t>in</w:t>
      </w:r>
      <w:r>
        <w:rPr>
          <w:spacing w:val="-7"/>
        </w:rPr>
        <w:t xml:space="preserve"> </w:t>
      </w:r>
      <w:r>
        <w:t>the</w:t>
      </w:r>
      <w:r>
        <w:rPr>
          <w:spacing w:val="-8"/>
        </w:rPr>
        <w:t xml:space="preserve"> </w:t>
      </w:r>
      <w:r>
        <w:t>examples,</w:t>
      </w:r>
      <w:r>
        <w:rPr>
          <w:spacing w:val="-7"/>
        </w:rPr>
        <w:t xml:space="preserve"> </w:t>
      </w:r>
      <w:r>
        <w:t>(2)</w:t>
      </w:r>
      <w:r>
        <w:rPr>
          <w:spacing w:val="-8"/>
        </w:rPr>
        <w:t xml:space="preserve"> </w:t>
      </w:r>
      <w:r>
        <w:t>use</w:t>
      </w:r>
      <w:r>
        <w:rPr>
          <w:spacing w:val="-8"/>
        </w:rPr>
        <w:t xml:space="preserve"> </w:t>
      </w:r>
      <w:r>
        <w:t>underlining</w:t>
      </w:r>
      <w:r>
        <w:rPr>
          <w:spacing w:val="-10"/>
        </w:rPr>
        <w:t xml:space="preserve"> </w:t>
      </w:r>
      <w:r>
        <w:t>as shown</w:t>
      </w:r>
      <w:r>
        <w:rPr>
          <w:spacing w:val="-18"/>
        </w:rPr>
        <w:t xml:space="preserve"> </w:t>
      </w:r>
      <w:r>
        <w:t>in</w:t>
      </w:r>
      <w:r>
        <w:rPr>
          <w:spacing w:val="-18"/>
        </w:rPr>
        <w:t xml:space="preserve"> </w:t>
      </w:r>
      <w:r>
        <w:t>the</w:t>
      </w:r>
      <w:r>
        <w:rPr>
          <w:spacing w:val="-19"/>
        </w:rPr>
        <w:t xml:space="preserve"> </w:t>
      </w:r>
      <w:r>
        <w:t>examples,</w:t>
      </w:r>
      <w:r>
        <w:rPr>
          <w:spacing w:val="-18"/>
        </w:rPr>
        <w:t xml:space="preserve"> </w:t>
      </w:r>
      <w:r>
        <w:t>(3)</w:t>
      </w:r>
      <w:r>
        <w:rPr>
          <w:spacing w:val="-19"/>
        </w:rPr>
        <w:t xml:space="preserve"> </w:t>
      </w:r>
      <w:r>
        <w:t>numbering</w:t>
      </w:r>
      <w:r>
        <w:rPr>
          <w:spacing w:val="-19"/>
        </w:rPr>
        <w:t xml:space="preserve"> </w:t>
      </w:r>
      <w:r>
        <w:t>style</w:t>
      </w:r>
      <w:r>
        <w:rPr>
          <w:spacing w:val="-19"/>
        </w:rPr>
        <w:t xml:space="preserve"> </w:t>
      </w:r>
      <w:r>
        <w:t>for</w:t>
      </w:r>
      <w:r>
        <w:rPr>
          <w:spacing w:val="-19"/>
        </w:rPr>
        <w:t xml:space="preserve"> </w:t>
      </w:r>
      <w:r>
        <w:t>exhibits</w:t>
      </w:r>
      <w:r>
        <w:rPr>
          <w:spacing w:val="-18"/>
        </w:rPr>
        <w:t xml:space="preserve"> </w:t>
      </w:r>
      <w:r>
        <w:t>varies.</w:t>
      </w:r>
      <w:r>
        <w:rPr>
          <w:spacing w:val="26"/>
        </w:rPr>
        <w:t xml:space="preserve"> </w:t>
      </w:r>
      <w:r>
        <w:t>(See</w:t>
      </w:r>
      <w:r>
        <w:rPr>
          <w:spacing w:val="-19"/>
        </w:rPr>
        <w:t xml:space="preserve"> </w:t>
      </w:r>
      <w:r>
        <w:t>the</w:t>
      </w:r>
      <w:r>
        <w:rPr>
          <w:spacing w:val="-19"/>
        </w:rPr>
        <w:t xml:space="preserve"> </w:t>
      </w:r>
      <w:hyperlink r:id="rId65">
        <w:r>
          <w:rPr>
            <w:i/>
            <w:color w:val="0000FF"/>
            <w:u w:val="single" w:color="0000FF"/>
          </w:rPr>
          <w:t>Michigan</w:t>
        </w:r>
        <w:r>
          <w:rPr>
            <w:i/>
            <w:color w:val="0000FF"/>
            <w:spacing w:val="-18"/>
            <w:u w:val="single" w:color="0000FF"/>
          </w:rPr>
          <w:t xml:space="preserve"> </w:t>
        </w:r>
        <w:r>
          <w:rPr>
            <w:i/>
            <w:color w:val="0000FF"/>
            <w:u w:val="single" w:color="0000FF"/>
          </w:rPr>
          <w:t>Trial</w:t>
        </w:r>
        <w:r>
          <w:rPr>
            <w:i/>
            <w:color w:val="0000FF"/>
            <w:spacing w:val="-21"/>
            <w:u w:val="single" w:color="0000FF"/>
          </w:rPr>
          <w:t xml:space="preserve"> </w:t>
        </w:r>
        <w:r>
          <w:rPr>
            <w:i/>
            <w:color w:val="0000FF"/>
            <w:spacing w:val="-3"/>
            <w:u w:val="single" w:color="0000FF"/>
          </w:rPr>
          <w:t>Court</w:t>
        </w:r>
        <w:r>
          <w:rPr>
            <w:i/>
            <w:color w:val="0000FF"/>
            <w:spacing w:val="-21"/>
            <w:u w:val="single" w:color="0000FF"/>
          </w:rPr>
          <w:t xml:space="preserve"> </w:t>
        </w:r>
        <w:r>
          <w:rPr>
            <w:i/>
            <w:color w:val="0000FF"/>
            <w:u w:val="single" w:color="0000FF"/>
          </w:rPr>
          <w:t>Case</w:t>
        </w:r>
      </w:hyperlink>
      <w:r>
        <w:rPr>
          <w:i/>
          <w:color w:val="0000FF"/>
          <w:u w:val="single" w:color="0000FF"/>
        </w:rPr>
        <w:t xml:space="preserve"> </w:t>
      </w:r>
      <w:hyperlink r:id="rId66">
        <w:r>
          <w:rPr>
            <w:i/>
            <w:color w:val="0000FF"/>
            <w:u w:val="single" w:color="0000FF"/>
          </w:rPr>
          <w:t>File Management Standards</w:t>
        </w:r>
        <w:r>
          <w:t>,</w:t>
        </w:r>
      </w:hyperlink>
      <w:r>
        <w:t xml:space="preserve"> Component 20, for standards and procedures regarding receipt of exhibits.)</w:t>
      </w:r>
    </w:p>
    <w:p w14:paraId="24E0E3AF" w14:textId="77777777" w:rsidR="007A271A" w:rsidRDefault="007A271A">
      <w:pPr>
        <w:pStyle w:val="BodyText"/>
        <w:spacing w:before="5"/>
      </w:pPr>
    </w:p>
    <w:p w14:paraId="628B75BB" w14:textId="77777777" w:rsidR="007A271A" w:rsidRDefault="00D748BE">
      <w:pPr>
        <w:pStyle w:val="BodyText"/>
        <w:spacing w:line="247" w:lineRule="auto"/>
        <w:ind w:left="119" w:right="114"/>
        <w:jc w:val="both"/>
      </w:pPr>
      <w:r>
        <w:t>The</w:t>
      </w:r>
      <w:r>
        <w:rPr>
          <w:spacing w:val="-17"/>
        </w:rPr>
        <w:t xml:space="preserve"> </w:t>
      </w:r>
      <w:r>
        <w:t>examples</w:t>
      </w:r>
      <w:r>
        <w:rPr>
          <w:spacing w:val="-16"/>
        </w:rPr>
        <w:t xml:space="preserve"> </w:t>
      </w:r>
      <w:r>
        <w:t>show</w:t>
      </w:r>
      <w:r>
        <w:rPr>
          <w:spacing w:val="-16"/>
        </w:rPr>
        <w:t xml:space="preserve"> </w:t>
      </w:r>
      <w:r>
        <w:t>a</w:t>
      </w:r>
      <w:r>
        <w:rPr>
          <w:spacing w:val="-17"/>
        </w:rPr>
        <w:t xml:space="preserve"> </w:t>
      </w:r>
      <w:r>
        <w:t>table</w:t>
      </w:r>
      <w:r>
        <w:rPr>
          <w:spacing w:val="-17"/>
        </w:rPr>
        <w:t xml:space="preserve"> </w:t>
      </w:r>
      <w:r>
        <w:t>of</w:t>
      </w:r>
      <w:r>
        <w:rPr>
          <w:spacing w:val="-17"/>
        </w:rPr>
        <w:t xml:space="preserve"> </w:t>
      </w:r>
      <w:r>
        <w:t>contents</w:t>
      </w:r>
      <w:r>
        <w:rPr>
          <w:spacing w:val="-16"/>
        </w:rPr>
        <w:t xml:space="preserve"> </w:t>
      </w:r>
      <w:r>
        <w:t>page</w:t>
      </w:r>
      <w:r>
        <w:rPr>
          <w:spacing w:val="-17"/>
        </w:rPr>
        <w:t xml:space="preserve"> </w:t>
      </w:r>
      <w:r>
        <w:t>for</w:t>
      </w:r>
      <w:r>
        <w:rPr>
          <w:spacing w:val="-17"/>
        </w:rPr>
        <w:t xml:space="preserve"> </w:t>
      </w:r>
      <w:r>
        <w:t>situations</w:t>
      </w:r>
      <w:r>
        <w:rPr>
          <w:spacing w:val="-16"/>
        </w:rPr>
        <w:t xml:space="preserve"> </w:t>
      </w:r>
      <w:r>
        <w:t>where</w:t>
      </w:r>
      <w:r>
        <w:rPr>
          <w:spacing w:val="-17"/>
        </w:rPr>
        <w:t xml:space="preserve"> </w:t>
      </w:r>
      <w:r>
        <w:t>there</w:t>
      </w:r>
      <w:r>
        <w:rPr>
          <w:spacing w:val="-17"/>
        </w:rPr>
        <w:t xml:space="preserve"> </w:t>
      </w:r>
      <w:r>
        <w:t>are</w:t>
      </w:r>
      <w:r>
        <w:rPr>
          <w:spacing w:val="-17"/>
        </w:rPr>
        <w:t xml:space="preserve"> </w:t>
      </w:r>
      <w:r>
        <w:t>no</w:t>
      </w:r>
      <w:r>
        <w:rPr>
          <w:spacing w:val="-16"/>
        </w:rPr>
        <w:t xml:space="preserve"> </w:t>
      </w:r>
      <w:r>
        <w:rPr>
          <w:spacing w:val="-3"/>
        </w:rPr>
        <w:t>witnesses</w:t>
      </w:r>
      <w:r>
        <w:rPr>
          <w:spacing w:val="-20"/>
        </w:rPr>
        <w:t xml:space="preserve"> </w:t>
      </w:r>
      <w:r>
        <w:t>or</w:t>
      </w:r>
      <w:r>
        <w:rPr>
          <w:spacing w:val="-21"/>
        </w:rPr>
        <w:t xml:space="preserve"> </w:t>
      </w:r>
      <w:r>
        <w:rPr>
          <w:spacing w:val="-3"/>
        </w:rPr>
        <w:t>exhibits,</w:t>
      </w:r>
      <w:r>
        <w:rPr>
          <w:spacing w:val="-21"/>
        </w:rPr>
        <w:t xml:space="preserve"> </w:t>
      </w:r>
      <w:r>
        <w:t>a general</w:t>
      </w:r>
      <w:r>
        <w:rPr>
          <w:spacing w:val="-17"/>
        </w:rPr>
        <w:t xml:space="preserve"> </w:t>
      </w:r>
      <w:r>
        <w:t>table</w:t>
      </w:r>
      <w:r>
        <w:rPr>
          <w:spacing w:val="-18"/>
        </w:rPr>
        <w:t xml:space="preserve"> </w:t>
      </w:r>
      <w:r>
        <w:t>of</w:t>
      </w:r>
      <w:r>
        <w:rPr>
          <w:spacing w:val="-18"/>
        </w:rPr>
        <w:t xml:space="preserve"> </w:t>
      </w:r>
      <w:r>
        <w:t>contents</w:t>
      </w:r>
      <w:r>
        <w:rPr>
          <w:spacing w:val="-17"/>
        </w:rPr>
        <w:t xml:space="preserve"> </w:t>
      </w:r>
      <w:r>
        <w:t>page,</w:t>
      </w:r>
      <w:r>
        <w:rPr>
          <w:spacing w:val="-17"/>
        </w:rPr>
        <w:t xml:space="preserve"> </w:t>
      </w:r>
      <w:r>
        <w:t>a</w:t>
      </w:r>
      <w:r>
        <w:rPr>
          <w:spacing w:val="-18"/>
        </w:rPr>
        <w:t xml:space="preserve"> </w:t>
      </w:r>
      <w:r>
        <w:t>table</w:t>
      </w:r>
      <w:r>
        <w:rPr>
          <w:spacing w:val="-18"/>
        </w:rPr>
        <w:t xml:space="preserve"> </w:t>
      </w:r>
      <w:r>
        <w:t>of</w:t>
      </w:r>
      <w:r>
        <w:rPr>
          <w:spacing w:val="-18"/>
        </w:rPr>
        <w:t xml:space="preserve"> </w:t>
      </w:r>
      <w:r>
        <w:t>contents</w:t>
      </w:r>
      <w:r>
        <w:rPr>
          <w:spacing w:val="-17"/>
        </w:rPr>
        <w:t xml:space="preserve"> </w:t>
      </w:r>
      <w:r>
        <w:t>page</w:t>
      </w:r>
      <w:r>
        <w:rPr>
          <w:spacing w:val="-18"/>
        </w:rPr>
        <w:t xml:space="preserve"> </w:t>
      </w:r>
      <w:r>
        <w:t>for</w:t>
      </w:r>
      <w:r>
        <w:rPr>
          <w:spacing w:val="-18"/>
        </w:rPr>
        <w:t xml:space="preserve"> </w:t>
      </w:r>
      <w:r>
        <w:t>situations</w:t>
      </w:r>
      <w:r>
        <w:rPr>
          <w:spacing w:val="-17"/>
        </w:rPr>
        <w:t xml:space="preserve"> </w:t>
      </w:r>
      <w:r>
        <w:t>where</w:t>
      </w:r>
      <w:r>
        <w:rPr>
          <w:spacing w:val="-18"/>
        </w:rPr>
        <w:t xml:space="preserve"> </w:t>
      </w:r>
      <w:r>
        <w:t>special</w:t>
      </w:r>
      <w:r>
        <w:rPr>
          <w:spacing w:val="-17"/>
        </w:rPr>
        <w:t xml:space="preserve"> </w:t>
      </w:r>
      <w:r>
        <w:t>hearings</w:t>
      </w:r>
      <w:r>
        <w:rPr>
          <w:spacing w:val="-19"/>
        </w:rPr>
        <w:t xml:space="preserve"> </w:t>
      </w:r>
      <w:r>
        <w:rPr>
          <w:spacing w:val="-3"/>
        </w:rPr>
        <w:t>are</w:t>
      </w:r>
      <w:r>
        <w:rPr>
          <w:spacing w:val="-23"/>
        </w:rPr>
        <w:t xml:space="preserve"> </w:t>
      </w:r>
      <w:r>
        <w:rPr>
          <w:spacing w:val="-3"/>
        </w:rPr>
        <w:t xml:space="preserve">held </w:t>
      </w:r>
      <w:r>
        <w:t>during</w:t>
      </w:r>
      <w:r>
        <w:rPr>
          <w:spacing w:val="-6"/>
        </w:rPr>
        <w:t xml:space="preserve"> </w:t>
      </w:r>
      <w:r>
        <w:t>examination</w:t>
      </w:r>
      <w:r>
        <w:rPr>
          <w:spacing w:val="-3"/>
        </w:rPr>
        <w:t xml:space="preserve"> </w:t>
      </w:r>
      <w:r>
        <w:t>(i.e.</w:t>
      </w:r>
      <w:r>
        <w:rPr>
          <w:spacing w:val="-3"/>
        </w:rPr>
        <w:t xml:space="preserve"> </w:t>
      </w:r>
      <w:r>
        <w:rPr>
          <w:i/>
        </w:rPr>
        <w:t>Walker</w:t>
      </w:r>
      <w:r>
        <w:rPr>
          <w:i/>
          <w:spacing w:val="-3"/>
        </w:rPr>
        <w:t xml:space="preserve"> </w:t>
      </w:r>
      <w:r>
        <w:t>Hearing),</w:t>
      </w:r>
      <w:r>
        <w:rPr>
          <w:spacing w:val="-3"/>
        </w:rPr>
        <w:t xml:space="preserve"> </w:t>
      </w:r>
      <w:r>
        <w:t>and</w:t>
      </w:r>
      <w:r>
        <w:rPr>
          <w:spacing w:val="-3"/>
        </w:rPr>
        <w:t xml:space="preserve"> </w:t>
      </w:r>
      <w:r>
        <w:t>a</w:t>
      </w:r>
      <w:r>
        <w:rPr>
          <w:spacing w:val="-4"/>
        </w:rPr>
        <w:t xml:space="preserve"> </w:t>
      </w:r>
      <w:r>
        <w:t>table</w:t>
      </w:r>
      <w:r>
        <w:rPr>
          <w:spacing w:val="-4"/>
        </w:rPr>
        <w:t xml:space="preserve"> </w:t>
      </w:r>
      <w:r>
        <w:t>of</w:t>
      </w:r>
      <w:r>
        <w:rPr>
          <w:spacing w:val="-4"/>
        </w:rPr>
        <w:t xml:space="preserve"> </w:t>
      </w:r>
      <w:r>
        <w:t>contents</w:t>
      </w:r>
      <w:r>
        <w:rPr>
          <w:spacing w:val="-3"/>
        </w:rPr>
        <w:t xml:space="preserve"> </w:t>
      </w:r>
      <w:r>
        <w:t>page</w:t>
      </w:r>
      <w:r>
        <w:rPr>
          <w:spacing w:val="-4"/>
        </w:rPr>
        <w:t xml:space="preserve"> </w:t>
      </w:r>
      <w:r>
        <w:t>for</w:t>
      </w:r>
      <w:r>
        <w:rPr>
          <w:spacing w:val="-4"/>
        </w:rPr>
        <w:t xml:space="preserve"> </w:t>
      </w:r>
      <w:r>
        <w:t>a</w:t>
      </w:r>
      <w:r>
        <w:rPr>
          <w:spacing w:val="-4"/>
        </w:rPr>
        <w:t xml:space="preserve"> </w:t>
      </w:r>
      <w:r>
        <w:t>jury</w:t>
      </w:r>
      <w:r>
        <w:rPr>
          <w:spacing w:val="-10"/>
        </w:rPr>
        <w:t xml:space="preserve"> </w:t>
      </w:r>
      <w:r>
        <w:t>trial.</w:t>
      </w:r>
    </w:p>
    <w:p w14:paraId="1B3079E0" w14:textId="77777777" w:rsidR="007A271A" w:rsidRDefault="007A271A">
      <w:pPr>
        <w:pStyle w:val="BodyText"/>
        <w:spacing w:before="10"/>
      </w:pPr>
    </w:p>
    <w:p w14:paraId="2DC05247" w14:textId="77777777" w:rsidR="007A271A" w:rsidRDefault="00D748BE">
      <w:pPr>
        <w:spacing w:line="247" w:lineRule="auto"/>
        <w:ind w:left="119" w:right="117"/>
        <w:jc w:val="both"/>
        <w:rPr>
          <w:sz w:val="24"/>
        </w:rPr>
      </w:pPr>
      <w:r>
        <w:rPr>
          <w:b/>
          <w:sz w:val="24"/>
        </w:rPr>
        <w:t>NOTE:</w:t>
      </w:r>
      <w:r>
        <w:rPr>
          <w:b/>
          <w:spacing w:val="35"/>
          <w:sz w:val="24"/>
        </w:rPr>
        <w:t xml:space="preserve"> </w:t>
      </w:r>
      <w:r>
        <w:rPr>
          <w:b/>
          <w:sz w:val="24"/>
        </w:rPr>
        <w:t>These</w:t>
      </w:r>
      <w:r>
        <w:rPr>
          <w:b/>
          <w:spacing w:val="-13"/>
          <w:sz w:val="24"/>
        </w:rPr>
        <w:t xml:space="preserve"> </w:t>
      </w:r>
      <w:r>
        <w:rPr>
          <w:b/>
          <w:sz w:val="24"/>
        </w:rPr>
        <w:t>examples</w:t>
      </w:r>
      <w:r>
        <w:rPr>
          <w:b/>
          <w:spacing w:val="-13"/>
          <w:sz w:val="24"/>
        </w:rPr>
        <w:t xml:space="preserve"> </w:t>
      </w:r>
      <w:r>
        <w:rPr>
          <w:b/>
          <w:sz w:val="24"/>
        </w:rPr>
        <w:t>are</w:t>
      </w:r>
      <w:r>
        <w:rPr>
          <w:b/>
          <w:spacing w:val="-13"/>
          <w:sz w:val="24"/>
        </w:rPr>
        <w:t xml:space="preserve"> </w:t>
      </w:r>
      <w:r>
        <w:rPr>
          <w:b/>
          <w:sz w:val="24"/>
        </w:rPr>
        <w:t>for</w:t>
      </w:r>
      <w:r>
        <w:rPr>
          <w:b/>
          <w:spacing w:val="-13"/>
          <w:sz w:val="24"/>
        </w:rPr>
        <w:t xml:space="preserve"> </w:t>
      </w:r>
      <w:r>
        <w:rPr>
          <w:b/>
          <w:sz w:val="24"/>
        </w:rPr>
        <w:t>content</w:t>
      </w:r>
      <w:r>
        <w:rPr>
          <w:b/>
          <w:spacing w:val="-15"/>
          <w:sz w:val="24"/>
        </w:rPr>
        <w:t xml:space="preserve"> </w:t>
      </w:r>
      <w:r>
        <w:rPr>
          <w:b/>
          <w:sz w:val="24"/>
        </w:rPr>
        <w:t>only.</w:t>
      </w:r>
      <w:r>
        <w:rPr>
          <w:b/>
          <w:spacing w:val="32"/>
          <w:sz w:val="24"/>
        </w:rPr>
        <w:t xml:space="preserve"> </w:t>
      </w:r>
      <w:r>
        <w:rPr>
          <w:sz w:val="24"/>
        </w:rPr>
        <w:t>For</w:t>
      </w:r>
      <w:r>
        <w:rPr>
          <w:spacing w:val="-15"/>
          <w:sz w:val="24"/>
        </w:rPr>
        <w:t xml:space="preserve"> </w:t>
      </w:r>
      <w:r>
        <w:rPr>
          <w:sz w:val="24"/>
        </w:rPr>
        <w:t>specific</w:t>
      </w:r>
      <w:r>
        <w:rPr>
          <w:spacing w:val="-15"/>
          <w:sz w:val="24"/>
        </w:rPr>
        <w:t xml:space="preserve"> </w:t>
      </w:r>
      <w:r>
        <w:rPr>
          <w:sz w:val="24"/>
        </w:rPr>
        <w:t>formatting</w:t>
      </w:r>
      <w:r>
        <w:rPr>
          <w:spacing w:val="-17"/>
          <w:sz w:val="24"/>
        </w:rPr>
        <w:t xml:space="preserve"> </w:t>
      </w:r>
      <w:r>
        <w:rPr>
          <w:sz w:val="24"/>
        </w:rPr>
        <w:t>requirements</w:t>
      </w:r>
      <w:r>
        <w:rPr>
          <w:spacing w:val="-14"/>
          <w:sz w:val="24"/>
        </w:rPr>
        <w:t xml:space="preserve"> </w:t>
      </w:r>
      <w:r>
        <w:rPr>
          <w:sz w:val="24"/>
        </w:rPr>
        <w:t>such</w:t>
      </w:r>
      <w:r>
        <w:rPr>
          <w:spacing w:val="-14"/>
          <w:sz w:val="24"/>
        </w:rPr>
        <w:t xml:space="preserve"> </w:t>
      </w:r>
      <w:r>
        <w:rPr>
          <w:sz w:val="24"/>
        </w:rPr>
        <w:t>as</w:t>
      </w:r>
      <w:r>
        <w:rPr>
          <w:spacing w:val="-14"/>
          <w:sz w:val="24"/>
        </w:rPr>
        <w:t xml:space="preserve"> </w:t>
      </w:r>
      <w:r>
        <w:rPr>
          <w:sz w:val="24"/>
        </w:rPr>
        <w:t>page numbering, margins, indentations, etc., see above and page 2 of this</w:t>
      </w:r>
      <w:r>
        <w:rPr>
          <w:spacing w:val="-28"/>
          <w:sz w:val="24"/>
        </w:rPr>
        <w:t xml:space="preserve"> </w:t>
      </w:r>
      <w:r>
        <w:rPr>
          <w:sz w:val="24"/>
        </w:rPr>
        <w:t>section.</w:t>
      </w:r>
    </w:p>
    <w:p w14:paraId="462147B5" w14:textId="77777777" w:rsidR="007A271A" w:rsidRDefault="007A271A">
      <w:pPr>
        <w:pStyle w:val="BodyText"/>
        <w:spacing w:before="10"/>
      </w:pPr>
    </w:p>
    <w:p w14:paraId="05C8C366" w14:textId="77777777" w:rsidR="007A271A" w:rsidRDefault="00D748BE">
      <w:pPr>
        <w:pStyle w:val="Heading3"/>
        <w:numPr>
          <w:ilvl w:val="0"/>
          <w:numId w:val="65"/>
        </w:numPr>
        <w:tabs>
          <w:tab w:val="left" w:pos="840"/>
        </w:tabs>
        <w:jc w:val="both"/>
      </w:pPr>
      <w:r>
        <w:t>No Witnesses, No</w:t>
      </w:r>
      <w:r>
        <w:rPr>
          <w:spacing w:val="-7"/>
        </w:rPr>
        <w:t xml:space="preserve"> </w:t>
      </w:r>
      <w:r>
        <w:t>Exhibits</w:t>
      </w:r>
    </w:p>
    <w:p w14:paraId="01FCCEF7" w14:textId="77777777" w:rsidR="007A271A" w:rsidRDefault="007A271A">
      <w:pPr>
        <w:pStyle w:val="BodyText"/>
        <w:spacing w:before="8"/>
        <w:rPr>
          <w:b/>
        </w:rPr>
      </w:pPr>
    </w:p>
    <w:p w14:paraId="5A9C81F7" w14:textId="77777777" w:rsidR="007A271A" w:rsidRDefault="00D748BE">
      <w:pPr>
        <w:pStyle w:val="BodyText"/>
        <w:spacing w:before="1" w:line="247" w:lineRule="auto"/>
        <w:ind w:left="839" w:right="119" w:hanging="24"/>
      </w:pPr>
      <w:r>
        <w:t>In a situation where there are no witnesses or exhibits, a table of contents must still be included as follows.</w:t>
      </w:r>
    </w:p>
    <w:p w14:paraId="4132CF54" w14:textId="77777777" w:rsidR="007A271A" w:rsidRDefault="007A271A">
      <w:pPr>
        <w:pStyle w:val="BodyText"/>
        <w:spacing w:before="6"/>
        <w:rPr>
          <w:sz w:val="23"/>
        </w:rPr>
      </w:pPr>
    </w:p>
    <w:p w14:paraId="554897E4" w14:textId="77777777" w:rsidR="007A271A" w:rsidRDefault="00D748BE">
      <w:pPr>
        <w:ind w:left="4499"/>
        <w:rPr>
          <w:rFonts w:ascii="Courier New"/>
          <w:sz w:val="20"/>
        </w:rPr>
      </w:pPr>
      <w:r>
        <w:rPr>
          <w:rFonts w:ascii="Courier New"/>
          <w:sz w:val="20"/>
        </w:rPr>
        <w:t>TABLE OF CONTENTS</w:t>
      </w:r>
    </w:p>
    <w:p w14:paraId="5CF7DF84" w14:textId="77777777" w:rsidR="007A271A" w:rsidRDefault="007A271A">
      <w:pPr>
        <w:pStyle w:val="BodyText"/>
        <w:rPr>
          <w:rFonts w:ascii="Courier New"/>
          <w:sz w:val="22"/>
        </w:rPr>
      </w:pPr>
    </w:p>
    <w:p w14:paraId="2C46B50E" w14:textId="77777777" w:rsidR="007A271A" w:rsidRDefault="007A271A">
      <w:pPr>
        <w:pStyle w:val="BodyText"/>
        <w:spacing w:before="6"/>
        <w:rPr>
          <w:rFonts w:ascii="Courier New"/>
          <w:sz w:val="32"/>
        </w:rPr>
      </w:pPr>
    </w:p>
    <w:p w14:paraId="2F9C955B" w14:textId="77777777" w:rsidR="007A271A" w:rsidRDefault="00D748BE">
      <w:pPr>
        <w:ind w:left="751"/>
        <w:rPr>
          <w:rFonts w:ascii="Courier New"/>
          <w:sz w:val="20"/>
        </w:rPr>
      </w:pPr>
      <w:r>
        <w:rPr>
          <w:rFonts w:ascii="Courier New"/>
          <w:sz w:val="20"/>
          <w:u w:val="single"/>
        </w:rPr>
        <w:t>WITNESSES:</w:t>
      </w:r>
    </w:p>
    <w:p w14:paraId="251A9189" w14:textId="77777777" w:rsidR="007A271A" w:rsidRDefault="00D748BE">
      <w:pPr>
        <w:spacing w:before="195"/>
        <w:ind w:left="818"/>
        <w:rPr>
          <w:rFonts w:ascii="Courier New"/>
          <w:sz w:val="20"/>
        </w:rPr>
      </w:pPr>
      <w:r>
        <w:rPr>
          <w:rFonts w:ascii="Courier New"/>
          <w:sz w:val="20"/>
        </w:rPr>
        <w:t>None</w:t>
      </w:r>
    </w:p>
    <w:p w14:paraId="074E0792" w14:textId="77777777" w:rsidR="007A271A" w:rsidRDefault="007A271A">
      <w:pPr>
        <w:pStyle w:val="BodyText"/>
        <w:rPr>
          <w:rFonts w:ascii="Courier New"/>
          <w:sz w:val="22"/>
        </w:rPr>
      </w:pPr>
    </w:p>
    <w:p w14:paraId="57851480" w14:textId="77777777" w:rsidR="007A271A" w:rsidRDefault="007A271A">
      <w:pPr>
        <w:pStyle w:val="BodyText"/>
        <w:rPr>
          <w:rFonts w:ascii="Courier New"/>
          <w:sz w:val="22"/>
        </w:rPr>
      </w:pPr>
    </w:p>
    <w:p w14:paraId="27704FA3" w14:textId="77777777" w:rsidR="007A271A" w:rsidRDefault="007A271A">
      <w:pPr>
        <w:pStyle w:val="BodyText"/>
        <w:rPr>
          <w:rFonts w:ascii="Courier New"/>
          <w:sz w:val="22"/>
        </w:rPr>
      </w:pPr>
    </w:p>
    <w:p w14:paraId="1AABF197" w14:textId="77777777" w:rsidR="007A271A" w:rsidRDefault="007A271A">
      <w:pPr>
        <w:pStyle w:val="BodyText"/>
        <w:rPr>
          <w:rFonts w:ascii="Courier New"/>
          <w:sz w:val="22"/>
        </w:rPr>
      </w:pPr>
    </w:p>
    <w:p w14:paraId="515FEB5F" w14:textId="77777777" w:rsidR="007A271A" w:rsidRDefault="007A271A">
      <w:pPr>
        <w:pStyle w:val="BodyText"/>
        <w:spacing w:before="5"/>
        <w:rPr>
          <w:rFonts w:ascii="Courier New"/>
          <w:sz w:val="22"/>
        </w:rPr>
      </w:pPr>
    </w:p>
    <w:p w14:paraId="67D57A38" w14:textId="77777777" w:rsidR="007A271A" w:rsidRDefault="00D748BE">
      <w:pPr>
        <w:ind w:left="751"/>
        <w:rPr>
          <w:rFonts w:ascii="Courier New"/>
          <w:sz w:val="20"/>
        </w:rPr>
      </w:pPr>
      <w:r>
        <w:rPr>
          <w:rFonts w:ascii="Courier New"/>
          <w:sz w:val="20"/>
          <w:u w:val="single"/>
        </w:rPr>
        <w:t>EXHIBITS:</w:t>
      </w:r>
    </w:p>
    <w:p w14:paraId="03BEA6F7" w14:textId="77777777" w:rsidR="007A271A" w:rsidRDefault="00D748BE">
      <w:pPr>
        <w:spacing w:before="195"/>
        <w:ind w:left="818"/>
        <w:rPr>
          <w:rFonts w:ascii="Courier New"/>
          <w:sz w:val="20"/>
        </w:rPr>
      </w:pPr>
      <w:r>
        <w:rPr>
          <w:rFonts w:ascii="Courier New"/>
          <w:sz w:val="20"/>
        </w:rPr>
        <w:t>None</w:t>
      </w:r>
    </w:p>
    <w:p w14:paraId="4418056E" w14:textId="77777777" w:rsidR="007A271A" w:rsidRDefault="007A271A">
      <w:pPr>
        <w:pStyle w:val="BodyText"/>
        <w:rPr>
          <w:rFonts w:ascii="Courier New"/>
          <w:sz w:val="22"/>
        </w:rPr>
      </w:pPr>
    </w:p>
    <w:p w14:paraId="68953389" w14:textId="77777777" w:rsidR="007A271A" w:rsidRDefault="00D748BE">
      <w:pPr>
        <w:spacing w:before="157"/>
        <w:ind w:left="2326" w:right="887"/>
        <w:jc w:val="center"/>
        <w:rPr>
          <w:rFonts w:ascii="Courier New"/>
          <w:sz w:val="20"/>
        </w:rPr>
      </w:pPr>
      <w:r>
        <w:rPr>
          <w:rFonts w:ascii="Courier New"/>
          <w:sz w:val="20"/>
        </w:rPr>
        <w:t>(page #)</w:t>
      </w:r>
    </w:p>
    <w:p w14:paraId="3EE70229" w14:textId="77777777" w:rsidR="007A271A" w:rsidRDefault="007A271A">
      <w:pPr>
        <w:jc w:val="center"/>
        <w:rPr>
          <w:rFonts w:ascii="Courier New"/>
          <w:sz w:val="20"/>
        </w:rPr>
        <w:sectPr w:rsidR="007A271A">
          <w:pgSz w:w="12240" w:h="15840"/>
          <w:pgMar w:top="980" w:right="1320" w:bottom="280" w:left="1320" w:header="732" w:footer="0" w:gutter="0"/>
          <w:cols w:space="720"/>
        </w:sectPr>
      </w:pPr>
    </w:p>
    <w:p w14:paraId="3F4AAE3E" w14:textId="77777777" w:rsidR="007A271A" w:rsidRDefault="007A271A">
      <w:pPr>
        <w:pStyle w:val="BodyText"/>
        <w:rPr>
          <w:rFonts w:ascii="Courier New"/>
          <w:sz w:val="20"/>
        </w:rPr>
      </w:pPr>
    </w:p>
    <w:p w14:paraId="2F0B6813" w14:textId="77777777" w:rsidR="007A271A" w:rsidRDefault="00D748BE">
      <w:pPr>
        <w:pStyle w:val="Heading3"/>
        <w:numPr>
          <w:ilvl w:val="0"/>
          <w:numId w:val="65"/>
        </w:numPr>
        <w:tabs>
          <w:tab w:val="left" w:pos="839"/>
          <w:tab w:val="left" w:pos="840"/>
        </w:tabs>
        <w:spacing w:before="222"/>
      </w:pPr>
      <w:r>
        <w:t>General</w:t>
      </w:r>
    </w:p>
    <w:p w14:paraId="63A47BCA" w14:textId="77777777" w:rsidR="007A271A" w:rsidRDefault="007A271A">
      <w:pPr>
        <w:pStyle w:val="BodyText"/>
        <w:spacing w:before="9"/>
        <w:rPr>
          <w:b/>
        </w:rPr>
      </w:pPr>
    </w:p>
    <w:p w14:paraId="382DDAE3" w14:textId="77777777" w:rsidR="007A271A" w:rsidRDefault="00D748BE">
      <w:pPr>
        <w:pStyle w:val="BodyText"/>
        <w:spacing w:line="247" w:lineRule="auto"/>
        <w:ind w:left="839" w:right="675"/>
        <w:jc w:val="both"/>
      </w:pPr>
      <w:r>
        <w:t>This example is for a criminal case. For other types of cases, use the proper naming conventions.</w:t>
      </w:r>
      <w:r>
        <w:rPr>
          <w:spacing w:val="49"/>
        </w:rPr>
        <w:t xml:space="preserve"> </w:t>
      </w:r>
      <w:r>
        <w:t>For</w:t>
      </w:r>
      <w:r>
        <w:rPr>
          <w:spacing w:val="-8"/>
        </w:rPr>
        <w:t xml:space="preserve"> </w:t>
      </w:r>
      <w:r>
        <w:t>example,</w:t>
      </w:r>
      <w:r>
        <w:rPr>
          <w:spacing w:val="-7"/>
        </w:rPr>
        <w:t xml:space="preserve"> </w:t>
      </w:r>
      <w:r>
        <w:t>if</w:t>
      </w:r>
      <w:r>
        <w:rPr>
          <w:spacing w:val="-8"/>
        </w:rPr>
        <w:t xml:space="preserve"> </w:t>
      </w:r>
      <w:r>
        <w:t>this</w:t>
      </w:r>
      <w:r>
        <w:rPr>
          <w:spacing w:val="-7"/>
        </w:rPr>
        <w:t xml:space="preserve"> </w:t>
      </w:r>
      <w:r>
        <w:t>was</w:t>
      </w:r>
      <w:r>
        <w:rPr>
          <w:spacing w:val="-7"/>
        </w:rPr>
        <w:t xml:space="preserve"> </w:t>
      </w:r>
      <w:r>
        <w:t>for</w:t>
      </w:r>
      <w:r>
        <w:rPr>
          <w:spacing w:val="-8"/>
        </w:rPr>
        <w:t xml:space="preserve"> </w:t>
      </w:r>
      <w:r>
        <w:t>a</w:t>
      </w:r>
      <w:r>
        <w:rPr>
          <w:spacing w:val="-8"/>
        </w:rPr>
        <w:t xml:space="preserve"> </w:t>
      </w:r>
      <w:r>
        <w:t>civil</w:t>
      </w:r>
      <w:r>
        <w:rPr>
          <w:spacing w:val="-7"/>
        </w:rPr>
        <w:t xml:space="preserve"> </w:t>
      </w:r>
      <w:r>
        <w:t>case,</w:t>
      </w:r>
      <w:r>
        <w:rPr>
          <w:spacing w:val="-7"/>
        </w:rPr>
        <w:t xml:space="preserve"> </w:t>
      </w:r>
      <w:r>
        <w:t>the</w:t>
      </w:r>
      <w:r>
        <w:rPr>
          <w:spacing w:val="-8"/>
        </w:rPr>
        <w:t xml:space="preserve"> </w:t>
      </w:r>
      <w:r>
        <w:t>first</w:t>
      </w:r>
      <w:r>
        <w:rPr>
          <w:spacing w:val="-7"/>
        </w:rPr>
        <w:t xml:space="preserve"> </w:t>
      </w:r>
      <w:r>
        <w:t>witness</w:t>
      </w:r>
      <w:r>
        <w:rPr>
          <w:spacing w:val="-7"/>
        </w:rPr>
        <w:t xml:space="preserve"> </w:t>
      </w:r>
      <w:r>
        <w:t>might</w:t>
      </w:r>
      <w:r>
        <w:rPr>
          <w:spacing w:val="-7"/>
        </w:rPr>
        <w:t xml:space="preserve"> </w:t>
      </w:r>
      <w:r>
        <w:t>be</w:t>
      </w:r>
      <w:r>
        <w:rPr>
          <w:spacing w:val="-8"/>
        </w:rPr>
        <w:t xml:space="preserve"> </w:t>
      </w:r>
      <w:r>
        <w:t>“Plaintiff” instead of</w:t>
      </w:r>
      <w:r>
        <w:rPr>
          <w:spacing w:val="-7"/>
        </w:rPr>
        <w:t xml:space="preserve"> </w:t>
      </w:r>
      <w:r>
        <w:t>“People.”</w:t>
      </w:r>
    </w:p>
    <w:p w14:paraId="5232FC86" w14:textId="77777777" w:rsidR="007A271A" w:rsidRDefault="00D748BE">
      <w:pPr>
        <w:spacing w:before="186"/>
        <w:ind w:left="4344" w:right="3735"/>
        <w:jc w:val="center"/>
        <w:rPr>
          <w:rFonts w:ascii="Courier New"/>
          <w:sz w:val="20"/>
        </w:rPr>
      </w:pPr>
      <w:r>
        <w:rPr>
          <w:rFonts w:ascii="Courier New"/>
          <w:sz w:val="20"/>
        </w:rPr>
        <w:t>TABLE OF CONTENTS</w:t>
      </w:r>
    </w:p>
    <w:p w14:paraId="090E7427" w14:textId="77777777" w:rsidR="007A271A" w:rsidRDefault="007A271A">
      <w:pPr>
        <w:pStyle w:val="BodyText"/>
        <w:rPr>
          <w:rFonts w:ascii="Courier New"/>
          <w:sz w:val="22"/>
        </w:rPr>
      </w:pPr>
    </w:p>
    <w:p w14:paraId="0A8ABCFC" w14:textId="77777777" w:rsidR="007A271A" w:rsidRDefault="00D748BE">
      <w:pPr>
        <w:tabs>
          <w:tab w:val="left" w:pos="2130"/>
          <w:tab w:val="left" w:pos="9571"/>
        </w:tabs>
        <w:spacing w:before="157"/>
        <w:ind w:left="571"/>
        <w:rPr>
          <w:rFonts w:ascii="Courier New"/>
          <w:sz w:val="20"/>
        </w:rPr>
      </w:pPr>
      <w:r>
        <w:rPr>
          <w:rFonts w:ascii="Courier New"/>
          <w:sz w:val="20"/>
          <w:u w:val="single"/>
        </w:rPr>
        <w:t>WITNESSES:</w:t>
      </w:r>
      <w:r>
        <w:rPr>
          <w:rFonts w:ascii="Courier New"/>
          <w:sz w:val="20"/>
          <w:u w:val="single"/>
        </w:rPr>
        <w:tab/>
        <w:t>PEOPLE</w:t>
      </w:r>
      <w:r>
        <w:rPr>
          <w:rFonts w:ascii="Courier New"/>
          <w:sz w:val="20"/>
        </w:rPr>
        <w:tab/>
      </w:r>
      <w:r>
        <w:rPr>
          <w:rFonts w:ascii="Courier New"/>
          <w:sz w:val="20"/>
          <w:u w:val="single"/>
        </w:rPr>
        <w:t>PAGE</w:t>
      </w:r>
    </w:p>
    <w:p w14:paraId="0780C799" w14:textId="77777777" w:rsidR="007A271A" w:rsidRDefault="00D748BE">
      <w:pPr>
        <w:spacing w:before="195"/>
        <w:ind w:left="571"/>
        <w:rPr>
          <w:rFonts w:ascii="Courier New"/>
          <w:sz w:val="20"/>
        </w:rPr>
      </w:pPr>
      <w:r>
        <w:rPr>
          <w:rFonts w:ascii="Courier New"/>
          <w:sz w:val="20"/>
        </w:rPr>
        <w:t>MARY SMITH</w:t>
      </w:r>
    </w:p>
    <w:p w14:paraId="7275E6F6" w14:textId="77777777" w:rsidR="007A271A" w:rsidRDefault="00D748BE">
      <w:pPr>
        <w:tabs>
          <w:tab w:val="right" w:pos="9930"/>
        </w:tabs>
        <w:spacing w:before="195" w:line="219" w:lineRule="exact"/>
        <w:ind w:left="1291"/>
        <w:rPr>
          <w:rFonts w:ascii="Courier New"/>
          <w:sz w:val="20"/>
        </w:rPr>
      </w:pPr>
      <w:r>
        <w:rPr>
          <w:rFonts w:ascii="Courier New"/>
          <w:sz w:val="20"/>
        </w:rPr>
        <w:t>Direct Examination by</w:t>
      </w:r>
      <w:r>
        <w:rPr>
          <w:rFonts w:ascii="Courier New"/>
          <w:spacing w:val="-2"/>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5</w:t>
      </w:r>
    </w:p>
    <w:p w14:paraId="302A55EB" w14:textId="77777777" w:rsidR="007A271A" w:rsidRDefault="00D748BE">
      <w:pPr>
        <w:tabs>
          <w:tab w:val="right" w:pos="9930"/>
        </w:tabs>
        <w:spacing w:line="211" w:lineRule="exact"/>
        <w:ind w:left="1291"/>
        <w:rPr>
          <w:rFonts w:ascii="Courier New"/>
          <w:sz w:val="20"/>
        </w:rPr>
      </w:pPr>
      <w:r>
        <w:rPr>
          <w:rFonts w:ascii="Courier New"/>
          <w:sz w:val="20"/>
        </w:rPr>
        <w:t>Cross-Examination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Jones</w:t>
      </w:r>
      <w:r>
        <w:rPr>
          <w:rFonts w:ascii="Courier New"/>
          <w:sz w:val="20"/>
        </w:rPr>
        <w:tab/>
        <w:t>16</w:t>
      </w:r>
    </w:p>
    <w:p w14:paraId="632ED73C" w14:textId="77777777" w:rsidR="007A271A" w:rsidRDefault="00D748BE">
      <w:pPr>
        <w:tabs>
          <w:tab w:val="right" w:pos="9930"/>
        </w:tabs>
        <w:spacing w:line="211" w:lineRule="exact"/>
        <w:ind w:left="1290"/>
        <w:rPr>
          <w:rFonts w:ascii="Courier New"/>
          <w:sz w:val="20"/>
        </w:rPr>
      </w:pPr>
      <w:r>
        <w:rPr>
          <w:rFonts w:ascii="Courier New"/>
          <w:sz w:val="20"/>
        </w:rPr>
        <w:t>Redirect 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21</w:t>
      </w:r>
    </w:p>
    <w:p w14:paraId="170401D9" w14:textId="77777777" w:rsidR="007A271A" w:rsidRDefault="00D748BE">
      <w:pPr>
        <w:tabs>
          <w:tab w:val="right" w:pos="9930"/>
        </w:tabs>
        <w:spacing w:line="219" w:lineRule="exact"/>
        <w:ind w:left="1290"/>
        <w:rPr>
          <w:rFonts w:ascii="Courier New"/>
          <w:sz w:val="20"/>
        </w:rPr>
      </w:pPr>
      <w:r>
        <w:rPr>
          <w:rFonts w:ascii="Courier New"/>
          <w:sz w:val="20"/>
        </w:rPr>
        <w:t>Recross-Examination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Jones</w:t>
      </w:r>
      <w:r>
        <w:rPr>
          <w:rFonts w:ascii="Courier New"/>
          <w:sz w:val="20"/>
        </w:rPr>
        <w:tab/>
        <w:t>25</w:t>
      </w:r>
    </w:p>
    <w:p w14:paraId="0FC7AEA3" w14:textId="77777777" w:rsidR="007A271A" w:rsidRDefault="00D748BE">
      <w:pPr>
        <w:spacing w:before="196"/>
        <w:ind w:left="570"/>
        <w:rPr>
          <w:rFonts w:ascii="Courier New"/>
          <w:sz w:val="20"/>
        </w:rPr>
      </w:pPr>
      <w:r>
        <w:rPr>
          <w:rFonts w:ascii="Courier New"/>
          <w:sz w:val="20"/>
        </w:rPr>
        <w:t>JUDY SMITH</w:t>
      </w:r>
    </w:p>
    <w:p w14:paraId="7A835DA8" w14:textId="77777777" w:rsidR="007A271A" w:rsidRDefault="00D748BE">
      <w:pPr>
        <w:tabs>
          <w:tab w:val="right" w:pos="9929"/>
        </w:tabs>
        <w:spacing w:before="195" w:line="219" w:lineRule="exact"/>
        <w:ind w:left="1290"/>
        <w:rPr>
          <w:rFonts w:ascii="Courier New"/>
          <w:sz w:val="20"/>
        </w:rPr>
      </w:pPr>
      <w:r>
        <w:rPr>
          <w:rFonts w:ascii="Courier New"/>
          <w:sz w:val="20"/>
        </w:rPr>
        <w:t>Direct 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27</w:t>
      </w:r>
    </w:p>
    <w:p w14:paraId="1CACE9F3" w14:textId="77777777" w:rsidR="007A271A" w:rsidRDefault="00D748BE">
      <w:pPr>
        <w:tabs>
          <w:tab w:val="right" w:pos="9929"/>
        </w:tabs>
        <w:spacing w:line="211" w:lineRule="exact"/>
        <w:ind w:left="1290"/>
        <w:rPr>
          <w:rFonts w:ascii="Courier New"/>
          <w:sz w:val="20"/>
        </w:rPr>
      </w:pPr>
      <w:r>
        <w:rPr>
          <w:rFonts w:ascii="Courier New"/>
          <w:sz w:val="20"/>
        </w:rPr>
        <w:t>Voir Dire Examination by</w:t>
      </w:r>
      <w:r>
        <w:rPr>
          <w:rFonts w:ascii="Courier New"/>
          <w:spacing w:val="-2"/>
          <w:sz w:val="20"/>
        </w:rPr>
        <w:t xml:space="preserve"> </w:t>
      </w:r>
      <w:r>
        <w:rPr>
          <w:rFonts w:ascii="Courier New"/>
          <w:sz w:val="20"/>
        </w:rPr>
        <w:t>Mr.</w:t>
      </w:r>
      <w:r>
        <w:rPr>
          <w:rFonts w:ascii="Courier New"/>
          <w:spacing w:val="-1"/>
          <w:sz w:val="20"/>
        </w:rPr>
        <w:t xml:space="preserve"> </w:t>
      </w:r>
      <w:r>
        <w:rPr>
          <w:rFonts w:ascii="Courier New"/>
          <w:sz w:val="20"/>
        </w:rPr>
        <w:t>Jones</w:t>
      </w:r>
      <w:r>
        <w:rPr>
          <w:rFonts w:ascii="Courier New"/>
          <w:sz w:val="20"/>
        </w:rPr>
        <w:tab/>
        <w:t>28</w:t>
      </w:r>
    </w:p>
    <w:p w14:paraId="3097C2C1" w14:textId="77777777" w:rsidR="007A271A" w:rsidRDefault="00D748BE">
      <w:pPr>
        <w:tabs>
          <w:tab w:val="right" w:pos="9929"/>
        </w:tabs>
        <w:spacing w:line="211" w:lineRule="exact"/>
        <w:ind w:left="1289"/>
        <w:rPr>
          <w:rFonts w:ascii="Courier New"/>
          <w:sz w:val="20"/>
        </w:rPr>
      </w:pPr>
      <w:r>
        <w:rPr>
          <w:rFonts w:ascii="Courier New"/>
          <w:sz w:val="20"/>
        </w:rPr>
        <w:t>Direct Examination by Mr.</w:t>
      </w:r>
      <w:r>
        <w:rPr>
          <w:rFonts w:ascii="Courier New"/>
          <w:spacing w:val="-3"/>
          <w:sz w:val="20"/>
        </w:rPr>
        <w:t xml:space="preserve"> </w:t>
      </w:r>
      <w:r>
        <w:rPr>
          <w:rFonts w:ascii="Courier New"/>
          <w:sz w:val="20"/>
        </w:rPr>
        <w:t>Thompson,</w:t>
      </w:r>
      <w:r>
        <w:rPr>
          <w:rFonts w:ascii="Courier New"/>
          <w:spacing w:val="-1"/>
          <w:sz w:val="20"/>
        </w:rPr>
        <w:t xml:space="preserve"> </w:t>
      </w:r>
      <w:r>
        <w:rPr>
          <w:rFonts w:ascii="Courier New"/>
          <w:sz w:val="20"/>
        </w:rPr>
        <w:t>continuing</w:t>
      </w:r>
      <w:r>
        <w:rPr>
          <w:rFonts w:ascii="Courier New"/>
          <w:sz w:val="20"/>
        </w:rPr>
        <w:tab/>
        <w:t>28</w:t>
      </w:r>
    </w:p>
    <w:p w14:paraId="491737C9" w14:textId="77777777" w:rsidR="007A271A" w:rsidRDefault="00D748BE">
      <w:pPr>
        <w:tabs>
          <w:tab w:val="right" w:pos="9929"/>
        </w:tabs>
        <w:spacing w:line="219" w:lineRule="exact"/>
        <w:ind w:left="1289"/>
        <w:rPr>
          <w:rFonts w:ascii="Courier New"/>
          <w:sz w:val="20"/>
        </w:rPr>
      </w:pPr>
      <w:r>
        <w:rPr>
          <w:rFonts w:ascii="Courier New"/>
          <w:sz w:val="20"/>
        </w:rPr>
        <w:t>Cross-Examination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Jones</w:t>
      </w:r>
      <w:r>
        <w:rPr>
          <w:rFonts w:ascii="Courier New"/>
          <w:sz w:val="20"/>
        </w:rPr>
        <w:tab/>
        <w:t>30</w:t>
      </w:r>
    </w:p>
    <w:p w14:paraId="1AC3F369" w14:textId="77777777" w:rsidR="007A271A" w:rsidRDefault="00D748BE">
      <w:pPr>
        <w:tabs>
          <w:tab w:val="left" w:pos="2130"/>
        </w:tabs>
        <w:spacing w:before="196" w:line="446" w:lineRule="auto"/>
        <w:ind w:left="571" w:right="6948"/>
        <w:rPr>
          <w:rFonts w:ascii="Courier New"/>
          <w:sz w:val="20"/>
        </w:rPr>
      </w:pPr>
      <w:r>
        <w:rPr>
          <w:rFonts w:ascii="Courier New"/>
          <w:sz w:val="20"/>
          <w:u w:val="single"/>
        </w:rPr>
        <w:t>WITNESSES:</w:t>
      </w:r>
      <w:r>
        <w:rPr>
          <w:rFonts w:ascii="Courier New"/>
          <w:sz w:val="20"/>
          <w:u w:val="single"/>
        </w:rPr>
        <w:tab/>
      </w:r>
      <w:r>
        <w:rPr>
          <w:rFonts w:ascii="Courier New"/>
          <w:w w:val="95"/>
          <w:sz w:val="20"/>
          <w:u w:val="single"/>
        </w:rPr>
        <w:t xml:space="preserve">DEFENDANT </w:t>
      </w:r>
      <w:r>
        <w:rPr>
          <w:rFonts w:ascii="Courier New"/>
          <w:sz w:val="20"/>
        </w:rPr>
        <w:t>ROSE</w:t>
      </w:r>
      <w:r>
        <w:rPr>
          <w:rFonts w:ascii="Courier New"/>
          <w:spacing w:val="-6"/>
          <w:sz w:val="20"/>
        </w:rPr>
        <w:t xml:space="preserve"> </w:t>
      </w:r>
      <w:r>
        <w:rPr>
          <w:rFonts w:ascii="Courier New"/>
          <w:sz w:val="20"/>
        </w:rPr>
        <w:t>JACKSON</w:t>
      </w:r>
    </w:p>
    <w:p w14:paraId="6A5DD15E" w14:textId="77777777" w:rsidR="007A271A" w:rsidRDefault="00D748BE">
      <w:pPr>
        <w:tabs>
          <w:tab w:val="right" w:pos="9930"/>
        </w:tabs>
        <w:spacing w:line="219" w:lineRule="exact"/>
        <w:ind w:left="1291"/>
        <w:rPr>
          <w:rFonts w:ascii="Courier New"/>
          <w:sz w:val="20"/>
        </w:rPr>
      </w:pPr>
      <w:r>
        <w:rPr>
          <w:rFonts w:ascii="Courier New"/>
          <w:sz w:val="20"/>
        </w:rPr>
        <w:t>Direct Examination by Mr.</w:t>
      </w:r>
      <w:r>
        <w:rPr>
          <w:rFonts w:ascii="Courier New"/>
          <w:spacing w:val="-1"/>
          <w:sz w:val="20"/>
        </w:rPr>
        <w:t xml:space="preserve"> </w:t>
      </w:r>
      <w:r>
        <w:rPr>
          <w:rFonts w:ascii="Courier New"/>
          <w:sz w:val="20"/>
        </w:rPr>
        <w:t>Jones</w:t>
      </w:r>
      <w:r>
        <w:rPr>
          <w:rFonts w:ascii="Courier New"/>
          <w:sz w:val="20"/>
        </w:rPr>
        <w:tab/>
        <w:t>30</w:t>
      </w:r>
    </w:p>
    <w:p w14:paraId="2C35F544" w14:textId="77777777" w:rsidR="007A271A" w:rsidRDefault="00D748BE">
      <w:pPr>
        <w:tabs>
          <w:tab w:val="right" w:pos="9930"/>
        </w:tabs>
        <w:spacing w:line="219" w:lineRule="exact"/>
        <w:ind w:left="1290"/>
        <w:rPr>
          <w:rFonts w:ascii="Courier New"/>
          <w:sz w:val="20"/>
        </w:rPr>
      </w:pPr>
      <w:r>
        <w:rPr>
          <w:rFonts w:ascii="Courier New"/>
          <w:sz w:val="20"/>
        </w:rPr>
        <w:t>Cross-Examination by Mr.</w:t>
      </w:r>
      <w:r>
        <w:rPr>
          <w:rFonts w:ascii="Courier New"/>
          <w:spacing w:val="-1"/>
          <w:sz w:val="20"/>
        </w:rPr>
        <w:t xml:space="preserve"> </w:t>
      </w:r>
      <w:r>
        <w:rPr>
          <w:rFonts w:ascii="Courier New"/>
          <w:sz w:val="20"/>
        </w:rPr>
        <w:t>Thompson</w:t>
      </w:r>
      <w:r>
        <w:rPr>
          <w:rFonts w:ascii="Courier New"/>
          <w:sz w:val="20"/>
        </w:rPr>
        <w:tab/>
        <w:t>35</w:t>
      </w:r>
    </w:p>
    <w:p w14:paraId="2D0EFDAF" w14:textId="77777777" w:rsidR="007A271A" w:rsidRDefault="00D748BE">
      <w:pPr>
        <w:spacing w:before="196"/>
        <w:ind w:left="570"/>
        <w:rPr>
          <w:rFonts w:ascii="Courier New"/>
          <w:sz w:val="20"/>
        </w:rPr>
      </w:pPr>
      <w:r>
        <w:rPr>
          <w:rFonts w:ascii="Courier New"/>
          <w:sz w:val="20"/>
        </w:rPr>
        <w:t>MIKE FISH</w:t>
      </w:r>
    </w:p>
    <w:p w14:paraId="3326DD18" w14:textId="77777777" w:rsidR="007A271A" w:rsidRDefault="007A271A">
      <w:pPr>
        <w:pStyle w:val="BodyText"/>
        <w:spacing w:before="3" w:after="1"/>
        <w:rPr>
          <w:rFonts w:ascii="Courier New"/>
          <w:sz w:val="17"/>
        </w:rPr>
      </w:pPr>
    </w:p>
    <w:tbl>
      <w:tblPr>
        <w:tblW w:w="0" w:type="auto"/>
        <w:tblInd w:w="5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29"/>
        <w:gridCol w:w="2205"/>
        <w:gridCol w:w="1625"/>
      </w:tblGrid>
      <w:tr w:rsidR="007A271A" w14:paraId="725A3EDD" w14:textId="77777777">
        <w:trPr>
          <w:trHeight w:hRule="exact" w:val="218"/>
        </w:trPr>
        <w:tc>
          <w:tcPr>
            <w:tcW w:w="5629" w:type="dxa"/>
          </w:tcPr>
          <w:p w14:paraId="74FCB63C" w14:textId="77777777" w:rsidR="007A271A" w:rsidRDefault="00D748BE">
            <w:pPr>
              <w:pStyle w:val="TableParagraph"/>
              <w:spacing w:before="0" w:line="226" w:lineRule="exact"/>
              <w:ind w:left="769"/>
              <w:rPr>
                <w:rFonts w:ascii="Courier New"/>
                <w:sz w:val="20"/>
              </w:rPr>
            </w:pPr>
            <w:r>
              <w:rPr>
                <w:rFonts w:ascii="Courier New"/>
                <w:sz w:val="20"/>
              </w:rPr>
              <w:t>Direct Examination by Mr. Jones</w:t>
            </w:r>
          </w:p>
        </w:tc>
        <w:tc>
          <w:tcPr>
            <w:tcW w:w="2205" w:type="dxa"/>
          </w:tcPr>
          <w:p w14:paraId="1DE817CE" w14:textId="77777777" w:rsidR="007A271A" w:rsidRDefault="007A271A"/>
        </w:tc>
        <w:tc>
          <w:tcPr>
            <w:tcW w:w="1625" w:type="dxa"/>
          </w:tcPr>
          <w:p w14:paraId="6BE604FD" w14:textId="77777777" w:rsidR="007A271A" w:rsidRDefault="00D748BE">
            <w:pPr>
              <w:pStyle w:val="TableParagraph"/>
              <w:spacing w:before="0" w:line="226" w:lineRule="exact"/>
              <w:ind w:right="48"/>
              <w:jc w:val="right"/>
              <w:rPr>
                <w:rFonts w:ascii="Courier New"/>
                <w:sz w:val="20"/>
              </w:rPr>
            </w:pPr>
            <w:r>
              <w:rPr>
                <w:rFonts w:ascii="Courier New"/>
                <w:sz w:val="20"/>
              </w:rPr>
              <w:t>38</w:t>
            </w:r>
          </w:p>
        </w:tc>
      </w:tr>
      <w:tr w:rsidR="007A271A" w14:paraId="52848F79" w14:textId="77777777">
        <w:trPr>
          <w:trHeight w:hRule="exact" w:val="740"/>
        </w:trPr>
        <w:tc>
          <w:tcPr>
            <w:tcW w:w="5629" w:type="dxa"/>
          </w:tcPr>
          <w:p w14:paraId="0B2AA64A" w14:textId="77777777" w:rsidR="007A271A" w:rsidRDefault="00D748BE">
            <w:pPr>
              <w:pStyle w:val="TableParagraph"/>
              <w:spacing w:before="0" w:line="219" w:lineRule="exact"/>
              <w:ind w:left="769"/>
              <w:rPr>
                <w:rFonts w:ascii="Courier New"/>
                <w:sz w:val="20"/>
              </w:rPr>
            </w:pPr>
            <w:r>
              <w:rPr>
                <w:rFonts w:ascii="Courier New"/>
                <w:sz w:val="20"/>
              </w:rPr>
              <w:t>Cross-Examination by Mr. Thompson</w:t>
            </w:r>
          </w:p>
          <w:p w14:paraId="7E3A1E0D" w14:textId="77777777" w:rsidR="007A271A" w:rsidRDefault="00D748BE">
            <w:pPr>
              <w:pStyle w:val="TableParagraph"/>
              <w:spacing w:before="196"/>
              <w:ind w:left="50"/>
              <w:rPr>
                <w:rFonts w:ascii="Courier New"/>
                <w:sz w:val="20"/>
              </w:rPr>
            </w:pPr>
            <w:r>
              <w:rPr>
                <w:rFonts w:ascii="Courier New"/>
                <w:sz w:val="20"/>
                <w:u w:val="single"/>
              </w:rPr>
              <w:t>EXHIBITS:</w:t>
            </w:r>
          </w:p>
        </w:tc>
        <w:tc>
          <w:tcPr>
            <w:tcW w:w="2205" w:type="dxa"/>
          </w:tcPr>
          <w:p w14:paraId="169FC945" w14:textId="77777777" w:rsidR="007A271A" w:rsidRDefault="007A271A">
            <w:pPr>
              <w:pStyle w:val="TableParagraph"/>
              <w:spacing w:before="0"/>
              <w:rPr>
                <w:rFonts w:ascii="Courier New"/>
              </w:rPr>
            </w:pPr>
          </w:p>
          <w:p w14:paraId="0AF908F4" w14:textId="77777777" w:rsidR="007A271A" w:rsidRDefault="00D748BE">
            <w:pPr>
              <w:pStyle w:val="TableParagraph"/>
              <w:spacing w:before="165"/>
              <w:ind w:left="901"/>
              <w:rPr>
                <w:rFonts w:ascii="Courier New"/>
                <w:sz w:val="20"/>
              </w:rPr>
            </w:pPr>
            <w:r>
              <w:rPr>
                <w:rFonts w:ascii="Courier New"/>
                <w:sz w:val="20"/>
                <w:u w:val="single"/>
              </w:rPr>
              <w:t>MARKED</w:t>
            </w:r>
          </w:p>
        </w:tc>
        <w:tc>
          <w:tcPr>
            <w:tcW w:w="1625" w:type="dxa"/>
          </w:tcPr>
          <w:p w14:paraId="0ED9248D" w14:textId="77777777" w:rsidR="007A271A" w:rsidRDefault="00D748BE">
            <w:pPr>
              <w:pStyle w:val="TableParagraph"/>
              <w:spacing w:before="0" w:line="219" w:lineRule="exact"/>
              <w:ind w:right="48"/>
              <w:jc w:val="right"/>
              <w:rPr>
                <w:rFonts w:ascii="Courier New"/>
                <w:sz w:val="20"/>
              </w:rPr>
            </w:pPr>
            <w:r>
              <w:rPr>
                <w:rFonts w:ascii="Courier New"/>
                <w:sz w:val="20"/>
              </w:rPr>
              <w:t>50</w:t>
            </w:r>
          </w:p>
          <w:p w14:paraId="3B5BF9A2" w14:textId="77777777" w:rsidR="007A271A" w:rsidRDefault="00D748BE">
            <w:pPr>
              <w:pStyle w:val="TableParagraph"/>
              <w:spacing w:before="196"/>
              <w:ind w:right="78"/>
              <w:jc w:val="right"/>
              <w:rPr>
                <w:rFonts w:ascii="Courier New"/>
                <w:sz w:val="20"/>
              </w:rPr>
            </w:pPr>
            <w:r>
              <w:rPr>
                <w:rFonts w:ascii="Courier New"/>
                <w:sz w:val="20"/>
                <w:u w:val="single"/>
              </w:rPr>
              <w:t>RECEIVED</w:t>
            </w:r>
          </w:p>
        </w:tc>
      </w:tr>
      <w:tr w:rsidR="007A271A" w14:paraId="5746E793" w14:textId="77777777">
        <w:trPr>
          <w:trHeight w:hRule="exact" w:val="422"/>
        </w:trPr>
        <w:tc>
          <w:tcPr>
            <w:tcW w:w="5629" w:type="dxa"/>
          </w:tcPr>
          <w:p w14:paraId="4280E3B5" w14:textId="77777777" w:rsidR="007A271A" w:rsidRDefault="00D748BE">
            <w:pPr>
              <w:pStyle w:val="TableParagraph"/>
              <w:tabs>
                <w:tab w:val="left" w:pos="1669"/>
              </w:tabs>
              <w:spacing w:before="97"/>
              <w:ind w:left="769"/>
              <w:rPr>
                <w:rFonts w:ascii="Courier New"/>
                <w:sz w:val="20"/>
              </w:rPr>
            </w:pPr>
            <w:r>
              <w:rPr>
                <w:rFonts w:ascii="Courier New"/>
                <w:sz w:val="20"/>
              </w:rPr>
              <w:t>PX#1</w:t>
            </w:r>
            <w:r>
              <w:rPr>
                <w:rFonts w:ascii="Courier New"/>
                <w:sz w:val="20"/>
              </w:rPr>
              <w:tab/>
              <w:t>Glasses</w:t>
            </w:r>
          </w:p>
        </w:tc>
        <w:tc>
          <w:tcPr>
            <w:tcW w:w="2205" w:type="dxa"/>
          </w:tcPr>
          <w:p w14:paraId="65AC6CEB" w14:textId="77777777" w:rsidR="007A271A" w:rsidRDefault="00D748BE">
            <w:pPr>
              <w:pStyle w:val="TableParagraph"/>
              <w:spacing w:before="97"/>
              <w:ind w:left="1289"/>
              <w:rPr>
                <w:rFonts w:ascii="Courier New"/>
                <w:sz w:val="20"/>
              </w:rPr>
            </w:pPr>
            <w:r>
              <w:rPr>
                <w:rFonts w:ascii="Courier New"/>
                <w:sz w:val="20"/>
              </w:rPr>
              <w:t>10</w:t>
            </w:r>
          </w:p>
        </w:tc>
        <w:tc>
          <w:tcPr>
            <w:tcW w:w="1625" w:type="dxa"/>
          </w:tcPr>
          <w:p w14:paraId="22DB6F3B" w14:textId="77777777" w:rsidR="007A271A" w:rsidRDefault="00D748BE">
            <w:pPr>
              <w:pStyle w:val="TableParagraph"/>
              <w:spacing w:before="97"/>
              <w:ind w:left="884"/>
              <w:rPr>
                <w:rFonts w:ascii="Courier New"/>
                <w:sz w:val="20"/>
              </w:rPr>
            </w:pPr>
            <w:r>
              <w:rPr>
                <w:rFonts w:ascii="Courier New"/>
                <w:sz w:val="20"/>
              </w:rPr>
              <w:t>10</w:t>
            </w:r>
          </w:p>
        </w:tc>
      </w:tr>
      <w:tr w:rsidR="007A271A" w14:paraId="4524BF85" w14:textId="77777777">
        <w:trPr>
          <w:trHeight w:hRule="exact" w:val="324"/>
        </w:trPr>
        <w:tc>
          <w:tcPr>
            <w:tcW w:w="5629" w:type="dxa"/>
          </w:tcPr>
          <w:p w14:paraId="562ED4A2" w14:textId="77777777" w:rsidR="007A271A" w:rsidRDefault="00D748BE">
            <w:pPr>
              <w:pStyle w:val="TableParagraph"/>
              <w:tabs>
                <w:tab w:val="left" w:pos="1669"/>
              </w:tabs>
              <w:spacing w:before="97"/>
              <w:ind w:left="769"/>
              <w:rPr>
                <w:rFonts w:ascii="Courier New"/>
                <w:sz w:val="20"/>
              </w:rPr>
            </w:pPr>
            <w:r>
              <w:rPr>
                <w:rFonts w:ascii="Courier New"/>
                <w:sz w:val="20"/>
              </w:rPr>
              <w:t>DX#2</w:t>
            </w:r>
            <w:r>
              <w:rPr>
                <w:rFonts w:ascii="Courier New"/>
                <w:sz w:val="20"/>
              </w:rPr>
              <w:tab/>
              <w:t>Photographs</w:t>
            </w:r>
          </w:p>
        </w:tc>
        <w:tc>
          <w:tcPr>
            <w:tcW w:w="2205" w:type="dxa"/>
          </w:tcPr>
          <w:p w14:paraId="5DA029B6" w14:textId="77777777" w:rsidR="007A271A" w:rsidRDefault="00D748BE">
            <w:pPr>
              <w:pStyle w:val="TableParagraph"/>
              <w:spacing w:before="97"/>
              <w:ind w:left="1289"/>
              <w:rPr>
                <w:rFonts w:ascii="Courier New"/>
                <w:sz w:val="20"/>
              </w:rPr>
            </w:pPr>
            <w:r>
              <w:rPr>
                <w:rFonts w:ascii="Courier New"/>
                <w:sz w:val="20"/>
              </w:rPr>
              <w:t>30</w:t>
            </w:r>
          </w:p>
        </w:tc>
        <w:tc>
          <w:tcPr>
            <w:tcW w:w="1625" w:type="dxa"/>
          </w:tcPr>
          <w:p w14:paraId="646D034E" w14:textId="77777777" w:rsidR="007A271A" w:rsidRDefault="00D748BE">
            <w:pPr>
              <w:pStyle w:val="TableParagraph"/>
              <w:spacing w:before="97"/>
              <w:ind w:left="884"/>
              <w:rPr>
                <w:rFonts w:ascii="Courier New"/>
                <w:sz w:val="20"/>
              </w:rPr>
            </w:pPr>
            <w:r>
              <w:rPr>
                <w:rFonts w:ascii="Courier New"/>
                <w:sz w:val="20"/>
              </w:rPr>
              <w:t>37</w:t>
            </w:r>
          </w:p>
        </w:tc>
      </w:tr>
    </w:tbl>
    <w:p w14:paraId="2DD438A5" w14:textId="77777777" w:rsidR="007A271A" w:rsidRDefault="007A271A">
      <w:pPr>
        <w:rPr>
          <w:rFonts w:ascii="Courier New"/>
          <w:sz w:val="20"/>
        </w:rPr>
        <w:sectPr w:rsidR="007A271A">
          <w:pgSz w:w="12240" w:h="15840"/>
          <w:pgMar w:top="980" w:right="760" w:bottom="280" w:left="1320" w:header="732" w:footer="0" w:gutter="0"/>
          <w:cols w:space="720"/>
        </w:sectPr>
      </w:pPr>
    </w:p>
    <w:p w14:paraId="418DD7ED" w14:textId="77777777" w:rsidR="007A271A" w:rsidRDefault="007A271A">
      <w:pPr>
        <w:pStyle w:val="BodyText"/>
        <w:rPr>
          <w:rFonts w:ascii="Courier New"/>
          <w:sz w:val="20"/>
        </w:rPr>
      </w:pPr>
    </w:p>
    <w:p w14:paraId="79A16B99" w14:textId="77777777" w:rsidR="007A271A" w:rsidRDefault="00D748BE">
      <w:pPr>
        <w:pStyle w:val="Heading3"/>
        <w:numPr>
          <w:ilvl w:val="0"/>
          <w:numId w:val="65"/>
        </w:numPr>
        <w:tabs>
          <w:tab w:val="left" w:pos="839"/>
          <w:tab w:val="left" w:pos="840"/>
        </w:tabs>
        <w:spacing w:before="222"/>
      </w:pPr>
      <w:r>
        <w:t>Hearing During</w:t>
      </w:r>
      <w:r>
        <w:rPr>
          <w:spacing w:val="-10"/>
        </w:rPr>
        <w:t xml:space="preserve"> </w:t>
      </w:r>
      <w:r>
        <w:t>Examination</w:t>
      </w:r>
    </w:p>
    <w:p w14:paraId="40A9B7E1" w14:textId="77777777" w:rsidR="007A271A" w:rsidRDefault="007A271A">
      <w:pPr>
        <w:pStyle w:val="BodyText"/>
        <w:spacing w:before="9"/>
        <w:rPr>
          <w:b/>
        </w:rPr>
      </w:pPr>
    </w:p>
    <w:p w14:paraId="4A0010C6" w14:textId="77777777" w:rsidR="007A271A" w:rsidRDefault="00D748BE">
      <w:pPr>
        <w:pStyle w:val="BodyText"/>
        <w:ind w:left="839"/>
      </w:pPr>
      <w:r>
        <w:t>When a hearing is held during an examination, insert the hearing as follows.</w:t>
      </w:r>
    </w:p>
    <w:p w14:paraId="7F905431" w14:textId="77777777" w:rsidR="007A271A" w:rsidRDefault="007A271A">
      <w:pPr>
        <w:pStyle w:val="BodyText"/>
        <w:spacing w:before="2"/>
        <w:rPr>
          <w:sz w:val="34"/>
        </w:rPr>
      </w:pPr>
    </w:p>
    <w:p w14:paraId="5EFADAF4" w14:textId="77777777" w:rsidR="007A271A" w:rsidRDefault="00D748BE">
      <w:pPr>
        <w:ind w:left="667"/>
        <w:jc w:val="center"/>
        <w:rPr>
          <w:rFonts w:ascii="Courier New"/>
          <w:sz w:val="20"/>
        </w:rPr>
      </w:pPr>
      <w:r>
        <w:rPr>
          <w:rFonts w:ascii="Courier New"/>
          <w:sz w:val="20"/>
        </w:rPr>
        <w:t>TABLE OF CONTENTS</w:t>
      </w:r>
    </w:p>
    <w:p w14:paraId="58AEA5EB" w14:textId="77777777" w:rsidR="007A271A" w:rsidRDefault="007A271A">
      <w:pPr>
        <w:pStyle w:val="BodyText"/>
        <w:spacing w:before="7"/>
        <w:rPr>
          <w:rFonts w:ascii="Courier New"/>
          <w:sz w:val="17"/>
        </w:rPr>
      </w:pPr>
    </w:p>
    <w:p w14:paraId="3F201C10" w14:textId="77777777" w:rsidR="007A271A" w:rsidRDefault="00D748BE">
      <w:pPr>
        <w:ind w:left="666"/>
        <w:jc w:val="center"/>
        <w:rPr>
          <w:rFonts w:ascii="Courier New"/>
          <w:b/>
          <w:sz w:val="20"/>
        </w:rPr>
      </w:pPr>
      <w:r>
        <w:rPr>
          <w:rFonts w:ascii="Courier New"/>
          <w:b/>
          <w:sz w:val="20"/>
          <w:u w:val="single"/>
        </w:rPr>
        <w:t>PRELIMINARY EXAMINATION</w:t>
      </w:r>
    </w:p>
    <w:p w14:paraId="4DE156AC" w14:textId="77777777" w:rsidR="007A271A" w:rsidRDefault="007A271A">
      <w:pPr>
        <w:pStyle w:val="BodyText"/>
        <w:spacing w:before="7"/>
        <w:rPr>
          <w:rFonts w:ascii="Courier New"/>
          <w:b/>
          <w:sz w:val="17"/>
        </w:rPr>
      </w:pPr>
    </w:p>
    <w:p w14:paraId="58C6DB8D" w14:textId="77777777" w:rsidR="007A271A" w:rsidRDefault="00D748BE">
      <w:pPr>
        <w:tabs>
          <w:tab w:val="left" w:pos="2078"/>
          <w:tab w:val="left" w:pos="9519"/>
        </w:tabs>
        <w:ind w:left="519"/>
        <w:jc w:val="center"/>
        <w:rPr>
          <w:rFonts w:ascii="Courier New"/>
          <w:sz w:val="20"/>
        </w:rPr>
      </w:pPr>
      <w:r>
        <w:rPr>
          <w:rFonts w:ascii="Courier New"/>
          <w:sz w:val="20"/>
          <w:u w:val="single"/>
        </w:rPr>
        <w:t>WITNESSES:</w:t>
      </w:r>
      <w:r>
        <w:rPr>
          <w:rFonts w:ascii="Courier New"/>
          <w:sz w:val="20"/>
          <w:u w:val="single"/>
        </w:rPr>
        <w:tab/>
        <w:t>PEOPLE</w:t>
      </w:r>
      <w:r>
        <w:rPr>
          <w:rFonts w:ascii="Courier New"/>
          <w:sz w:val="20"/>
        </w:rPr>
        <w:tab/>
      </w:r>
      <w:r>
        <w:rPr>
          <w:rFonts w:ascii="Courier New"/>
          <w:sz w:val="20"/>
          <w:u w:val="single"/>
        </w:rPr>
        <w:t>PAGE</w:t>
      </w:r>
    </w:p>
    <w:p w14:paraId="5FE18C9C" w14:textId="77777777" w:rsidR="007A271A" w:rsidRDefault="00D748BE">
      <w:pPr>
        <w:spacing w:before="195"/>
        <w:ind w:left="660"/>
        <w:rPr>
          <w:rFonts w:ascii="Courier New"/>
          <w:sz w:val="20"/>
        </w:rPr>
      </w:pPr>
      <w:r>
        <w:rPr>
          <w:rFonts w:ascii="Courier New"/>
          <w:sz w:val="20"/>
        </w:rPr>
        <w:t>MARY SMITH</w:t>
      </w:r>
    </w:p>
    <w:p w14:paraId="6ADC1516" w14:textId="77777777" w:rsidR="007A271A" w:rsidRDefault="00D748BE">
      <w:pPr>
        <w:tabs>
          <w:tab w:val="right" w:pos="10019"/>
        </w:tabs>
        <w:spacing w:before="195" w:line="219" w:lineRule="exact"/>
        <w:ind w:left="1379"/>
        <w:rPr>
          <w:rFonts w:ascii="Courier New"/>
          <w:sz w:val="20"/>
        </w:rPr>
      </w:pPr>
      <w:r>
        <w:rPr>
          <w:rFonts w:ascii="Courier New"/>
          <w:sz w:val="20"/>
        </w:rPr>
        <w:t>Direct 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3</w:t>
      </w:r>
    </w:p>
    <w:p w14:paraId="1821D3B9" w14:textId="77777777" w:rsidR="007A271A" w:rsidRDefault="00D748BE">
      <w:pPr>
        <w:tabs>
          <w:tab w:val="right" w:pos="10019"/>
        </w:tabs>
        <w:spacing w:line="219" w:lineRule="exact"/>
        <w:ind w:left="1379"/>
        <w:rPr>
          <w:rFonts w:ascii="Courier New"/>
          <w:sz w:val="20"/>
        </w:rPr>
      </w:pPr>
      <w:r>
        <w:rPr>
          <w:rFonts w:ascii="Courier New"/>
          <w:sz w:val="20"/>
        </w:rPr>
        <w:t>Cross-Examination by Mr.</w:t>
      </w:r>
      <w:r>
        <w:rPr>
          <w:rFonts w:ascii="Courier New"/>
          <w:spacing w:val="-1"/>
          <w:sz w:val="20"/>
        </w:rPr>
        <w:t xml:space="preserve"> </w:t>
      </w:r>
      <w:r>
        <w:rPr>
          <w:rFonts w:ascii="Courier New"/>
          <w:sz w:val="20"/>
        </w:rPr>
        <w:t>Roe</w:t>
      </w:r>
      <w:r>
        <w:rPr>
          <w:rFonts w:ascii="Courier New"/>
          <w:sz w:val="20"/>
        </w:rPr>
        <w:tab/>
        <w:t>12</w:t>
      </w:r>
    </w:p>
    <w:p w14:paraId="64C414E1" w14:textId="77777777" w:rsidR="007A271A" w:rsidRDefault="00D748BE">
      <w:pPr>
        <w:spacing w:before="196"/>
        <w:ind w:left="659"/>
        <w:rPr>
          <w:rFonts w:ascii="Courier New"/>
          <w:sz w:val="20"/>
        </w:rPr>
      </w:pPr>
      <w:r>
        <w:rPr>
          <w:rFonts w:ascii="Courier New"/>
          <w:sz w:val="20"/>
        </w:rPr>
        <w:t>JEFFREY JONES</w:t>
      </w:r>
    </w:p>
    <w:p w14:paraId="5161F02D" w14:textId="77777777" w:rsidR="007A271A" w:rsidRDefault="00D748BE">
      <w:pPr>
        <w:tabs>
          <w:tab w:val="right" w:pos="10019"/>
        </w:tabs>
        <w:spacing w:before="195" w:line="219" w:lineRule="exact"/>
        <w:ind w:left="1379"/>
        <w:rPr>
          <w:rFonts w:ascii="Courier New"/>
          <w:sz w:val="20"/>
        </w:rPr>
      </w:pPr>
      <w:r>
        <w:rPr>
          <w:rFonts w:ascii="Courier New"/>
          <w:sz w:val="20"/>
        </w:rPr>
        <w:t>Direct 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20</w:t>
      </w:r>
    </w:p>
    <w:p w14:paraId="3547D287" w14:textId="77777777" w:rsidR="007A271A" w:rsidRDefault="00D748BE">
      <w:pPr>
        <w:tabs>
          <w:tab w:val="right" w:pos="10018"/>
        </w:tabs>
        <w:spacing w:line="219" w:lineRule="exact"/>
        <w:ind w:left="1379"/>
        <w:rPr>
          <w:rFonts w:ascii="Courier New"/>
          <w:sz w:val="20"/>
        </w:rPr>
      </w:pPr>
      <w:r>
        <w:rPr>
          <w:rFonts w:ascii="Courier New"/>
          <w:sz w:val="20"/>
        </w:rPr>
        <w:t>Cross-Examination by Mr.</w:t>
      </w:r>
      <w:r>
        <w:rPr>
          <w:rFonts w:ascii="Courier New"/>
          <w:spacing w:val="-1"/>
          <w:sz w:val="20"/>
        </w:rPr>
        <w:t xml:space="preserve"> </w:t>
      </w:r>
      <w:r>
        <w:rPr>
          <w:rFonts w:ascii="Courier New"/>
          <w:sz w:val="20"/>
        </w:rPr>
        <w:t>Roe</w:t>
      </w:r>
      <w:r>
        <w:rPr>
          <w:rFonts w:ascii="Courier New"/>
          <w:sz w:val="20"/>
        </w:rPr>
        <w:tab/>
        <w:t>25</w:t>
      </w:r>
    </w:p>
    <w:p w14:paraId="1F645944" w14:textId="77777777" w:rsidR="007A271A" w:rsidRDefault="00D748BE">
      <w:pPr>
        <w:spacing w:before="413"/>
        <w:ind w:left="667"/>
        <w:jc w:val="center"/>
        <w:rPr>
          <w:rFonts w:ascii="Courier New"/>
          <w:b/>
          <w:sz w:val="20"/>
        </w:rPr>
      </w:pPr>
      <w:r>
        <w:rPr>
          <w:rFonts w:ascii="Courier New"/>
          <w:b/>
          <w:sz w:val="20"/>
          <w:u w:val="single"/>
        </w:rPr>
        <w:t>WALKER HEARING</w:t>
      </w:r>
    </w:p>
    <w:p w14:paraId="67C13F79" w14:textId="77777777" w:rsidR="007A271A" w:rsidRDefault="00D748BE">
      <w:pPr>
        <w:spacing w:before="200"/>
        <w:ind w:left="660"/>
        <w:rPr>
          <w:rFonts w:ascii="Courier New"/>
          <w:sz w:val="20"/>
        </w:rPr>
      </w:pPr>
      <w:r>
        <w:rPr>
          <w:rFonts w:ascii="Courier New"/>
          <w:sz w:val="20"/>
        </w:rPr>
        <w:t>JEFFREY JONES</w:t>
      </w:r>
    </w:p>
    <w:p w14:paraId="7BACE084" w14:textId="77777777" w:rsidR="007A271A" w:rsidRDefault="00D748BE">
      <w:pPr>
        <w:tabs>
          <w:tab w:val="right" w:pos="10019"/>
        </w:tabs>
        <w:spacing w:before="195" w:line="219" w:lineRule="exact"/>
        <w:ind w:left="1379"/>
        <w:rPr>
          <w:rFonts w:ascii="Courier New"/>
          <w:sz w:val="20"/>
        </w:rPr>
      </w:pPr>
      <w:r>
        <w:rPr>
          <w:rFonts w:ascii="Courier New"/>
          <w:sz w:val="20"/>
        </w:rPr>
        <w:t>Direct Examination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Thompson</w:t>
      </w:r>
      <w:r>
        <w:rPr>
          <w:rFonts w:ascii="Courier New"/>
          <w:sz w:val="20"/>
        </w:rPr>
        <w:tab/>
        <w:t>28</w:t>
      </w:r>
    </w:p>
    <w:p w14:paraId="322E26CF" w14:textId="77777777" w:rsidR="007A271A" w:rsidRDefault="00D748BE">
      <w:pPr>
        <w:tabs>
          <w:tab w:val="right" w:pos="10019"/>
        </w:tabs>
        <w:spacing w:line="211" w:lineRule="exact"/>
        <w:ind w:left="1379"/>
        <w:rPr>
          <w:rFonts w:ascii="Courier New"/>
          <w:sz w:val="20"/>
        </w:rPr>
      </w:pPr>
      <w:r>
        <w:rPr>
          <w:rFonts w:ascii="Courier New"/>
          <w:sz w:val="20"/>
        </w:rPr>
        <w:t>Cross-Examination by Mr.</w:t>
      </w:r>
      <w:r>
        <w:rPr>
          <w:rFonts w:ascii="Courier New"/>
          <w:spacing w:val="-1"/>
          <w:sz w:val="20"/>
        </w:rPr>
        <w:t xml:space="preserve"> </w:t>
      </w:r>
      <w:r>
        <w:rPr>
          <w:rFonts w:ascii="Courier New"/>
          <w:sz w:val="20"/>
        </w:rPr>
        <w:t>Roe</w:t>
      </w:r>
      <w:r>
        <w:rPr>
          <w:rFonts w:ascii="Courier New"/>
          <w:sz w:val="20"/>
        </w:rPr>
        <w:tab/>
        <w:t>35</w:t>
      </w:r>
    </w:p>
    <w:p w14:paraId="2F939A9B" w14:textId="77777777" w:rsidR="007A271A" w:rsidRDefault="00D748BE">
      <w:pPr>
        <w:tabs>
          <w:tab w:val="right" w:pos="10019"/>
        </w:tabs>
        <w:spacing w:line="219" w:lineRule="exact"/>
        <w:ind w:left="1379"/>
        <w:rPr>
          <w:rFonts w:ascii="Courier New"/>
          <w:sz w:val="20"/>
        </w:rPr>
      </w:pPr>
      <w:r>
        <w:rPr>
          <w:rFonts w:ascii="Courier New"/>
          <w:sz w:val="20"/>
        </w:rPr>
        <w:t>Redirect Examination by Mr.</w:t>
      </w:r>
      <w:r>
        <w:rPr>
          <w:rFonts w:ascii="Courier New"/>
          <w:spacing w:val="-1"/>
          <w:sz w:val="20"/>
        </w:rPr>
        <w:t xml:space="preserve"> </w:t>
      </w:r>
      <w:r>
        <w:rPr>
          <w:rFonts w:ascii="Courier New"/>
          <w:sz w:val="20"/>
        </w:rPr>
        <w:t>Thompson</w:t>
      </w:r>
      <w:r>
        <w:rPr>
          <w:rFonts w:ascii="Courier New"/>
          <w:sz w:val="20"/>
        </w:rPr>
        <w:tab/>
        <w:t>42</w:t>
      </w:r>
    </w:p>
    <w:p w14:paraId="4C9F0A1E" w14:textId="77777777" w:rsidR="007A271A" w:rsidRDefault="00D748BE">
      <w:pPr>
        <w:spacing w:before="412"/>
        <w:ind w:left="3374"/>
        <w:rPr>
          <w:rFonts w:ascii="Courier New"/>
          <w:b/>
          <w:sz w:val="20"/>
        </w:rPr>
      </w:pPr>
      <w:r>
        <w:rPr>
          <w:rFonts w:ascii="Courier New"/>
          <w:b/>
          <w:sz w:val="20"/>
          <w:u w:val="single"/>
        </w:rPr>
        <w:t>PRELIMINARY EXAMINATION (continued)</w:t>
      </w:r>
    </w:p>
    <w:p w14:paraId="0C540AA0" w14:textId="77777777" w:rsidR="007A271A" w:rsidRDefault="00D748BE">
      <w:pPr>
        <w:spacing w:before="200"/>
        <w:ind w:left="660"/>
        <w:rPr>
          <w:rFonts w:ascii="Courier New"/>
          <w:sz w:val="20"/>
        </w:rPr>
      </w:pPr>
      <w:r>
        <w:rPr>
          <w:rFonts w:ascii="Courier New"/>
          <w:sz w:val="20"/>
        </w:rPr>
        <w:t>JEFFREY JONES</w:t>
      </w:r>
    </w:p>
    <w:p w14:paraId="0F285AEB" w14:textId="77777777" w:rsidR="007A271A" w:rsidRDefault="00D748BE">
      <w:pPr>
        <w:tabs>
          <w:tab w:val="right" w:pos="10019"/>
        </w:tabs>
        <w:spacing w:before="195"/>
        <w:ind w:left="1379"/>
        <w:rPr>
          <w:rFonts w:ascii="Courier New"/>
          <w:sz w:val="20"/>
        </w:rPr>
      </w:pPr>
      <w:r>
        <w:rPr>
          <w:rFonts w:ascii="Courier New"/>
          <w:sz w:val="20"/>
        </w:rPr>
        <w:t>Cross-Examination continued by</w:t>
      </w:r>
      <w:r>
        <w:rPr>
          <w:rFonts w:ascii="Courier New"/>
          <w:spacing w:val="-1"/>
          <w:sz w:val="20"/>
        </w:rPr>
        <w:t xml:space="preserve"> </w:t>
      </w:r>
      <w:r>
        <w:rPr>
          <w:rFonts w:ascii="Courier New"/>
          <w:sz w:val="20"/>
        </w:rPr>
        <w:t>Mr.</w:t>
      </w:r>
      <w:r>
        <w:rPr>
          <w:rFonts w:ascii="Courier New"/>
          <w:spacing w:val="-1"/>
          <w:sz w:val="20"/>
        </w:rPr>
        <w:t xml:space="preserve"> </w:t>
      </w:r>
      <w:r>
        <w:rPr>
          <w:rFonts w:ascii="Courier New"/>
          <w:sz w:val="20"/>
        </w:rPr>
        <w:t>Roe</w:t>
      </w:r>
      <w:r>
        <w:rPr>
          <w:rFonts w:ascii="Courier New"/>
          <w:sz w:val="20"/>
        </w:rPr>
        <w:tab/>
        <w:t>44</w:t>
      </w:r>
    </w:p>
    <w:p w14:paraId="1A34A517" w14:textId="77777777" w:rsidR="007A271A" w:rsidRDefault="007A271A">
      <w:pPr>
        <w:pStyle w:val="BodyText"/>
        <w:rPr>
          <w:rFonts w:ascii="Courier New"/>
          <w:sz w:val="20"/>
        </w:rPr>
      </w:pPr>
    </w:p>
    <w:p w14:paraId="70AE3446" w14:textId="77777777" w:rsidR="007A271A" w:rsidRDefault="007A271A">
      <w:pPr>
        <w:pStyle w:val="BodyText"/>
        <w:rPr>
          <w:rFonts w:ascii="Courier New"/>
          <w:sz w:val="16"/>
        </w:rPr>
      </w:pPr>
    </w:p>
    <w:tbl>
      <w:tblPr>
        <w:tblW w:w="0" w:type="auto"/>
        <w:tblInd w:w="6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7"/>
        <w:gridCol w:w="3173"/>
        <w:gridCol w:w="3196"/>
        <w:gridCol w:w="1655"/>
      </w:tblGrid>
      <w:tr w:rsidR="007A271A" w14:paraId="495A8AA1" w14:textId="77777777">
        <w:trPr>
          <w:trHeight w:hRule="exact" w:val="324"/>
        </w:trPr>
        <w:tc>
          <w:tcPr>
            <w:tcW w:w="1527" w:type="dxa"/>
          </w:tcPr>
          <w:p w14:paraId="66186839" w14:textId="77777777" w:rsidR="007A271A" w:rsidRDefault="00D748BE">
            <w:pPr>
              <w:pStyle w:val="TableParagraph"/>
              <w:spacing w:before="0" w:line="226" w:lineRule="exact"/>
              <w:ind w:left="50"/>
              <w:rPr>
                <w:rFonts w:ascii="Courier New"/>
                <w:sz w:val="20"/>
              </w:rPr>
            </w:pPr>
            <w:r>
              <w:rPr>
                <w:rFonts w:ascii="Courier New"/>
                <w:sz w:val="20"/>
                <w:u w:val="single"/>
              </w:rPr>
              <w:t>EXHIBITS:</w:t>
            </w:r>
          </w:p>
        </w:tc>
        <w:tc>
          <w:tcPr>
            <w:tcW w:w="3173" w:type="dxa"/>
          </w:tcPr>
          <w:p w14:paraId="51634A38" w14:textId="77777777" w:rsidR="007A271A" w:rsidRDefault="007A271A"/>
        </w:tc>
        <w:tc>
          <w:tcPr>
            <w:tcW w:w="3196" w:type="dxa"/>
          </w:tcPr>
          <w:p w14:paraId="69231551" w14:textId="77777777" w:rsidR="007A271A" w:rsidRDefault="00D748BE">
            <w:pPr>
              <w:pStyle w:val="TableParagraph"/>
              <w:spacing w:before="0" w:line="226" w:lineRule="exact"/>
              <w:ind w:right="643"/>
              <w:jc w:val="right"/>
              <w:rPr>
                <w:rFonts w:ascii="Courier New"/>
                <w:sz w:val="20"/>
              </w:rPr>
            </w:pPr>
            <w:r>
              <w:rPr>
                <w:rFonts w:ascii="Courier New"/>
                <w:w w:val="95"/>
                <w:sz w:val="20"/>
                <w:u w:val="single"/>
              </w:rPr>
              <w:t>MARKED</w:t>
            </w:r>
          </w:p>
        </w:tc>
        <w:tc>
          <w:tcPr>
            <w:tcW w:w="1655" w:type="dxa"/>
          </w:tcPr>
          <w:p w14:paraId="01F5AF81" w14:textId="77777777" w:rsidR="007A271A" w:rsidRDefault="00D748BE">
            <w:pPr>
              <w:pStyle w:val="TableParagraph"/>
              <w:spacing w:before="0" w:line="226" w:lineRule="exact"/>
              <w:ind w:left="645"/>
              <w:rPr>
                <w:rFonts w:ascii="Courier New"/>
                <w:sz w:val="20"/>
              </w:rPr>
            </w:pPr>
            <w:r>
              <w:rPr>
                <w:rFonts w:ascii="Courier New"/>
                <w:sz w:val="20"/>
                <w:u w:val="single"/>
              </w:rPr>
              <w:t>RECEIVED</w:t>
            </w:r>
          </w:p>
        </w:tc>
      </w:tr>
      <w:tr w:rsidR="007A271A" w14:paraId="5FE38EA9" w14:textId="77777777">
        <w:trPr>
          <w:trHeight w:hRule="exact" w:val="422"/>
        </w:trPr>
        <w:tc>
          <w:tcPr>
            <w:tcW w:w="1527" w:type="dxa"/>
          </w:tcPr>
          <w:p w14:paraId="3185271F" w14:textId="77777777" w:rsidR="007A271A" w:rsidRDefault="00D748BE">
            <w:pPr>
              <w:pStyle w:val="TableParagraph"/>
              <w:spacing w:before="97"/>
              <w:ind w:right="140"/>
              <w:jc w:val="right"/>
              <w:rPr>
                <w:rFonts w:ascii="Courier New"/>
                <w:sz w:val="20"/>
              </w:rPr>
            </w:pPr>
            <w:r>
              <w:rPr>
                <w:rFonts w:ascii="Courier New"/>
                <w:w w:val="95"/>
                <w:sz w:val="20"/>
              </w:rPr>
              <w:t>PX#1</w:t>
            </w:r>
          </w:p>
        </w:tc>
        <w:tc>
          <w:tcPr>
            <w:tcW w:w="3173" w:type="dxa"/>
          </w:tcPr>
          <w:p w14:paraId="5C3A9891" w14:textId="77777777" w:rsidR="007A271A" w:rsidRDefault="00D748BE">
            <w:pPr>
              <w:pStyle w:val="TableParagraph"/>
              <w:spacing w:before="97"/>
              <w:ind w:left="142"/>
              <w:rPr>
                <w:rFonts w:ascii="Courier New"/>
                <w:sz w:val="20"/>
              </w:rPr>
            </w:pPr>
            <w:r>
              <w:rPr>
                <w:rFonts w:ascii="Courier New"/>
                <w:sz w:val="20"/>
              </w:rPr>
              <w:t>Glasses</w:t>
            </w:r>
          </w:p>
        </w:tc>
        <w:tc>
          <w:tcPr>
            <w:tcW w:w="3196" w:type="dxa"/>
          </w:tcPr>
          <w:p w14:paraId="4EFBD761" w14:textId="77777777" w:rsidR="007A271A" w:rsidRDefault="00D748BE">
            <w:pPr>
              <w:pStyle w:val="TableParagraph"/>
              <w:spacing w:before="97"/>
              <w:ind w:right="732"/>
              <w:jc w:val="right"/>
              <w:rPr>
                <w:rFonts w:ascii="Courier New"/>
                <w:sz w:val="20"/>
              </w:rPr>
            </w:pPr>
            <w:r>
              <w:rPr>
                <w:rFonts w:ascii="Courier New"/>
                <w:sz w:val="20"/>
              </w:rPr>
              <w:t>28</w:t>
            </w:r>
          </w:p>
        </w:tc>
        <w:tc>
          <w:tcPr>
            <w:tcW w:w="1655" w:type="dxa"/>
          </w:tcPr>
          <w:p w14:paraId="2E8282E0" w14:textId="77777777" w:rsidR="007A271A" w:rsidRDefault="00D748BE">
            <w:pPr>
              <w:pStyle w:val="TableParagraph"/>
              <w:spacing w:before="97"/>
              <w:ind w:left="805" w:right="569"/>
              <w:jc w:val="center"/>
              <w:rPr>
                <w:rFonts w:ascii="Courier New"/>
                <w:sz w:val="20"/>
              </w:rPr>
            </w:pPr>
            <w:r>
              <w:rPr>
                <w:rFonts w:ascii="Courier New"/>
                <w:sz w:val="20"/>
              </w:rPr>
              <w:t>29</w:t>
            </w:r>
          </w:p>
        </w:tc>
      </w:tr>
      <w:tr w:rsidR="007A271A" w14:paraId="7295A23B" w14:textId="77777777">
        <w:trPr>
          <w:trHeight w:hRule="exact" w:val="324"/>
        </w:trPr>
        <w:tc>
          <w:tcPr>
            <w:tcW w:w="1527" w:type="dxa"/>
          </w:tcPr>
          <w:p w14:paraId="37E4C795" w14:textId="77777777" w:rsidR="007A271A" w:rsidRDefault="00D748BE">
            <w:pPr>
              <w:pStyle w:val="TableParagraph"/>
              <w:spacing w:before="97"/>
              <w:ind w:right="140"/>
              <w:jc w:val="right"/>
              <w:rPr>
                <w:rFonts w:ascii="Courier New"/>
                <w:sz w:val="20"/>
              </w:rPr>
            </w:pPr>
            <w:r>
              <w:rPr>
                <w:rFonts w:ascii="Courier New"/>
                <w:w w:val="95"/>
                <w:sz w:val="20"/>
              </w:rPr>
              <w:t>DX#2</w:t>
            </w:r>
          </w:p>
        </w:tc>
        <w:tc>
          <w:tcPr>
            <w:tcW w:w="3173" w:type="dxa"/>
          </w:tcPr>
          <w:p w14:paraId="5EC95EF7" w14:textId="77777777" w:rsidR="007A271A" w:rsidRDefault="00D748BE">
            <w:pPr>
              <w:pStyle w:val="TableParagraph"/>
              <w:spacing w:before="97"/>
              <w:ind w:left="142"/>
              <w:rPr>
                <w:rFonts w:ascii="Courier New"/>
                <w:sz w:val="20"/>
              </w:rPr>
            </w:pPr>
            <w:r>
              <w:rPr>
                <w:rFonts w:ascii="Courier New"/>
                <w:sz w:val="20"/>
              </w:rPr>
              <w:t>Photograph</w:t>
            </w:r>
          </w:p>
        </w:tc>
        <w:tc>
          <w:tcPr>
            <w:tcW w:w="3196" w:type="dxa"/>
          </w:tcPr>
          <w:p w14:paraId="6E4D20A4" w14:textId="77777777" w:rsidR="007A271A" w:rsidRDefault="00D748BE">
            <w:pPr>
              <w:pStyle w:val="TableParagraph"/>
              <w:spacing w:before="97"/>
              <w:ind w:right="732"/>
              <w:jc w:val="right"/>
              <w:rPr>
                <w:rFonts w:ascii="Courier New"/>
                <w:sz w:val="20"/>
              </w:rPr>
            </w:pPr>
            <w:r>
              <w:rPr>
                <w:rFonts w:ascii="Courier New"/>
                <w:sz w:val="20"/>
              </w:rPr>
              <w:t>65</w:t>
            </w:r>
          </w:p>
        </w:tc>
        <w:tc>
          <w:tcPr>
            <w:tcW w:w="1655" w:type="dxa"/>
          </w:tcPr>
          <w:p w14:paraId="1FEA1789" w14:textId="77777777" w:rsidR="007A271A" w:rsidRDefault="00D748BE">
            <w:pPr>
              <w:pStyle w:val="TableParagraph"/>
              <w:spacing w:before="97"/>
              <w:ind w:left="805" w:right="569"/>
              <w:jc w:val="center"/>
              <w:rPr>
                <w:rFonts w:ascii="Courier New"/>
                <w:sz w:val="20"/>
              </w:rPr>
            </w:pPr>
            <w:r>
              <w:rPr>
                <w:rFonts w:ascii="Courier New"/>
                <w:sz w:val="20"/>
              </w:rPr>
              <w:t>66</w:t>
            </w:r>
          </w:p>
        </w:tc>
      </w:tr>
    </w:tbl>
    <w:p w14:paraId="717DABDD" w14:textId="77777777" w:rsidR="007A271A" w:rsidRDefault="007A271A">
      <w:pPr>
        <w:pStyle w:val="BodyText"/>
        <w:rPr>
          <w:rFonts w:ascii="Courier New"/>
          <w:sz w:val="22"/>
        </w:rPr>
      </w:pPr>
    </w:p>
    <w:p w14:paraId="7D3735FE" w14:textId="77777777" w:rsidR="007A271A" w:rsidRDefault="007A271A">
      <w:pPr>
        <w:pStyle w:val="BodyText"/>
        <w:rPr>
          <w:rFonts w:ascii="Courier New"/>
          <w:sz w:val="22"/>
        </w:rPr>
      </w:pPr>
    </w:p>
    <w:p w14:paraId="4A1F4317" w14:textId="77777777" w:rsidR="007A271A" w:rsidRDefault="007A271A">
      <w:pPr>
        <w:pStyle w:val="BodyText"/>
        <w:rPr>
          <w:rFonts w:ascii="Courier New"/>
          <w:sz w:val="22"/>
        </w:rPr>
      </w:pPr>
    </w:p>
    <w:p w14:paraId="2C5D9FE6" w14:textId="77777777" w:rsidR="007A271A" w:rsidRDefault="007A271A">
      <w:pPr>
        <w:pStyle w:val="BodyText"/>
        <w:spacing w:before="9"/>
        <w:rPr>
          <w:rFonts w:ascii="Courier New"/>
          <w:sz w:val="25"/>
        </w:rPr>
      </w:pPr>
    </w:p>
    <w:p w14:paraId="1ECC0C87" w14:textId="77777777" w:rsidR="007A271A" w:rsidRDefault="00D748BE">
      <w:pPr>
        <w:ind w:left="668"/>
        <w:jc w:val="center"/>
        <w:rPr>
          <w:rFonts w:ascii="Courier New"/>
          <w:sz w:val="20"/>
        </w:rPr>
      </w:pPr>
      <w:r>
        <w:rPr>
          <w:rFonts w:ascii="Courier New"/>
          <w:sz w:val="20"/>
        </w:rPr>
        <w:t>(page #)</w:t>
      </w:r>
    </w:p>
    <w:p w14:paraId="150965F2" w14:textId="77777777" w:rsidR="007A271A" w:rsidRDefault="007A271A">
      <w:pPr>
        <w:jc w:val="center"/>
        <w:rPr>
          <w:rFonts w:ascii="Courier New"/>
          <w:sz w:val="20"/>
        </w:rPr>
        <w:sectPr w:rsidR="007A271A">
          <w:pgSz w:w="12240" w:h="15840"/>
          <w:pgMar w:top="980" w:right="640" w:bottom="280" w:left="1320" w:header="732" w:footer="0" w:gutter="0"/>
          <w:cols w:space="720"/>
        </w:sectPr>
      </w:pPr>
    </w:p>
    <w:p w14:paraId="2498B2A8" w14:textId="77777777" w:rsidR="007A271A" w:rsidRDefault="007A271A">
      <w:pPr>
        <w:pStyle w:val="BodyText"/>
        <w:rPr>
          <w:rFonts w:ascii="Courier New"/>
          <w:sz w:val="20"/>
        </w:rPr>
      </w:pPr>
    </w:p>
    <w:p w14:paraId="110AA449" w14:textId="77777777" w:rsidR="007A271A" w:rsidRDefault="00D748BE">
      <w:pPr>
        <w:pStyle w:val="Heading3"/>
        <w:numPr>
          <w:ilvl w:val="0"/>
          <w:numId w:val="65"/>
        </w:numPr>
        <w:tabs>
          <w:tab w:val="left" w:pos="839"/>
          <w:tab w:val="left" w:pos="840"/>
        </w:tabs>
        <w:spacing w:before="222"/>
      </w:pPr>
      <w:r>
        <w:t>Jury</w:t>
      </w:r>
      <w:r>
        <w:rPr>
          <w:spacing w:val="-3"/>
        </w:rPr>
        <w:t xml:space="preserve"> </w:t>
      </w:r>
      <w:r>
        <w:t>Trial</w:t>
      </w:r>
    </w:p>
    <w:p w14:paraId="604D4269" w14:textId="77777777" w:rsidR="007A271A" w:rsidRDefault="007A271A">
      <w:pPr>
        <w:pStyle w:val="BodyText"/>
        <w:spacing w:before="9"/>
        <w:rPr>
          <w:b/>
        </w:rPr>
      </w:pPr>
    </w:p>
    <w:p w14:paraId="0EF99156" w14:textId="77777777" w:rsidR="007A271A" w:rsidRDefault="00D748BE">
      <w:pPr>
        <w:pStyle w:val="BodyText"/>
        <w:spacing w:line="247" w:lineRule="auto"/>
        <w:ind w:left="839" w:right="751"/>
        <w:jc w:val="both"/>
      </w:pPr>
      <w:r>
        <w:t>When a jury trial is held, the table of contents is much like a general table of contents (see page</w:t>
      </w:r>
      <w:r>
        <w:rPr>
          <w:spacing w:val="-15"/>
        </w:rPr>
        <w:t xml:space="preserve"> </w:t>
      </w:r>
      <w:r>
        <w:t>18</w:t>
      </w:r>
      <w:r>
        <w:rPr>
          <w:spacing w:val="-14"/>
        </w:rPr>
        <w:t xml:space="preserve"> </w:t>
      </w:r>
      <w:r>
        <w:t>of</w:t>
      </w:r>
      <w:r>
        <w:rPr>
          <w:spacing w:val="-15"/>
        </w:rPr>
        <w:t xml:space="preserve"> </w:t>
      </w:r>
      <w:r>
        <w:t>this</w:t>
      </w:r>
      <w:r>
        <w:rPr>
          <w:spacing w:val="-14"/>
        </w:rPr>
        <w:t xml:space="preserve"> </w:t>
      </w:r>
      <w:r>
        <w:t>chapter),</w:t>
      </w:r>
      <w:r>
        <w:rPr>
          <w:spacing w:val="-14"/>
        </w:rPr>
        <w:t xml:space="preserve"> </w:t>
      </w:r>
      <w:r>
        <w:t>except</w:t>
      </w:r>
      <w:r>
        <w:rPr>
          <w:spacing w:val="-14"/>
        </w:rPr>
        <w:t xml:space="preserve"> </w:t>
      </w:r>
      <w:r>
        <w:t>there</w:t>
      </w:r>
      <w:r>
        <w:rPr>
          <w:spacing w:val="-15"/>
        </w:rPr>
        <w:t xml:space="preserve"> </w:t>
      </w:r>
      <w:r>
        <w:t>may</w:t>
      </w:r>
      <w:r>
        <w:rPr>
          <w:spacing w:val="-22"/>
        </w:rPr>
        <w:t xml:space="preserve"> </w:t>
      </w:r>
      <w:r>
        <w:t>be</w:t>
      </w:r>
      <w:r>
        <w:rPr>
          <w:spacing w:val="-15"/>
        </w:rPr>
        <w:t xml:space="preserve"> </w:t>
      </w:r>
      <w:r>
        <w:t>other</w:t>
      </w:r>
      <w:r>
        <w:rPr>
          <w:spacing w:val="-15"/>
        </w:rPr>
        <w:t xml:space="preserve"> </w:t>
      </w:r>
      <w:r>
        <w:t>material</w:t>
      </w:r>
      <w:r>
        <w:rPr>
          <w:spacing w:val="-14"/>
        </w:rPr>
        <w:t xml:space="preserve"> </w:t>
      </w:r>
      <w:r>
        <w:t>in</w:t>
      </w:r>
      <w:r>
        <w:rPr>
          <w:spacing w:val="-17"/>
        </w:rPr>
        <w:t xml:space="preserve"> </w:t>
      </w:r>
      <w:r>
        <w:t>the</w:t>
      </w:r>
      <w:r>
        <w:rPr>
          <w:spacing w:val="-18"/>
        </w:rPr>
        <w:t xml:space="preserve"> </w:t>
      </w:r>
      <w:r>
        <w:t>transcript</w:t>
      </w:r>
      <w:r>
        <w:rPr>
          <w:spacing w:val="-16"/>
        </w:rPr>
        <w:t xml:space="preserve"> </w:t>
      </w:r>
      <w:r>
        <w:t>such</w:t>
      </w:r>
      <w:r>
        <w:rPr>
          <w:spacing w:val="-17"/>
        </w:rPr>
        <w:t xml:space="preserve"> </w:t>
      </w:r>
      <w:r>
        <w:t>as:</w:t>
      </w:r>
      <w:r>
        <w:rPr>
          <w:spacing w:val="-16"/>
        </w:rPr>
        <w:t xml:space="preserve"> </w:t>
      </w:r>
      <w:r>
        <w:t>(1)</w:t>
      </w:r>
      <w:r>
        <w:rPr>
          <w:spacing w:val="-18"/>
        </w:rPr>
        <w:t xml:space="preserve"> </w:t>
      </w:r>
      <w:r>
        <w:t>jury voir dire, (2) jury impaneled, (3) plaintiff’s opening statement, (4) defendant’s motion for directed verdict, (5) defendant’s opening statement, (6) separate record, (7) closing arguments,</w:t>
      </w:r>
      <w:r>
        <w:rPr>
          <w:spacing w:val="-16"/>
        </w:rPr>
        <w:t xml:space="preserve"> </w:t>
      </w:r>
      <w:r>
        <w:t>(8)</w:t>
      </w:r>
      <w:r>
        <w:rPr>
          <w:spacing w:val="-17"/>
        </w:rPr>
        <w:t xml:space="preserve"> </w:t>
      </w:r>
      <w:r>
        <w:t>rebuttal</w:t>
      </w:r>
      <w:r>
        <w:rPr>
          <w:spacing w:val="-15"/>
        </w:rPr>
        <w:t xml:space="preserve"> </w:t>
      </w:r>
      <w:r>
        <w:t>arguments,</w:t>
      </w:r>
      <w:r>
        <w:rPr>
          <w:spacing w:val="-16"/>
        </w:rPr>
        <w:t xml:space="preserve"> </w:t>
      </w:r>
      <w:r>
        <w:t>(9)</w:t>
      </w:r>
      <w:r>
        <w:rPr>
          <w:spacing w:val="-21"/>
        </w:rPr>
        <w:t xml:space="preserve"> </w:t>
      </w:r>
      <w:r>
        <w:rPr>
          <w:spacing w:val="-3"/>
        </w:rPr>
        <w:t>jury</w:t>
      </w:r>
      <w:r>
        <w:rPr>
          <w:spacing w:val="-28"/>
        </w:rPr>
        <w:t xml:space="preserve"> </w:t>
      </w:r>
      <w:r>
        <w:rPr>
          <w:spacing w:val="-3"/>
        </w:rPr>
        <w:t>instructions,</w:t>
      </w:r>
      <w:r>
        <w:rPr>
          <w:spacing w:val="-21"/>
        </w:rPr>
        <w:t xml:space="preserve"> </w:t>
      </w:r>
      <w:r>
        <w:rPr>
          <w:spacing w:val="-3"/>
        </w:rPr>
        <w:t>(10)</w:t>
      </w:r>
      <w:r>
        <w:rPr>
          <w:spacing w:val="-21"/>
        </w:rPr>
        <w:t xml:space="preserve"> </w:t>
      </w:r>
      <w:r>
        <w:rPr>
          <w:spacing w:val="-3"/>
        </w:rPr>
        <w:t>verdict,</w:t>
      </w:r>
      <w:r>
        <w:rPr>
          <w:spacing w:val="-21"/>
        </w:rPr>
        <w:t xml:space="preserve"> </w:t>
      </w:r>
      <w:r>
        <w:rPr>
          <w:spacing w:val="-3"/>
        </w:rPr>
        <w:t>and</w:t>
      </w:r>
      <w:r>
        <w:rPr>
          <w:spacing w:val="-21"/>
        </w:rPr>
        <w:t xml:space="preserve"> </w:t>
      </w:r>
      <w:r>
        <w:rPr>
          <w:spacing w:val="-3"/>
        </w:rPr>
        <w:t>(11)</w:t>
      </w:r>
      <w:r>
        <w:rPr>
          <w:spacing w:val="-21"/>
        </w:rPr>
        <w:t xml:space="preserve"> </w:t>
      </w:r>
      <w:r>
        <w:t>motion</w:t>
      </w:r>
      <w:r>
        <w:rPr>
          <w:spacing w:val="-21"/>
        </w:rPr>
        <w:t xml:space="preserve"> </w:t>
      </w:r>
      <w:r>
        <w:rPr>
          <w:spacing w:val="-3"/>
        </w:rPr>
        <w:t>for</w:t>
      </w:r>
      <w:r>
        <w:rPr>
          <w:spacing w:val="-21"/>
        </w:rPr>
        <w:t xml:space="preserve"> </w:t>
      </w:r>
      <w:r>
        <w:rPr>
          <w:spacing w:val="-3"/>
        </w:rPr>
        <w:t xml:space="preserve">new </w:t>
      </w:r>
      <w:r>
        <w:t>trial.</w:t>
      </w:r>
    </w:p>
    <w:p w14:paraId="174945E5" w14:textId="77777777" w:rsidR="007A271A" w:rsidRDefault="007A271A">
      <w:pPr>
        <w:pStyle w:val="BodyText"/>
        <w:rPr>
          <w:sz w:val="26"/>
        </w:rPr>
      </w:pPr>
    </w:p>
    <w:p w14:paraId="710B17C3" w14:textId="77777777" w:rsidR="007A271A" w:rsidRDefault="007A271A">
      <w:pPr>
        <w:pStyle w:val="BodyText"/>
        <w:spacing w:before="2"/>
        <w:rPr>
          <w:sz w:val="23"/>
        </w:rPr>
      </w:pPr>
    </w:p>
    <w:p w14:paraId="519B8F2C" w14:textId="77777777" w:rsidR="007A271A" w:rsidRDefault="00D748BE">
      <w:pPr>
        <w:pStyle w:val="Heading2"/>
        <w:spacing w:before="1"/>
        <w:ind w:left="120"/>
      </w:pPr>
      <w:bookmarkStart w:id="85" w:name="Chapter_4:_Transcript_Page_Examples"/>
      <w:bookmarkEnd w:id="85"/>
      <w:r>
        <w:t>Chapter 4:  Transcript Page Examples</w:t>
      </w:r>
    </w:p>
    <w:p w14:paraId="57D06439" w14:textId="77777777" w:rsidR="007A271A" w:rsidRDefault="007A271A">
      <w:pPr>
        <w:pStyle w:val="BodyText"/>
        <w:spacing w:before="8"/>
        <w:rPr>
          <w:b/>
        </w:rPr>
      </w:pPr>
    </w:p>
    <w:p w14:paraId="70A1C55B" w14:textId="77777777" w:rsidR="007A271A" w:rsidRDefault="00D748BE">
      <w:pPr>
        <w:pStyle w:val="BodyText"/>
        <w:spacing w:line="247" w:lineRule="auto"/>
        <w:ind w:left="120" w:right="344"/>
      </w:pPr>
      <w:r>
        <w:t>The following are examples of the format to follow when preparing various portions of transcript pages.</w:t>
      </w:r>
    </w:p>
    <w:p w14:paraId="091D2E6C" w14:textId="77777777" w:rsidR="007A271A" w:rsidRDefault="007A271A">
      <w:pPr>
        <w:pStyle w:val="BodyText"/>
        <w:spacing w:before="10"/>
      </w:pPr>
    </w:p>
    <w:p w14:paraId="3F8A8A2D" w14:textId="77777777" w:rsidR="007A271A" w:rsidRDefault="00D748BE">
      <w:pPr>
        <w:spacing w:before="1" w:line="247" w:lineRule="auto"/>
        <w:ind w:left="120"/>
        <w:rPr>
          <w:sz w:val="24"/>
        </w:rPr>
      </w:pPr>
      <w:r>
        <w:rPr>
          <w:b/>
          <w:sz w:val="24"/>
        </w:rPr>
        <w:t xml:space="preserve">NOTE: These examples are for content only. </w:t>
      </w:r>
      <w:r>
        <w:rPr>
          <w:sz w:val="24"/>
        </w:rPr>
        <w:t>For specific formatting requirements such as line numbering, page numbering, margins, indentations, etc., see page 2 of this section.</w:t>
      </w:r>
    </w:p>
    <w:p w14:paraId="40E3A8E1" w14:textId="77777777" w:rsidR="007A271A" w:rsidRDefault="007A271A">
      <w:pPr>
        <w:pStyle w:val="BodyText"/>
        <w:spacing w:before="11"/>
      </w:pPr>
    </w:p>
    <w:p w14:paraId="78D292FB" w14:textId="77777777" w:rsidR="007A271A" w:rsidRDefault="00D748BE">
      <w:pPr>
        <w:pStyle w:val="Heading3"/>
        <w:tabs>
          <w:tab w:val="left" w:pos="770"/>
        </w:tabs>
        <w:ind w:left="120"/>
      </w:pPr>
      <w:r>
        <w:t>A.</w:t>
      </w:r>
      <w:r>
        <w:tab/>
        <w:t>Administration of</w:t>
      </w:r>
      <w:r>
        <w:rPr>
          <w:spacing w:val="-9"/>
        </w:rPr>
        <w:t xml:space="preserve"> </w:t>
      </w:r>
      <w:r>
        <w:t>Oath</w:t>
      </w:r>
    </w:p>
    <w:p w14:paraId="415D9FD2" w14:textId="77777777" w:rsidR="007A271A" w:rsidRDefault="007A271A">
      <w:pPr>
        <w:pStyle w:val="BodyText"/>
        <w:spacing w:before="2"/>
        <w:rPr>
          <w:b/>
          <w:sz w:val="25"/>
        </w:rPr>
      </w:pPr>
    </w:p>
    <w:p w14:paraId="3FC8FFD9" w14:textId="589D91DD" w:rsidR="007A271A" w:rsidRDefault="00D748BE">
      <w:pPr>
        <w:spacing w:line="249" w:lineRule="auto"/>
        <w:ind w:left="770" w:right="759"/>
        <w:jc w:val="both"/>
        <w:rPr>
          <w:b/>
          <w:sz w:val="24"/>
        </w:rPr>
      </w:pPr>
      <w:r>
        <w:rPr>
          <w:sz w:val="24"/>
        </w:rPr>
        <w:t xml:space="preserve">The transcript must be a verbatim record of the proceedings. </w:t>
      </w:r>
      <w:r>
        <w:rPr>
          <w:b/>
          <w:sz w:val="24"/>
        </w:rPr>
        <w:t>The oath administered to a witness must be included.</w:t>
      </w:r>
    </w:p>
    <w:p w14:paraId="2FF1A820" w14:textId="64CB9496" w:rsidR="00716E89" w:rsidRDefault="00716E89">
      <w:pPr>
        <w:spacing w:line="249" w:lineRule="auto"/>
        <w:ind w:left="770" w:right="759"/>
        <w:jc w:val="both"/>
        <w:rPr>
          <w:b/>
          <w:sz w:val="24"/>
        </w:rPr>
      </w:pPr>
    </w:p>
    <w:p w14:paraId="71102AD6" w14:textId="5FF3AB70" w:rsidR="00716E89" w:rsidRDefault="00716E89">
      <w:pPr>
        <w:spacing w:line="249" w:lineRule="auto"/>
        <w:ind w:left="770" w:right="759"/>
        <w:jc w:val="both"/>
        <w:rPr>
          <w:b/>
          <w:color w:val="FF0000"/>
          <w:sz w:val="24"/>
        </w:rPr>
      </w:pPr>
      <w:r>
        <w:rPr>
          <w:b/>
          <w:color w:val="FF0000"/>
          <w:sz w:val="24"/>
        </w:rPr>
        <w:t>OATH EXAMPLES:</w:t>
      </w:r>
    </w:p>
    <w:p w14:paraId="2204BF5B" w14:textId="2B2DCD78" w:rsidR="00716E89" w:rsidRDefault="00716E89">
      <w:pPr>
        <w:spacing w:line="249" w:lineRule="auto"/>
        <w:ind w:left="770" w:right="759"/>
        <w:jc w:val="both"/>
        <w:rPr>
          <w:b/>
          <w:color w:val="FF0000"/>
          <w:sz w:val="24"/>
        </w:rPr>
      </w:pPr>
    </w:p>
    <w:p w14:paraId="17302C0B" w14:textId="3AC0879C" w:rsidR="00716E89" w:rsidRDefault="00716E89">
      <w:pPr>
        <w:spacing w:line="249" w:lineRule="auto"/>
        <w:ind w:left="770" w:right="759"/>
        <w:jc w:val="both"/>
        <w:rPr>
          <w:b/>
          <w:color w:val="FF0000"/>
          <w:sz w:val="24"/>
        </w:rPr>
      </w:pPr>
      <w:r>
        <w:rPr>
          <w:b/>
          <w:color w:val="FF0000"/>
          <w:sz w:val="24"/>
        </w:rPr>
        <w:t>PLEASE RAISE YOUR RIGHT HAND.  DO YOU SWEAR OR AFFIRM TO TELL THE TRUTH, THE WHOLE TRUTH, AND NOTHING BUT THE TRUTH UNDER THE PENALTY OF PERJURY?</w:t>
      </w:r>
    </w:p>
    <w:p w14:paraId="071F3388" w14:textId="5308A34D" w:rsidR="00716E89" w:rsidRDefault="00716E89">
      <w:pPr>
        <w:spacing w:line="249" w:lineRule="auto"/>
        <w:ind w:left="770" w:right="759"/>
        <w:jc w:val="both"/>
        <w:rPr>
          <w:b/>
          <w:color w:val="FF0000"/>
          <w:sz w:val="24"/>
        </w:rPr>
      </w:pPr>
    </w:p>
    <w:p w14:paraId="0D6D91F9" w14:textId="2D47221D" w:rsidR="00716E89" w:rsidRPr="00716E89" w:rsidRDefault="00716E89">
      <w:pPr>
        <w:spacing w:line="249" w:lineRule="auto"/>
        <w:ind w:left="770" w:right="759"/>
        <w:jc w:val="both"/>
        <w:rPr>
          <w:b/>
          <w:color w:val="FF0000"/>
          <w:sz w:val="24"/>
        </w:rPr>
      </w:pPr>
      <w:r>
        <w:rPr>
          <w:b/>
          <w:color w:val="FF0000"/>
          <w:sz w:val="24"/>
        </w:rPr>
        <w:t>RAISE YOUR RIGHT HAND.  DO YOU SOLEMNLY SWEAR OR AFFIRM TO TELL THE TRUTH, THE WHOLE TRUTH, AND NOTHING BUT THE TRUTH?</w:t>
      </w:r>
    </w:p>
    <w:p w14:paraId="1D0C0964" w14:textId="77777777" w:rsidR="007A271A" w:rsidRDefault="007A271A">
      <w:pPr>
        <w:pStyle w:val="BodyText"/>
        <w:spacing w:before="10"/>
        <w:rPr>
          <w:b/>
          <w:sz w:val="33"/>
        </w:rPr>
      </w:pPr>
    </w:p>
    <w:p w14:paraId="71D107D5" w14:textId="77777777" w:rsidR="007A271A" w:rsidRDefault="00D748BE">
      <w:pPr>
        <w:ind w:left="2460"/>
        <w:rPr>
          <w:rFonts w:ascii="Courier New"/>
          <w:sz w:val="20"/>
        </w:rPr>
      </w:pPr>
      <w:r>
        <w:rPr>
          <w:rFonts w:ascii="Courier New"/>
          <w:sz w:val="20"/>
        </w:rPr>
        <w:t>Allegan, Michigan</w:t>
      </w:r>
    </w:p>
    <w:p w14:paraId="7B2673A8" w14:textId="77777777" w:rsidR="007A271A" w:rsidRDefault="00D748BE">
      <w:pPr>
        <w:spacing w:before="195"/>
        <w:ind w:left="2460"/>
        <w:rPr>
          <w:rFonts w:ascii="Courier New"/>
          <w:sz w:val="20"/>
        </w:rPr>
      </w:pPr>
      <w:r>
        <w:rPr>
          <w:rFonts w:ascii="Courier New"/>
          <w:sz w:val="20"/>
        </w:rPr>
        <w:t>Wednesday, December 2, 1984 - 10:24 a.m.</w:t>
      </w:r>
    </w:p>
    <w:p w14:paraId="0D2FE8D9" w14:textId="77777777" w:rsidR="007A271A" w:rsidRDefault="00D748BE">
      <w:pPr>
        <w:tabs>
          <w:tab w:val="left" w:pos="3898"/>
          <w:tab w:val="left" w:pos="8819"/>
        </w:tabs>
        <w:spacing w:before="195" w:line="446" w:lineRule="auto"/>
        <w:ind w:left="1379" w:right="99"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Ronald Whetstone, Case</w:t>
      </w:r>
      <w:r>
        <w:rPr>
          <w:rFonts w:ascii="Courier New"/>
          <w:spacing w:val="-9"/>
          <w:sz w:val="20"/>
        </w:rPr>
        <w:t xml:space="preserve"> </w:t>
      </w:r>
      <w:r>
        <w:rPr>
          <w:rFonts w:ascii="Courier New"/>
          <w:sz w:val="20"/>
        </w:rPr>
        <w:t>File</w:t>
      </w:r>
      <w:r>
        <w:rPr>
          <w:rFonts w:ascii="Courier New"/>
          <w:spacing w:val="-3"/>
          <w:sz w:val="20"/>
        </w:rPr>
        <w:t xml:space="preserve"> </w:t>
      </w:r>
      <w:r>
        <w:rPr>
          <w:rFonts w:ascii="Courier New"/>
          <w:sz w:val="20"/>
        </w:rPr>
        <w:t>84-0978-FH.</w:t>
      </w:r>
      <w:r>
        <w:rPr>
          <w:rFonts w:ascii="Courier New"/>
          <w:sz w:val="20"/>
        </w:rPr>
        <w:tab/>
        <w:t>This</w:t>
      </w:r>
      <w:r>
        <w:rPr>
          <w:rFonts w:ascii="Courier New"/>
          <w:spacing w:val="-5"/>
          <w:sz w:val="20"/>
        </w:rPr>
        <w:t xml:space="preserve"> </w:t>
      </w:r>
      <w:r>
        <w:rPr>
          <w:rFonts w:ascii="Courier New"/>
          <w:sz w:val="20"/>
        </w:rPr>
        <w:t>matter</w:t>
      </w:r>
      <w:r>
        <w:rPr>
          <w:rFonts w:ascii="Courier New"/>
          <w:w w:val="99"/>
          <w:sz w:val="20"/>
        </w:rPr>
        <w:t xml:space="preserve"> </w:t>
      </w:r>
      <w:r>
        <w:rPr>
          <w:rFonts w:ascii="Courier New"/>
          <w:sz w:val="20"/>
        </w:rPr>
        <w:t>was set today for a preliminary hearing on a charge of possession of a pistol in a motor</w:t>
      </w:r>
      <w:r>
        <w:rPr>
          <w:rFonts w:ascii="Courier New"/>
          <w:spacing w:val="-10"/>
          <w:sz w:val="20"/>
        </w:rPr>
        <w:t xml:space="preserve"> </w:t>
      </w:r>
      <w:r>
        <w:rPr>
          <w:rFonts w:ascii="Courier New"/>
          <w:sz w:val="20"/>
        </w:rPr>
        <w:t>vehicle.</w:t>
      </w:r>
    </w:p>
    <w:p w14:paraId="02048735" w14:textId="7BF0D069" w:rsidR="007A271A" w:rsidRDefault="00D748BE">
      <w:pPr>
        <w:tabs>
          <w:tab w:val="left" w:pos="4257"/>
        </w:tabs>
        <w:spacing w:before="1" w:line="446" w:lineRule="auto"/>
        <w:ind w:left="1379" w:right="344" w:firstLine="1082"/>
        <w:rPr>
          <w:rFonts w:ascii="Courier New"/>
          <w:sz w:val="20"/>
        </w:rPr>
      </w:pPr>
      <w:r>
        <w:rPr>
          <w:rFonts w:ascii="Courier New"/>
          <w:sz w:val="20"/>
        </w:rPr>
        <w:t>The record shall indicate the appearance of Mr. John Smith on behalf of</w:t>
      </w:r>
      <w:r>
        <w:rPr>
          <w:rFonts w:ascii="Courier New"/>
          <w:spacing w:val="-5"/>
          <w:sz w:val="20"/>
        </w:rPr>
        <w:t xml:space="preserve"> </w:t>
      </w:r>
      <w:r>
        <w:rPr>
          <w:rFonts w:ascii="Courier New"/>
          <w:sz w:val="20"/>
        </w:rPr>
        <w:t>the</w:t>
      </w:r>
      <w:r>
        <w:rPr>
          <w:rFonts w:ascii="Courier New"/>
          <w:spacing w:val="-3"/>
          <w:sz w:val="20"/>
        </w:rPr>
        <w:t xml:space="preserve"> </w:t>
      </w:r>
      <w:commentRangeStart w:id="86"/>
      <w:r>
        <w:rPr>
          <w:rFonts w:ascii="Courier New"/>
          <w:sz w:val="20"/>
        </w:rPr>
        <w:t>Defense</w:t>
      </w:r>
      <w:commentRangeEnd w:id="86"/>
      <w:r w:rsidR="00181F56">
        <w:rPr>
          <w:rStyle w:val="CommentReference"/>
        </w:rPr>
        <w:commentReference w:id="86"/>
      </w:r>
      <w:r w:rsidRPr="00181F56">
        <w:rPr>
          <w:rFonts w:ascii="Courier New"/>
          <w:strike/>
          <w:sz w:val="20"/>
          <w:highlight w:val="yellow"/>
        </w:rPr>
        <w:t>;</w:t>
      </w:r>
      <w:r w:rsidR="00181F56" w:rsidRPr="00181F56">
        <w:rPr>
          <w:rFonts w:ascii="Courier New"/>
          <w:color w:val="FF0000"/>
          <w:sz w:val="20"/>
        </w:rPr>
        <w:t xml:space="preserve">. </w:t>
      </w:r>
      <w:r>
        <w:rPr>
          <w:rFonts w:ascii="Courier New"/>
          <w:sz w:val="20"/>
        </w:rPr>
        <w:tab/>
        <w:t>Mr. Stone on behalf of the</w:t>
      </w:r>
      <w:r>
        <w:rPr>
          <w:rFonts w:ascii="Courier New"/>
          <w:spacing w:val="-18"/>
          <w:sz w:val="20"/>
        </w:rPr>
        <w:t xml:space="preserve"> </w:t>
      </w:r>
      <w:r>
        <w:rPr>
          <w:rFonts w:ascii="Courier New"/>
          <w:sz w:val="20"/>
        </w:rPr>
        <w:t>Prosecutor's</w:t>
      </w:r>
      <w:r>
        <w:rPr>
          <w:rFonts w:ascii="Courier New"/>
          <w:spacing w:val="-3"/>
          <w:sz w:val="20"/>
        </w:rPr>
        <w:t xml:space="preserve"> </w:t>
      </w:r>
      <w:r>
        <w:rPr>
          <w:rFonts w:ascii="Courier New"/>
          <w:sz w:val="20"/>
        </w:rPr>
        <w:t>Office.</w:t>
      </w:r>
      <w:r>
        <w:rPr>
          <w:rFonts w:ascii="Courier New"/>
          <w:w w:val="99"/>
          <w:sz w:val="20"/>
        </w:rPr>
        <w:t xml:space="preserve"> </w:t>
      </w:r>
      <w:commentRangeStart w:id="87"/>
      <w:r>
        <w:rPr>
          <w:rFonts w:ascii="Courier New"/>
          <w:sz w:val="20"/>
        </w:rPr>
        <w:t>Counsel</w:t>
      </w:r>
      <w:commentRangeEnd w:id="87"/>
      <w:r w:rsidR="00181F56">
        <w:rPr>
          <w:rStyle w:val="CommentReference"/>
        </w:rPr>
        <w:commentReference w:id="87"/>
      </w:r>
      <w:r>
        <w:rPr>
          <w:rFonts w:ascii="Courier New"/>
          <w:sz w:val="20"/>
        </w:rPr>
        <w:t>, you may</w:t>
      </w:r>
      <w:r>
        <w:rPr>
          <w:rFonts w:ascii="Courier New"/>
          <w:spacing w:val="-11"/>
          <w:sz w:val="20"/>
        </w:rPr>
        <w:t xml:space="preserve"> </w:t>
      </w:r>
      <w:r>
        <w:rPr>
          <w:rFonts w:ascii="Courier New"/>
          <w:sz w:val="20"/>
        </w:rPr>
        <w:t>proceed.</w:t>
      </w:r>
    </w:p>
    <w:p w14:paraId="02C39C7A" w14:textId="77777777" w:rsidR="007A271A" w:rsidRDefault="00D748BE">
      <w:pPr>
        <w:tabs>
          <w:tab w:val="left" w:pos="3898"/>
          <w:tab w:val="left" w:pos="6776"/>
        </w:tabs>
        <w:spacing w:before="1" w:line="446" w:lineRule="auto"/>
        <w:ind w:left="1379" w:right="343" w:firstLine="1080"/>
        <w:rPr>
          <w:rFonts w:ascii="Courier New"/>
          <w:sz w:val="20"/>
        </w:rPr>
      </w:pPr>
      <w:r>
        <w:rPr>
          <w:rFonts w:ascii="Courier New"/>
          <w:sz w:val="20"/>
        </w:rPr>
        <w:t>MR.</w:t>
      </w:r>
      <w:r>
        <w:rPr>
          <w:rFonts w:ascii="Courier New"/>
          <w:spacing w:val="-3"/>
          <w:sz w:val="20"/>
        </w:rPr>
        <w:t xml:space="preserve"> </w:t>
      </w:r>
      <w:r>
        <w:rPr>
          <w:rFonts w:ascii="Courier New"/>
          <w:sz w:val="20"/>
        </w:rPr>
        <w:t>STONE:</w:t>
      </w:r>
      <w:r>
        <w:rPr>
          <w:rFonts w:ascii="Courier New"/>
          <w:sz w:val="20"/>
        </w:rPr>
        <w:tab/>
        <w:t>Thank you,</w:t>
      </w:r>
      <w:r>
        <w:rPr>
          <w:rFonts w:ascii="Courier New"/>
          <w:spacing w:val="-5"/>
          <w:sz w:val="20"/>
        </w:rPr>
        <w:t xml:space="preserve"> </w:t>
      </w:r>
      <w:r>
        <w:rPr>
          <w:rFonts w:ascii="Courier New"/>
          <w:sz w:val="20"/>
        </w:rPr>
        <w:t>your</w:t>
      </w:r>
      <w:r>
        <w:rPr>
          <w:rFonts w:ascii="Courier New"/>
          <w:spacing w:val="-3"/>
          <w:sz w:val="20"/>
        </w:rPr>
        <w:t xml:space="preserve"> </w:t>
      </w:r>
      <w:r>
        <w:rPr>
          <w:rFonts w:ascii="Courier New"/>
          <w:sz w:val="20"/>
        </w:rPr>
        <w:t>Honor.</w:t>
      </w:r>
      <w:r>
        <w:rPr>
          <w:rFonts w:ascii="Courier New"/>
          <w:sz w:val="20"/>
        </w:rPr>
        <w:tab/>
        <w:t>I would first</w:t>
      </w:r>
      <w:r>
        <w:rPr>
          <w:rFonts w:ascii="Courier New"/>
          <w:spacing w:val="-9"/>
          <w:sz w:val="20"/>
        </w:rPr>
        <w:t xml:space="preserve"> </w:t>
      </w:r>
      <w:r>
        <w:rPr>
          <w:rFonts w:ascii="Courier New"/>
          <w:sz w:val="20"/>
        </w:rPr>
        <w:t>call</w:t>
      </w:r>
      <w:r>
        <w:rPr>
          <w:rFonts w:ascii="Courier New"/>
          <w:spacing w:val="-3"/>
          <w:sz w:val="20"/>
        </w:rPr>
        <w:t xml:space="preserve"> </w:t>
      </w:r>
      <w:r>
        <w:rPr>
          <w:rFonts w:ascii="Courier New"/>
          <w:sz w:val="20"/>
        </w:rPr>
        <w:t>Officer</w:t>
      </w:r>
      <w:r>
        <w:rPr>
          <w:rFonts w:ascii="Courier New"/>
          <w:w w:val="99"/>
          <w:sz w:val="20"/>
        </w:rPr>
        <w:t xml:space="preserve"> </w:t>
      </w:r>
      <w:r>
        <w:rPr>
          <w:rFonts w:ascii="Courier New"/>
          <w:sz w:val="20"/>
        </w:rPr>
        <w:t>Rick Hoyer to the</w:t>
      </w:r>
      <w:r>
        <w:rPr>
          <w:rFonts w:ascii="Courier New"/>
          <w:spacing w:val="-10"/>
          <w:sz w:val="20"/>
        </w:rPr>
        <w:t xml:space="preserve"> </w:t>
      </w:r>
      <w:r>
        <w:rPr>
          <w:rFonts w:ascii="Courier New"/>
          <w:sz w:val="20"/>
        </w:rPr>
        <w:t>stand.</w:t>
      </w:r>
    </w:p>
    <w:p w14:paraId="2556ABD9" w14:textId="77777777" w:rsidR="007A271A" w:rsidRDefault="00D748BE">
      <w:pPr>
        <w:tabs>
          <w:tab w:val="left" w:pos="3898"/>
        </w:tabs>
        <w:spacing w:before="1" w:line="446" w:lineRule="auto"/>
        <w:ind w:left="1379" w:right="103"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Do you solemnly swear or affirm that the</w:t>
      </w:r>
      <w:r>
        <w:rPr>
          <w:rFonts w:ascii="Courier New"/>
          <w:spacing w:val="-20"/>
          <w:sz w:val="20"/>
        </w:rPr>
        <w:t xml:space="preserve"> </w:t>
      </w:r>
      <w:r>
        <w:rPr>
          <w:rFonts w:ascii="Courier New"/>
          <w:sz w:val="20"/>
        </w:rPr>
        <w:t>answers</w:t>
      </w:r>
      <w:r>
        <w:rPr>
          <w:rFonts w:ascii="Courier New"/>
          <w:spacing w:val="-3"/>
          <w:sz w:val="20"/>
        </w:rPr>
        <w:t xml:space="preserve"> </w:t>
      </w:r>
      <w:r>
        <w:rPr>
          <w:rFonts w:ascii="Courier New"/>
          <w:sz w:val="20"/>
        </w:rPr>
        <w:t>you</w:t>
      </w:r>
      <w:r>
        <w:rPr>
          <w:rFonts w:ascii="Courier New"/>
          <w:w w:val="99"/>
          <w:sz w:val="20"/>
        </w:rPr>
        <w:t xml:space="preserve"> </w:t>
      </w:r>
      <w:r>
        <w:rPr>
          <w:rFonts w:ascii="Courier New"/>
          <w:sz w:val="20"/>
        </w:rPr>
        <w:t>are about to give in this matter are</w:t>
      </w:r>
      <w:r>
        <w:rPr>
          <w:rFonts w:ascii="Courier New"/>
          <w:spacing w:val="-17"/>
          <w:sz w:val="20"/>
        </w:rPr>
        <w:t xml:space="preserve"> </w:t>
      </w:r>
      <w:r>
        <w:rPr>
          <w:rFonts w:ascii="Courier New"/>
          <w:sz w:val="20"/>
        </w:rPr>
        <w:t>true?</w:t>
      </w:r>
    </w:p>
    <w:p w14:paraId="090B5ECD" w14:textId="52A8DCA9" w:rsidR="007A271A" w:rsidRDefault="00D748BE">
      <w:pPr>
        <w:tabs>
          <w:tab w:val="left" w:pos="3901"/>
        </w:tabs>
        <w:spacing w:before="1"/>
        <w:ind w:left="2462"/>
        <w:rPr>
          <w:rFonts w:ascii="Courier New"/>
          <w:sz w:val="20"/>
        </w:rPr>
      </w:pPr>
      <w:r>
        <w:rPr>
          <w:rFonts w:ascii="Courier New"/>
          <w:sz w:val="20"/>
        </w:rPr>
        <w:lastRenderedPageBreak/>
        <w:t>MR.</w:t>
      </w:r>
      <w:r>
        <w:rPr>
          <w:rFonts w:ascii="Courier New"/>
          <w:spacing w:val="-3"/>
          <w:sz w:val="20"/>
        </w:rPr>
        <w:t xml:space="preserve"> </w:t>
      </w:r>
      <w:r>
        <w:rPr>
          <w:rFonts w:ascii="Courier New"/>
          <w:sz w:val="20"/>
        </w:rPr>
        <w:t>HOYER:</w:t>
      </w:r>
      <w:r>
        <w:rPr>
          <w:rFonts w:ascii="Courier New"/>
          <w:sz w:val="20"/>
        </w:rPr>
        <w:tab/>
        <w:t>I</w:t>
      </w:r>
      <w:r>
        <w:rPr>
          <w:rFonts w:ascii="Courier New"/>
          <w:spacing w:val="-2"/>
          <w:sz w:val="20"/>
        </w:rPr>
        <w:t xml:space="preserve"> </w:t>
      </w:r>
      <w:r>
        <w:rPr>
          <w:rFonts w:ascii="Courier New"/>
          <w:sz w:val="20"/>
        </w:rPr>
        <w:t>do.</w:t>
      </w:r>
    </w:p>
    <w:p w14:paraId="3326309D" w14:textId="0AB4969F" w:rsidR="005E19F8" w:rsidRPr="005E19F8" w:rsidRDefault="005E19F8">
      <w:pPr>
        <w:tabs>
          <w:tab w:val="left" w:pos="3901"/>
        </w:tabs>
        <w:spacing w:before="1"/>
        <w:ind w:left="2462"/>
        <w:rPr>
          <w:rFonts w:ascii="Courier New"/>
          <w:color w:val="FF0000"/>
          <w:sz w:val="20"/>
        </w:rPr>
      </w:pPr>
      <w:r>
        <w:rPr>
          <w:rFonts w:ascii="Courier New"/>
          <w:sz w:val="20"/>
        </w:rPr>
        <w:br/>
      </w:r>
      <w:r>
        <w:rPr>
          <w:rFonts w:ascii="Courier New"/>
          <w:color w:val="FF0000"/>
          <w:sz w:val="20"/>
        </w:rPr>
        <w:t>THE COURT:  Fine.  Be seated.</w:t>
      </w:r>
    </w:p>
    <w:p w14:paraId="1440886F" w14:textId="77777777" w:rsidR="007A271A" w:rsidRDefault="00D748BE">
      <w:pPr>
        <w:spacing w:before="195"/>
        <w:ind w:left="4255" w:right="3544"/>
        <w:jc w:val="center"/>
        <w:rPr>
          <w:rFonts w:ascii="Courier New"/>
          <w:sz w:val="20"/>
        </w:rPr>
      </w:pPr>
      <w:r>
        <w:rPr>
          <w:rFonts w:ascii="Courier New"/>
          <w:sz w:val="20"/>
        </w:rPr>
        <w:t>RICHARD JOSEPH HOYER</w:t>
      </w:r>
    </w:p>
    <w:p w14:paraId="0ABED961" w14:textId="77777777" w:rsidR="007A271A" w:rsidRDefault="00D748BE">
      <w:pPr>
        <w:spacing w:before="195" w:line="446" w:lineRule="auto"/>
        <w:ind w:left="2459"/>
        <w:rPr>
          <w:rFonts w:ascii="Courier New"/>
          <w:sz w:val="20"/>
        </w:rPr>
      </w:pPr>
      <w:r>
        <w:rPr>
          <w:rFonts w:ascii="Courier New"/>
          <w:sz w:val="20"/>
        </w:rPr>
        <w:t>(At 10:26 a.m., called by Mr. Stone and sworn by the Court, testified as follows)</w:t>
      </w:r>
    </w:p>
    <w:p w14:paraId="56A6038D" w14:textId="77777777" w:rsidR="007A271A" w:rsidRDefault="00D748BE">
      <w:pPr>
        <w:tabs>
          <w:tab w:val="left" w:pos="3898"/>
          <w:tab w:val="left" w:pos="4738"/>
        </w:tabs>
        <w:spacing w:before="1"/>
        <w:ind w:left="2459"/>
        <w:rPr>
          <w:rFonts w:ascii="Courier New"/>
          <w:sz w:val="20"/>
        </w:rPr>
      </w:pPr>
      <w:r w:rsidRPr="005E19F8">
        <w:rPr>
          <w:rFonts w:ascii="Courier New"/>
          <w:strike/>
          <w:sz w:val="20"/>
          <w:highlight w:val="yellow"/>
        </w:rPr>
        <w:t>THE</w:t>
      </w:r>
      <w:r w:rsidRPr="005E19F8">
        <w:rPr>
          <w:rFonts w:ascii="Courier New"/>
          <w:strike/>
          <w:spacing w:val="-3"/>
          <w:sz w:val="20"/>
          <w:highlight w:val="yellow"/>
        </w:rPr>
        <w:t xml:space="preserve"> </w:t>
      </w:r>
      <w:r w:rsidRPr="005E19F8">
        <w:rPr>
          <w:rFonts w:ascii="Courier New"/>
          <w:strike/>
          <w:sz w:val="20"/>
          <w:highlight w:val="yellow"/>
        </w:rPr>
        <w:t>COURT:</w:t>
      </w:r>
      <w:r w:rsidRPr="005E19F8">
        <w:rPr>
          <w:rFonts w:ascii="Courier New"/>
          <w:strike/>
          <w:sz w:val="20"/>
          <w:highlight w:val="yellow"/>
        </w:rPr>
        <w:tab/>
        <w:t>Fine.</w:t>
      </w:r>
      <w:r w:rsidRPr="005E19F8">
        <w:rPr>
          <w:rFonts w:ascii="Courier New"/>
          <w:strike/>
          <w:sz w:val="20"/>
          <w:highlight w:val="yellow"/>
        </w:rPr>
        <w:tab/>
        <w:t>Be</w:t>
      </w:r>
      <w:r w:rsidRPr="005E19F8">
        <w:rPr>
          <w:rFonts w:ascii="Courier New"/>
          <w:strike/>
          <w:spacing w:val="-5"/>
          <w:sz w:val="20"/>
          <w:highlight w:val="yellow"/>
        </w:rPr>
        <w:t xml:space="preserve"> </w:t>
      </w:r>
      <w:commentRangeStart w:id="88"/>
      <w:r w:rsidRPr="005E19F8">
        <w:rPr>
          <w:rFonts w:ascii="Courier New"/>
          <w:strike/>
          <w:sz w:val="20"/>
          <w:highlight w:val="yellow"/>
        </w:rPr>
        <w:t>seated</w:t>
      </w:r>
      <w:commentRangeEnd w:id="88"/>
      <w:r w:rsidR="00181F56" w:rsidRPr="005E19F8">
        <w:rPr>
          <w:rStyle w:val="CommentReference"/>
          <w:strike/>
        </w:rPr>
        <w:commentReference w:id="88"/>
      </w:r>
      <w:r>
        <w:rPr>
          <w:rFonts w:ascii="Courier New"/>
          <w:sz w:val="20"/>
        </w:rPr>
        <w:t>.</w:t>
      </w:r>
    </w:p>
    <w:p w14:paraId="39E32398" w14:textId="77777777" w:rsidR="007A271A" w:rsidRDefault="007A271A">
      <w:pPr>
        <w:rPr>
          <w:rFonts w:ascii="Courier New"/>
          <w:sz w:val="20"/>
        </w:rPr>
        <w:sectPr w:rsidR="007A271A">
          <w:pgSz w:w="12240" w:h="15840"/>
          <w:pgMar w:top="980" w:right="680" w:bottom="280" w:left="1320" w:header="732" w:footer="0" w:gutter="0"/>
          <w:cols w:space="720"/>
        </w:sectPr>
      </w:pPr>
    </w:p>
    <w:p w14:paraId="59D96339" w14:textId="77777777" w:rsidR="007A271A" w:rsidRDefault="007A271A">
      <w:pPr>
        <w:pStyle w:val="BodyText"/>
        <w:rPr>
          <w:rFonts w:ascii="Courier New"/>
          <w:sz w:val="20"/>
        </w:rPr>
      </w:pPr>
    </w:p>
    <w:p w14:paraId="03C055DB" w14:textId="77777777" w:rsidR="007A271A" w:rsidRDefault="007A271A">
      <w:pPr>
        <w:pStyle w:val="BodyText"/>
        <w:rPr>
          <w:rFonts w:ascii="Courier New"/>
          <w:sz w:val="20"/>
        </w:rPr>
      </w:pPr>
    </w:p>
    <w:p w14:paraId="04AA655D" w14:textId="77777777" w:rsidR="007A271A" w:rsidRDefault="007A271A">
      <w:pPr>
        <w:pStyle w:val="BodyText"/>
        <w:rPr>
          <w:rFonts w:ascii="Courier New"/>
          <w:sz w:val="20"/>
        </w:rPr>
      </w:pPr>
    </w:p>
    <w:p w14:paraId="17FF5A1C" w14:textId="77777777" w:rsidR="007A271A" w:rsidRDefault="007A271A">
      <w:pPr>
        <w:pStyle w:val="BodyText"/>
        <w:spacing w:before="3"/>
        <w:rPr>
          <w:rFonts w:ascii="Courier New"/>
          <w:sz w:val="25"/>
        </w:rPr>
      </w:pPr>
    </w:p>
    <w:p w14:paraId="3A3095ED" w14:textId="77777777" w:rsidR="007A271A" w:rsidRDefault="007A271A">
      <w:pPr>
        <w:rPr>
          <w:rFonts w:ascii="Courier New"/>
          <w:sz w:val="25"/>
        </w:rPr>
        <w:sectPr w:rsidR="007A271A">
          <w:pgSz w:w="12240" w:h="15840"/>
          <w:pgMar w:top="980" w:right="520" w:bottom="280" w:left="1340" w:header="732" w:footer="0" w:gutter="0"/>
          <w:cols w:space="720"/>
        </w:sectPr>
      </w:pPr>
    </w:p>
    <w:p w14:paraId="74F46FF3" w14:textId="77777777" w:rsidR="007A271A" w:rsidRDefault="007A271A">
      <w:pPr>
        <w:pStyle w:val="BodyText"/>
        <w:spacing w:before="4"/>
        <w:rPr>
          <w:rFonts w:ascii="Courier New"/>
          <w:sz w:val="27"/>
        </w:rPr>
      </w:pPr>
    </w:p>
    <w:p w14:paraId="6077A8B9" w14:textId="77777777" w:rsidR="007A271A" w:rsidRDefault="00D748BE">
      <w:pPr>
        <w:spacing w:before="1"/>
        <w:ind w:left="640"/>
        <w:rPr>
          <w:rFonts w:ascii="Courier New"/>
          <w:sz w:val="20"/>
        </w:rPr>
      </w:pPr>
      <w:r>
        <w:rPr>
          <w:rFonts w:ascii="Courier New"/>
          <w:sz w:val="20"/>
        </w:rPr>
        <w:t>BY MR.</w:t>
      </w:r>
      <w:r>
        <w:rPr>
          <w:rFonts w:ascii="Courier New"/>
          <w:spacing w:val="-6"/>
          <w:sz w:val="20"/>
        </w:rPr>
        <w:t xml:space="preserve"> </w:t>
      </w:r>
      <w:r>
        <w:rPr>
          <w:rFonts w:ascii="Courier New"/>
          <w:sz w:val="20"/>
        </w:rPr>
        <w:t>STONE:</w:t>
      </w:r>
    </w:p>
    <w:p w14:paraId="6990AD54" w14:textId="77777777" w:rsidR="007A271A" w:rsidRDefault="00D748BE">
      <w:pPr>
        <w:spacing w:before="99"/>
        <w:ind w:left="640"/>
        <w:rPr>
          <w:rFonts w:ascii="Courier New"/>
          <w:sz w:val="20"/>
        </w:rPr>
      </w:pPr>
      <w:r>
        <w:br w:type="column"/>
      </w:r>
      <w:r>
        <w:rPr>
          <w:rFonts w:ascii="Courier New"/>
          <w:sz w:val="20"/>
        </w:rPr>
        <w:t>DIRECT EXAMINATION</w:t>
      </w:r>
    </w:p>
    <w:p w14:paraId="6E564D79" w14:textId="77777777" w:rsidR="007A271A" w:rsidRDefault="007A271A">
      <w:pPr>
        <w:rPr>
          <w:rFonts w:ascii="Courier New"/>
          <w:sz w:val="20"/>
        </w:rPr>
        <w:sectPr w:rsidR="007A271A">
          <w:type w:val="continuous"/>
          <w:pgSz w:w="12240" w:h="15840"/>
          <w:pgMar w:top="1380" w:right="520" w:bottom="280" w:left="1340" w:header="720" w:footer="720" w:gutter="0"/>
          <w:cols w:num="2" w:space="720" w:equalWidth="0">
            <w:col w:w="2199" w:space="1535"/>
            <w:col w:w="6646"/>
          </w:cols>
        </w:sectPr>
      </w:pPr>
    </w:p>
    <w:p w14:paraId="7FE7129D" w14:textId="5B8A334C" w:rsidR="007A271A" w:rsidRDefault="00D748BE">
      <w:pPr>
        <w:tabs>
          <w:tab w:val="left" w:pos="1359"/>
        </w:tabs>
        <w:spacing w:before="196"/>
        <w:ind w:left="640"/>
        <w:rPr>
          <w:rFonts w:ascii="Courier New"/>
          <w:sz w:val="20"/>
        </w:rPr>
      </w:pPr>
      <w:r>
        <w:rPr>
          <w:rFonts w:ascii="Courier New"/>
          <w:sz w:val="20"/>
        </w:rPr>
        <w:t>Q.</w:t>
      </w:r>
      <w:r>
        <w:rPr>
          <w:rFonts w:ascii="Courier New"/>
          <w:sz w:val="20"/>
        </w:rPr>
        <w:tab/>
        <w:t>Would you state your name for the</w:t>
      </w:r>
      <w:r>
        <w:rPr>
          <w:rFonts w:ascii="Courier New"/>
          <w:spacing w:val="-17"/>
          <w:sz w:val="20"/>
        </w:rPr>
        <w:t xml:space="preserve"> </w:t>
      </w:r>
      <w:r>
        <w:rPr>
          <w:rFonts w:ascii="Courier New"/>
          <w:sz w:val="20"/>
        </w:rPr>
        <w:t>record</w:t>
      </w:r>
      <w:commentRangeStart w:id="89"/>
      <w:r w:rsidRPr="00DB415A">
        <w:rPr>
          <w:rFonts w:ascii="Courier New"/>
          <w:sz w:val="20"/>
          <w:highlight w:val="yellow"/>
        </w:rPr>
        <w:t>?</w:t>
      </w:r>
      <w:commentRangeEnd w:id="89"/>
      <w:r w:rsidR="00BB7EAF" w:rsidRPr="00DB415A">
        <w:rPr>
          <w:rStyle w:val="CommentReference"/>
          <w:highlight w:val="yellow"/>
        </w:rPr>
        <w:commentReference w:id="89"/>
      </w:r>
    </w:p>
    <w:p w14:paraId="5EC21462" w14:textId="77777777" w:rsidR="007A271A" w:rsidRDefault="00D748BE">
      <w:pPr>
        <w:pStyle w:val="ListParagraph"/>
        <w:numPr>
          <w:ilvl w:val="0"/>
          <w:numId w:val="64"/>
        </w:numPr>
        <w:tabs>
          <w:tab w:val="left" w:pos="1359"/>
          <w:tab w:val="left" w:pos="1360"/>
        </w:tabs>
        <w:spacing w:before="196"/>
        <w:ind w:hanging="719"/>
        <w:jc w:val="left"/>
        <w:rPr>
          <w:rFonts w:ascii="Courier New"/>
          <w:sz w:val="20"/>
        </w:rPr>
      </w:pPr>
      <w:r>
        <w:rPr>
          <w:rFonts w:ascii="Courier New"/>
          <w:sz w:val="20"/>
        </w:rPr>
        <w:t>Richard Joseph</w:t>
      </w:r>
      <w:r>
        <w:rPr>
          <w:rFonts w:ascii="Courier New"/>
          <w:spacing w:val="-10"/>
          <w:sz w:val="20"/>
        </w:rPr>
        <w:t xml:space="preserve"> </w:t>
      </w:r>
      <w:r>
        <w:rPr>
          <w:rFonts w:ascii="Courier New"/>
          <w:sz w:val="20"/>
        </w:rPr>
        <w:t>Hoyer.</w:t>
      </w:r>
    </w:p>
    <w:p w14:paraId="5694DD79" w14:textId="77777777" w:rsidR="007A271A" w:rsidRDefault="007A271A">
      <w:pPr>
        <w:pStyle w:val="BodyText"/>
        <w:spacing w:before="2"/>
        <w:rPr>
          <w:rFonts w:ascii="Courier New"/>
          <w:sz w:val="25"/>
        </w:rPr>
      </w:pPr>
    </w:p>
    <w:p w14:paraId="28015E0C" w14:textId="77777777" w:rsidR="007A271A" w:rsidRDefault="00D748BE">
      <w:pPr>
        <w:pStyle w:val="Heading3"/>
        <w:numPr>
          <w:ilvl w:val="0"/>
          <w:numId w:val="64"/>
        </w:numPr>
        <w:tabs>
          <w:tab w:val="left" w:pos="599"/>
          <w:tab w:val="left" w:pos="600"/>
        </w:tabs>
        <w:ind w:left="599" w:hanging="499"/>
        <w:jc w:val="left"/>
      </w:pPr>
      <w:r>
        <w:t>Colloquy Before</w:t>
      </w:r>
      <w:r>
        <w:rPr>
          <w:spacing w:val="-9"/>
        </w:rPr>
        <w:t xml:space="preserve"> </w:t>
      </w:r>
      <w:r>
        <w:t>Examination</w:t>
      </w:r>
    </w:p>
    <w:p w14:paraId="5781CC33" w14:textId="77777777" w:rsidR="007A271A" w:rsidRDefault="007A271A">
      <w:pPr>
        <w:pStyle w:val="BodyText"/>
        <w:spacing w:before="9"/>
        <w:rPr>
          <w:b/>
        </w:rPr>
      </w:pPr>
    </w:p>
    <w:p w14:paraId="29839233" w14:textId="77777777" w:rsidR="007A271A" w:rsidRDefault="00D748BE">
      <w:pPr>
        <w:pStyle w:val="ListParagraph"/>
        <w:numPr>
          <w:ilvl w:val="1"/>
          <w:numId w:val="64"/>
        </w:numPr>
        <w:tabs>
          <w:tab w:val="left" w:pos="1000"/>
        </w:tabs>
        <w:spacing w:line="247" w:lineRule="auto"/>
        <w:ind w:left="1000" w:right="918" w:hanging="404"/>
        <w:jc w:val="both"/>
        <w:rPr>
          <w:sz w:val="24"/>
        </w:rPr>
      </w:pPr>
      <w:r>
        <w:rPr>
          <w:sz w:val="24"/>
        </w:rPr>
        <w:t>From time-to-time the court may talk to the witness or counsel in colloquy before direct examination begins. The identification of the witness and direct examination heading is placed where the attorney begins the</w:t>
      </w:r>
      <w:r>
        <w:rPr>
          <w:spacing w:val="-26"/>
          <w:sz w:val="24"/>
        </w:rPr>
        <w:t xml:space="preserve"> </w:t>
      </w:r>
      <w:r>
        <w:rPr>
          <w:sz w:val="24"/>
        </w:rPr>
        <w:t>examination.</w:t>
      </w:r>
    </w:p>
    <w:p w14:paraId="378C87EB" w14:textId="77777777" w:rsidR="007A271A" w:rsidRDefault="007A271A">
      <w:pPr>
        <w:pStyle w:val="BodyText"/>
        <w:spacing w:before="5"/>
        <w:rPr>
          <w:sz w:val="23"/>
        </w:rPr>
      </w:pPr>
    </w:p>
    <w:p w14:paraId="25471099" w14:textId="77777777" w:rsidR="007A271A" w:rsidRDefault="00D748BE">
      <w:pPr>
        <w:tabs>
          <w:tab w:val="left" w:pos="3759"/>
        </w:tabs>
        <w:ind w:left="2440"/>
        <w:rPr>
          <w:rFonts w:ascii="Courier New"/>
          <w:sz w:val="20"/>
        </w:rPr>
      </w:pPr>
      <w:r>
        <w:rPr>
          <w:rFonts w:ascii="Courier New"/>
          <w:sz w:val="20"/>
        </w:rPr>
        <w:t>MR.</w:t>
      </w:r>
      <w:r>
        <w:rPr>
          <w:rFonts w:ascii="Courier New"/>
          <w:spacing w:val="-3"/>
          <w:sz w:val="20"/>
        </w:rPr>
        <w:t xml:space="preserve"> </w:t>
      </w:r>
      <w:r>
        <w:rPr>
          <w:rFonts w:ascii="Courier New"/>
          <w:sz w:val="20"/>
        </w:rPr>
        <w:t>LADD:</w:t>
      </w:r>
      <w:r>
        <w:rPr>
          <w:rFonts w:ascii="Courier New"/>
          <w:sz w:val="20"/>
        </w:rPr>
        <w:tab/>
        <w:t>I would call Tammy Erickson to the witness</w:t>
      </w:r>
      <w:r>
        <w:rPr>
          <w:rFonts w:ascii="Courier New"/>
          <w:spacing w:val="-21"/>
          <w:sz w:val="20"/>
        </w:rPr>
        <w:t xml:space="preserve"> </w:t>
      </w:r>
      <w:r>
        <w:rPr>
          <w:rFonts w:ascii="Courier New"/>
          <w:sz w:val="20"/>
        </w:rPr>
        <w:t>stand.</w:t>
      </w:r>
    </w:p>
    <w:p w14:paraId="32548956" w14:textId="77777777" w:rsidR="007A271A" w:rsidRDefault="00D748BE">
      <w:pPr>
        <w:tabs>
          <w:tab w:val="left" w:pos="4117"/>
        </w:tabs>
        <w:spacing w:before="195" w:line="446" w:lineRule="auto"/>
        <w:ind w:left="1359" w:right="624" w:firstLine="1078"/>
        <w:rPr>
          <w:rFonts w:ascii="Courier New"/>
          <w:sz w:val="20"/>
        </w:rPr>
      </w:pPr>
      <w:r>
        <w:rPr>
          <w:rFonts w:ascii="Courier New"/>
          <w:sz w:val="20"/>
        </w:rPr>
        <w:t>MR.</w:t>
      </w:r>
      <w:r>
        <w:rPr>
          <w:rFonts w:ascii="Courier New"/>
          <w:spacing w:val="-3"/>
          <w:sz w:val="20"/>
        </w:rPr>
        <w:t xml:space="preserve"> </w:t>
      </w:r>
      <w:r>
        <w:rPr>
          <w:rFonts w:ascii="Courier New"/>
          <w:sz w:val="20"/>
        </w:rPr>
        <w:t>BERGMAN:</w:t>
      </w:r>
      <w:r>
        <w:rPr>
          <w:rFonts w:ascii="Courier New"/>
          <w:sz w:val="20"/>
        </w:rPr>
        <w:tab/>
        <w:t>Your Honor, could we approach the bench</w:t>
      </w:r>
      <w:r>
        <w:rPr>
          <w:rFonts w:ascii="Courier New"/>
          <w:spacing w:val="-18"/>
          <w:sz w:val="20"/>
        </w:rPr>
        <w:t xml:space="preserve"> </w:t>
      </w:r>
      <w:r>
        <w:rPr>
          <w:rFonts w:ascii="Courier New"/>
          <w:sz w:val="20"/>
        </w:rPr>
        <w:t>for</w:t>
      </w:r>
      <w:r>
        <w:rPr>
          <w:rFonts w:ascii="Courier New"/>
          <w:spacing w:val="-3"/>
          <w:sz w:val="20"/>
        </w:rPr>
        <w:t xml:space="preserve"> </w:t>
      </w:r>
      <w:r>
        <w:rPr>
          <w:rFonts w:ascii="Courier New"/>
          <w:sz w:val="20"/>
        </w:rPr>
        <w:t>one</w:t>
      </w:r>
      <w:r>
        <w:rPr>
          <w:rFonts w:ascii="Courier New"/>
          <w:w w:val="99"/>
          <w:sz w:val="20"/>
        </w:rPr>
        <w:t xml:space="preserve"> </w:t>
      </w:r>
      <w:r>
        <w:rPr>
          <w:rFonts w:ascii="Courier New"/>
          <w:sz w:val="20"/>
        </w:rPr>
        <w:t>second,</w:t>
      </w:r>
      <w:r>
        <w:rPr>
          <w:rFonts w:ascii="Courier New"/>
          <w:spacing w:val="-7"/>
          <w:sz w:val="20"/>
        </w:rPr>
        <w:t xml:space="preserve"> </w:t>
      </w:r>
      <w:r>
        <w:rPr>
          <w:rFonts w:ascii="Courier New"/>
          <w:sz w:val="20"/>
        </w:rPr>
        <w:t>please?</w:t>
      </w:r>
    </w:p>
    <w:p w14:paraId="70257438" w14:textId="77777777" w:rsidR="007A271A" w:rsidRDefault="00D748BE">
      <w:pPr>
        <w:tabs>
          <w:tab w:val="left" w:pos="3878"/>
          <w:tab w:val="left" w:pos="4598"/>
        </w:tabs>
        <w:ind w:left="244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Yes.</w:t>
      </w:r>
      <w:r>
        <w:rPr>
          <w:rFonts w:ascii="Courier New"/>
          <w:sz w:val="20"/>
        </w:rPr>
        <w:tab/>
        <w:t>This is off the</w:t>
      </w:r>
      <w:r>
        <w:rPr>
          <w:rFonts w:ascii="Courier New"/>
          <w:spacing w:val="-10"/>
          <w:sz w:val="20"/>
        </w:rPr>
        <w:t xml:space="preserve"> </w:t>
      </w:r>
      <w:r>
        <w:rPr>
          <w:rFonts w:ascii="Courier New"/>
          <w:sz w:val="20"/>
        </w:rPr>
        <w:t>record.</w:t>
      </w:r>
    </w:p>
    <w:p w14:paraId="67E86939" w14:textId="77777777" w:rsidR="007A271A" w:rsidRDefault="00D748BE">
      <w:pPr>
        <w:spacing w:before="195"/>
        <w:ind w:left="2440"/>
        <w:rPr>
          <w:rFonts w:ascii="Courier New"/>
          <w:sz w:val="20"/>
        </w:rPr>
      </w:pPr>
      <w:r>
        <w:rPr>
          <w:rFonts w:ascii="Courier New"/>
          <w:sz w:val="20"/>
        </w:rPr>
        <w:t>(At 3:19 p.m. to 3:21 p.m., off-record bench conference)</w:t>
      </w:r>
    </w:p>
    <w:p w14:paraId="5A19AAAA" w14:textId="77777777" w:rsidR="007A271A" w:rsidRDefault="00D748BE">
      <w:pPr>
        <w:tabs>
          <w:tab w:val="left" w:pos="2319"/>
          <w:tab w:val="left" w:pos="3878"/>
          <w:tab w:val="left" w:pos="6397"/>
          <w:tab w:val="left" w:pos="7356"/>
        </w:tabs>
        <w:spacing w:before="195" w:line="446" w:lineRule="auto"/>
        <w:ind w:left="1359" w:right="379"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Back on</w:t>
      </w:r>
      <w:r>
        <w:rPr>
          <w:rFonts w:ascii="Courier New"/>
          <w:spacing w:val="-5"/>
          <w:sz w:val="20"/>
        </w:rPr>
        <w:t xml:space="preserve"> </w:t>
      </w:r>
      <w:r>
        <w:rPr>
          <w:rFonts w:ascii="Courier New"/>
          <w:sz w:val="20"/>
        </w:rPr>
        <w:t>the</w:t>
      </w:r>
      <w:r>
        <w:rPr>
          <w:rFonts w:ascii="Courier New"/>
          <w:spacing w:val="-3"/>
          <w:sz w:val="20"/>
        </w:rPr>
        <w:t xml:space="preserve"> </w:t>
      </w:r>
      <w:r>
        <w:rPr>
          <w:rFonts w:ascii="Courier New"/>
          <w:sz w:val="20"/>
        </w:rPr>
        <w:t>record.</w:t>
      </w:r>
      <w:r>
        <w:rPr>
          <w:rFonts w:ascii="Courier New"/>
          <w:sz w:val="20"/>
        </w:rPr>
        <w:tab/>
        <w:t>Tammy?</w:t>
      </w:r>
      <w:r>
        <w:rPr>
          <w:rFonts w:ascii="Courier New"/>
          <w:sz w:val="20"/>
        </w:rPr>
        <w:tab/>
        <w:t>You may have a</w:t>
      </w:r>
      <w:r>
        <w:rPr>
          <w:rFonts w:ascii="Courier New"/>
          <w:spacing w:val="-4"/>
          <w:sz w:val="20"/>
        </w:rPr>
        <w:t xml:space="preserve"> </w:t>
      </w:r>
      <w:r>
        <w:rPr>
          <w:rFonts w:ascii="Courier New"/>
          <w:sz w:val="20"/>
        </w:rPr>
        <w:t>seat</w:t>
      </w:r>
      <w:r>
        <w:rPr>
          <w:rFonts w:ascii="Courier New"/>
          <w:spacing w:val="-2"/>
          <w:sz w:val="20"/>
        </w:rPr>
        <w:t xml:space="preserve"> </w:t>
      </w:r>
      <w:r>
        <w:rPr>
          <w:rFonts w:ascii="Courier New"/>
          <w:sz w:val="20"/>
        </w:rPr>
        <w:t>up</w:t>
      </w:r>
      <w:r>
        <w:rPr>
          <w:rFonts w:ascii="Courier New"/>
          <w:w w:val="99"/>
          <w:sz w:val="20"/>
        </w:rPr>
        <w:t xml:space="preserve"> </w:t>
      </w:r>
      <w:r>
        <w:rPr>
          <w:rFonts w:ascii="Courier New"/>
          <w:sz w:val="20"/>
        </w:rPr>
        <w:t>there.</w:t>
      </w:r>
      <w:r>
        <w:rPr>
          <w:rFonts w:ascii="Courier New"/>
          <w:sz w:val="20"/>
        </w:rPr>
        <w:tab/>
        <w:t>Do you want me to conduct</w:t>
      </w:r>
      <w:r>
        <w:rPr>
          <w:rFonts w:ascii="Courier New"/>
          <w:spacing w:val="-12"/>
          <w:sz w:val="20"/>
        </w:rPr>
        <w:t xml:space="preserve"> </w:t>
      </w:r>
      <w:r>
        <w:rPr>
          <w:rFonts w:ascii="Courier New"/>
          <w:sz w:val="20"/>
        </w:rPr>
        <w:t>it?</w:t>
      </w:r>
    </w:p>
    <w:p w14:paraId="25B5185F" w14:textId="77777777" w:rsidR="007A271A" w:rsidRDefault="00D748BE">
      <w:pPr>
        <w:spacing w:line="446" w:lineRule="auto"/>
        <w:ind w:left="2439" w:right="3741"/>
        <w:jc w:val="both"/>
        <w:rPr>
          <w:rFonts w:ascii="Courier New"/>
          <w:sz w:val="20"/>
        </w:rPr>
      </w:pPr>
      <w:r>
        <w:rPr>
          <w:rFonts w:ascii="Courier New"/>
          <w:sz w:val="20"/>
        </w:rPr>
        <w:t>MR. BERGMAN: If you would, please. THE COURT: Tammy, how old are you? MISS ERICKSON:</w:t>
      </w:r>
      <w:r>
        <w:rPr>
          <w:rFonts w:ascii="Courier New"/>
          <w:spacing w:val="109"/>
          <w:sz w:val="20"/>
        </w:rPr>
        <w:t xml:space="preserve"> </w:t>
      </w:r>
      <w:r>
        <w:rPr>
          <w:rFonts w:ascii="Courier New"/>
          <w:sz w:val="20"/>
        </w:rPr>
        <w:t>Thirteen.</w:t>
      </w:r>
    </w:p>
    <w:p w14:paraId="2F74BB78" w14:textId="77777777" w:rsidR="007A271A" w:rsidRDefault="00D748BE">
      <w:pPr>
        <w:tabs>
          <w:tab w:val="left" w:pos="2199"/>
          <w:tab w:val="left" w:pos="3878"/>
        </w:tabs>
        <w:spacing w:line="446" w:lineRule="auto"/>
        <w:ind w:left="1359" w:right="143"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Tammy, the clerk is going to give you what we</w:t>
      </w:r>
      <w:r>
        <w:rPr>
          <w:rFonts w:ascii="Courier New"/>
          <w:spacing w:val="-20"/>
          <w:sz w:val="20"/>
        </w:rPr>
        <w:t xml:space="preserve"> </w:t>
      </w:r>
      <w:r>
        <w:rPr>
          <w:rFonts w:ascii="Courier New"/>
          <w:sz w:val="20"/>
        </w:rPr>
        <w:t>call</w:t>
      </w:r>
      <w:r>
        <w:rPr>
          <w:rFonts w:ascii="Courier New"/>
          <w:spacing w:val="-2"/>
          <w:sz w:val="20"/>
        </w:rPr>
        <w:t xml:space="preserve"> </w:t>
      </w:r>
      <w:r>
        <w:rPr>
          <w:rFonts w:ascii="Courier New"/>
          <w:sz w:val="20"/>
        </w:rPr>
        <w:t>an</w:t>
      </w:r>
      <w:r>
        <w:rPr>
          <w:rFonts w:ascii="Courier New"/>
          <w:w w:val="99"/>
          <w:sz w:val="20"/>
        </w:rPr>
        <w:t xml:space="preserve"> </w:t>
      </w:r>
      <w:r>
        <w:rPr>
          <w:rFonts w:ascii="Courier New"/>
          <w:sz w:val="20"/>
        </w:rPr>
        <w:t>oath.</w:t>
      </w:r>
      <w:r>
        <w:rPr>
          <w:rFonts w:ascii="Courier New"/>
          <w:sz w:val="20"/>
        </w:rPr>
        <w:tab/>
        <w:t>Do you know what an oath</w:t>
      </w:r>
      <w:r>
        <w:rPr>
          <w:rFonts w:ascii="Courier New"/>
          <w:spacing w:val="-9"/>
          <w:sz w:val="20"/>
        </w:rPr>
        <w:t xml:space="preserve"> </w:t>
      </w:r>
      <w:r>
        <w:rPr>
          <w:rFonts w:ascii="Courier New"/>
          <w:sz w:val="20"/>
        </w:rPr>
        <w:t>is?</w:t>
      </w:r>
    </w:p>
    <w:p w14:paraId="2C48C4F5" w14:textId="03EB1B24" w:rsidR="007A271A" w:rsidRPr="00BB7EAF" w:rsidRDefault="00D748BE">
      <w:pPr>
        <w:tabs>
          <w:tab w:val="left" w:pos="4358"/>
        </w:tabs>
        <w:ind w:left="2439"/>
        <w:rPr>
          <w:rFonts w:ascii="Courier New"/>
          <w:color w:val="FF0000"/>
          <w:sz w:val="20"/>
        </w:rPr>
      </w:pPr>
      <w:r>
        <w:rPr>
          <w:rFonts w:ascii="Courier New"/>
          <w:sz w:val="20"/>
        </w:rPr>
        <w:t>MISS</w:t>
      </w:r>
      <w:r>
        <w:rPr>
          <w:rFonts w:ascii="Courier New"/>
          <w:spacing w:val="-4"/>
          <w:sz w:val="20"/>
        </w:rPr>
        <w:t xml:space="preserve"> </w:t>
      </w:r>
      <w:r>
        <w:rPr>
          <w:rFonts w:ascii="Courier New"/>
          <w:sz w:val="20"/>
        </w:rPr>
        <w:t>ERICKSON:</w:t>
      </w:r>
      <w:r>
        <w:rPr>
          <w:rFonts w:ascii="Courier New"/>
          <w:sz w:val="20"/>
        </w:rPr>
        <w:tab/>
        <w:t>Yes.</w:t>
      </w:r>
      <w:r w:rsidR="00BB7EAF">
        <w:rPr>
          <w:rFonts w:ascii="Courier New"/>
          <w:color w:val="FF0000"/>
          <w:sz w:val="20"/>
        </w:rPr>
        <w:t xml:space="preserve"> </w:t>
      </w:r>
      <w:r w:rsidR="00716E89">
        <w:rPr>
          <w:rFonts w:ascii="Courier New"/>
          <w:color w:val="FF0000"/>
          <w:sz w:val="20"/>
        </w:rPr>
        <w:t xml:space="preserve">(MISS IS USED INSTEAD OF MS. WHEN THE PERSON IS CONSIDERED A CHILD.) </w:t>
      </w:r>
    </w:p>
    <w:p w14:paraId="7EB8C716" w14:textId="77777777" w:rsidR="007A271A" w:rsidRDefault="00D748BE">
      <w:pPr>
        <w:tabs>
          <w:tab w:val="left" w:pos="3878"/>
        </w:tabs>
        <w:spacing w:before="195"/>
        <w:ind w:left="2439"/>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Could you explain it to</w:t>
      </w:r>
      <w:r>
        <w:rPr>
          <w:rFonts w:ascii="Courier New"/>
          <w:spacing w:val="-11"/>
          <w:sz w:val="20"/>
        </w:rPr>
        <w:t xml:space="preserve"> </w:t>
      </w:r>
      <w:r>
        <w:rPr>
          <w:rFonts w:ascii="Courier New"/>
          <w:sz w:val="20"/>
        </w:rPr>
        <w:t>me?</w:t>
      </w:r>
    </w:p>
    <w:p w14:paraId="11BAA044" w14:textId="77777777" w:rsidR="007A271A" w:rsidRDefault="00D748BE">
      <w:pPr>
        <w:tabs>
          <w:tab w:val="left" w:pos="4358"/>
          <w:tab w:val="left" w:pos="8795"/>
        </w:tabs>
        <w:spacing w:before="195" w:line="446" w:lineRule="auto"/>
        <w:ind w:left="1358" w:right="143" w:firstLine="1080"/>
        <w:rPr>
          <w:rFonts w:ascii="Courier New"/>
          <w:sz w:val="20"/>
        </w:rPr>
      </w:pPr>
      <w:r>
        <w:rPr>
          <w:rFonts w:ascii="Courier New"/>
          <w:sz w:val="20"/>
        </w:rPr>
        <w:t>MISS</w:t>
      </w:r>
      <w:r>
        <w:rPr>
          <w:rFonts w:ascii="Courier New"/>
          <w:spacing w:val="-4"/>
          <w:sz w:val="20"/>
        </w:rPr>
        <w:t xml:space="preserve"> </w:t>
      </w:r>
      <w:r>
        <w:rPr>
          <w:rFonts w:ascii="Courier New"/>
          <w:sz w:val="20"/>
        </w:rPr>
        <w:t>ERICKSON:</w:t>
      </w:r>
      <w:r>
        <w:rPr>
          <w:rFonts w:ascii="Courier New"/>
          <w:sz w:val="20"/>
        </w:rPr>
        <w:tab/>
      </w:r>
      <w:proofErr w:type="gramStart"/>
      <w:r>
        <w:rPr>
          <w:rFonts w:ascii="Courier New"/>
          <w:sz w:val="20"/>
        </w:rPr>
        <w:t>It's</w:t>
      </w:r>
      <w:proofErr w:type="gramEnd"/>
      <w:r>
        <w:rPr>
          <w:rFonts w:ascii="Courier New"/>
          <w:sz w:val="20"/>
        </w:rPr>
        <w:t xml:space="preserve"> a thing that you have</w:t>
      </w:r>
      <w:r>
        <w:rPr>
          <w:rFonts w:ascii="Courier New"/>
          <w:spacing w:val="-11"/>
          <w:sz w:val="20"/>
        </w:rPr>
        <w:t xml:space="preserve"> </w:t>
      </w:r>
      <w:r>
        <w:rPr>
          <w:rFonts w:ascii="Courier New"/>
          <w:sz w:val="20"/>
        </w:rPr>
        <w:t>to</w:t>
      </w:r>
      <w:r>
        <w:rPr>
          <w:rFonts w:ascii="Courier New"/>
          <w:spacing w:val="-2"/>
          <w:sz w:val="20"/>
        </w:rPr>
        <w:t xml:space="preserve"> </w:t>
      </w:r>
      <w:r>
        <w:rPr>
          <w:rFonts w:ascii="Courier New"/>
          <w:sz w:val="20"/>
        </w:rPr>
        <w:t>take.</w:t>
      </w:r>
      <w:r>
        <w:rPr>
          <w:rFonts w:ascii="Courier New"/>
          <w:sz w:val="20"/>
        </w:rPr>
        <w:tab/>
        <w:t>Well,</w:t>
      </w:r>
      <w:r>
        <w:rPr>
          <w:rFonts w:ascii="Courier New"/>
          <w:spacing w:val="-3"/>
          <w:sz w:val="20"/>
        </w:rPr>
        <w:t xml:space="preserve"> </w:t>
      </w:r>
      <w:r>
        <w:rPr>
          <w:rFonts w:ascii="Courier New"/>
          <w:sz w:val="20"/>
        </w:rPr>
        <w:t>I</w:t>
      </w:r>
      <w:r>
        <w:rPr>
          <w:rFonts w:ascii="Courier New"/>
          <w:spacing w:val="-3"/>
          <w:sz w:val="20"/>
        </w:rPr>
        <w:t xml:space="preserve"> </w:t>
      </w:r>
      <w:r>
        <w:rPr>
          <w:rFonts w:ascii="Courier New"/>
          <w:sz w:val="20"/>
        </w:rPr>
        <w:t>know</w:t>
      </w:r>
      <w:r>
        <w:rPr>
          <w:rFonts w:ascii="Courier New"/>
          <w:w w:val="99"/>
          <w:sz w:val="20"/>
        </w:rPr>
        <w:t xml:space="preserve"> </w:t>
      </w:r>
      <w:r>
        <w:rPr>
          <w:rFonts w:ascii="Courier New"/>
          <w:sz w:val="20"/>
        </w:rPr>
        <w:t xml:space="preserve">what it is, but I </w:t>
      </w:r>
      <w:proofErr w:type="gramStart"/>
      <w:r>
        <w:rPr>
          <w:rFonts w:ascii="Courier New"/>
          <w:sz w:val="20"/>
        </w:rPr>
        <w:t>can't</w:t>
      </w:r>
      <w:proofErr w:type="gramEnd"/>
      <w:r>
        <w:rPr>
          <w:rFonts w:ascii="Courier New"/>
          <w:sz w:val="20"/>
        </w:rPr>
        <w:t xml:space="preserve"> explain</w:t>
      </w:r>
      <w:r>
        <w:rPr>
          <w:rFonts w:ascii="Courier New"/>
          <w:spacing w:val="-14"/>
          <w:sz w:val="20"/>
        </w:rPr>
        <w:t xml:space="preserve"> </w:t>
      </w:r>
      <w:r>
        <w:rPr>
          <w:rFonts w:ascii="Courier New"/>
          <w:sz w:val="20"/>
        </w:rPr>
        <w:t>it.</w:t>
      </w:r>
    </w:p>
    <w:p w14:paraId="3FA2FB30" w14:textId="77777777" w:rsidR="007A271A" w:rsidRDefault="00D748BE">
      <w:pPr>
        <w:tabs>
          <w:tab w:val="left" w:pos="3878"/>
        </w:tabs>
        <w:spacing w:line="446" w:lineRule="auto"/>
        <w:ind w:left="1359" w:right="383"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If you take an oath, does it mean that you</w:t>
      </w:r>
      <w:r>
        <w:rPr>
          <w:rFonts w:ascii="Courier New"/>
          <w:spacing w:val="-19"/>
          <w:sz w:val="20"/>
        </w:rPr>
        <w:t xml:space="preserve"> </w:t>
      </w:r>
      <w:r>
        <w:rPr>
          <w:rFonts w:ascii="Courier New"/>
          <w:sz w:val="20"/>
        </w:rPr>
        <w:t>swear</w:t>
      </w:r>
      <w:r>
        <w:rPr>
          <w:rFonts w:ascii="Courier New"/>
          <w:spacing w:val="-2"/>
          <w:sz w:val="20"/>
        </w:rPr>
        <w:t xml:space="preserve"> </w:t>
      </w:r>
      <w:r>
        <w:rPr>
          <w:rFonts w:ascii="Courier New"/>
          <w:sz w:val="20"/>
        </w:rPr>
        <w:t>to</w:t>
      </w:r>
      <w:r>
        <w:rPr>
          <w:rFonts w:ascii="Courier New"/>
          <w:w w:val="99"/>
          <w:sz w:val="20"/>
        </w:rPr>
        <w:t xml:space="preserve"> </w:t>
      </w:r>
      <w:r>
        <w:rPr>
          <w:rFonts w:ascii="Courier New"/>
          <w:sz w:val="20"/>
        </w:rPr>
        <w:t>tell the</w:t>
      </w:r>
      <w:r>
        <w:rPr>
          <w:rFonts w:ascii="Courier New"/>
          <w:spacing w:val="-7"/>
          <w:sz w:val="20"/>
        </w:rPr>
        <w:t xml:space="preserve"> </w:t>
      </w:r>
      <w:r>
        <w:rPr>
          <w:rFonts w:ascii="Courier New"/>
          <w:sz w:val="20"/>
        </w:rPr>
        <w:t>truth?</w:t>
      </w:r>
    </w:p>
    <w:p w14:paraId="6A8B39E6" w14:textId="77777777" w:rsidR="007A271A" w:rsidRDefault="00D748BE">
      <w:pPr>
        <w:tabs>
          <w:tab w:val="left" w:pos="4358"/>
          <w:tab w:val="left" w:pos="5199"/>
        </w:tabs>
        <w:ind w:left="2439"/>
        <w:rPr>
          <w:rFonts w:ascii="Courier New"/>
          <w:sz w:val="20"/>
        </w:rPr>
      </w:pPr>
      <w:r>
        <w:rPr>
          <w:rFonts w:ascii="Courier New"/>
          <w:sz w:val="20"/>
        </w:rPr>
        <w:t>MISS</w:t>
      </w:r>
      <w:r>
        <w:rPr>
          <w:rFonts w:ascii="Courier New"/>
          <w:spacing w:val="-4"/>
          <w:sz w:val="20"/>
        </w:rPr>
        <w:t xml:space="preserve"> </w:t>
      </w:r>
      <w:r>
        <w:rPr>
          <w:rFonts w:ascii="Courier New"/>
          <w:sz w:val="20"/>
        </w:rPr>
        <w:t>ERICKSON:</w:t>
      </w:r>
      <w:r>
        <w:rPr>
          <w:rFonts w:ascii="Courier New"/>
          <w:sz w:val="20"/>
        </w:rPr>
        <w:tab/>
        <w:t>Yeah.</w:t>
      </w:r>
      <w:r>
        <w:rPr>
          <w:rFonts w:ascii="Courier New"/>
          <w:sz w:val="20"/>
        </w:rPr>
        <w:tab/>
        <w:t xml:space="preserve">You </w:t>
      </w:r>
      <w:proofErr w:type="gramStart"/>
      <w:r>
        <w:rPr>
          <w:rFonts w:ascii="Courier New"/>
          <w:sz w:val="20"/>
        </w:rPr>
        <w:t>can't</w:t>
      </w:r>
      <w:proofErr w:type="gramEnd"/>
      <w:r>
        <w:rPr>
          <w:rFonts w:ascii="Courier New"/>
          <w:sz w:val="20"/>
        </w:rPr>
        <w:t xml:space="preserve"> tell a</w:t>
      </w:r>
      <w:r>
        <w:rPr>
          <w:rFonts w:ascii="Courier New"/>
          <w:spacing w:val="-9"/>
          <w:sz w:val="20"/>
        </w:rPr>
        <w:t xml:space="preserve"> </w:t>
      </w:r>
      <w:r>
        <w:rPr>
          <w:rFonts w:ascii="Courier New"/>
          <w:sz w:val="20"/>
        </w:rPr>
        <w:t>lie.</w:t>
      </w:r>
    </w:p>
    <w:p w14:paraId="7A39281C" w14:textId="77777777" w:rsidR="007A271A" w:rsidRDefault="00D748BE">
      <w:pPr>
        <w:tabs>
          <w:tab w:val="left" w:pos="3879"/>
          <w:tab w:val="left" w:pos="4719"/>
        </w:tabs>
        <w:spacing w:before="195"/>
        <w:ind w:left="2439"/>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Fine.</w:t>
      </w:r>
      <w:r>
        <w:rPr>
          <w:rFonts w:ascii="Courier New"/>
          <w:sz w:val="20"/>
        </w:rPr>
        <w:tab/>
        <w:t>Please</w:t>
      </w:r>
      <w:r>
        <w:rPr>
          <w:rFonts w:ascii="Courier New"/>
          <w:spacing w:val="-10"/>
          <w:sz w:val="20"/>
        </w:rPr>
        <w:t xml:space="preserve"> </w:t>
      </w:r>
      <w:r>
        <w:rPr>
          <w:rFonts w:ascii="Courier New"/>
          <w:sz w:val="20"/>
        </w:rPr>
        <w:t>stand,</w:t>
      </w:r>
      <w:r>
        <w:rPr>
          <w:rFonts w:ascii="Courier New"/>
          <w:spacing w:val="-15"/>
          <w:sz w:val="20"/>
        </w:rPr>
        <w:t xml:space="preserve"> </w:t>
      </w:r>
      <w:r>
        <w:rPr>
          <w:rFonts w:ascii="Courier New"/>
          <w:sz w:val="20"/>
        </w:rPr>
        <w:t>and</w:t>
      </w:r>
      <w:r>
        <w:rPr>
          <w:rFonts w:ascii="Courier New"/>
          <w:spacing w:val="-15"/>
          <w:sz w:val="20"/>
        </w:rPr>
        <w:t xml:space="preserve"> </w:t>
      </w:r>
      <w:r>
        <w:rPr>
          <w:rFonts w:ascii="Courier New"/>
          <w:sz w:val="20"/>
        </w:rPr>
        <w:t>the</w:t>
      </w:r>
      <w:r>
        <w:rPr>
          <w:rFonts w:ascii="Courier New"/>
          <w:spacing w:val="-15"/>
          <w:sz w:val="20"/>
        </w:rPr>
        <w:t xml:space="preserve"> </w:t>
      </w:r>
      <w:r>
        <w:rPr>
          <w:rFonts w:ascii="Courier New"/>
          <w:sz w:val="20"/>
        </w:rPr>
        <w:t>clerk</w:t>
      </w:r>
      <w:r>
        <w:rPr>
          <w:rFonts w:ascii="Courier New"/>
          <w:spacing w:val="-15"/>
          <w:sz w:val="20"/>
        </w:rPr>
        <w:t xml:space="preserve"> </w:t>
      </w:r>
      <w:r>
        <w:rPr>
          <w:rFonts w:ascii="Courier New"/>
          <w:sz w:val="20"/>
        </w:rPr>
        <w:t>will</w:t>
      </w:r>
      <w:r>
        <w:rPr>
          <w:rFonts w:ascii="Courier New"/>
          <w:spacing w:val="-15"/>
          <w:sz w:val="20"/>
        </w:rPr>
        <w:t xml:space="preserve"> </w:t>
      </w:r>
      <w:r>
        <w:rPr>
          <w:rFonts w:ascii="Courier New"/>
          <w:sz w:val="20"/>
        </w:rPr>
        <w:t>administer</w:t>
      </w:r>
      <w:r>
        <w:rPr>
          <w:rFonts w:ascii="Courier New"/>
          <w:spacing w:val="-15"/>
          <w:sz w:val="20"/>
        </w:rPr>
        <w:t xml:space="preserve"> </w:t>
      </w:r>
      <w:r>
        <w:rPr>
          <w:rFonts w:ascii="Courier New"/>
          <w:spacing w:val="-2"/>
          <w:sz w:val="20"/>
        </w:rPr>
        <w:t>the</w:t>
      </w:r>
    </w:p>
    <w:p w14:paraId="7DC4A82A" w14:textId="77777777" w:rsidR="007A271A" w:rsidRDefault="00D748BE">
      <w:pPr>
        <w:spacing w:before="195"/>
        <w:ind w:left="1359"/>
        <w:rPr>
          <w:rFonts w:ascii="Courier New"/>
          <w:sz w:val="20"/>
        </w:rPr>
      </w:pPr>
      <w:r>
        <w:rPr>
          <w:rFonts w:ascii="Courier New"/>
          <w:sz w:val="20"/>
        </w:rPr>
        <w:t>oath.</w:t>
      </w:r>
    </w:p>
    <w:p w14:paraId="7C7445F8" w14:textId="77777777" w:rsidR="007A271A" w:rsidRDefault="007A271A">
      <w:pPr>
        <w:pStyle w:val="BodyText"/>
        <w:spacing w:before="9"/>
        <w:rPr>
          <w:rFonts w:ascii="Courier New"/>
        </w:rPr>
      </w:pPr>
    </w:p>
    <w:p w14:paraId="13AD3EE5" w14:textId="77777777" w:rsidR="007A271A" w:rsidRDefault="00D748BE">
      <w:pPr>
        <w:pStyle w:val="ListParagraph"/>
        <w:numPr>
          <w:ilvl w:val="1"/>
          <w:numId w:val="64"/>
        </w:numPr>
        <w:tabs>
          <w:tab w:val="left" w:pos="1179"/>
          <w:tab w:val="left" w:pos="1180"/>
        </w:tabs>
        <w:ind w:left="1180" w:hanging="581"/>
        <w:rPr>
          <w:sz w:val="24"/>
        </w:rPr>
      </w:pPr>
      <w:r>
        <w:rPr>
          <w:sz w:val="24"/>
        </w:rPr>
        <w:t>The witness is not "THE WITNESS" until the witness states, "I</w:t>
      </w:r>
      <w:r>
        <w:rPr>
          <w:spacing w:val="-37"/>
          <w:sz w:val="24"/>
        </w:rPr>
        <w:t xml:space="preserve"> </w:t>
      </w:r>
      <w:r>
        <w:rPr>
          <w:sz w:val="24"/>
        </w:rPr>
        <w:t>DO."</w:t>
      </w:r>
    </w:p>
    <w:p w14:paraId="78529E25" w14:textId="77777777" w:rsidR="007A271A" w:rsidRDefault="007A271A">
      <w:pPr>
        <w:pStyle w:val="BodyText"/>
        <w:spacing w:before="1"/>
      </w:pPr>
    </w:p>
    <w:p w14:paraId="1489F22C" w14:textId="77777777" w:rsidR="007A271A" w:rsidRDefault="00D748BE">
      <w:pPr>
        <w:tabs>
          <w:tab w:val="left" w:pos="3878"/>
        </w:tabs>
        <w:spacing w:before="1"/>
        <w:ind w:left="2440"/>
        <w:rPr>
          <w:rFonts w:ascii="Courier New"/>
          <w:sz w:val="20"/>
        </w:rPr>
      </w:pPr>
      <w:r>
        <w:rPr>
          <w:rFonts w:ascii="Courier New"/>
          <w:sz w:val="20"/>
        </w:rPr>
        <w:t>THE</w:t>
      </w:r>
      <w:r>
        <w:rPr>
          <w:rFonts w:ascii="Courier New"/>
          <w:spacing w:val="-3"/>
          <w:sz w:val="20"/>
        </w:rPr>
        <w:t xml:space="preserve"> </w:t>
      </w:r>
      <w:r>
        <w:rPr>
          <w:rFonts w:ascii="Courier New"/>
          <w:sz w:val="20"/>
        </w:rPr>
        <w:t>CLERK:</w:t>
      </w:r>
      <w:r>
        <w:rPr>
          <w:rFonts w:ascii="Courier New"/>
          <w:sz w:val="20"/>
        </w:rPr>
        <w:tab/>
        <w:t>Do you swear to tell the truth, the whole truth,</w:t>
      </w:r>
      <w:r>
        <w:rPr>
          <w:rFonts w:ascii="Courier New"/>
          <w:spacing w:val="-16"/>
          <w:sz w:val="20"/>
        </w:rPr>
        <w:t xml:space="preserve"> </w:t>
      </w:r>
      <w:r>
        <w:rPr>
          <w:rFonts w:ascii="Courier New"/>
          <w:sz w:val="20"/>
        </w:rPr>
        <w:t>and</w:t>
      </w:r>
    </w:p>
    <w:p w14:paraId="0B1C37DD" w14:textId="77777777" w:rsidR="007A271A" w:rsidRDefault="007A271A">
      <w:pPr>
        <w:rPr>
          <w:rFonts w:ascii="Courier New"/>
          <w:sz w:val="20"/>
        </w:rPr>
        <w:sectPr w:rsidR="007A271A">
          <w:type w:val="continuous"/>
          <w:pgSz w:w="12240" w:h="15840"/>
          <w:pgMar w:top="1380" w:right="520" w:bottom="280" w:left="1340" w:header="720" w:footer="720" w:gutter="0"/>
          <w:cols w:space="720"/>
        </w:sectPr>
      </w:pPr>
    </w:p>
    <w:p w14:paraId="5497BD66" w14:textId="77777777" w:rsidR="007A271A" w:rsidRDefault="007A271A">
      <w:pPr>
        <w:pStyle w:val="BodyText"/>
        <w:spacing w:before="4"/>
        <w:rPr>
          <w:rFonts w:ascii="Courier New"/>
          <w:sz w:val="29"/>
        </w:rPr>
      </w:pPr>
    </w:p>
    <w:p w14:paraId="5C49E106" w14:textId="77777777" w:rsidR="007A271A" w:rsidRDefault="00D748BE">
      <w:pPr>
        <w:spacing w:before="99"/>
        <w:ind w:left="1360"/>
        <w:rPr>
          <w:rFonts w:ascii="Courier New"/>
          <w:sz w:val="20"/>
        </w:rPr>
      </w:pPr>
      <w:r>
        <w:rPr>
          <w:rFonts w:ascii="Courier New"/>
          <w:sz w:val="20"/>
        </w:rPr>
        <w:t>nothing but the truth in the matter before the Court?</w:t>
      </w:r>
    </w:p>
    <w:p w14:paraId="194A7D65" w14:textId="77777777" w:rsidR="007A271A" w:rsidRDefault="007A271A">
      <w:pPr>
        <w:pStyle w:val="BodyText"/>
        <w:rPr>
          <w:rFonts w:ascii="Courier New"/>
          <w:sz w:val="22"/>
        </w:rPr>
      </w:pPr>
    </w:p>
    <w:p w14:paraId="59B959D7" w14:textId="77777777" w:rsidR="007A271A" w:rsidRDefault="00D748BE">
      <w:pPr>
        <w:tabs>
          <w:tab w:val="left" w:pos="4358"/>
        </w:tabs>
        <w:spacing w:before="157"/>
        <w:ind w:left="2440"/>
        <w:rPr>
          <w:rFonts w:ascii="Courier New"/>
          <w:sz w:val="20"/>
        </w:rPr>
      </w:pPr>
      <w:r>
        <w:rPr>
          <w:rFonts w:ascii="Courier New"/>
          <w:sz w:val="20"/>
        </w:rPr>
        <w:t>MISS</w:t>
      </w:r>
      <w:r>
        <w:rPr>
          <w:rFonts w:ascii="Courier New"/>
          <w:spacing w:val="-4"/>
          <w:sz w:val="20"/>
        </w:rPr>
        <w:t xml:space="preserve"> </w:t>
      </w:r>
      <w:r>
        <w:rPr>
          <w:rFonts w:ascii="Courier New"/>
          <w:sz w:val="20"/>
        </w:rPr>
        <w:t>ERICKSON:</w:t>
      </w:r>
      <w:r>
        <w:rPr>
          <w:rFonts w:ascii="Courier New"/>
          <w:sz w:val="20"/>
        </w:rPr>
        <w:tab/>
        <w:t>I</w:t>
      </w:r>
      <w:r>
        <w:rPr>
          <w:rFonts w:ascii="Courier New"/>
          <w:spacing w:val="-2"/>
          <w:sz w:val="20"/>
        </w:rPr>
        <w:t xml:space="preserve"> </w:t>
      </w:r>
      <w:r>
        <w:rPr>
          <w:rFonts w:ascii="Courier New"/>
          <w:sz w:val="20"/>
        </w:rPr>
        <w:t>do.</w:t>
      </w:r>
    </w:p>
    <w:p w14:paraId="36B87841" w14:textId="77777777" w:rsidR="007A271A" w:rsidRDefault="00D748BE">
      <w:pPr>
        <w:spacing w:before="195"/>
        <w:ind w:left="4233" w:right="3701"/>
        <w:jc w:val="center"/>
        <w:rPr>
          <w:rFonts w:ascii="Courier New"/>
          <w:sz w:val="20"/>
        </w:rPr>
      </w:pPr>
      <w:r>
        <w:rPr>
          <w:rFonts w:ascii="Courier New"/>
          <w:sz w:val="20"/>
        </w:rPr>
        <w:t>TAMMY ERICKSON</w:t>
      </w:r>
    </w:p>
    <w:p w14:paraId="5DEA25B6" w14:textId="77777777" w:rsidR="007A271A" w:rsidRDefault="00D748BE">
      <w:pPr>
        <w:spacing w:before="195" w:line="446" w:lineRule="auto"/>
        <w:ind w:left="2440" w:right="624"/>
        <w:rPr>
          <w:rFonts w:ascii="Courier New"/>
          <w:sz w:val="20"/>
        </w:rPr>
      </w:pPr>
      <w:r>
        <w:rPr>
          <w:rFonts w:ascii="Courier New"/>
          <w:sz w:val="20"/>
        </w:rPr>
        <w:t>(At 3:25 p.m., called by Mr. Ladd and sworn by the Court, testified as follows)</w:t>
      </w:r>
    </w:p>
    <w:p w14:paraId="7AB5979F" w14:textId="77777777" w:rsidR="007A271A" w:rsidRDefault="00D748BE">
      <w:pPr>
        <w:tabs>
          <w:tab w:val="left" w:pos="3879"/>
        </w:tabs>
        <w:spacing w:line="446" w:lineRule="auto"/>
        <w:ind w:left="1360" w:right="1102" w:firstLine="1080"/>
        <w:rPr>
          <w:rFonts w:ascii="Courier New"/>
          <w:sz w:val="20"/>
        </w:rPr>
      </w:pPr>
      <w:commentRangeStart w:id="90"/>
      <w:r w:rsidRPr="00DB415A">
        <w:rPr>
          <w:rFonts w:ascii="Courier New"/>
          <w:sz w:val="20"/>
          <w:highlight w:val="yellow"/>
        </w:rPr>
        <w:t>THE</w:t>
      </w:r>
      <w:commentRangeEnd w:id="90"/>
      <w:r w:rsidR="00DB415A">
        <w:rPr>
          <w:rStyle w:val="CommentReference"/>
        </w:rPr>
        <w:commentReference w:id="90"/>
      </w:r>
      <w:r w:rsidRPr="00DB415A">
        <w:rPr>
          <w:rFonts w:ascii="Courier New"/>
          <w:spacing w:val="-3"/>
          <w:sz w:val="20"/>
          <w:highlight w:val="yellow"/>
        </w:rPr>
        <w:t xml:space="preserve"> </w:t>
      </w:r>
      <w:r w:rsidRPr="00DB415A">
        <w:rPr>
          <w:rFonts w:ascii="Courier New"/>
          <w:sz w:val="20"/>
          <w:highlight w:val="yellow"/>
        </w:rPr>
        <w:t>COURT:</w:t>
      </w:r>
      <w:r w:rsidRPr="00DB415A">
        <w:rPr>
          <w:rFonts w:ascii="Courier New"/>
          <w:sz w:val="20"/>
          <w:highlight w:val="yellow"/>
        </w:rPr>
        <w:tab/>
        <w:t xml:space="preserve">If </w:t>
      </w:r>
      <w:proofErr w:type="gramStart"/>
      <w:r w:rsidRPr="00DB415A">
        <w:rPr>
          <w:rFonts w:ascii="Courier New"/>
          <w:sz w:val="20"/>
          <w:highlight w:val="yellow"/>
        </w:rPr>
        <w:t>you'll</w:t>
      </w:r>
      <w:proofErr w:type="gramEnd"/>
      <w:r w:rsidRPr="00DB415A">
        <w:rPr>
          <w:rFonts w:ascii="Courier New"/>
          <w:sz w:val="20"/>
          <w:highlight w:val="yellow"/>
        </w:rPr>
        <w:t xml:space="preserve"> just speak up, Tammy,</w:t>
      </w:r>
      <w:r w:rsidRPr="00DB415A">
        <w:rPr>
          <w:rFonts w:ascii="Courier New"/>
          <w:spacing w:val="-17"/>
          <w:sz w:val="20"/>
          <w:highlight w:val="yellow"/>
        </w:rPr>
        <w:t xml:space="preserve"> </w:t>
      </w:r>
      <w:r w:rsidRPr="00DB415A">
        <w:rPr>
          <w:rFonts w:ascii="Courier New"/>
          <w:sz w:val="20"/>
          <w:highlight w:val="yellow"/>
        </w:rPr>
        <w:t>because</w:t>
      </w:r>
      <w:r w:rsidRPr="00DB415A">
        <w:rPr>
          <w:rFonts w:ascii="Courier New"/>
          <w:spacing w:val="-3"/>
          <w:sz w:val="20"/>
          <w:highlight w:val="yellow"/>
        </w:rPr>
        <w:t xml:space="preserve"> </w:t>
      </w:r>
      <w:r w:rsidRPr="00DB415A">
        <w:rPr>
          <w:rFonts w:ascii="Courier New"/>
          <w:sz w:val="20"/>
          <w:highlight w:val="yellow"/>
        </w:rPr>
        <w:t>these</w:t>
      </w:r>
      <w:r w:rsidRPr="00DB415A">
        <w:rPr>
          <w:rFonts w:ascii="Courier New"/>
          <w:w w:val="99"/>
          <w:sz w:val="20"/>
          <w:highlight w:val="yellow"/>
        </w:rPr>
        <w:t xml:space="preserve"> </w:t>
      </w:r>
      <w:r w:rsidRPr="00DB415A">
        <w:rPr>
          <w:rFonts w:ascii="Courier New"/>
          <w:sz w:val="20"/>
          <w:highlight w:val="yellow"/>
        </w:rPr>
        <w:t>microphones don't amplify, and we have to hear the</w:t>
      </w:r>
      <w:r w:rsidRPr="00DB415A">
        <w:rPr>
          <w:rFonts w:ascii="Courier New"/>
          <w:spacing w:val="-23"/>
          <w:sz w:val="20"/>
          <w:highlight w:val="yellow"/>
        </w:rPr>
        <w:t xml:space="preserve"> </w:t>
      </w:r>
      <w:r w:rsidRPr="00DB415A">
        <w:rPr>
          <w:rFonts w:ascii="Courier New"/>
          <w:sz w:val="20"/>
          <w:highlight w:val="yellow"/>
        </w:rPr>
        <w:t>answers</w:t>
      </w:r>
      <w:r>
        <w:rPr>
          <w:rFonts w:ascii="Courier New"/>
          <w:sz w:val="20"/>
        </w:rPr>
        <w:t>.</w:t>
      </w:r>
    </w:p>
    <w:p w14:paraId="2386AD2B" w14:textId="77777777" w:rsidR="007A271A" w:rsidRDefault="00D748BE">
      <w:pPr>
        <w:tabs>
          <w:tab w:val="left" w:pos="4118"/>
        </w:tabs>
        <w:ind w:left="2440"/>
        <w:rPr>
          <w:rFonts w:ascii="Courier New"/>
          <w:sz w:val="20"/>
        </w:rPr>
      </w:pPr>
      <w:r w:rsidRPr="00DB415A">
        <w:rPr>
          <w:rFonts w:ascii="Courier New"/>
          <w:sz w:val="20"/>
          <w:highlight w:val="yellow"/>
        </w:rPr>
        <w:t>THE</w:t>
      </w:r>
      <w:r w:rsidRPr="00DB415A">
        <w:rPr>
          <w:rFonts w:ascii="Courier New"/>
          <w:spacing w:val="-3"/>
          <w:sz w:val="20"/>
          <w:highlight w:val="yellow"/>
        </w:rPr>
        <w:t xml:space="preserve"> </w:t>
      </w:r>
      <w:r w:rsidRPr="00DB415A">
        <w:rPr>
          <w:rFonts w:ascii="Courier New"/>
          <w:sz w:val="20"/>
          <w:highlight w:val="yellow"/>
        </w:rPr>
        <w:t>WITNESS:</w:t>
      </w:r>
      <w:r w:rsidRPr="00DB415A">
        <w:rPr>
          <w:rFonts w:ascii="Courier New"/>
          <w:sz w:val="20"/>
          <w:highlight w:val="yellow"/>
        </w:rPr>
        <w:tab/>
        <w:t>Okay.</w:t>
      </w:r>
    </w:p>
    <w:p w14:paraId="00AE0E96" w14:textId="77777777" w:rsidR="007A271A" w:rsidRDefault="00D748BE">
      <w:pPr>
        <w:spacing w:before="195"/>
        <w:ind w:left="4233" w:right="3706"/>
        <w:jc w:val="center"/>
        <w:rPr>
          <w:rFonts w:ascii="Courier New"/>
          <w:sz w:val="20"/>
        </w:rPr>
      </w:pPr>
      <w:r>
        <w:rPr>
          <w:rFonts w:ascii="Courier New"/>
          <w:sz w:val="20"/>
        </w:rPr>
        <w:t>DIRECT EXAMINATION</w:t>
      </w:r>
    </w:p>
    <w:p w14:paraId="30723A4E" w14:textId="77777777" w:rsidR="007A271A" w:rsidRDefault="00D748BE">
      <w:pPr>
        <w:spacing w:before="195"/>
        <w:ind w:left="640"/>
        <w:rPr>
          <w:rFonts w:ascii="Courier New"/>
          <w:sz w:val="20"/>
        </w:rPr>
      </w:pPr>
      <w:r>
        <w:rPr>
          <w:rFonts w:ascii="Courier New"/>
          <w:sz w:val="20"/>
        </w:rPr>
        <w:t>BY MR. LADD:</w:t>
      </w:r>
    </w:p>
    <w:p w14:paraId="29338374"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Would you state your name,</w:t>
      </w:r>
      <w:r>
        <w:rPr>
          <w:rFonts w:ascii="Courier New"/>
          <w:spacing w:val="-14"/>
          <w:sz w:val="20"/>
        </w:rPr>
        <w:t xml:space="preserve"> </w:t>
      </w:r>
      <w:commentRangeStart w:id="91"/>
      <w:r>
        <w:rPr>
          <w:rFonts w:ascii="Courier New"/>
          <w:sz w:val="20"/>
        </w:rPr>
        <w:t>please</w:t>
      </w:r>
      <w:commentRangeEnd w:id="91"/>
      <w:r w:rsidR="00DB415A">
        <w:rPr>
          <w:rStyle w:val="CommentReference"/>
        </w:rPr>
        <w:commentReference w:id="91"/>
      </w:r>
      <w:r w:rsidRPr="00DB415A">
        <w:rPr>
          <w:rFonts w:ascii="Courier New"/>
          <w:sz w:val="20"/>
          <w:highlight w:val="yellow"/>
        </w:rPr>
        <w:t>?</w:t>
      </w:r>
    </w:p>
    <w:p w14:paraId="3846B233" w14:textId="77777777" w:rsidR="007A271A" w:rsidRDefault="00D748BE">
      <w:pPr>
        <w:tabs>
          <w:tab w:val="left" w:pos="1359"/>
        </w:tabs>
        <w:spacing w:before="195"/>
        <w:ind w:left="639"/>
        <w:rPr>
          <w:rFonts w:ascii="Courier New"/>
          <w:sz w:val="20"/>
        </w:rPr>
      </w:pPr>
      <w:r>
        <w:rPr>
          <w:rFonts w:ascii="Courier New"/>
          <w:sz w:val="20"/>
        </w:rPr>
        <w:t>A.</w:t>
      </w:r>
      <w:r>
        <w:rPr>
          <w:rFonts w:ascii="Courier New"/>
          <w:sz w:val="20"/>
        </w:rPr>
        <w:tab/>
        <w:t>Tammy</w:t>
      </w:r>
      <w:r>
        <w:rPr>
          <w:rFonts w:ascii="Courier New"/>
          <w:spacing w:val="-7"/>
          <w:sz w:val="20"/>
        </w:rPr>
        <w:t xml:space="preserve"> </w:t>
      </w:r>
      <w:r>
        <w:rPr>
          <w:rFonts w:ascii="Courier New"/>
          <w:sz w:val="20"/>
        </w:rPr>
        <w:t>Erickson.</w:t>
      </w:r>
    </w:p>
    <w:p w14:paraId="0B2F2170" w14:textId="77777777" w:rsidR="007A271A" w:rsidRDefault="007A271A">
      <w:pPr>
        <w:pStyle w:val="BodyText"/>
        <w:spacing w:before="2"/>
        <w:rPr>
          <w:rFonts w:ascii="Courier New"/>
          <w:sz w:val="25"/>
        </w:rPr>
      </w:pPr>
    </w:p>
    <w:p w14:paraId="2A228BD2" w14:textId="77777777" w:rsidR="007A271A" w:rsidRDefault="00D748BE">
      <w:pPr>
        <w:pStyle w:val="Heading3"/>
        <w:numPr>
          <w:ilvl w:val="0"/>
          <w:numId w:val="64"/>
        </w:numPr>
        <w:tabs>
          <w:tab w:val="left" w:pos="599"/>
          <w:tab w:val="left" w:pos="600"/>
        </w:tabs>
        <w:ind w:left="599" w:hanging="499"/>
        <w:jc w:val="left"/>
      </w:pPr>
      <w:r>
        <w:t>Examination by the</w:t>
      </w:r>
      <w:r>
        <w:rPr>
          <w:spacing w:val="-10"/>
        </w:rPr>
        <w:t xml:space="preserve"> </w:t>
      </w:r>
      <w:r>
        <w:t>Court</w:t>
      </w:r>
    </w:p>
    <w:p w14:paraId="0A5AD1BB" w14:textId="77777777" w:rsidR="007A271A" w:rsidRDefault="007A271A">
      <w:pPr>
        <w:pStyle w:val="BodyText"/>
        <w:spacing w:before="2"/>
        <w:rPr>
          <w:b/>
          <w:sz w:val="25"/>
        </w:rPr>
      </w:pPr>
    </w:p>
    <w:p w14:paraId="592CAFA0" w14:textId="77777777" w:rsidR="007A271A" w:rsidRDefault="00D748BE">
      <w:pPr>
        <w:pStyle w:val="ListParagraph"/>
        <w:numPr>
          <w:ilvl w:val="1"/>
          <w:numId w:val="64"/>
        </w:numPr>
        <w:tabs>
          <w:tab w:val="left" w:pos="999"/>
          <w:tab w:val="left" w:pos="1000"/>
        </w:tabs>
        <w:ind w:left="1000" w:hanging="401"/>
        <w:rPr>
          <w:b/>
          <w:sz w:val="24"/>
        </w:rPr>
      </w:pPr>
      <w:r>
        <w:rPr>
          <w:b/>
          <w:sz w:val="24"/>
        </w:rPr>
        <w:t>Colloquy</w:t>
      </w:r>
    </w:p>
    <w:p w14:paraId="225A6BE9" w14:textId="77777777" w:rsidR="007A271A" w:rsidRDefault="007A271A">
      <w:pPr>
        <w:pStyle w:val="BodyText"/>
        <w:spacing w:before="9"/>
        <w:rPr>
          <w:b/>
        </w:rPr>
      </w:pPr>
    </w:p>
    <w:p w14:paraId="01EA9ADF" w14:textId="77777777" w:rsidR="007A271A" w:rsidRDefault="00D748BE">
      <w:pPr>
        <w:pStyle w:val="BodyText"/>
        <w:spacing w:line="247" w:lineRule="auto"/>
        <w:ind w:left="1000" w:right="624"/>
      </w:pPr>
      <w:r>
        <w:t>If the court examines a witness called by a party to the case, set the examination up as colloquy.</w:t>
      </w:r>
    </w:p>
    <w:p w14:paraId="20440C98" w14:textId="77777777" w:rsidR="007A271A" w:rsidRDefault="007A271A">
      <w:pPr>
        <w:pStyle w:val="BodyText"/>
        <w:spacing w:before="5"/>
        <w:rPr>
          <w:sz w:val="23"/>
        </w:rPr>
      </w:pPr>
    </w:p>
    <w:p w14:paraId="6DA3E3CF" w14:textId="77777777" w:rsidR="007A271A" w:rsidRDefault="00D748BE">
      <w:pPr>
        <w:tabs>
          <w:tab w:val="left" w:pos="3879"/>
        </w:tabs>
        <w:spacing w:before="1" w:line="446" w:lineRule="auto"/>
        <w:ind w:left="1359" w:right="109" w:firstLine="108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And did you say that you remembered seeing</w:t>
      </w:r>
      <w:r>
        <w:rPr>
          <w:rFonts w:ascii="Courier New"/>
          <w:spacing w:val="-78"/>
          <w:sz w:val="20"/>
        </w:rPr>
        <w:t xml:space="preserve"> </w:t>
      </w:r>
      <w:r>
        <w:rPr>
          <w:rFonts w:ascii="Courier New"/>
          <w:sz w:val="20"/>
        </w:rPr>
        <w:t>this</w:t>
      </w:r>
      <w:r>
        <w:rPr>
          <w:rFonts w:ascii="Courier New"/>
          <w:spacing w:val="-12"/>
          <w:sz w:val="20"/>
        </w:rPr>
        <w:t xml:space="preserve"> </w:t>
      </w:r>
      <w:r>
        <w:rPr>
          <w:rFonts w:ascii="Courier New"/>
          <w:spacing w:val="-2"/>
          <w:sz w:val="20"/>
        </w:rPr>
        <w:t>person</w:t>
      </w:r>
      <w:r>
        <w:rPr>
          <w:rFonts w:ascii="Courier New"/>
          <w:spacing w:val="-2"/>
          <w:w w:val="99"/>
          <w:sz w:val="20"/>
        </w:rPr>
        <w:t xml:space="preserve"> </w:t>
      </w:r>
      <w:r>
        <w:rPr>
          <w:rFonts w:ascii="Courier New"/>
          <w:sz w:val="20"/>
        </w:rPr>
        <w:t>at an earlier time in the</w:t>
      </w:r>
      <w:r>
        <w:rPr>
          <w:rFonts w:ascii="Courier New"/>
          <w:spacing w:val="-14"/>
          <w:sz w:val="20"/>
        </w:rPr>
        <w:t xml:space="preserve"> </w:t>
      </w:r>
      <w:r>
        <w:rPr>
          <w:rFonts w:ascii="Courier New"/>
          <w:sz w:val="20"/>
        </w:rPr>
        <w:t>evening?</w:t>
      </w:r>
    </w:p>
    <w:p w14:paraId="43675CB5" w14:textId="77777777" w:rsidR="007A271A" w:rsidRDefault="00D748BE">
      <w:pPr>
        <w:tabs>
          <w:tab w:val="left" w:pos="3998"/>
          <w:tab w:val="left" w:pos="4118"/>
        </w:tabs>
        <w:spacing w:before="1" w:line="446" w:lineRule="auto"/>
        <w:ind w:left="2440" w:right="263"/>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r>
      <w:r>
        <w:rPr>
          <w:rFonts w:ascii="Courier New"/>
          <w:sz w:val="20"/>
        </w:rPr>
        <w:tab/>
        <w:t>Yes, I saw him once before at about</w:t>
      </w:r>
      <w:r>
        <w:rPr>
          <w:rFonts w:ascii="Courier New"/>
          <w:spacing w:val="-19"/>
          <w:sz w:val="20"/>
        </w:rPr>
        <w:t xml:space="preserve"> </w:t>
      </w:r>
      <w:r>
        <w:rPr>
          <w:rFonts w:ascii="Courier New"/>
          <w:sz w:val="20"/>
        </w:rPr>
        <w:t>eight</w:t>
      </w:r>
      <w:r>
        <w:rPr>
          <w:rFonts w:ascii="Courier New"/>
          <w:spacing w:val="-3"/>
          <w:sz w:val="20"/>
        </w:rPr>
        <w:t xml:space="preserve"> </w:t>
      </w:r>
      <w:r>
        <w:rPr>
          <w:rFonts w:ascii="Courier New"/>
          <w:sz w:val="20"/>
        </w:rPr>
        <w:t>o'clock.</w:t>
      </w:r>
      <w:r>
        <w:rPr>
          <w:rFonts w:ascii="Courier New"/>
          <w:w w:val="99"/>
          <w:sz w:val="20"/>
        </w:rPr>
        <w:t xml:space="preserve"> </w:t>
      </w:r>
      <w:r>
        <w:rPr>
          <w:rFonts w:ascii="Courier New"/>
          <w:sz w:val="20"/>
        </w:rPr>
        <w:t>THE</w:t>
      </w:r>
      <w:r>
        <w:rPr>
          <w:rFonts w:ascii="Courier New"/>
          <w:spacing w:val="-3"/>
          <w:sz w:val="20"/>
        </w:rPr>
        <w:t xml:space="preserve"> </w:t>
      </w:r>
      <w:r>
        <w:rPr>
          <w:rFonts w:ascii="Courier New"/>
          <w:sz w:val="20"/>
        </w:rPr>
        <w:t>COURT:</w:t>
      </w:r>
      <w:r>
        <w:rPr>
          <w:rFonts w:ascii="Courier New"/>
          <w:sz w:val="20"/>
        </w:rPr>
        <w:tab/>
        <w:t>And where did you say that</w:t>
      </w:r>
      <w:r>
        <w:rPr>
          <w:rFonts w:ascii="Courier New"/>
          <w:spacing w:val="-13"/>
          <w:sz w:val="20"/>
        </w:rPr>
        <w:t xml:space="preserve"> </w:t>
      </w:r>
      <w:r>
        <w:rPr>
          <w:rFonts w:ascii="Courier New"/>
          <w:sz w:val="20"/>
        </w:rPr>
        <w:t>was?</w:t>
      </w:r>
    </w:p>
    <w:p w14:paraId="6F5C63CB" w14:textId="77777777" w:rsidR="007A271A" w:rsidRDefault="00D748BE">
      <w:pPr>
        <w:tabs>
          <w:tab w:val="left" w:pos="4118"/>
        </w:tabs>
        <w:spacing w:before="1"/>
        <w:ind w:left="2440"/>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At the party store in the middle of</w:t>
      </w:r>
      <w:r>
        <w:rPr>
          <w:rFonts w:ascii="Courier New"/>
          <w:spacing w:val="-17"/>
          <w:sz w:val="20"/>
        </w:rPr>
        <w:t xml:space="preserve"> </w:t>
      </w:r>
      <w:r>
        <w:rPr>
          <w:rFonts w:ascii="Courier New"/>
          <w:sz w:val="20"/>
        </w:rPr>
        <w:t>town.</w:t>
      </w:r>
    </w:p>
    <w:p w14:paraId="466D4CFF" w14:textId="77777777" w:rsidR="007A271A" w:rsidRDefault="00D748BE">
      <w:pPr>
        <w:tabs>
          <w:tab w:val="left" w:pos="3878"/>
          <w:tab w:val="left" w:pos="5317"/>
        </w:tabs>
        <w:spacing w:before="196"/>
        <w:ind w:left="244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Thank</w:t>
      </w:r>
      <w:r>
        <w:rPr>
          <w:rFonts w:ascii="Courier New"/>
          <w:spacing w:val="-3"/>
          <w:sz w:val="20"/>
        </w:rPr>
        <w:t xml:space="preserve"> </w:t>
      </w:r>
      <w:r>
        <w:rPr>
          <w:rFonts w:ascii="Courier New"/>
          <w:sz w:val="20"/>
        </w:rPr>
        <w:t>you.</w:t>
      </w:r>
      <w:r>
        <w:rPr>
          <w:rFonts w:ascii="Courier New"/>
          <w:sz w:val="20"/>
        </w:rPr>
        <w:tab/>
        <w:t>Anything further of the witness,</w:t>
      </w:r>
      <w:r>
        <w:rPr>
          <w:rFonts w:ascii="Courier New"/>
          <w:spacing w:val="-18"/>
          <w:sz w:val="20"/>
        </w:rPr>
        <w:t xml:space="preserve"> </w:t>
      </w:r>
      <w:r>
        <w:rPr>
          <w:rFonts w:ascii="Courier New"/>
          <w:sz w:val="20"/>
        </w:rPr>
        <w:t>Counsel?</w:t>
      </w:r>
    </w:p>
    <w:p w14:paraId="6A2F9BFD" w14:textId="77777777" w:rsidR="007A271A" w:rsidRDefault="007A271A">
      <w:pPr>
        <w:pStyle w:val="BodyText"/>
        <w:spacing w:before="10"/>
        <w:rPr>
          <w:rFonts w:ascii="Courier New"/>
          <w:sz w:val="10"/>
        </w:rPr>
      </w:pPr>
    </w:p>
    <w:p w14:paraId="3F803272" w14:textId="77777777" w:rsidR="007A271A" w:rsidRDefault="00D748BE">
      <w:pPr>
        <w:pStyle w:val="Heading3"/>
        <w:numPr>
          <w:ilvl w:val="1"/>
          <w:numId w:val="64"/>
        </w:numPr>
        <w:tabs>
          <w:tab w:val="left" w:pos="1000"/>
        </w:tabs>
        <w:spacing w:before="90"/>
        <w:ind w:left="1000"/>
      </w:pPr>
      <w:r>
        <w:t>Q and</w:t>
      </w:r>
      <w:r>
        <w:rPr>
          <w:spacing w:val="-1"/>
        </w:rPr>
        <w:t xml:space="preserve"> </w:t>
      </w:r>
      <w:r>
        <w:t>A</w:t>
      </w:r>
    </w:p>
    <w:p w14:paraId="341C0AB8" w14:textId="77777777" w:rsidR="007A271A" w:rsidRDefault="007A271A">
      <w:pPr>
        <w:pStyle w:val="BodyText"/>
        <w:spacing w:before="9"/>
        <w:rPr>
          <w:b/>
        </w:rPr>
      </w:pPr>
    </w:p>
    <w:p w14:paraId="32D3FD60" w14:textId="77777777" w:rsidR="007A271A" w:rsidRDefault="00D748BE">
      <w:pPr>
        <w:pStyle w:val="BodyText"/>
        <w:ind w:left="1000"/>
      </w:pPr>
      <w:r>
        <w:t>If the court calls a witness and examines that witness, set the examination up as Q and A.</w:t>
      </w:r>
    </w:p>
    <w:p w14:paraId="09AC1F20" w14:textId="77777777" w:rsidR="007A271A" w:rsidRDefault="007A271A">
      <w:pPr>
        <w:pStyle w:val="BodyText"/>
        <w:spacing w:before="10"/>
        <w:rPr>
          <w:sz w:val="15"/>
        </w:rPr>
      </w:pPr>
    </w:p>
    <w:p w14:paraId="2B32BA89" w14:textId="77777777" w:rsidR="007A271A" w:rsidRDefault="00D748BE">
      <w:pPr>
        <w:spacing w:before="100"/>
        <w:ind w:left="4233" w:right="3706"/>
        <w:jc w:val="center"/>
        <w:rPr>
          <w:rFonts w:ascii="Courier New"/>
          <w:sz w:val="20"/>
        </w:rPr>
      </w:pPr>
      <w:r>
        <w:rPr>
          <w:rFonts w:ascii="Courier New"/>
          <w:sz w:val="20"/>
        </w:rPr>
        <w:t>EXAMINATION</w:t>
      </w:r>
    </w:p>
    <w:p w14:paraId="542ADE2E" w14:textId="77777777" w:rsidR="007A271A" w:rsidRDefault="00D748BE">
      <w:pPr>
        <w:spacing w:before="171"/>
        <w:ind w:left="640"/>
        <w:rPr>
          <w:rFonts w:ascii="Courier New"/>
          <w:sz w:val="20"/>
        </w:rPr>
      </w:pPr>
      <w:r>
        <w:rPr>
          <w:rFonts w:ascii="Courier New"/>
          <w:sz w:val="20"/>
        </w:rPr>
        <w:t>BY THE COURT:</w:t>
      </w:r>
    </w:p>
    <w:p w14:paraId="0B9A5E56" w14:textId="77777777" w:rsidR="007A271A" w:rsidRDefault="00D748BE">
      <w:pPr>
        <w:tabs>
          <w:tab w:val="left" w:pos="1271"/>
        </w:tabs>
        <w:spacing w:before="171"/>
        <w:ind w:left="640"/>
        <w:rPr>
          <w:rFonts w:ascii="Courier New"/>
          <w:sz w:val="20"/>
        </w:rPr>
      </w:pPr>
      <w:r>
        <w:rPr>
          <w:rFonts w:ascii="Courier New"/>
          <w:sz w:val="20"/>
        </w:rPr>
        <w:t>Q.</w:t>
      </w:r>
      <w:r>
        <w:rPr>
          <w:rFonts w:ascii="Courier New"/>
          <w:sz w:val="20"/>
        </w:rPr>
        <w:tab/>
        <w:t>State your</w:t>
      </w:r>
      <w:r>
        <w:rPr>
          <w:rFonts w:ascii="Courier New"/>
          <w:spacing w:val="-7"/>
          <w:sz w:val="20"/>
        </w:rPr>
        <w:t xml:space="preserve"> </w:t>
      </w:r>
      <w:r>
        <w:rPr>
          <w:rFonts w:ascii="Courier New"/>
          <w:sz w:val="20"/>
        </w:rPr>
        <w:t>name.</w:t>
      </w:r>
    </w:p>
    <w:p w14:paraId="3C21B1A1" w14:textId="77777777" w:rsidR="007A271A" w:rsidRDefault="00D748BE">
      <w:pPr>
        <w:tabs>
          <w:tab w:val="left" w:pos="1271"/>
        </w:tabs>
        <w:spacing w:before="171"/>
        <w:ind w:left="640"/>
        <w:rPr>
          <w:rFonts w:ascii="Courier New"/>
          <w:sz w:val="20"/>
        </w:rPr>
      </w:pPr>
      <w:r>
        <w:rPr>
          <w:rFonts w:ascii="Courier New"/>
          <w:sz w:val="20"/>
        </w:rPr>
        <w:t>A.</w:t>
      </w:r>
      <w:r>
        <w:rPr>
          <w:rFonts w:ascii="Courier New"/>
          <w:sz w:val="20"/>
        </w:rPr>
        <w:tab/>
        <w:t>Mary</w:t>
      </w:r>
      <w:r>
        <w:rPr>
          <w:rFonts w:ascii="Courier New"/>
          <w:spacing w:val="-5"/>
          <w:sz w:val="20"/>
        </w:rPr>
        <w:t xml:space="preserve"> </w:t>
      </w:r>
      <w:r>
        <w:rPr>
          <w:rFonts w:ascii="Courier New"/>
          <w:sz w:val="20"/>
        </w:rPr>
        <w:t>Smith.</w:t>
      </w:r>
    </w:p>
    <w:p w14:paraId="73A843A7" w14:textId="77777777" w:rsidR="007A271A" w:rsidRDefault="00D748BE">
      <w:pPr>
        <w:tabs>
          <w:tab w:val="left" w:pos="1271"/>
        </w:tabs>
        <w:spacing w:before="171" w:line="422" w:lineRule="auto"/>
        <w:ind w:left="1271" w:right="592" w:hanging="632"/>
        <w:rPr>
          <w:rFonts w:ascii="Courier New"/>
          <w:sz w:val="20"/>
        </w:rPr>
      </w:pPr>
      <w:r>
        <w:rPr>
          <w:rFonts w:ascii="Courier New"/>
          <w:sz w:val="20"/>
        </w:rPr>
        <w:t>Q.</w:t>
      </w:r>
      <w:r>
        <w:rPr>
          <w:rFonts w:ascii="Courier New"/>
          <w:sz w:val="20"/>
        </w:rPr>
        <w:tab/>
        <w:t>Now, I understand that you were present at the party that took</w:t>
      </w:r>
      <w:r>
        <w:rPr>
          <w:rFonts w:ascii="Courier New"/>
          <w:spacing w:val="-27"/>
          <w:sz w:val="20"/>
        </w:rPr>
        <w:t xml:space="preserve"> </w:t>
      </w:r>
      <w:r>
        <w:rPr>
          <w:rFonts w:ascii="Courier New"/>
          <w:sz w:val="20"/>
        </w:rPr>
        <w:t>place</w:t>
      </w:r>
      <w:r>
        <w:rPr>
          <w:rFonts w:ascii="Courier New"/>
          <w:spacing w:val="-3"/>
          <w:sz w:val="20"/>
        </w:rPr>
        <w:t xml:space="preserve"> </w:t>
      </w:r>
      <w:r>
        <w:rPr>
          <w:rFonts w:ascii="Courier New"/>
          <w:sz w:val="20"/>
        </w:rPr>
        <w:t>on</w:t>
      </w:r>
      <w:r>
        <w:rPr>
          <w:rFonts w:ascii="Courier New"/>
          <w:w w:val="99"/>
          <w:sz w:val="20"/>
        </w:rPr>
        <w:t xml:space="preserve"> </w:t>
      </w:r>
      <w:r>
        <w:rPr>
          <w:rFonts w:ascii="Courier New"/>
          <w:sz w:val="20"/>
        </w:rPr>
        <w:t>August</w:t>
      </w:r>
      <w:r>
        <w:rPr>
          <w:rFonts w:ascii="Courier New"/>
          <w:spacing w:val="-6"/>
          <w:sz w:val="20"/>
        </w:rPr>
        <w:t xml:space="preserve"> </w:t>
      </w:r>
      <w:r>
        <w:rPr>
          <w:rFonts w:ascii="Courier New"/>
          <w:sz w:val="20"/>
        </w:rPr>
        <w:t>14th.</w:t>
      </w:r>
    </w:p>
    <w:p w14:paraId="19385987" w14:textId="77777777" w:rsidR="007A271A" w:rsidRDefault="00D748BE">
      <w:pPr>
        <w:tabs>
          <w:tab w:val="left" w:pos="1271"/>
        </w:tabs>
        <w:spacing w:line="226" w:lineRule="exact"/>
        <w:ind w:left="640"/>
        <w:rPr>
          <w:rFonts w:ascii="Courier New"/>
          <w:sz w:val="20"/>
        </w:rPr>
      </w:pPr>
      <w:r>
        <w:rPr>
          <w:rFonts w:ascii="Courier New"/>
          <w:sz w:val="20"/>
        </w:rPr>
        <w:t>A.</w:t>
      </w:r>
      <w:r>
        <w:rPr>
          <w:rFonts w:ascii="Courier New"/>
          <w:sz w:val="20"/>
        </w:rPr>
        <w:tab/>
        <w:t xml:space="preserve">Yes, </w:t>
      </w:r>
      <w:proofErr w:type="gramStart"/>
      <w:r>
        <w:rPr>
          <w:rFonts w:ascii="Courier New"/>
          <w:sz w:val="20"/>
        </w:rPr>
        <w:t>that's</w:t>
      </w:r>
      <w:proofErr w:type="gramEnd"/>
      <w:r>
        <w:rPr>
          <w:rFonts w:ascii="Courier New"/>
          <w:spacing w:val="-9"/>
          <w:sz w:val="20"/>
        </w:rPr>
        <w:t xml:space="preserve"> </w:t>
      </w:r>
      <w:r>
        <w:rPr>
          <w:rFonts w:ascii="Courier New"/>
          <w:sz w:val="20"/>
        </w:rPr>
        <w:t>correct.</w:t>
      </w:r>
    </w:p>
    <w:p w14:paraId="21CF4D43" w14:textId="77777777" w:rsidR="007A271A" w:rsidRDefault="007A271A">
      <w:pPr>
        <w:spacing w:line="226" w:lineRule="exact"/>
        <w:rPr>
          <w:rFonts w:ascii="Courier New"/>
          <w:sz w:val="20"/>
        </w:rPr>
        <w:sectPr w:rsidR="007A271A">
          <w:pgSz w:w="12240" w:h="15840"/>
          <w:pgMar w:top="980" w:right="520" w:bottom="280" w:left="1340" w:header="732" w:footer="0" w:gutter="0"/>
          <w:cols w:space="720"/>
        </w:sectPr>
      </w:pPr>
    </w:p>
    <w:p w14:paraId="28D3C62D" w14:textId="77777777" w:rsidR="007A271A" w:rsidRDefault="007A271A">
      <w:pPr>
        <w:pStyle w:val="BodyText"/>
        <w:rPr>
          <w:rFonts w:ascii="Courier New"/>
          <w:sz w:val="20"/>
        </w:rPr>
      </w:pPr>
    </w:p>
    <w:p w14:paraId="5F668716" w14:textId="77777777" w:rsidR="007A271A" w:rsidRDefault="007A271A">
      <w:pPr>
        <w:pStyle w:val="BodyText"/>
        <w:rPr>
          <w:rFonts w:ascii="Courier New"/>
          <w:sz w:val="20"/>
        </w:rPr>
      </w:pPr>
    </w:p>
    <w:p w14:paraId="7B592F8E" w14:textId="77777777" w:rsidR="007A271A" w:rsidRDefault="007A271A">
      <w:pPr>
        <w:pStyle w:val="BodyText"/>
        <w:spacing w:before="7"/>
        <w:rPr>
          <w:rFonts w:ascii="Courier New"/>
          <w:sz w:val="16"/>
        </w:rPr>
      </w:pPr>
    </w:p>
    <w:p w14:paraId="27824F40" w14:textId="77777777" w:rsidR="007A271A" w:rsidRDefault="00D748BE">
      <w:pPr>
        <w:pStyle w:val="Heading3"/>
        <w:numPr>
          <w:ilvl w:val="0"/>
          <w:numId w:val="64"/>
        </w:numPr>
        <w:tabs>
          <w:tab w:val="left" w:pos="659"/>
          <w:tab w:val="left" w:pos="660"/>
        </w:tabs>
        <w:spacing w:before="90"/>
        <w:ind w:left="660" w:hanging="540"/>
        <w:jc w:val="left"/>
      </w:pPr>
      <w:r>
        <w:t>Party as a</w:t>
      </w:r>
      <w:r>
        <w:rPr>
          <w:spacing w:val="-8"/>
        </w:rPr>
        <w:t xml:space="preserve"> </w:t>
      </w:r>
      <w:r>
        <w:t>Witness</w:t>
      </w:r>
    </w:p>
    <w:p w14:paraId="4D271D0C" w14:textId="77777777" w:rsidR="007A271A" w:rsidRDefault="007A271A">
      <w:pPr>
        <w:pStyle w:val="BodyText"/>
        <w:spacing w:before="9"/>
        <w:rPr>
          <w:b/>
        </w:rPr>
      </w:pPr>
    </w:p>
    <w:p w14:paraId="7092242E" w14:textId="77777777" w:rsidR="007A271A" w:rsidRDefault="00D748BE">
      <w:pPr>
        <w:pStyle w:val="BodyText"/>
        <w:spacing w:line="247" w:lineRule="auto"/>
        <w:ind w:left="659" w:right="997"/>
        <w:jc w:val="both"/>
      </w:pPr>
      <w:r>
        <w:t>As soon as the party is sworn, that party becomes "THE WITNESS." When the party is excused from the stand as a witness, the title of "THE DEFENDANT" (or "PLAINTIFF") returns to that party.</w:t>
      </w:r>
    </w:p>
    <w:p w14:paraId="3182FC36" w14:textId="77777777" w:rsidR="007A271A" w:rsidRDefault="007A271A">
      <w:pPr>
        <w:pStyle w:val="BodyText"/>
        <w:spacing w:before="5"/>
        <w:rPr>
          <w:sz w:val="23"/>
        </w:rPr>
      </w:pPr>
    </w:p>
    <w:p w14:paraId="09127511" w14:textId="77777777" w:rsidR="007A271A" w:rsidRDefault="00D748BE">
      <w:pPr>
        <w:tabs>
          <w:tab w:val="left" w:pos="3898"/>
          <w:tab w:val="left" w:pos="4378"/>
        </w:tabs>
        <w:spacing w:before="1" w:line="446" w:lineRule="auto"/>
        <w:ind w:left="2460" w:right="1062"/>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Does the Defendant wish to call</w:t>
      </w:r>
      <w:r>
        <w:rPr>
          <w:rFonts w:ascii="Courier New"/>
          <w:spacing w:val="-17"/>
          <w:sz w:val="20"/>
        </w:rPr>
        <w:t xml:space="preserve"> </w:t>
      </w:r>
      <w:r>
        <w:rPr>
          <w:rFonts w:ascii="Courier New"/>
          <w:sz w:val="20"/>
        </w:rPr>
        <w:t>any</w:t>
      </w:r>
      <w:r>
        <w:rPr>
          <w:rFonts w:ascii="Courier New"/>
          <w:spacing w:val="-3"/>
          <w:sz w:val="20"/>
        </w:rPr>
        <w:t xml:space="preserve"> </w:t>
      </w:r>
      <w:r>
        <w:rPr>
          <w:rFonts w:ascii="Courier New"/>
          <w:sz w:val="20"/>
        </w:rPr>
        <w:t>witnesses?</w:t>
      </w:r>
      <w:r>
        <w:rPr>
          <w:rFonts w:ascii="Courier New"/>
          <w:w w:val="99"/>
          <w:sz w:val="20"/>
        </w:rPr>
        <w:t xml:space="preserve"> </w:t>
      </w:r>
      <w:r>
        <w:rPr>
          <w:rFonts w:ascii="Courier New"/>
          <w:sz w:val="20"/>
        </w:rPr>
        <w:t>THE</w:t>
      </w:r>
      <w:r>
        <w:rPr>
          <w:rFonts w:ascii="Courier New"/>
          <w:spacing w:val="-4"/>
          <w:sz w:val="20"/>
        </w:rPr>
        <w:t xml:space="preserve"> </w:t>
      </w:r>
      <w:r>
        <w:rPr>
          <w:rFonts w:ascii="Courier New"/>
          <w:sz w:val="20"/>
        </w:rPr>
        <w:t>DEFENDANT:</w:t>
      </w:r>
      <w:r>
        <w:rPr>
          <w:rFonts w:ascii="Courier New"/>
          <w:sz w:val="20"/>
        </w:rPr>
        <w:tab/>
        <w:t>I wish to testify myself, your</w:t>
      </w:r>
      <w:r>
        <w:rPr>
          <w:rFonts w:ascii="Courier New"/>
          <w:spacing w:val="-16"/>
          <w:sz w:val="20"/>
        </w:rPr>
        <w:t xml:space="preserve"> </w:t>
      </w:r>
      <w:r>
        <w:rPr>
          <w:rFonts w:ascii="Courier New"/>
          <w:sz w:val="20"/>
        </w:rPr>
        <w:t>Honor.</w:t>
      </w:r>
    </w:p>
    <w:p w14:paraId="2421D1AA" w14:textId="77777777" w:rsidR="007A271A" w:rsidRDefault="00D748BE">
      <w:pPr>
        <w:tabs>
          <w:tab w:val="left" w:pos="3898"/>
          <w:tab w:val="left" w:pos="6776"/>
        </w:tabs>
        <w:spacing w:before="1" w:line="446" w:lineRule="auto"/>
        <w:ind w:left="1291" w:right="103" w:firstLine="1168"/>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Raise your</w:t>
      </w:r>
      <w:r>
        <w:rPr>
          <w:rFonts w:ascii="Courier New"/>
          <w:spacing w:val="-5"/>
          <w:sz w:val="20"/>
        </w:rPr>
        <w:t xml:space="preserve"> </w:t>
      </w:r>
      <w:r>
        <w:rPr>
          <w:rFonts w:ascii="Courier New"/>
          <w:sz w:val="20"/>
        </w:rPr>
        <w:t>right</w:t>
      </w:r>
      <w:r>
        <w:rPr>
          <w:rFonts w:ascii="Courier New"/>
          <w:spacing w:val="-3"/>
          <w:sz w:val="20"/>
        </w:rPr>
        <w:t xml:space="preserve"> </w:t>
      </w:r>
      <w:r>
        <w:rPr>
          <w:rFonts w:ascii="Courier New"/>
          <w:sz w:val="20"/>
        </w:rPr>
        <w:t>hand.</w:t>
      </w:r>
      <w:r>
        <w:rPr>
          <w:rFonts w:ascii="Courier New"/>
          <w:sz w:val="20"/>
        </w:rPr>
        <w:tab/>
        <w:t>Do you solemnly swear</w:t>
      </w:r>
      <w:r>
        <w:rPr>
          <w:rFonts w:ascii="Courier New"/>
          <w:spacing w:val="-10"/>
          <w:sz w:val="20"/>
        </w:rPr>
        <w:t xml:space="preserve"> </w:t>
      </w:r>
      <w:r>
        <w:rPr>
          <w:rFonts w:ascii="Courier New"/>
          <w:sz w:val="20"/>
        </w:rPr>
        <w:t>that</w:t>
      </w:r>
      <w:r>
        <w:rPr>
          <w:rFonts w:ascii="Courier New"/>
          <w:spacing w:val="-3"/>
          <w:sz w:val="20"/>
        </w:rPr>
        <w:t xml:space="preserve"> </w:t>
      </w:r>
      <w:r>
        <w:rPr>
          <w:rFonts w:ascii="Courier New"/>
          <w:sz w:val="20"/>
        </w:rPr>
        <w:t>you</w:t>
      </w:r>
      <w:r>
        <w:rPr>
          <w:rFonts w:ascii="Courier New"/>
          <w:w w:val="99"/>
          <w:sz w:val="20"/>
        </w:rPr>
        <w:t xml:space="preserve"> </w:t>
      </w:r>
      <w:r>
        <w:rPr>
          <w:rFonts w:ascii="Courier New"/>
          <w:sz w:val="20"/>
        </w:rPr>
        <w:t>will give true answers to any questions put to you concerning</w:t>
      </w:r>
      <w:r>
        <w:rPr>
          <w:rFonts w:ascii="Courier New"/>
          <w:spacing w:val="-28"/>
          <w:sz w:val="20"/>
        </w:rPr>
        <w:t xml:space="preserve"> </w:t>
      </w:r>
      <w:r>
        <w:rPr>
          <w:rFonts w:ascii="Courier New"/>
          <w:sz w:val="20"/>
        </w:rPr>
        <w:t>this</w:t>
      </w:r>
    </w:p>
    <w:p w14:paraId="40751AFC" w14:textId="77777777" w:rsidR="007A271A" w:rsidRDefault="00D748BE">
      <w:pPr>
        <w:spacing w:before="1"/>
        <w:ind w:left="1291"/>
        <w:rPr>
          <w:rFonts w:ascii="Courier New"/>
          <w:sz w:val="20"/>
        </w:rPr>
      </w:pPr>
      <w:r>
        <w:rPr>
          <w:rFonts w:ascii="Courier New"/>
          <w:sz w:val="20"/>
        </w:rPr>
        <w:t>matter?</w:t>
      </w:r>
    </w:p>
    <w:p w14:paraId="6799002C" w14:textId="77777777" w:rsidR="007A271A" w:rsidRDefault="00D748BE">
      <w:pPr>
        <w:tabs>
          <w:tab w:val="left" w:pos="4378"/>
        </w:tabs>
        <w:spacing w:before="196"/>
        <w:ind w:left="2460"/>
        <w:rPr>
          <w:rFonts w:ascii="Courier New"/>
          <w:sz w:val="20"/>
        </w:rPr>
      </w:pPr>
      <w:r>
        <w:rPr>
          <w:rFonts w:ascii="Courier New"/>
          <w:sz w:val="20"/>
        </w:rPr>
        <w:t>THE</w:t>
      </w:r>
      <w:r>
        <w:rPr>
          <w:rFonts w:ascii="Courier New"/>
          <w:spacing w:val="-4"/>
          <w:sz w:val="20"/>
        </w:rPr>
        <w:t xml:space="preserve"> </w:t>
      </w:r>
      <w:r>
        <w:rPr>
          <w:rFonts w:ascii="Courier New"/>
          <w:sz w:val="20"/>
        </w:rPr>
        <w:t>DEFENDANT:</w:t>
      </w:r>
      <w:r>
        <w:rPr>
          <w:rFonts w:ascii="Courier New"/>
          <w:sz w:val="20"/>
        </w:rPr>
        <w:tab/>
        <w:t>I</w:t>
      </w:r>
      <w:r>
        <w:rPr>
          <w:rFonts w:ascii="Courier New"/>
          <w:spacing w:val="-3"/>
          <w:sz w:val="20"/>
        </w:rPr>
        <w:t xml:space="preserve"> </w:t>
      </w:r>
      <w:r>
        <w:rPr>
          <w:rFonts w:ascii="Courier New"/>
          <w:sz w:val="20"/>
        </w:rPr>
        <w:t>will.</w:t>
      </w:r>
    </w:p>
    <w:p w14:paraId="73A894E3" w14:textId="77777777" w:rsidR="007A271A" w:rsidRDefault="00D748BE">
      <w:pPr>
        <w:spacing w:before="196"/>
        <w:ind w:left="4375" w:right="3816"/>
        <w:jc w:val="center"/>
        <w:rPr>
          <w:rFonts w:ascii="Courier New"/>
          <w:sz w:val="20"/>
        </w:rPr>
      </w:pPr>
      <w:r>
        <w:rPr>
          <w:rFonts w:ascii="Courier New"/>
          <w:sz w:val="20"/>
        </w:rPr>
        <w:t>WILLIAM JOHNSON</w:t>
      </w:r>
    </w:p>
    <w:p w14:paraId="2564C0CD" w14:textId="77777777" w:rsidR="007A271A" w:rsidRDefault="00D748BE">
      <w:pPr>
        <w:spacing w:before="196" w:line="446" w:lineRule="auto"/>
        <w:ind w:left="2459" w:right="79"/>
        <w:rPr>
          <w:rFonts w:ascii="Courier New"/>
          <w:sz w:val="20"/>
        </w:rPr>
      </w:pPr>
      <w:r>
        <w:rPr>
          <w:rFonts w:ascii="Courier New"/>
          <w:sz w:val="20"/>
        </w:rPr>
        <w:t>(At 3:30 p.m., called by himself and sworn by the Court, testified as follows)</w:t>
      </w:r>
    </w:p>
    <w:p w14:paraId="25454786" w14:textId="77777777" w:rsidR="007A271A" w:rsidRDefault="00D748BE">
      <w:pPr>
        <w:spacing w:before="1"/>
        <w:ind w:left="4369" w:right="3903"/>
        <w:jc w:val="center"/>
        <w:rPr>
          <w:rFonts w:ascii="Courier New"/>
          <w:sz w:val="20"/>
        </w:rPr>
      </w:pPr>
      <w:r>
        <w:rPr>
          <w:rFonts w:ascii="Courier New"/>
          <w:sz w:val="20"/>
        </w:rPr>
        <w:t>DIRECT TESTIMONY</w:t>
      </w:r>
    </w:p>
    <w:p w14:paraId="6DD5AB5B" w14:textId="77777777" w:rsidR="007A271A" w:rsidRDefault="00D748BE">
      <w:pPr>
        <w:tabs>
          <w:tab w:val="left" w:pos="4138"/>
        </w:tabs>
        <w:spacing w:before="195" w:line="446" w:lineRule="auto"/>
        <w:ind w:left="1290" w:right="343" w:firstLine="1168"/>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 xml:space="preserve">I just want to tell you, Judge, </w:t>
      </w:r>
      <w:proofErr w:type="gramStart"/>
      <w:r>
        <w:rPr>
          <w:rFonts w:ascii="Courier New"/>
          <w:sz w:val="20"/>
        </w:rPr>
        <w:t>and</w:t>
      </w:r>
      <w:r>
        <w:rPr>
          <w:rFonts w:ascii="Courier New"/>
          <w:spacing w:val="-19"/>
          <w:sz w:val="20"/>
        </w:rPr>
        <w:t xml:space="preserve"> </w:t>
      </w:r>
      <w:r>
        <w:rPr>
          <w:rFonts w:ascii="Courier New"/>
          <w:sz w:val="20"/>
        </w:rPr>
        <w:t>also</w:t>
      </w:r>
      <w:proofErr w:type="gramEnd"/>
      <w:r>
        <w:rPr>
          <w:rFonts w:ascii="Courier New"/>
          <w:spacing w:val="-3"/>
          <w:sz w:val="20"/>
        </w:rPr>
        <w:t xml:space="preserve"> </w:t>
      </w:r>
      <w:r>
        <w:rPr>
          <w:rFonts w:ascii="Courier New"/>
          <w:sz w:val="20"/>
        </w:rPr>
        <w:t>everybody</w:t>
      </w:r>
      <w:r>
        <w:rPr>
          <w:rFonts w:ascii="Courier New"/>
          <w:w w:val="99"/>
          <w:sz w:val="20"/>
        </w:rPr>
        <w:t xml:space="preserve"> </w:t>
      </w:r>
      <w:r>
        <w:rPr>
          <w:rFonts w:ascii="Courier New"/>
          <w:sz w:val="20"/>
        </w:rPr>
        <w:t>here that what all these witnesses have been saying just ain't</w:t>
      </w:r>
      <w:r>
        <w:rPr>
          <w:rFonts w:ascii="Courier New"/>
          <w:spacing w:val="-29"/>
          <w:sz w:val="20"/>
        </w:rPr>
        <w:t xml:space="preserve"> </w:t>
      </w:r>
      <w:r>
        <w:rPr>
          <w:rFonts w:ascii="Courier New"/>
          <w:sz w:val="20"/>
        </w:rPr>
        <w:t>true.</w:t>
      </w:r>
    </w:p>
    <w:p w14:paraId="391BAD6E" w14:textId="77777777" w:rsidR="007A271A" w:rsidRDefault="00D748BE">
      <w:pPr>
        <w:tabs>
          <w:tab w:val="left" w:pos="4408"/>
          <w:tab w:val="left" w:pos="4768"/>
        </w:tabs>
        <w:spacing w:line="446" w:lineRule="auto"/>
        <w:ind w:left="1290" w:right="1152"/>
        <w:rPr>
          <w:rFonts w:ascii="Courier New"/>
          <w:sz w:val="20"/>
        </w:rPr>
      </w:pPr>
      <w:r>
        <w:rPr>
          <w:rFonts w:ascii="Courier New"/>
          <w:sz w:val="20"/>
        </w:rPr>
        <w:t xml:space="preserve">It </w:t>
      </w:r>
      <w:proofErr w:type="gramStart"/>
      <w:r>
        <w:rPr>
          <w:rFonts w:ascii="Courier New"/>
          <w:sz w:val="20"/>
        </w:rPr>
        <w:t>wasn't</w:t>
      </w:r>
      <w:proofErr w:type="gramEnd"/>
      <w:r>
        <w:rPr>
          <w:rFonts w:ascii="Courier New"/>
          <w:sz w:val="20"/>
        </w:rPr>
        <w:t xml:space="preserve"> me that</w:t>
      </w:r>
      <w:r>
        <w:rPr>
          <w:rFonts w:ascii="Courier New"/>
          <w:spacing w:val="-8"/>
          <w:sz w:val="20"/>
        </w:rPr>
        <w:t xml:space="preserve"> </w:t>
      </w:r>
      <w:r>
        <w:rPr>
          <w:rFonts w:ascii="Courier New"/>
          <w:sz w:val="20"/>
        </w:rPr>
        <w:t>they</w:t>
      </w:r>
      <w:r>
        <w:rPr>
          <w:rFonts w:ascii="Courier New"/>
          <w:spacing w:val="-2"/>
          <w:sz w:val="20"/>
        </w:rPr>
        <w:t xml:space="preserve"> </w:t>
      </w:r>
      <w:r>
        <w:rPr>
          <w:rFonts w:ascii="Courier New"/>
          <w:sz w:val="20"/>
        </w:rPr>
        <w:t>saw.</w:t>
      </w:r>
      <w:r>
        <w:rPr>
          <w:rFonts w:ascii="Courier New"/>
          <w:sz w:val="20"/>
        </w:rPr>
        <w:tab/>
        <w:t xml:space="preserve">I </w:t>
      </w:r>
      <w:proofErr w:type="gramStart"/>
      <w:r>
        <w:rPr>
          <w:rFonts w:ascii="Courier New"/>
          <w:sz w:val="20"/>
        </w:rPr>
        <w:t>don't</w:t>
      </w:r>
      <w:proofErr w:type="gramEnd"/>
      <w:r>
        <w:rPr>
          <w:rFonts w:ascii="Courier New"/>
          <w:sz w:val="20"/>
        </w:rPr>
        <w:t xml:space="preserve"> know nothing about</w:t>
      </w:r>
      <w:r>
        <w:rPr>
          <w:rFonts w:ascii="Courier New"/>
          <w:spacing w:val="-14"/>
          <w:sz w:val="20"/>
        </w:rPr>
        <w:t xml:space="preserve"> </w:t>
      </w:r>
      <w:r>
        <w:rPr>
          <w:rFonts w:ascii="Courier New"/>
          <w:sz w:val="20"/>
        </w:rPr>
        <w:t>no</w:t>
      </w:r>
      <w:r>
        <w:rPr>
          <w:rFonts w:ascii="Courier New"/>
          <w:spacing w:val="-3"/>
          <w:sz w:val="20"/>
        </w:rPr>
        <w:t xml:space="preserve"> </w:t>
      </w:r>
      <w:r>
        <w:rPr>
          <w:rFonts w:ascii="Courier New"/>
          <w:sz w:val="20"/>
        </w:rPr>
        <w:t>robbery.</w:t>
      </w:r>
      <w:r>
        <w:rPr>
          <w:rFonts w:ascii="Courier New"/>
          <w:w w:val="99"/>
          <w:sz w:val="20"/>
        </w:rPr>
        <w:t xml:space="preserve"> </w:t>
      </w:r>
      <w:proofErr w:type="gramStart"/>
      <w:r>
        <w:rPr>
          <w:rFonts w:ascii="Courier New"/>
          <w:sz w:val="20"/>
        </w:rPr>
        <w:t>It's</w:t>
      </w:r>
      <w:proofErr w:type="gramEnd"/>
      <w:r>
        <w:rPr>
          <w:rFonts w:ascii="Courier New"/>
          <w:sz w:val="20"/>
        </w:rPr>
        <w:t xml:space="preserve"> all just</w:t>
      </w:r>
      <w:r>
        <w:rPr>
          <w:rFonts w:ascii="Courier New"/>
          <w:spacing w:val="-7"/>
          <w:sz w:val="20"/>
        </w:rPr>
        <w:t xml:space="preserve"> </w:t>
      </w:r>
      <w:r>
        <w:rPr>
          <w:rFonts w:ascii="Courier New"/>
          <w:sz w:val="20"/>
        </w:rPr>
        <w:t>a</w:t>
      </w:r>
      <w:r>
        <w:rPr>
          <w:rFonts w:ascii="Courier New"/>
          <w:spacing w:val="-3"/>
          <w:sz w:val="20"/>
        </w:rPr>
        <w:t xml:space="preserve"> </w:t>
      </w:r>
      <w:r>
        <w:rPr>
          <w:rFonts w:ascii="Courier New"/>
          <w:sz w:val="20"/>
        </w:rPr>
        <w:t>mistake.</w:t>
      </w:r>
      <w:r>
        <w:rPr>
          <w:rFonts w:ascii="Courier New"/>
          <w:sz w:val="20"/>
        </w:rPr>
        <w:tab/>
      </w:r>
      <w:proofErr w:type="gramStart"/>
      <w:r>
        <w:rPr>
          <w:rFonts w:ascii="Courier New"/>
          <w:sz w:val="20"/>
        </w:rPr>
        <w:t>That's</w:t>
      </w:r>
      <w:proofErr w:type="gramEnd"/>
      <w:r>
        <w:rPr>
          <w:rFonts w:ascii="Courier New"/>
          <w:sz w:val="20"/>
        </w:rPr>
        <w:t xml:space="preserve"> all I have to</w:t>
      </w:r>
      <w:r>
        <w:rPr>
          <w:rFonts w:ascii="Courier New"/>
          <w:spacing w:val="-10"/>
          <w:sz w:val="20"/>
        </w:rPr>
        <w:t xml:space="preserve"> </w:t>
      </w:r>
      <w:r>
        <w:rPr>
          <w:rFonts w:ascii="Courier New"/>
          <w:sz w:val="20"/>
        </w:rPr>
        <w:t>say.</w:t>
      </w:r>
    </w:p>
    <w:p w14:paraId="75D93A09" w14:textId="77777777" w:rsidR="007A271A" w:rsidRDefault="00D748BE">
      <w:pPr>
        <w:ind w:left="4369" w:right="3903"/>
        <w:jc w:val="center"/>
        <w:rPr>
          <w:rFonts w:ascii="Courier New"/>
          <w:sz w:val="20"/>
        </w:rPr>
      </w:pPr>
      <w:r>
        <w:rPr>
          <w:rFonts w:ascii="Courier New"/>
          <w:sz w:val="20"/>
        </w:rPr>
        <w:t>CROSS-EXAMINATION</w:t>
      </w:r>
    </w:p>
    <w:p w14:paraId="29946CBF" w14:textId="77777777" w:rsidR="007A271A" w:rsidRDefault="00D748BE">
      <w:pPr>
        <w:spacing w:before="195"/>
        <w:ind w:left="659"/>
        <w:rPr>
          <w:rFonts w:ascii="Courier New"/>
          <w:sz w:val="20"/>
        </w:rPr>
      </w:pPr>
      <w:r>
        <w:rPr>
          <w:rFonts w:ascii="Courier New"/>
          <w:sz w:val="20"/>
        </w:rPr>
        <w:t>BY MR. WILLIS:</w:t>
      </w:r>
    </w:p>
    <w:p w14:paraId="3E1CB06E" w14:textId="77777777" w:rsidR="007A271A" w:rsidRDefault="00D748BE">
      <w:pPr>
        <w:tabs>
          <w:tab w:val="left" w:pos="1290"/>
        </w:tabs>
        <w:spacing w:before="195"/>
        <w:ind w:left="659"/>
        <w:rPr>
          <w:rFonts w:ascii="Courier New"/>
          <w:sz w:val="20"/>
        </w:rPr>
      </w:pPr>
      <w:r>
        <w:rPr>
          <w:rFonts w:ascii="Courier New"/>
          <w:sz w:val="20"/>
        </w:rPr>
        <w:t>Q.</w:t>
      </w:r>
      <w:r>
        <w:rPr>
          <w:rFonts w:ascii="Courier New"/>
          <w:sz w:val="20"/>
        </w:rPr>
        <w:tab/>
        <w:t>You are the Defendant in this action, is that</w:t>
      </w:r>
      <w:r>
        <w:rPr>
          <w:rFonts w:ascii="Courier New"/>
          <w:spacing w:val="-23"/>
          <w:sz w:val="20"/>
        </w:rPr>
        <w:t xml:space="preserve"> </w:t>
      </w:r>
      <w:r>
        <w:rPr>
          <w:rFonts w:ascii="Courier New"/>
          <w:sz w:val="20"/>
        </w:rPr>
        <w:t>correct?</w:t>
      </w:r>
    </w:p>
    <w:p w14:paraId="6DA94C04" w14:textId="77777777" w:rsidR="007A271A" w:rsidRDefault="007A271A">
      <w:pPr>
        <w:pStyle w:val="BodyText"/>
        <w:spacing w:before="2"/>
        <w:rPr>
          <w:rFonts w:ascii="Courier New"/>
          <w:sz w:val="25"/>
        </w:rPr>
      </w:pPr>
    </w:p>
    <w:p w14:paraId="12D6306A" w14:textId="77777777" w:rsidR="007A271A" w:rsidRDefault="00D748BE">
      <w:pPr>
        <w:pStyle w:val="Heading3"/>
        <w:numPr>
          <w:ilvl w:val="0"/>
          <w:numId w:val="64"/>
        </w:numPr>
        <w:tabs>
          <w:tab w:val="left" w:pos="571"/>
          <w:tab w:val="left" w:pos="572"/>
        </w:tabs>
        <w:ind w:left="571" w:hanging="451"/>
        <w:jc w:val="left"/>
      </w:pPr>
      <w:r>
        <w:t>Voir Dire</w:t>
      </w:r>
      <w:r>
        <w:rPr>
          <w:spacing w:val="-11"/>
        </w:rPr>
        <w:t xml:space="preserve"> </w:t>
      </w:r>
      <w:r>
        <w:t>Examination</w:t>
      </w:r>
    </w:p>
    <w:p w14:paraId="3E0C08D5" w14:textId="77777777" w:rsidR="007A271A" w:rsidRDefault="007A271A">
      <w:pPr>
        <w:pStyle w:val="BodyText"/>
        <w:spacing w:before="9"/>
        <w:rPr>
          <w:b/>
        </w:rPr>
      </w:pPr>
    </w:p>
    <w:p w14:paraId="6EBBA14D" w14:textId="77777777" w:rsidR="007A271A" w:rsidRDefault="00D748BE">
      <w:pPr>
        <w:pStyle w:val="BodyText"/>
        <w:spacing w:line="247" w:lineRule="auto"/>
        <w:ind w:left="571" w:right="103"/>
      </w:pPr>
      <w:r>
        <w:t>If the opposing attorney asks to voir dire the witness regarding an exhibit or the witness’s qualifications as an expert or give opinion testimony in court, it should be set up as follows:</w:t>
      </w:r>
    </w:p>
    <w:p w14:paraId="2F280394" w14:textId="77777777" w:rsidR="007A271A" w:rsidRDefault="007A271A">
      <w:pPr>
        <w:pStyle w:val="BodyText"/>
        <w:spacing w:before="5"/>
        <w:rPr>
          <w:sz w:val="23"/>
        </w:rPr>
      </w:pPr>
    </w:p>
    <w:p w14:paraId="2D1E214E" w14:textId="77777777" w:rsidR="007A271A" w:rsidRDefault="00D748BE">
      <w:pPr>
        <w:ind w:left="4375" w:right="3903"/>
        <w:jc w:val="center"/>
        <w:rPr>
          <w:rFonts w:ascii="Courier New"/>
          <w:sz w:val="20"/>
        </w:rPr>
      </w:pPr>
      <w:r>
        <w:rPr>
          <w:rFonts w:ascii="Courier New"/>
          <w:sz w:val="20"/>
        </w:rPr>
        <w:t>JUDY SMITH</w:t>
      </w:r>
    </w:p>
    <w:p w14:paraId="77F06D52" w14:textId="77777777" w:rsidR="007A271A" w:rsidRDefault="00D748BE">
      <w:pPr>
        <w:spacing w:before="195" w:line="446" w:lineRule="auto"/>
        <w:ind w:left="2460" w:right="103"/>
        <w:rPr>
          <w:rFonts w:ascii="Courier New"/>
          <w:sz w:val="20"/>
        </w:rPr>
      </w:pPr>
      <w:r>
        <w:rPr>
          <w:rFonts w:ascii="Courier New"/>
          <w:sz w:val="20"/>
        </w:rPr>
        <w:t>(At 10:10 a.m., called by the People and sworn by the Court, testified as follows)</w:t>
      </w:r>
    </w:p>
    <w:p w14:paraId="5D9EE7A3" w14:textId="77777777" w:rsidR="007A271A" w:rsidRDefault="00D748BE">
      <w:pPr>
        <w:spacing w:line="217" w:lineRule="exact"/>
        <w:ind w:left="4375" w:right="3903"/>
        <w:jc w:val="center"/>
        <w:rPr>
          <w:rFonts w:ascii="Courier New"/>
          <w:sz w:val="20"/>
        </w:rPr>
      </w:pPr>
      <w:r>
        <w:rPr>
          <w:rFonts w:ascii="Courier New"/>
          <w:sz w:val="20"/>
        </w:rPr>
        <w:t>DIRECT EXAMINATION</w:t>
      </w:r>
    </w:p>
    <w:p w14:paraId="34293401" w14:textId="77777777" w:rsidR="007A271A" w:rsidRDefault="00D748BE">
      <w:pPr>
        <w:spacing w:line="225" w:lineRule="exact"/>
        <w:ind w:left="660"/>
        <w:rPr>
          <w:rFonts w:ascii="Courier New"/>
          <w:sz w:val="20"/>
        </w:rPr>
      </w:pPr>
      <w:r>
        <w:rPr>
          <w:rFonts w:ascii="Courier New"/>
          <w:sz w:val="20"/>
        </w:rPr>
        <w:t>BY MR. THOMPSON:</w:t>
      </w:r>
    </w:p>
    <w:p w14:paraId="2BBCD166" w14:textId="77777777" w:rsidR="007A271A" w:rsidRDefault="00D748BE">
      <w:pPr>
        <w:tabs>
          <w:tab w:val="left" w:pos="1291"/>
        </w:tabs>
        <w:spacing w:before="172"/>
        <w:ind w:left="660"/>
        <w:rPr>
          <w:rFonts w:ascii="Courier New" w:hAnsi="Courier New"/>
          <w:sz w:val="20"/>
        </w:rPr>
      </w:pPr>
      <w:r>
        <w:rPr>
          <w:rFonts w:ascii="Courier New" w:hAnsi="Courier New"/>
          <w:sz w:val="20"/>
        </w:rPr>
        <w:t>Q.</w:t>
      </w:r>
      <w:r>
        <w:rPr>
          <w:rFonts w:ascii="Courier New" w:hAnsi="Courier New"/>
          <w:sz w:val="20"/>
        </w:rPr>
        <w:tab/>
        <w:t xml:space="preserve">Ms. Smith, do you recognize </w:t>
      </w:r>
      <w:proofErr w:type="gramStart"/>
      <w:r>
        <w:rPr>
          <w:rFonts w:ascii="Courier New" w:hAnsi="Courier New"/>
          <w:sz w:val="20"/>
        </w:rPr>
        <w:t>what’s</w:t>
      </w:r>
      <w:proofErr w:type="gramEnd"/>
      <w:r>
        <w:rPr>
          <w:rFonts w:ascii="Courier New" w:hAnsi="Courier New"/>
          <w:sz w:val="20"/>
        </w:rPr>
        <w:t xml:space="preserve"> marked as People’s Exhibit</w:t>
      </w:r>
      <w:r>
        <w:rPr>
          <w:rFonts w:ascii="Courier New" w:hAnsi="Courier New"/>
          <w:spacing w:val="-28"/>
          <w:sz w:val="20"/>
        </w:rPr>
        <w:t xml:space="preserve"> </w:t>
      </w:r>
      <w:r>
        <w:rPr>
          <w:rFonts w:ascii="Courier New" w:hAnsi="Courier New"/>
          <w:sz w:val="20"/>
        </w:rPr>
        <w:t>1?</w:t>
      </w:r>
    </w:p>
    <w:p w14:paraId="05B9F107" w14:textId="77777777" w:rsidR="007A271A" w:rsidRDefault="00D748BE">
      <w:pPr>
        <w:tabs>
          <w:tab w:val="left" w:pos="1291"/>
        </w:tabs>
        <w:spacing w:before="172"/>
        <w:ind w:left="660"/>
        <w:rPr>
          <w:rFonts w:ascii="Courier New"/>
          <w:sz w:val="20"/>
        </w:rPr>
      </w:pPr>
      <w:r>
        <w:rPr>
          <w:rFonts w:ascii="Courier New"/>
          <w:sz w:val="20"/>
        </w:rPr>
        <w:t>A.</w:t>
      </w:r>
      <w:r>
        <w:rPr>
          <w:rFonts w:ascii="Courier New"/>
          <w:sz w:val="20"/>
        </w:rPr>
        <w:tab/>
        <w:t>Yes.</w:t>
      </w:r>
    </w:p>
    <w:p w14:paraId="49604B25" w14:textId="77777777" w:rsidR="007A271A" w:rsidRDefault="00D748BE">
      <w:pPr>
        <w:tabs>
          <w:tab w:val="left" w:pos="1291"/>
        </w:tabs>
        <w:spacing w:before="172"/>
        <w:ind w:left="660"/>
        <w:rPr>
          <w:rFonts w:ascii="Courier New"/>
          <w:sz w:val="20"/>
        </w:rPr>
      </w:pPr>
      <w:r>
        <w:rPr>
          <w:rFonts w:ascii="Courier New"/>
          <w:sz w:val="20"/>
        </w:rPr>
        <w:t>Q.</w:t>
      </w:r>
      <w:r>
        <w:rPr>
          <w:rFonts w:ascii="Courier New"/>
          <w:sz w:val="20"/>
        </w:rPr>
        <w:tab/>
        <w:t>What is</w:t>
      </w:r>
      <w:r>
        <w:rPr>
          <w:rFonts w:ascii="Courier New"/>
          <w:spacing w:val="-5"/>
          <w:sz w:val="20"/>
        </w:rPr>
        <w:t xml:space="preserve"> </w:t>
      </w:r>
      <w:r>
        <w:rPr>
          <w:rFonts w:ascii="Courier New"/>
          <w:sz w:val="20"/>
        </w:rPr>
        <w:t>it?</w:t>
      </w:r>
    </w:p>
    <w:p w14:paraId="0E2FADBA" w14:textId="77777777" w:rsidR="007A271A" w:rsidRDefault="00D748BE">
      <w:pPr>
        <w:tabs>
          <w:tab w:val="left" w:pos="1291"/>
        </w:tabs>
        <w:spacing w:before="172"/>
        <w:ind w:left="660"/>
        <w:rPr>
          <w:rFonts w:ascii="Courier New" w:hAnsi="Courier New"/>
          <w:sz w:val="20"/>
        </w:rPr>
      </w:pPr>
      <w:r>
        <w:rPr>
          <w:rFonts w:ascii="Courier New" w:hAnsi="Courier New"/>
          <w:sz w:val="20"/>
        </w:rPr>
        <w:t>A.</w:t>
      </w:r>
      <w:r>
        <w:rPr>
          <w:rFonts w:ascii="Courier New" w:hAnsi="Courier New"/>
          <w:sz w:val="20"/>
        </w:rPr>
        <w:tab/>
      </w:r>
      <w:proofErr w:type="gramStart"/>
      <w:r>
        <w:rPr>
          <w:rFonts w:ascii="Courier New" w:hAnsi="Courier New"/>
          <w:sz w:val="20"/>
        </w:rPr>
        <w:t>It’s</w:t>
      </w:r>
      <w:proofErr w:type="gramEnd"/>
      <w:r>
        <w:rPr>
          <w:rFonts w:ascii="Courier New" w:hAnsi="Courier New"/>
          <w:sz w:val="20"/>
        </w:rPr>
        <w:t xml:space="preserve"> a picture of my</w:t>
      </w:r>
      <w:r>
        <w:rPr>
          <w:rFonts w:ascii="Courier New" w:hAnsi="Courier New"/>
          <w:spacing w:val="-11"/>
          <w:sz w:val="20"/>
        </w:rPr>
        <w:t xml:space="preserve"> </w:t>
      </w:r>
      <w:r>
        <w:rPr>
          <w:rFonts w:ascii="Courier New" w:hAnsi="Courier New"/>
          <w:sz w:val="20"/>
        </w:rPr>
        <w:t>house.</w:t>
      </w:r>
    </w:p>
    <w:p w14:paraId="56285F88" w14:textId="77777777" w:rsidR="007A271A" w:rsidRDefault="007A271A">
      <w:pPr>
        <w:rPr>
          <w:rFonts w:ascii="Courier New" w:hAnsi="Courier New"/>
          <w:sz w:val="20"/>
        </w:rPr>
        <w:sectPr w:rsidR="007A271A">
          <w:pgSz w:w="12240" w:h="15840"/>
          <w:pgMar w:top="980" w:right="440" w:bottom="280" w:left="1320" w:header="732" w:footer="0" w:gutter="0"/>
          <w:cols w:space="720"/>
        </w:sectPr>
      </w:pPr>
    </w:p>
    <w:p w14:paraId="65E5CFA0" w14:textId="77777777" w:rsidR="007A271A" w:rsidRDefault="007A271A">
      <w:pPr>
        <w:pStyle w:val="BodyText"/>
        <w:rPr>
          <w:rFonts w:ascii="Courier New"/>
          <w:sz w:val="20"/>
        </w:rPr>
      </w:pPr>
    </w:p>
    <w:p w14:paraId="3C5B2A8E" w14:textId="77777777" w:rsidR="007A271A" w:rsidRDefault="007A271A">
      <w:pPr>
        <w:pStyle w:val="BodyText"/>
        <w:spacing w:before="4"/>
        <w:rPr>
          <w:rFonts w:ascii="Courier New"/>
          <w:sz w:val="27"/>
        </w:rPr>
      </w:pPr>
    </w:p>
    <w:p w14:paraId="107C65FA" w14:textId="77777777" w:rsidR="007A271A" w:rsidRDefault="007A271A">
      <w:pPr>
        <w:rPr>
          <w:rFonts w:ascii="Courier New"/>
          <w:sz w:val="27"/>
        </w:rPr>
        <w:sectPr w:rsidR="007A271A">
          <w:pgSz w:w="12240" w:h="15840"/>
          <w:pgMar w:top="980" w:right="520" w:bottom="280" w:left="1340" w:header="732" w:footer="0" w:gutter="0"/>
          <w:cols w:space="720"/>
        </w:sectPr>
      </w:pPr>
    </w:p>
    <w:p w14:paraId="0F60D9E0" w14:textId="77777777" w:rsidR="007A271A" w:rsidRDefault="007A271A">
      <w:pPr>
        <w:pStyle w:val="BodyText"/>
        <w:spacing w:before="4"/>
        <w:rPr>
          <w:rFonts w:ascii="Courier New"/>
          <w:sz w:val="26"/>
        </w:rPr>
      </w:pPr>
    </w:p>
    <w:p w14:paraId="119326BE" w14:textId="77777777" w:rsidR="007A271A" w:rsidRDefault="00D748BE">
      <w:pPr>
        <w:ind w:left="583"/>
        <w:jc w:val="center"/>
        <w:rPr>
          <w:rFonts w:ascii="Courier New"/>
          <w:sz w:val="20"/>
        </w:rPr>
      </w:pPr>
      <w:r>
        <w:rPr>
          <w:rFonts w:ascii="Courier New"/>
          <w:sz w:val="20"/>
        </w:rPr>
        <w:t>1.</w:t>
      </w:r>
    </w:p>
    <w:p w14:paraId="5541FB9F" w14:textId="77777777" w:rsidR="007A271A" w:rsidRDefault="007A271A">
      <w:pPr>
        <w:pStyle w:val="BodyText"/>
        <w:rPr>
          <w:rFonts w:ascii="Courier New"/>
          <w:sz w:val="22"/>
        </w:rPr>
      </w:pPr>
    </w:p>
    <w:p w14:paraId="5F5EF03B" w14:textId="77777777" w:rsidR="007A271A" w:rsidRDefault="007A271A">
      <w:pPr>
        <w:pStyle w:val="BodyText"/>
        <w:rPr>
          <w:rFonts w:ascii="Courier New"/>
          <w:sz w:val="22"/>
        </w:rPr>
      </w:pPr>
    </w:p>
    <w:p w14:paraId="5832EFBC" w14:textId="77777777" w:rsidR="007A271A" w:rsidRDefault="007A271A">
      <w:pPr>
        <w:pStyle w:val="BodyText"/>
        <w:rPr>
          <w:rFonts w:ascii="Courier New"/>
          <w:sz w:val="22"/>
        </w:rPr>
      </w:pPr>
    </w:p>
    <w:p w14:paraId="3523D325" w14:textId="77777777" w:rsidR="007A271A" w:rsidRDefault="007A271A">
      <w:pPr>
        <w:pStyle w:val="BodyText"/>
        <w:rPr>
          <w:rFonts w:ascii="Courier New"/>
          <w:sz w:val="22"/>
        </w:rPr>
      </w:pPr>
    </w:p>
    <w:p w14:paraId="3A67EFBC" w14:textId="77777777" w:rsidR="007A271A" w:rsidRDefault="007A271A">
      <w:pPr>
        <w:pStyle w:val="BodyText"/>
        <w:rPr>
          <w:rFonts w:ascii="Courier New"/>
          <w:sz w:val="22"/>
        </w:rPr>
      </w:pPr>
    </w:p>
    <w:p w14:paraId="4064C91A" w14:textId="77777777" w:rsidR="007A271A" w:rsidRDefault="00D748BE">
      <w:pPr>
        <w:spacing w:before="132"/>
        <w:ind w:left="640"/>
        <w:jc w:val="center"/>
        <w:rPr>
          <w:rFonts w:ascii="Courier New"/>
          <w:sz w:val="20"/>
        </w:rPr>
      </w:pPr>
      <w:r>
        <w:rPr>
          <w:rFonts w:ascii="Courier New"/>
          <w:sz w:val="20"/>
        </w:rPr>
        <w:t>BY MR.</w:t>
      </w:r>
      <w:r>
        <w:rPr>
          <w:rFonts w:ascii="Courier New"/>
          <w:spacing w:val="-6"/>
          <w:sz w:val="20"/>
        </w:rPr>
        <w:t xml:space="preserve"> </w:t>
      </w:r>
      <w:r>
        <w:rPr>
          <w:rFonts w:ascii="Courier New"/>
          <w:sz w:val="20"/>
        </w:rPr>
        <w:t>JONES:</w:t>
      </w:r>
    </w:p>
    <w:p w14:paraId="7583C10F" w14:textId="77777777" w:rsidR="007A271A" w:rsidRDefault="00D748BE">
      <w:pPr>
        <w:tabs>
          <w:tab w:val="left" w:pos="1963"/>
        </w:tabs>
        <w:spacing w:before="99"/>
        <w:ind w:left="200"/>
        <w:rPr>
          <w:rFonts w:ascii="Courier New" w:hAnsi="Courier New"/>
          <w:sz w:val="20"/>
        </w:rPr>
      </w:pPr>
      <w:r>
        <w:br w:type="column"/>
      </w:r>
      <w:r>
        <w:rPr>
          <w:rFonts w:ascii="Courier New" w:hAnsi="Courier New"/>
          <w:sz w:val="20"/>
        </w:rPr>
        <w:t>MR.</w:t>
      </w:r>
      <w:r>
        <w:rPr>
          <w:rFonts w:ascii="Courier New" w:hAnsi="Courier New"/>
          <w:spacing w:val="-19"/>
          <w:sz w:val="20"/>
        </w:rPr>
        <w:t xml:space="preserve"> </w:t>
      </w:r>
      <w:r>
        <w:rPr>
          <w:rFonts w:ascii="Courier New" w:hAnsi="Courier New"/>
          <w:sz w:val="20"/>
        </w:rPr>
        <w:t>THOMPSON:</w:t>
      </w:r>
      <w:r>
        <w:rPr>
          <w:rFonts w:ascii="Courier New" w:hAnsi="Courier New"/>
          <w:sz w:val="20"/>
        </w:rPr>
        <w:tab/>
        <w:t>Your</w:t>
      </w:r>
      <w:r>
        <w:rPr>
          <w:rFonts w:ascii="Courier New" w:hAnsi="Courier New"/>
          <w:spacing w:val="-13"/>
          <w:sz w:val="20"/>
        </w:rPr>
        <w:t xml:space="preserve"> </w:t>
      </w:r>
      <w:r>
        <w:rPr>
          <w:rFonts w:ascii="Courier New" w:hAnsi="Courier New"/>
          <w:sz w:val="20"/>
        </w:rPr>
        <w:t>Honor,</w:t>
      </w:r>
      <w:r>
        <w:rPr>
          <w:rFonts w:ascii="Courier New" w:hAnsi="Courier New"/>
          <w:spacing w:val="-13"/>
          <w:sz w:val="20"/>
        </w:rPr>
        <w:t xml:space="preserve"> </w:t>
      </w:r>
      <w:r>
        <w:rPr>
          <w:rFonts w:ascii="Courier New" w:hAnsi="Courier New"/>
          <w:sz w:val="20"/>
        </w:rPr>
        <w:t>I</w:t>
      </w:r>
      <w:r>
        <w:rPr>
          <w:rFonts w:ascii="Courier New" w:hAnsi="Courier New"/>
          <w:spacing w:val="-13"/>
          <w:sz w:val="20"/>
        </w:rPr>
        <w:t xml:space="preserve"> </w:t>
      </w:r>
      <w:r>
        <w:rPr>
          <w:rFonts w:ascii="Courier New" w:hAnsi="Courier New"/>
          <w:sz w:val="20"/>
        </w:rPr>
        <w:t>move</w:t>
      </w:r>
      <w:r>
        <w:rPr>
          <w:rFonts w:ascii="Courier New" w:hAnsi="Courier New"/>
          <w:spacing w:val="-13"/>
          <w:sz w:val="20"/>
        </w:rPr>
        <w:t xml:space="preserve"> </w:t>
      </w:r>
      <w:r>
        <w:rPr>
          <w:rFonts w:ascii="Courier New" w:hAnsi="Courier New"/>
          <w:sz w:val="20"/>
        </w:rPr>
        <w:t>for</w:t>
      </w:r>
      <w:r>
        <w:rPr>
          <w:rFonts w:ascii="Courier New" w:hAnsi="Courier New"/>
          <w:spacing w:val="-13"/>
          <w:sz w:val="20"/>
        </w:rPr>
        <w:t xml:space="preserve"> </w:t>
      </w:r>
      <w:r>
        <w:rPr>
          <w:rFonts w:ascii="Courier New" w:hAnsi="Courier New"/>
          <w:sz w:val="20"/>
        </w:rPr>
        <w:t>admission</w:t>
      </w:r>
      <w:r>
        <w:rPr>
          <w:rFonts w:ascii="Courier New" w:hAnsi="Courier New"/>
          <w:spacing w:val="-15"/>
          <w:sz w:val="20"/>
        </w:rPr>
        <w:t xml:space="preserve"> </w:t>
      </w:r>
      <w:r>
        <w:rPr>
          <w:rFonts w:ascii="Courier New" w:hAnsi="Courier New"/>
          <w:spacing w:val="-3"/>
          <w:sz w:val="20"/>
        </w:rPr>
        <w:t>of</w:t>
      </w:r>
      <w:r>
        <w:rPr>
          <w:rFonts w:ascii="Courier New" w:hAnsi="Courier New"/>
          <w:spacing w:val="-14"/>
          <w:sz w:val="20"/>
        </w:rPr>
        <w:t xml:space="preserve"> </w:t>
      </w:r>
      <w:r>
        <w:rPr>
          <w:rFonts w:ascii="Courier New" w:hAnsi="Courier New"/>
          <w:spacing w:val="-5"/>
          <w:sz w:val="20"/>
        </w:rPr>
        <w:t>People’s</w:t>
      </w:r>
      <w:r>
        <w:rPr>
          <w:rFonts w:ascii="Courier New" w:hAnsi="Courier New"/>
          <w:spacing w:val="-17"/>
          <w:sz w:val="20"/>
        </w:rPr>
        <w:t xml:space="preserve"> </w:t>
      </w:r>
      <w:r>
        <w:rPr>
          <w:rFonts w:ascii="Courier New" w:hAnsi="Courier New"/>
          <w:spacing w:val="-5"/>
          <w:sz w:val="20"/>
        </w:rPr>
        <w:t>Exhibit</w:t>
      </w:r>
    </w:p>
    <w:p w14:paraId="5A925BC0" w14:textId="77777777" w:rsidR="007A271A" w:rsidRDefault="007A271A">
      <w:pPr>
        <w:pStyle w:val="BodyText"/>
        <w:spacing w:before="7"/>
        <w:rPr>
          <w:rFonts w:ascii="Courier New"/>
          <w:sz w:val="32"/>
        </w:rPr>
      </w:pPr>
    </w:p>
    <w:p w14:paraId="3BD6C5F8" w14:textId="77777777" w:rsidR="007A271A" w:rsidRDefault="00D748BE">
      <w:pPr>
        <w:tabs>
          <w:tab w:val="left" w:pos="1639"/>
        </w:tabs>
        <w:spacing w:before="1" w:line="422" w:lineRule="auto"/>
        <w:ind w:left="201" w:right="3141" w:hanging="1"/>
        <w:rPr>
          <w:rFonts w:ascii="Courier New"/>
          <w:sz w:val="20"/>
        </w:rPr>
      </w:pPr>
      <w:r>
        <w:rPr>
          <w:rFonts w:ascii="Courier New"/>
          <w:sz w:val="20"/>
        </w:rPr>
        <w:t>MR.</w:t>
      </w:r>
      <w:r>
        <w:rPr>
          <w:rFonts w:ascii="Courier New"/>
          <w:spacing w:val="-3"/>
          <w:sz w:val="20"/>
        </w:rPr>
        <w:t xml:space="preserve"> </w:t>
      </w:r>
      <w:r>
        <w:rPr>
          <w:rFonts w:ascii="Courier New"/>
          <w:sz w:val="20"/>
        </w:rPr>
        <w:t>JONES:</w:t>
      </w:r>
      <w:r>
        <w:rPr>
          <w:rFonts w:ascii="Courier New"/>
          <w:sz w:val="20"/>
        </w:rPr>
        <w:tab/>
        <w:t>May I voir dire,</w:t>
      </w:r>
      <w:r>
        <w:rPr>
          <w:rFonts w:ascii="Courier New"/>
          <w:spacing w:val="-10"/>
          <w:sz w:val="20"/>
        </w:rPr>
        <w:t xml:space="preserve"> </w:t>
      </w:r>
      <w:r>
        <w:rPr>
          <w:rFonts w:ascii="Courier New"/>
          <w:sz w:val="20"/>
        </w:rPr>
        <w:t>Your</w:t>
      </w:r>
      <w:r>
        <w:rPr>
          <w:rFonts w:ascii="Courier New"/>
          <w:spacing w:val="-3"/>
          <w:sz w:val="20"/>
        </w:rPr>
        <w:t xml:space="preserve"> </w:t>
      </w:r>
      <w:r>
        <w:rPr>
          <w:rFonts w:ascii="Courier New"/>
          <w:sz w:val="20"/>
        </w:rPr>
        <w:t>Honor?</w:t>
      </w:r>
      <w:r>
        <w:rPr>
          <w:rFonts w:ascii="Courier New"/>
          <w:w w:val="99"/>
          <w:sz w:val="20"/>
        </w:rPr>
        <w:t xml:space="preserve"> </w:t>
      </w:r>
      <w:r>
        <w:rPr>
          <w:rFonts w:ascii="Courier New"/>
          <w:sz w:val="20"/>
        </w:rPr>
        <w:t>THE</w:t>
      </w:r>
      <w:r>
        <w:rPr>
          <w:rFonts w:ascii="Courier New"/>
          <w:spacing w:val="-3"/>
          <w:sz w:val="20"/>
        </w:rPr>
        <w:t xml:space="preserve"> </w:t>
      </w:r>
      <w:r>
        <w:rPr>
          <w:rFonts w:ascii="Courier New"/>
          <w:sz w:val="20"/>
        </w:rPr>
        <w:t>COURT:</w:t>
      </w:r>
      <w:r>
        <w:rPr>
          <w:rFonts w:ascii="Courier New"/>
          <w:sz w:val="20"/>
        </w:rPr>
        <w:tab/>
        <w:t>You</w:t>
      </w:r>
      <w:r>
        <w:rPr>
          <w:rFonts w:ascii="Courier New"/>
          <w:spacing w:val="-4"/>
          <w:sz w:val="20"/>
        </w:rPr>
        <w:t xml:space="preserve"> </w:t>
      </w:r>
      <w:r>
        <w:rPr>
          <w:rFonts w:ascii="Courier New"/>
          <w:sz w:val="20"/>
        </w:rPr>
        <w:t>may.</w:t>
      </w:r>
    </w:p>
    <w:p w14:paraId="3975802E" w14:textId="77777777" w:rsidR="007A271A" w:rsidRDefault="00D748BE">
      <w:pPr>
        <w:spacing w:line="221" w:lineRule="exact"/>
        <w:ind w:left="1957"/>
        <w:rPr>
          <w:rFonts w:ascii="Courier New"/>
          <w:sz w:val="20"/>
        </w:rPr>
      </w:pPr>
      <w:r>
        <w:rPr>
          <w:rFonts w:ascii="Courier New"/>
          <w:sz w:val="20"/>
        </w:rPr>
        <w:t>VOIR DIRE EXAMINATION</w:t>
      </w:r>
    </w:p>
    <w:p w14:paraId="6BC32A51" w14:textId="77777777" w:rsidR="007A271A" w:rsidRDefault="007A271A">
      <w:pPr>
        <w:spacing w:line="221" w:lineRule="exact"/>
        <w:rPr>
          <w:rFonts w:ascii="Courier New"/>
          <w:sz w:val="20"/>
        </w:rPr>
        <w:sectPr w:rsidR="007A271A">
          <w:type w:val="continuous"/>
          <w:pgSz w:w="12240" w:h="15840"/>
          <w:pgMar w:top="1380" w:right="520" w:bottom="280" w:left="1340" w:header="720" w:footer="720" w:gutter="0"/>
          <w:cols w:num="2" w:space="720" w:equalWidth="0">
            <w:col w:w="2200" w:space="40"/>
            <w:col w:w="8140"/>
          </w:cols>
        </w:sectPr>
      </w:pPr>
    </w:p>
    <w:p w14:paraId="393B5BD0" w14:textId="77777777" w:rsidR="007A271A" w:rsidRDefault="00D748BE">
      <w:pPr>
        <w:tabs>
          <w:tab w:val="left" w:pos="1271"/>
        </w:tabs>
        <w:spacing w:before="171"/>
        <w:ind w:left="640"/>
        <w:rPr>
          <w:rFonts w:ascii="Courier New"/>
          <w:sz w:val="20"/>
        </w:rPr>
      </w:pPr>
      <w:r>
        <w:rPr>
          <w:rFonts w:ascii="Courier New"/>
          <w:sz w:val="20"/>
        </w:rPr>
        <w:t>Q.</w:t>
      </w:r>
      <w:r>
        <w:rPr>
          <w:rFonts w:ascii="Courier New"/>
          <w:sz w:val="20"/>
        </w:rPr>
        <w:tab/>
        <w:t>Ms. Smith, did you take this</w:t>
      </w:r>
      <w:r>
        <w:rPr>
          <w:rFonts w:ascii="Courier New"/>
          <w:spacing w:val="-16"/>
          <w:sz w:val="20"/>
        </w:rPr>
        <w:t xml:space="preserve"> </w:t>
      </w:r>
      <w:r>
        <w:rPr>
          <w:rFonts w:ascii="Courier New"/>
          <w:sz w:val="20"/>
        </w:rPr>
        <w:t>picture?</w:t>
      </w:r>
    </w:p>
    <w:p w14:paraId="353E141A" w14:textId="77777777" w:rsidR="007A271A" w:rsidRDefault="00D748BE">
      <w:pPr>
        <w:tabs>
          <w:tab w:val="left" w:pos="1271"/>
        </w:tabs>
        <w:spacing w:before="171"/>
        <w:ind w:left="640"/>
        <w:rPr>
          <w:rFonts w:ascii="Courier New"/>
          <w:sz w:val="20"/>
        </w:rPr>
      </w:pPr>
      <w:r>
        <w:rPr>
          <w:rFonts w:ascii="Courier New"/>
          <w:sz w:val="20"/>
        </w:rPr>
        <w:t>A.</w:t>
      </w:r>
      <w:r>
        <w:rPr>
          <w:rFonts w:ascii="Courier New"/>
          <w:sz w:val="20"/>
        </w:rPr>
        <w:tab/>
        <w:t>Yes, I</w:t>
      </w:r>
      <w:r>
        <w:rPr>
          <w:rFonts w:ascii="Courier New"/>
          <w:spacing w:val="-5"/>
          <w:sz w:val="20"/>
        </w:rPr>
        <w:t xml:space="preserve"> </w:t>
      </w:r>
      <w:r>
        <w:rPr>
          <w:rFonts w:ascii="Courier New"/>
          <w:sz w:val="20"/>
        </w:rPr>
        <w:t>did.</w:t>
      </w:r>
    </w:p>
    <w:p w14:paraId="2996059C" w14:textId="77777777" w:rsidR="007A271A" w:rsidRDefault="00D748BE">
      <w:pPr>
        <w:tabs>
          <w:tab w:val="left" w:pos="1271"/>
        </w:tabs>
        <w:spacing w:before="171"/>
        <w:ind w:left="640"/>
        <w:rPr>
          <w:rFonts w:ascii="Courier New"/>
          <w:sz w:val="20"/>
        </w:rPr>
      </w:pPr>
      <w:r>
        <w:rPr>
          <w:rFonts w:ascii="Courier New"/>
          <w:sz w:val="20"/>
        </w:rPr>
        <w:t>Q.</w:t>
      </w:r>
      <w:r>
        <w:rPr>
          <w:rFonts w:ascii="Courier New"/>
          <w:sz w:val="20"/>
        </w:rPr>
        <w:tab/>
        <w:t>When did you take</w:t>
      </w:r>
      <w:r>
        <w:rPr>
          <w:rFonts w:ascii="Courier New"/>
          <w:spacing w:val="-9"/>
          <w:sz w:val="20"/>
        </w:rPr>
        <w:t xml:space="preserve"> </w:t>
      </w:r>
      <w:r>
        <w:rPr>
          <w:rFonts w:ascii="Courier New"/>
          <w:sz w:val="20"/>
        </w:rPr>
        <w:t>it?</w:t>
      </w:r>
    </w:p>
    <w:p w14:paraId="7B61F52E" w14:textId="77777777" w:rsidR="007A271A" w:rsidRDefault="00D748BE">
      <w:pPr>
        <w:tabs>
          <w:tab w:val="left" w:pos="1271"/>
        </w:tabs>
        <w:spacing w:before="171"/>
        <w:ind w:left="640"/>
        <w:rPr>
          <w:rFonts w:ascii="Courier New"/>
          <w:sz w:val="20"/>
        </w:rPr>
      </w:pPr>
      <w:r>
        <w:rPr>
          <w:rFonts w:ascii="Courier New"/>
          <w:sz w:val="20"/>
        </w:rPr>
        <w:t>A.</w:t>
      </w:r>
      <w:r>
        <w:rPr>
          <w:rFonts w:ascii="Courier New"/>
          <w:sz w:val="20"/>
        </w:rPr>
        <w:tab/>
        <w:t>The day of the</w:t>
      </w:r>
      <w:r>
        <w:rPr>
          <w:rFonts w:ascii="Courier New"/>
          <w:spacing w:val="-10"/>
          <w:sz w:val="20"/>
        </w:rPr>
        <w:t xml:space="preserve"> </w:t>
      </w:r>
      <w:r>
        <w:rPr>
          <w:rFonts w:ascii="Courier New"/>
          <w:sz w:val="20"/>
        </w:rPr>
        <w:t>incident.</w:t>
      </w:r>
    </w:p>
    <w:p w14:paraId="7807D8CC" w14:textId="77777777" w:rsidR="007A271A" w:rsidRDefault="00D748BE">
      <w:pPr>
        <w:tabs>
          <w:tab w:val="left" w:pos="3879"/>
        </w:tabs>
        <w:spacing w:before="171"/>
        <w:ind w:left="2440"/>
        <w:rPr>
          <w:rFonts w:ascii="Courier New"/>
          <w:sz w:val="20"/>
        </w:rPr>
      </w:pPr>
      <w:r>
        <w:rPr>
          <w:rFonts w:ascii="Courier New"/>
          <w:sz w:val="20"/>
        </w:rPr>
        <w:t>MR.</w:t>
      </w:r>
      <w:r>
        <w:rPr>
          <w:rFonts w:ascii="Courier New"/>
          <w:spacing w:val="-3"/>
          <w:sz w:val="20"/>
        </w:rPr>
        <w:t xml:space="preserve"> </w:t>
      </w:r>
      <w:r>
        <w:rPr>
          <w:rFonts w:ascii="Courier New"/>
          <w:sz w:val="20"/>
        </w:rPr>
        <w:t>JONES:</w:t>
      </w:r>
      <w:r>
        <w:rPr>
          <w:rFonts w:ascii="Courier New"/>
          <w:sz w:val="20"/>
        </w:rPr>
        <w:tab/>
        <w:t>No</w:t>
      </w:r>
      <w:r>
        <w:rPr>
          <w:rFonts w:ascii="Courier New"/>
          <w:spacing w:val="-6"/>
          <w:sz w:val="20"/>
        </w:rPr>
        <w:t xml:space="preserve"> </w:t>
      </w:r>
      <w:r>
        <w:rPr>
          <w:rFonts w:ascii="Courier New"/>
          <w:sz w:val="20"/>
        </w:rPr>
        <w:t>objection.</w:t>
      </w:r>
    </w:p>
    <w:p w14:paraId="60150A4F" w14:textId="77777777" w:rsidR="007A271A" w:rsidRDefault="00D748BE">
      <w:pPr>
        <w:tabs>
          <w:tab w:val="left" w:pos="3879"/>
        </w:tabs>
        <w:spacing w:before="171" w:line="422" w:lineRule="auto"/>
        <w:ind w:left="2440" w:right="2780" w:hanging="1"/>
        <w:rPr>
          <w:rFonts w:ascii="Courier New" w:hAnsi="Courier New"/>
          <w:sz w:val="20"/>
        </w:rPr>
      </w:pPr>
      <w:r>
        <w:rPr>
          <w:rFonts w:ascii="Courier New" w:hAnsi="Courier New"/>
          <w:sz w:val="20"/>
        </w:rPr>
        <w:t>THE</w:t>
      </w:r>
      <w:r>
        <w:rPr>
          <w:rFonts w:ascii="Courier New" w:hAnsi="Courier New"/>
          <w:spacing w:val="-3"/>
          <w:sz w:val="20"/>
        </w:rPr>
        <w:t xml:space="preserve"> </w:t>
      </w:r>
      <w:r>
        <w:rPr>
          <w:rFonts w:ascii="Courier New" w:hAnsi="Courier New"/>
          <w:sz w:val="20"/>
        </w:rPr>
        <w:t>COURT:</w:t>
      </w:r>
      <w:r>
        <w:rPr>
          <w:rFonts w:ascii="Courier New" w:hAnsi="Courier New"/>
          <w:sz w:val="20"/>
        </w:rPr>
        <w:tab/>
        <w:t>People’s Exhibit 1</w:t>
      </w:r>
      <w:r>
        <w:rPr>
          <w:rFonts w:ascii="Courier New" w:hAnsi="Courier New"/>
          <w:spacing w:val="-11"/>
          <w:sz w:val="20"/>
        </w:rPr>
        <w:t xml:space="preserve"> </w:t>
      </w:r>
      <w:r>
        <w:rPr>
          <w:rFonts w:ascii="Courier New" w:hAnsi="Courier New"/>
          <w:sz w:val="20"/>
        </w:rPr>
        <w:t>is</w:t>
      </w:r>
      <w:r>
        <w:rPr>
          <w:rFonts w:ascii="Courier New" w:hAnsi="Courier New"/>
          <w:spacing w:val="-4"/>
          <w:sz w:val="20"/>
        </w:rPr>
        <w:t xml:space="preserve"> </w:t>
      </w:r>
      <w:r>
        <w:rPr>
          <w:rFonts w:ascii="Courier New" w:hAnsi="Courier New"/>
          <w:sz w:val="20"/>
        </w:rPr>
        <w:t>received.</w:t>
      </w:r>
      <w:r>
        <w:rPr>
          <w:rFonts w:ascii="Courier New" w:hAnsi="Courier New"/>
          <w:w w:val="99"/>
          <w:sz w:val="20"/>
        </w:rPr>
        <w:t xml:space="preserve"> </w:t>
      </w:r>
      <w:r>
        <w:rPr>
          <w:rFonts w:ascii="Courier New" w:hAnsi="Courier New"/>
          <w:sz w:val="20"/>
        </w:rPr>
        <w:t>(At 10:12 a.m., PX#1 is</w:t>
      </w:r>
      <w:r>
        <w:rPr>
          <w:rFonts w:ascii="Courier New" w:hAnsi="Courier New"/>
          <w:spacing w:val="-14"/>
          <w:sz w:val="20"/>
        </w:rPr>
        <w:t xml:space="preserve"> </w:t>
      </w:r>
      <w:r>
        <w:rPr>
          <w:rFonts w:ascii="Courier New" w:hAnsi="Courier New"/>
          <w:sz w:val="20"/>
        </w:rPr>
        <w:t>received)</w:t>
      </w:r>
    </w:p>
    <w:p w14:paraId="223970D0" w14:textId="77777777" w:rsidR="007A271A" w:rsidRDefault="00D748BE">
      <w:pPr>
        <w:spacing w:line="226" w:lineRule="exact"/>
        <w:ind w:left="3597"/>
        <w:rPr>
          <w:rFonts w:ascii="Courier New"/>
          <w:sz w:val="20"/>
        </w:rPr>
      </w:pPr>
      <w:r>
        <w:rPr>
          <w:rFonts w:ascii="Courier New"/>
          <w:sz w:val="20"/>
        </w:rPr>
        <w:t>DIRECT EXAMINATION (CONTINUING)</w:t>
      </w:r>
    </w:p>
    <w:p w14:paraId="10A9958F" w14:textId="77777777" w:rsidR="007A271A" w:rsidRDefault="00D748BE">
      <w:pPr>
        <w:spacing w:before="172"/>
        <w:ind w:left="641" w:right="7818"/>
        <w:rPr>
          <w:rFonts w:ascii="Courier New"/>
          <w:sz w:val="20"/>
        </w:rPr>
      </w:pPr>
      <w:r>
        <w:rPr>
          <w:rFonts w:ascii="Courier New"/>
          <w:sz w:val="20"/>
        </w:rPr>
        <w:t>BY MR. THOMPSON:</w:t>
      </w:r>
    </w:p>
    <w:p w14:paraId="54DB590D" w14:textId="77777777" w:rsidR="007A271A" w:rsidRDefault="00D748BE">
      <w:pPr>
        <w:tabs>
          <w:tab w:val="left" w:pos="1272"/>
        </w:tabs>
        <w:spacing w:before="171"/>
        <w:ind w:left="641" w:right="7818"/>
        <w:rPr>
          <w:rFonts w:ascii="Courier New"/>
          <w:sz w:val="20"/>
        </w:rPr>
      </w:pPr>
      <w:r>
        <w:rPr>
          <w:rFonts w:ascii="Courier New"/>
          <w:sz w:val="20"/>
        </w:rPr>
        <w:t>Q.</w:t>
      </w:r>
      <w:r>
        <w:rPr>
          <w:rFonts w:ascii="Courier New"/>
          <w:sz w:val="20"/>
        </w:rPr>
        <w:tab/>
        <w:t>...</w:t>
      </w:r>
    </w:p>
    <w:p w14:paraId="7DF43A36" w14:textId="77777777" w:rsidR="007A271A" w:rsidRDefault="007A271A">
      <w:pPr>
        <w:pStyle w:val="BodyText"/>
        <w:spacing w:before="7"/>
        <w:rPr>
          <w:rFonts w:ascii="Courier New"/>
          <w:sz w:val="23"/>
        </w:rPr>
      </w:pPr>
    </w:p>
    <w:p w14:paraId="1D6A1870" w14:textId="77777777" w:rsidR="007A271A" w:rsidRDefault="00D748BE">
      <w:pPr>
        <w:pStyle w:val="Heading3"/>
        <w:numPr>
          <w:ilvl w:val="0"/>
          <w:numId w:val="64"/>
        </w:numPr>
        <w:tabs>
          <w:tab w:val="left" w:pos="551"/>
          <w:tab w:val="left" w:pos="552"/>
        </w:tabs>
        <w:ind w:left="551" w:hanging="451"/>
        <w:jc w:val="left"/>
      </w:pPr>
      <w:r>
        <w:t>Quoted</w:t>
      </w:r>
      <w:r>
        <w:rPr>
          <w:spacing w:val="-7"/>
        </w:rPr>
        <w:t xml:space="preserve"> </w:t>
      </w:r>
      <w:r>
        <w:t>Materials</w:t>
      </w:r>
    </w:p>
    <w:p w14:paraId="0A384D0B" w14:textId="77777777" w:rsidR="007A271A" w:rsidRDefault="007A271A">
      <w:pPr>
        <w:pStyle w:val="BodyText"/>
        <w:spacing w:before="2"/>
        <w:rPr>
          <w:b/>
          <w:sz w:val="25"/>
        </w:rPr>
      </w:pPr>
    </w:p>
    <w:p w14:paraId="2CF055FF" w14:textId="77777777" w:rsidR="007A271A" w:rsidRDefault="00D748BE">
      <w:pPr>
        <w:pStyle w:val="ListParagraph"/>
        <w:numPr>
          <w:ilvl w:val="1"/>
          <w:numId w:val="64"/>
        </w:numPr>
        <w:tabs>
          <w:tab w:val="left" w:pos="999"/>
          <w:tab w:val="left" w:pos="1000"/>
        </w:tabs>
        <w:spacing w:before="1"/>
        <w:ind w:left="1000" w:hanging="449"/>
        <w:rPr>
          <w:b/>
          <w:sz w:val="24"/>
        </w:rPr>
      </w:pPr>
      <w:r>
        <w:rPr>
          <w:b/>
          <w:sz w:val="24"/>
        </w:rPr>
        <w:t>In</w:t>
      </w:r>
      <w:r>
        <w:rPr>
          <w:b/>
          <w:spacing w:val="-6"/>
          <w:sz w:val="24"/>
        </w:rPr>
        <w:t xml:space="preserve"> </w:t>
      </w:r>
      <w:r>
        <w:rPr>
          <w:b/>
          <w:sz w:val="24"/>
        </w:rPr>
        <w:t>General</w:t>
      </w:r>
    </w:p>
    <w:p w14:paraId="1B1FD78E" w14:textId="77777777" w:rsidR="007A271A" w:rsidRDefault="007A271A">
      <w:pPr>
        <w:pStyle w:val="BodyText"/>
        <w:spacing w:before="9"/>
        <w:rPr>
          <w:b/>
          <w:sz w:val="23"/>
        </w:rPr>
      </w:pPr>
    </w:p>
    <w:p w14:paraId="2F9D13BD" w14:textId="77777777" w:rsidR="007A271A" w:rsidRDefault="00D748BE">
      <w:pPr>
        <w:tabs>
          <w:tab w:val="left" w:pos="2890"/>
        </w:tabs>
        <w:spacing w:line="446" w:lineRule="auto"/>
        <w:ind w:left="1810" w:right="107" w:firstLine="629"/>
        <w:rPr>
          <w:rFonts w:ascii="Courier New"/>
          <w:sz w:val="20"/>
        </w:rPr>
      </w:pPr>
      <w:r>
        <w:rPr>
          <w:rFonts w:ascii="Courier New"/>
          <w:sz w:val="20"/>
        </w:rPr>
        <w:t>"Quoted materials begin 15 spaces from the left-hand margin. Carry-over lines of quoted materials begin 10 spaces from the</w:t>
      </w:r>
      <w:r>
        <w:rPr>
          <w:rFonts w:ascii="Courier New"/>
          <w:spacing w:val="-80"/>
          <w:sz w:val="20"/>
        </w:rPr>
        <w:t xml:space="preserve"> </w:t>
      </w:r>
      <w:r>
        <w:rPr>
          <w:rFonts w:ascii="Courier New"/>
          <w:sz w:val="20"/>
        </w:rPr>
        <w:t>left-hand margin.</w:t>
      </w:r>
      <w:r>
        <w:rPr>
          <w:rFonts w:ascii="Courier New"/>
          <w:sz w:val="20"/>
        </w:rPr>
        <w:tab/>
        <w:t>The right-hand margin ends 5 spaces in from</w:t>
      </w:r>
      <w:r>
        <w:rPr>
          <w:rFonts w:ascii="Courier New"/>
          <w:spacing w:val="-18"/>
          <w:sz w:val="20"/>
        </w:rPr>
        <w:t xml:space="preserve"> </w:t>
      </w:r>
      <w:r>
        <w:rPr>
          <w:rFonts w:ascii="Courier New"/>
          <w:sz w:val="20"/>
        </w:rPr>
        <w:t>the</w:t>
      </w:r>
      <w:r>
        <w:rPr>
          <w:rFonts w:ascii="Courier New"/>
          <w:spacing w:val="-3"/>
          <w:sz w:val="20"/>
        </w:rPr>
        <w:t xml:space="preserve"> </w:t>
      </w:r>
      <w:r>
        <w:rPr>
          <w:rFonts w:ascii="Courier New"/>
          <w:sz w:val="20"/>
        </w:rPr>
        <w:t>right-hand</w:t>
      </w:r>
      <w:r>
        <w:rPr>
          <w:rFonts w:ascii="Courier New"/>
          <w:w w:val="99"/>
          <w:sz w:val="20"/>
        </w:rPr>
        <w:t xml:space="preserve"> </w:t>
      </w:r>
      <w:r>
        <w:rPr>
          <w:rFonts w:ascii="Courier New"/>
          <w:sz w:val="20"/>
        </w:rPr>
        <w:t>margin.</w:t>
      </w:r>
    </w:p>
    <w:p w14:paraId="380B197F" w14:textId="77777777" w:rsidR="007A271A" w:rsidRDefault="00D748BE">
      <w:pPr>
        <w:ind w:left="2439"/>
        <w:rPr>
          <w:rFonts w:ascii="Courier New"/>
          <w:sz w:val="20"/>
        </w:rPr>
      </w:pPr>
      <w:r>
        <w:rPr>
          <w:rFonts w:ascii="Courier New"/>
          <w:sz w:val="20"/>
        </w:rPr>
        <w:t>A new paragraph begins 15 spaces from the left-hand margin."</w:t>
      </w:r>
    </w:p>
    <w:p w14:paraId="1CDDDCD4" w14:textId="77777777" w:rsidR="007A271A" w:rsidRDefault="007A271A">
      <w:pPr>
        <w:pStyle w:val="BodyText"/>
        <w:rPr>
          <w:rFonts w:ascii="Courier New"/>
          <w:sz w:val="22"/>
        </w:rPr>
      </w:pPr>
    </w:p>
    <w:p w14:paraId="066D73A1" w14:textId="77777777" w:rsidR="007A271A" w:rsidRDefault="007A271A">
      <w:pPr>
        <w:pStyle w:val="BodyText"/>
        <w:spacing w:before="1"/>
        <w:rPr>
          <w:rFonts w:ascii="Courier New"/>
          <w:sz w:val="28"/>
        </w:rPr>
      </w:pPr>
    </w:p>
    <w:p w14:paraId="2FF9AD53" w14:textId="77777777" w:rsidR="007A271A" w:rsidRDefault="00D748BE">
      <w:pPr>
        <w:pStyle w:val="Heading3"/>
        <w:numPr>
          <w:ilvl w:val="1"/>
          <w:numId w:val="64"/>
        </w:numPr>
        <w:tabs>
          <w:tab w:val="left" w:pos="1000"/>
        </w:tabs>
        <w:ind w:left="1000"/>
      </w:pPr>
      <w:r>
        <w:t>Partial</w:t>
      </w:r>
      <w:r>
        <w:rPr>
          <w:spacing w:val="-6"/>
        </w:rPr>
        <w:t xml:space="preserve"> </w:t>
      </w:r>
      <w:r>
        <w:t>Quote</w:t>
      </w:r>
    </w:p>
    <w:p w14:paraId="187B07B8" w14:textId="77777777" w:rsidR="007A271A" w:rsidRDefault="007A271A">
      <w:pPr>
        <w:pStyle w:val="BodyText"/>
        <w:spacing w:before="9"/>
        <w:rPr>
          <w:b/>
          <w:sz w:val="23"/>
        </w:rPr>
      </w:pPr>
    </w:p>
    <w:p w14:paraId="42E3EB05" w14:textId="77777777" w:rsidR="007A271A" w:rsidRDefault="00D748BE">
      <w:pPr>
        <w:tabs>
          <w:tab w:val="left" w:pos="3759"/>
          <w:tab w:val="left" w:pos="4089"/>
          <w:tab w:val="left" w:pos="5797"/>
        </w:tabs>
        <w:spacing w:line="446" w:lineRule="auto"/>
        <w:ind w:left="1811" w:right="503" w:firstLine="628"/>
        <w:rPr>
          <w:rFonts w:ascii="Courier New"/>
          <w:sz w:val="20"/>
        </w:rPr>
      </w:pPr>
      <w:r>
        <w:rPr>
          <w:rFonts w:ascii="Courier New"/>
          <w:sz w:val="20"/>
        </w:rPr>
        <w:t>MR.</w:t>
      </w:r>
      <w:r>
        <w:rPr>
          <w:rFonts w:ascii="Courier New"/>
          <w:spacing w:val="-3"/>
          <w:sz w:val="20"/>
        </w:rPr>
        <w:t xml:space="preserve"> </w:t>
      </w:r>
      <w:r>
        <w:rPr>
          <w:rFonts w:ascii="Courier New"/>
          <w:sz w:val="20"/>
        </w:rPr>
        <w:t>RICE:</w:t>
      </w:r>
      <w:r>
        <w:rPr>
          <w:rFonts w:ascii="Courier New"/>
          <w:sz w:val="20"/>
        </w:rPr>
        <w:tab/>
      </w:r>
      <w:proofErr w:type="gramStart"/>
      <w:r>
        <w:rPr>
          <w:rFonts w:ascii="Courier New"/>
          <w:sz w:val="20"/>
        </w:rPr>
        <w:t>It's</w:t>
      </w:r>
      <w:proofErr w:type="gramEnd"/>
      <w:r>
        <w:rPr>
          <w:rFonts w:ascii="Courier New"/>
          <w:spacing w:val="-4"/>
          <w:sz w:val="20"/>
        </w:rPr>
        <w:t xml:space="preserve"> </w:t>
      </w:r>
      <w:r>
        <w:rPr>
          <w:rFonts w:ascii="Courier New"/>
          <w:sz w:val="20"/>
        </w:rPr>
        <w:t>mandatory.</w:t>
      </w:r>
      <w:r>
        <w:rPr>
          <w:rFonts w:ascii="Courier New"/>
          <w:sz w:val="20"/>
        </w:rPr>
        <w:tab/>
        <w:t>It says, "...shall</w:t>
      </w:r>
      <w:r>
        <w:rPr>
          <w:rFonts w:ascii="Courier New"/>
          <w:spacing w:val="-12"/>
          <w:sz w:val="20"/>
        </w:rPr>
        <w:t xml:space="preserve"> </w:t>
      </w:r>
      <w:r>
        <w:rPr>
          <w:rFonts w:ascii="Courier New"/>
          <w:sz w:val="20"/>
        </w:rPr>
        <w:t>prescribe</w:t>
      </w:r>
      <w:r>
        <w:rPr>
          <w:rFonts w:ascii="Courier New"/>
          <w:spacing w:val="-4"/>
          <w:sz w:val="20"/>
        </w:rPr>
        <w:t xml:space="preserve"> </w:t>
      </w:r>
      <w:r>
        <w:rPr>
          <w:rFonts w:ascii="Courier New"/>
          <w:sz w:val="20"/>
        </w:rPr>
        <w:t>rules</w:t>
      </w:r>
      <w:r>
        <w:rPr>
          <w:rFonts w:ascii="Courier New"/>
          <w:w w:val="99"/>
          <w:sz w:val="20"/>
        </w:rPr>
        <w:t xml:space="preserve"> </w:t>
      </w:r>
      <w:r>
        <w:rPr>
          <w:rFonts w:ascii="Courier New"/>
          <w:sz w:val="20"/>
        </w:rPr>
        <w:t>and</w:t>
      </w:r>
      <w:r>
        <w:rPr>
          <w:rFonts w:ascii="Courier New"/>
          <w:spacing w:val="-5"/>
          <w:sz w:val="20"/>
        </w:rPr>
        <w:t xml:space="preserve"> </w:t>
      </w:r>
      <w:r>
        <w:rPr>
          <w:rFonts w:ascii="Courier New"/>
          <w:sz w:val="20"/>
        </w:rPr>
        <w:t>regulations,"</w:t>
      </w:r>
      <w:r>
        <w:rPr>
          <w:rFonts w:ascii="Courier New"/>
          <w:sz w:val="20"/>
        </w:rPr>
        <w:tab/>
        <w:t>and other</w:t>
      </w:r>
      <w:r>
        <w:rPr>
          <w:rFonts w:ascii="Courier New"/>
          <w:spacing w:val="-8"/>
          <w:sz w:val="20"/>
        </w:rPr>
        <w:t xml:space="preserve"> </w:t>
      </w:r>
      <w:r>
        <w:rPr>
          <w:rFonts w:ascii="Courier New"/>
          <w:sz w:val="20"/>
        </w:rPr>
        <w:t>matters.</w:t>
      </w:r>
    </w:p>
    <w:p w14:paraId="3CBBFC1A" w14:textId="77777777" w:rsidR="007A271A" w:rsidRDefault="00D748BE">
      <w:pPr>
        <w:pStyle w:val="Heading3"/>
        <w:numPr>
          <w:ilvl w:val="1"/>
          <w:numId w:val="64"/>
        </w:numPr>
        <w:tabs>
          <w:tab w:val="left" w:pos="1000"/>
        </w:tabs>
        <w:spacing w:before="18"/>
        <w:ind w:left="1000" w:hanging="368"/>
      </w:pPr>
      <w:r>
        <w:t>Quoted Material with</w:t>
      </w:r>
      <w:r>
        <w:rPr>
          <w:spacing w:val="-14"/>
        </w:rPr>
        <w:t xml:space="preserve"> </w:t>
      </w:r>
      <w:r>
        <w:t>Narratives</w:t>
      </w:r>
    </w:p>
    <w:p w14:paraId="12C350C2" w14:textId="77777777" w:rsidR="007A271A" w:rsidRDefault="007A271A">
      <w:pPr>
        <w:pStyle w:val="BodyText"/>
        <w:spacing w:before="7"/>
        <w:rPr>
          <w:b/>
        </w:rPr>
      </w:pPr>
    </w:p>
    <w:p w14:paraId="69FDD7C0" w14:textId="77777777" w:rsidR="007A271A" w:rsidRDefault="00D748BE">
      <w:pPr>
        <w:tabs>
          <w:tab w:val="left" w:pos="3878"/>
        </w:tabs>
        <w:spacing w:line="451" w:lineRule="auto"/>
        <w:ind w:left="1811" w:right="138" w:firstLine="628"/>
        <w:rPr>
          <w:rFonts w:ascii="Courier New"/>
          <w:sz w:val="20"/>
        </w:rPr>
      </w:pPr>
      <w:r>
        <w:rPr>
          <w:rFonts w:ascii="Courier New"/>
          <w:sz w:val="20"/>
        </w:rPr>
        <w:t>MR.</w:t>
      </w:r>
      <w:r>
        <w:rPr>
          <w:rFonts w:ascii="Courier New"/>
          <w:spacing w:val="-3"/>
          <w:sz w:val="20"/>
        </w:rPr>
        <w:t xml:space="preserve"> </w:t>
      </w:r>
      <w:r>
        <w:rPr>
          <w:rFonts w:ascii="Courier New"/>
          <w:sz w:val="20"/>
        </w:rPr>
        <w:t>GREEN:</w:t>
      </w:r>
      <w:r>
        <w:rPr>
          <w:rFonts w:ascii="Courier New"/>
          <w:sz w:val="20"/>
        </w:rPr>
        <w:tab/>
        <w:t>May it please the Court, I wish to read from</w:t>
      </w:r>
      <w:r>
        <w:rPr>
          <w:rFonts w:ascii="Courier New"/>
          <w:spacing w:val="-20"/>
          <w:sz w:val="20"/>
        </w:rPr>
        <w:t xml:space="preserve"> </w:t>
      </w:r>
      <w:r>
        <w:rPr>
          <w:rFonts w:ascii="Courier New"/>
          <w:i/>
          <w:sz w:val="20"/>
        </w:rPr>
        <w:t>People</w:t>
      </w:r>
      <w:r>
        <w:rPr>
          <w:rFonts w:ascii="Courier New"/>
          <w:i/>
          <w:spacing w:val="3"/>
          <w:sz w:val="20"/>
        </w:rPr>
        <w:t xml:space="preserve"> </w:t>
      </w:r>
      <w:r>
        <w:rPr>
          <w:rFonts w:ascii="Courier New"/>
          <w:sz w:val="20"/>
        </w:rPr>
        <w:t>v</w:t>
      </w:r>
      <w:r>
        <w:rPr>
          <w:rFonts w:ascii="Courier New"/>
          <w:w w:val="99"/>
          <w:sz w:val="20"/>
        </w:rPr>
        <w:t xml:space="preserve"> </w:t>
      </w:r>
      <w:r>
        <w:rPr>
          <w:rFonts w:ascii="Courier New"/>
          <w:i/>
          <w:sz w:val="20"/>
        </w:rPr>
        <w:t>Hampton</w:t>
      </w:r>
      <w:r>
        <w:rPr>
          <w:rFonts w:ascii="Courier New"/>
          <w:sz w:val="20"/>
        </w:rPr>
        <w:t>, found at 407 Mich 354, and I direct the Court's attention to page 373 of the volume, in support of my position which states as follows:</w:t>
      </w:r>
    </w:p>
    <w:p w14:paraId="4A4AC035" w14:textId="77777777" w:rsidR="007A271A" w:rsidRDefault="007A271A">
      <w:pPr>
        <w:spacing w:line="451" w:lineRule="auto"/>
        <w:rPr>
          <w:rFonts w:ascii="Courier New"/>
          <w:sz w:val="20"/>
        </w:rPr>
        <w:sectPr w:rsidR="007A271A">
          <w:type w:val="continuous"/>
          <w:pgSz w:w="12240" w:h="15840"/>
          <w:pgMar w:top="1380" w:right="520" w:bottom="280" w:left="1340" w:header="720" w:footer="720" w:gutter="0"/>
          <w:cols w:space="720"/>
        </w:sectPr>
      </w:pPr>
    </w:p>
    <w:p w14:paraId="30BC9AD4" w14:textId="77777777" w:rsidR="007A271A" w:rsidRDefault="007A271A">
      <w:pPr>
        <w:pStyle w:val="BodyText"/>
        <w:spacing w:before="4"/>
        <w:rPr>
          <w:rFonts w:ascii="Courier New"/>
          <w:sz w:val="29"/>
        </w:rPr>
      </w:pPr>
    </w:p>
    <w:p w14:paraId="4E8C8E3B" w14:textId="77777777" w:rsidR="007A271A" w:rsidRDefault="00D748BE">
      <w:pPr>
        <w:tabs>
          <w:tab w:val="left" w:pos="6488"/>
          <w:tab w:val="left" w:pos="8919"/>
        </w:tabs>
        <w:spacing w:before="99" w:line="448" w:lineRule="auto"/>
        <w:ind w:left="1811" w:right="110" w:firstLine="628"/>
        <w:rPr>
          <w:rFonts w:ascii="Courier New"/>
          <w:sz w:val="20"/>
        </w:rPr>
      </w:pPr>
      <w:r>
        <w:rPr>
          <w:rFonts w:ascii="Courier New"/>
          <w:sz w:val="20"/>
        </w:rPr>
        <w:t>"Even the defendant, who argued that</w:t>
      </w:r>
      <w:r>
        <w:rPr>
          <w:rFonts w:ascii="Courier New"/>
          <w:spacing w:val="-14"/>
          <w:sz w:val="20"/>
        </w:rPr>
        <w:t xml:space="preserve"> </w:t>
      </w:r>
      <w:r>
        <w:rPr>
          <w:rFonts w:ascii="Courier New"/>
          <w:sz w:val="20"/>
        </w:rPr>
        <w:t>this</w:t>
      </w:r>
      <w:r>
        <w:rPr>
          <w:rFonts w:ascii="Courier New"/>
          <w:spacing w:val="-3"/>
          <w:sz w:val="20"/>
        </w:rPr>
        <w:t xml:space="preserve"> </w:t>
      </w:r>
      <w:r>
        <w:rPr>
          <w:rFonts w:ascii="Courier New"/>
          <w:sz w:val="20"/>
        </w:rPr>
        <w:t>Court...,"</w:t>
      </w:r>
      <w:r>
        <w:rPr>
          <w:rFonts w:ascii="Courier New"/>
          <w:sz w:val="20"/>
        </w:rPr>
        <w:tab/>
        <w:t>meaning</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 xml:space="preserve">Supreme Court, "...should adopt a directed verdict standard similar to the one required by </w:t>
      </w:r>
      <w:r>
        <w:rPr>
          <w:rFonts w:ascii="Courier New"/>
          <w:i/>
          <w:sz w:val="20"/>
        </w:rPr>
        <w:t>Jackson</w:t>
      </w:r>
      <w:r>
        <w:rPr>
          <w:rFonts w:ascii="Courier New"/>
          <w:sz w:val="20"/>
        </w:rPr>
        <w:t>...," being 443 US 307, "concludes that the trial judge's findings and order were consistent with the standards governing the ordering of</w:t>
      </w:r>
      <w:r>
        <w:rPr>
          <w:rFonts w:ascii="Courier New"/>
          <w:spacing w:val="-11"/>
          <w:sz w:val="20"/>
        </w:rPr>
        <w:t xml:space="preserve"> </w:t>
      </w:r>
      <w:r>
        <w:rPr>
          <w:rFonts w:ascii="Courier New"/>
          <w:sz w:val="20"/>
        </w:rPr>
        <w:t>new</w:t>
      </w:r>
      <w:r>
        <w:rPr>
          <w:rFonts w:ascii="Courier New"/>
          <w:spacing w:val="-3"/>
          <w:sz w:val="20"/>
        </w:rPr>
        <w:t xml:space="preserve"> </w:t>
      </w:r>
      <w:r>
        <w:rPr>
          <w:rFonts w:ascii="Courier New"/>
          <w:sz w:val="20"/>
        </w:rPr>
        <w:t>trials.</w:t>
      </w:r>
      <w:r>
        <w:rPr>
          <w:rFonts w:ascii="Courier New"/>
          <w:sz w:val="20"/>
        </w:rPr>
        <w:tab/>
        <w:t>In his brief, it is argued</w:t>
      </w:r>
      <w:r>
        <w:rPr>
          <w:rFonts w:ascii="Courier New"/>
          <w:spacing w:val="-67"/>
          <w:sz w:val="20"/>
        </w:rPr>
        <w:t xml:space="preserve"> </w:t>
      </w:r>
      <w:r>
        <w:rPr>
          <w:rFonts w:ascii="Courier New"/>
          <w:sz w:val="20"/>
        </w:rPr>
        <w:t>that:</w:t>
      </w:r>
    </w:p>
    <w:p w14:paraId="013957C3" w14:textId="77777777" w:rsidR="007A271A" w:rsidRDefault="00D748BE">
      <w:pPr>
        <w:spacing w:line="446" w:lineRule="auto"/>
        <w:ind w:left="1811" w:right="700" w:firstLine="628"/>
        <w:rPr>
          <w:rFonts w:ascii="Courier New"/>
          <w:sz w:val="20"/>
        </w:rPr>
      </w:pPr>
      <w:r>
        <w:rPr>
          <w:rFonts w:ascii="Courier New"/>
          <w:sz w:val="20"/>
        </w:rPr>
        <w:t>'Here, the record shows that the trial judge is passing upon defendant-appellee's motion'"--</w:t>
      </w:r>
    </w:p>
    <w:p w14:paraId="0FE87DA7" w14:textId="77777777" w:rsidR="007A271A" w:rsidRDefault="00D748BE">
      <w:pPr>
        <w:tabs>
          <w:tab w:val="left" w:pos="3879"/>
        </w:tabs>
        <w:spacing w:before="2"/>
        <w:ind w:left="244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I have that case in front of me and I will read</w:t>
      </w:r>
      <w:r>
        <w:rPr>
          <w:rFonts w:ascii="Courier New"/>
          <w:spacing w:val="-20"/>
          <w:sz w:val="20"/>
        </w:rPr>
        <w:t xml:space="preserve"> </w:t>
      </w:r>
      <w:r>
        <w:rPr>
          <w:rFonts w:ascii="Courier New"/>
          <w:sz w:val="20"/>
        </w:rPr>
        <w:t>it.</w:t>
      </w:r>
    </w:p>
    <w:p w14:paraId="652930C8" w14:textId="77777777" w:rsidR="007A271A" w:rsidRDefault="007A271A">
      <w:pPr>
        <w:pStyle w:val="BodyText"/>
        <w:spacing w:before="1"/>
        <w:rPr>
          <w:rFonts w:ascii="Courier New"/>
          <w:sz w:val="25"/>
        </w:rPr>
      </w:pPr>
    </w:p>
    <w:p w14:paraId="78414813" w14:textId="77777777" w:rsidR="007A271A" w:rsidRDefault="00D748BE">
      <w:pPr>
        <w:pStyle w:val="Heading3"/>
        <w:numPr>
          <w:ilvl w:val="1"/>
          <w:numId w:val="64"/>
        </w:numPr>
        <w:tabs>
          <w:tab w:val="left" w:pos="1000"/>
        </w:tabs>
        <w:ind w:left="1000" w:hanging="368"/>
      </w:pPr>
      <w:r>
        <w:t>Uncertainty about Quoted Versus Narrative</w:t>
      </w:r>
      <w:r>
        <w:rPr>
          <w:spacing w:val="-23"/>
        </w:rPr>
        <w:t xml:space="preserve"> </w:t>
      </w:r>
      <w:r>
        <w:t>Material</w:t>
      </w:r>
    </w:p>
    <w:p w14:paraId="7B76FA22" w14:textId="77777777" w:rsidR="007A271A" w:rsidRDefault="007A271A">
      <w:pPr>
        <w:pStyle w:val="BodyText"/>
        <w:spacing w:before="8"/>
        <w:rPr>
          <w:b/>
          <w:sz w:val="23"/>
        </w:rPr>
      </w:pPr>
    </w:p>
    <w:p w14:paraId="1E66E6A9" w14:textId="77777777" w:rsidR="007A271A" w:rsidRDefault="00D748BE">
      <w:pPr>
        <w:tabs>
          <w:tab w:val="left" w:pos="3878"/>
        </w:tabs>
        <w:spacing w:line="446" w:lineRule="auto"/>
        <w:ind w:left="1811" w:right="383" w:firstLine="628"/>
        <w:rPr>
          <w:rFonts w:ascii="Courier New"/>
          <w:sz w:val="20"/>
        </w:rPr>
      </w:pPr>
      <w:r>
        <w:rPr>
          <w:rFonts w:ascii="Courier New"/>
          <w:sz w:val="20"/>
        </w:rPr>
        <w:t>MR.</w:t>
      </w:r>
      <w:r>
        <w:rPr>
          <w:rFonts w:ascii="Courier New"/>
          <w:spacing w:val="-3"/>
          <w:sz w:val="20"/>
        </w:rPr>
        <w:t xml:space="preserve"> </w:t>
      </w:r>
      <w:r>
        <w:rPr>
          <w:rFonts w:ascii="Courier New"/>
          <w:sz w:val="20"/>
        </w:rPr>
        <w:t>GREEN:</w:t>
      </w:r>
      <w:r>
        <w:rPr>
          <w:rFonts w:ascii="Courier New"/>
          <w:sz w:val="20"/>
        </w:rPr>
        <w:tab/>
        <w:t>May it please the Court, I wish to read from</w:t>
      </w:r>
      <w:r>
        <w:rPr>
          <w:rFonts w:ascii="Courier New"/>
          <w:spacing w:val="-19"/>
          <w:sz w:val="20"/>
        </w:rPr>
        <w:t xml:space="preserve"> </w:t>
      </w:r>
      <w:r>
        <w:rPr>
          <w:rFonts w:ascii="Courier New"/>
          <w:sz w:val="20"/>
        </w:rPr>
        <w:t>a</w:t>
      </w:r>
      <w:r>
        <w:rPr>
          <w:rFonts w:ascii="Courier New"/>
          <w:spacing w:val="-2"/>
          <w:sz w:val="20"/>
        </w:rPr>
        <w:t xml:space="preserve"> </w:t>
      </w:r>
      <w:r>
        <w:rPr>
          <w:rFonts w:ascii="Courier New"/>
          <w:sz w:val="20"/>
        </w:rPr>
        <w:t>case</w:t>
      </w:r>
      <w:r>
        <w:rPr>
          <w:rFonts w:ascii="Courier New"/>
          <w:w w:val="99"/>
          <w:sz w:val="20"/>
        </w:rPr>
        <w:t xml:space="preserve"> </w:t>
      </w:r>
      <w:r>
        <w:rPr>
          <w:rFonts w:ascii="Courier New"/>
          <w:sz w:val="20"/>
        </w:rPr>
        <w:t>in support of my position which states as</w:t>
      </w:r>
      <w:r>
        <w:rPr>
          <w:rFonts w:ascii="Courier New"/>
          <w:spacing w:val="-21"/>
          <w:sz w:val="20"/>
        </w:rPr>
        <w:t xml:space="preserve"> </w:t>
      </w:r>
      <w:r>
        <w:rPr>
          <w:rFonts w:ascii="Courier New"/>
          <w:sz w:val="20"/>
        </w:rPr>
        <w:t>follows:</w:t>
      </w:r>
    </w:p>
    <w:p w14:paraId="6CABA20E" w14:textId="77777777" w:rsidR="007A271A" w:rsidRDefault="00D748BE">
      <w:pPr>
        <w:spacing w:line="448" w:lineRule="auto"/>
        <w:ind w:left="1810" w:right="172" w:firstLine="628"/>
        <w:rPr>
          <w:rFonts w:ascii="Courier New"/>
          <w:sz w:val="20"/>
        </w:rPr>
      </w:pPr>
      <w:r>
        <w:rPr>
          <w:rFonts w:ascii="Courier New"/>
          <w:sz w:val="20"/>
        </w:rPr>
        <w:t>"Even the defendant, who argued that this Court, meaning the Supreme Court, should adopt a directed verdict standard similar to</w:t>
      </w:r>
      <w:r>
        <w:rPr>
          <w:rFonts w:ascii="Courier New"/>
          <w:spacing w:val="-30"/>
          <w:sz w:val="20"/>
        </w:rPr>
        <w:t xml:space="preserve"> </w:t>
      </w:r>
      <w:r>
        <w:rPr>
          <w:rFonts w:ascii="Courier New"/>
          <w:sz w:val="20"/>
        </w:rPr>
        <w:t xml:space="preserve">the one required by </w:t>
      </w:r>
      <w:r>
        <w:rPr>
          <w:rFonts w:ascii="Courier New"/>
          <w:i/>
          <w:sz w:val="20"/>
        </w:rPr>
        <w:t>Jackson</w:t>
      </w:r>
      <w:r>
        <w:rPr>
          <w:rFonts w:ascii="Courier New"/>
          <w:sz w:val="20"/>
        </w:rPr>
        <w:t>, being 443 US 307, concludes that the trial judge's findings and order were consistent with the standards governing the ordering of new</w:t>
      </w:r>
      <w:r>
        <w:rPr>
          <w:rFonts w:ascii="Courier New"/>
          <w:spacing w:val="-17"/>
          <w:sz w:val="20"/>
        </w:rPr>
        <w:t xml:space="preserve"> </w:t>
      </w:r>
      <w:r>
        <w:rPr>
          <w:rFonts w:ascii="Courier New"/>
          <w:sz w:val="20"/>
        </w:rPr>
        <w:t>trials."</w:t>
      </w:r>
    </w:p>
    <w:p w14:paraId="0F74E9ED" w14:textId="77777777" w:rsidR="007A271A" w:rsidRDefault="00D748BE">
      <w:pPr>
        <w:spacing w:line="225" w:lineRule="exact"/>
        <w:ind w:left="2439"/>
        <w:rPr>
          <w:rFonts w:ascii="Courier New"/>
          <w:sz w:val="20"/>
        </w:rPr>
      </w:pPr>
      <w:r>
        <w:rPr>
          <w:rFonts w:ascii="Courier New"/>
          <w:sz w:val="20"/>
        </w:rPr>
        <w:t>In his brief, it is argued that:</w:t>
      </w:r>
    </w:p>
    <w:p w14:paraId="133EDFE0" w14:textId="77777777" w:rsidR="007A271A" w:rsidRDefault="00D748BE">
      <w:pPr>
        <w:spacing w:before="196" w:line="446" w:lineRule="auto"/>
        <w:ind w:left="1810" w:right="701" w:firstLine="628"/>
        <w:rPr>
          <w:rFonts w:ascii="Courier New"/>
          <w:sz w:val="20"/>
        </w:rPr>
      </w:pPr>
      <w:r>
        <w:rPr>
          <w:rFonts w:ascii="Courier New"/>
          <w:sz w:val="20"/>
        </w:rPr>
        <w:t>"Here, the record shows that the trial judge in passing upon defendant-appellee's motion--"</w:t>
      </w:r>
    </w:p>
    <w:p w14:paraId="6E1F3F62" w14:textId="77777777" w:rsidR="007A271A" w:rsidRDefault="00D748BE">
      <w:pPr>
        <w:tabs>
          <w:tab w:val="left" w:pos="3878"/>
        </w:tabs>
        <w:spacing w:before="1" w:line="446" w:lineRule="auto"/>
        <w:ind w:left="1810" w:right="263" w:firstLine="628"/>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 xml:space="preserve">I am </w:t>
      </w:r>
      <w:proofErr w:type="gramStart"/>
      <w:r>
        <w:rPr>
          <w:rFonts w:ascii="Courier New"/>
          <w:sz w:val="20"/>
        </w:rPr>
        <w:t>very familiar</w:t>
      </w:r>
      <w:proofErr w:type="gramEnd"/>
      <w:r>
        <w:rPr>
          <w:rFonts w:ascii="Courier New"/>
          <w:sz w:val="20"/>
        </w:rPr>
        <w:t xml:space="preserve"> with that case and I will</w:t>
      </w:r>
      <w:r>
        <w:rPr>
          <w:rFonts w:ascii="Courier New"/>
          <w:spacing w:val="-19"/>
          <w:sz w:val="20"/>
        </w:rPr>
        <w:t xml:space="preserve"> </w:t>
      </w:r>
      <w:r>
        <w:rPr>
          <w:rFonts w:ascii="Courier New"/>
          <w:sz w:val="20"/>
        </w:rPr>
        <w:t>read</w:t>
      </w:r>
      <w:r>
        <w:rPr>
          <w:rFonts w:ascii="Courier New"/>
          <w:spacing w:val="-2"/>
          <w:sz w:val="20"/>
        </w:rPr>
        <w:t xml:space="preserve"> </w:t>
      </w:r>
      <w:r>
        <w:rPr>
          <w:rFonts w:ascii="Courier New"/>
          <w:sz w:val="20"/>
        </w:rPr>
        <w:t>it</w:t>
      </w:r>
      <w:r>
        <w:rPr>
          <w:rFonts w:ascii="Courier New"/>
          <w:w w:val="99"/>
          <w:sz w:val="20"/>
        </w:rPr>
        <w:t xml:space="preserve"> </w:t>
      </w:r>
      <w:r>
        <w:rPr>
          <w:rFonts w:ascii="Courier New"/>
          <w:sz w:val="20"/>
        </w:rPr>
        <w:t>before</w:t>
      </w:r>
      <w:r>
        <w:rPr>
          <w:rFonts w:ascii="Courier New"/>
          <w:spacing w:val="-7"/>
          <w:sz w:val="20"/>
        </w:rPr>
        <w:t xml:space="preserve"> </w:t>
      </w:r>
      <w:r>
        <w:rPr>
          <w:rFonts w:ascii="Courier New"/>
          <w:sz w:val="20"/>
        </w:rPr>
        <w:t>ruling.</w:t>
      </w:r>
    </w:p>
    <w:p w14:paraId="3FCF767B" w14:textId="77777777" w:rsidR="007A271A" w:rsidRDefault="00D748BE">
      <w:pPr>
        <w:tabs>
          <w:tab w:val="left" w:pos="3878"/>
        </w:tabs>
        <w:spacing w:before="1"/>
        <w:ind w:left="2439"/>
        <w:rPr>
          <w:rFonts w:ascii="Courier New"/>
          <w:sz w:val="20"/>
        </w:rPr>
      </w:pPr>
      <w:r>
        <w:rPr>
          <w:rFonts w:ascii="Courier New"/>
          <w:sz w:val="20"/>
        </w:rPr>
        <w:t>MR.</w:t>
      </w:r>
      <w:r>
        <w:rPr>
          <w:rFonts w:ascii="Courier New"/>
          <w:spacing w:val="-3"/>
          <w:sz w:val="20"/>
        </w:rPr>
        <w:t xml:space="preserve"> </w:t>
      </w:r>
      <w:r>
        <w:rPr>
          <w:rFonts w:ascii="Courier New"/>
          <w:sz w:val="20"/>
        </w:rPr>
        <w:t>GREEN:</w:t>
      </w:r>
      <w:r>
        <w:rPr>
          <w:rFonts w:ascii="Courier New"/>
          <w:sz w:val="20"/>
        </w:rPr>
        <w:tab/>
        <w:t>Very</w:t>
      </w:r>
      <w:r>
        <w:rPr>
          <w:rFonts w:ascii="Courier New"/>
          <w:spacing w:val="-5"/>
          <w:sz w:val="20"/>
        </w:rPr>
        <w:t xml:space="preserve"> </w:t>
      </w:r>
      <w:r>
        <w:rPr>
          <w:rFonts w:ascii="Courier New"/>
          <w:sz w:val="20"/>
        </w:rPr>
        <w:t>well.</w:t>
      </w:r>
    </w:p>
    <w:p w14:paraId="15012B79" w14:textId="77777777" w:rsidR="007A271A" w:rsidRDefault="007A271A">
      <w:pPr>
        <w:pStyle w:val="BodyText"/>
        <w:spacing w:before="2"/>
        <w:rPr>
          <w:rFonts w:ascii="Courier New"/>
          <w:sz w:val="25"/>
        </w:rPr>
      </w:pPr>
    </w:p>
    <w:p w14:paraId="68ED6BD0" w14:textId="77777777" w:rsidR="007A271A" w:rsidRDefault="00D748BE">
      <w:pPr>
        <w:pStyle w:val="Heading3"/>
        <w:numPr>
          <w:ilvl w:val="1"/>
          <w:numId w:val="64"/>
        </w:numPr>
        <w:tabs>
          <w:tab w:val="left" w:pos="1000"/>
        </w:tabs>
        <w:ind w:left="1000"/>
      </w:pPr>
      <w:r>
        <w:t>Interpolation and</w:t>
      </w:r>
      <w:r>
        <w:rPr>
          <w:spacing w:val="-6"/>
        </w:rPr>
        <w:t xml:space="preserve"> </w:t>
      </w:r>
      <w:r>
        <w:t>Quote</w:t>
      </w:r>
    </w:p>
    <w:p w14:paraId="774E06DE" w14:textId="77777777" w:rsidR="007A271A" w:rsidRDefault="007A271A">
      <w:pPr>
        <w:pStyle w:val="BodyText"/>
        <w:spacing w:before="8"/>
        <w:rPr>
          <w:b/>
          <w:sz w:val="23"/>
        </w:rPr>
      </w:pPr>
    </w:p>
    <w:p w14:paraId="076A599B" w14:textId="77777777" w:rsidR="007A271A" w:rsidRDefault="00D748BE">
      <w:pPr>
        <w:tabs>
          <w:tab w:val="left" w:pos="3878"/>
          <w:tab w:val="left" w:pos="8915"/>
        </w:tabs>
        <w:spacing w:line="446" w:lineRule="auto"/>
        <w:ind w:left="1359" w:right="503" w:firstLine="1080"/>
        <w:rPr>
          <w:rFonts w:ascii="Courier New"/>
          <w:sz w:val="20"/>
        </w:rPr>
      </w:pPr>
      <w:r>
        <w:rPr>
          <w:rFonts w:ascii="Courier New"/>
          <w:sz w:val="20"/>
        </w:rPr>
        <w:t>MR.</w:t>
      </w:r>
      <w:r>
        <w:rPr>
          <w:rFonts w:ascii="Courier New"/>
          <w:spacing w:val="-3"/>
          <w:sz w:val="20"/>
        </w:rPr>
        <w:t xml:space="preserve"> </w:t>
      </w:r>
      <w:r>
        <w:rPr>
          <w:rFonts w:ascii="Courier New"/>
          <w:sz w:val="20"/>
        </w:rPr>
        <w:t>WHITE:</w:t>
      </w:r>
      <w:r>
        <w:rPr>
          <w:rFonts w:ascii="Courier New"/>
          <w:sz w:val="20"/>
        </w:rPr>
        <w:tab/>
        <w:t>An exhibit is attached to</w:t>
      </w:r>
      <w:r>
        <w:rPr>
          <w:rFonts w:ascii="Courier New"/>
          <w:spacing w:val="-13"/>
          <w:sz w:val="20"/>
        </w:rPr>
        <w:t xml:space="preserve"> </w:t>
      </w:r>
      <w:r>
        <w:rPr>
          <w:rFonts w:ascii="Courier New"/>
          <w:sz w:val="20"/>
        </w:rPr>
        <w:t>this</w:t>
      </w:r>
      <w:r>
        <w:rPr>
          <w:rFonts w:ascii="Courier New"/>
          <w:spacing w:val="-3"/>
          <w:sz w:val="20"/>
        </w:rPr>
        <w:t xml:space="preserve"> </w:t>
      </w:r>
      <w:r>
        <w:rPr>
          <w:rFonts w:ascii="Courier New"/>
          <w:sz w:val="20"/>
        </w:rPr>
        <w:t>document.</w:t>
      </w:r>
      <w:r>
        <w:rPr>
          <w:rFonts w:ascii="Courier New"/>
          <w:sz w:val="20"/>
        </w:rPr>
        <w:tab/>
        <w:t>It</w:t>
      </w:r>
      <w:r>
        <w:rPr>
          <w:rFonts w:ascii="Courier New"/>
          <w:spacing w:val="-4"/>
          <w:sz w:val="20"/>
        </w:rPr>
        <w:t xml:space="preserve"> </w:t>
      </w:r>
      <w:r>
        <w:rPr>
          <w:rFonts w:ascii="Courier New"/>
          <w:sz w:val="20"/>
        </w:rPr>
        <w:t>says,</w:t>
      </w:r>
      <w:r>
        <w:rPr>
          <w:rFonts w:ascii="Courier New"/>
          <w:w w:val="99"/>
          <w:sz w:val="20"/>
        </w:rPr>
        <w:t xml:space="preserve"> </w:t>
      </w:r>
      <w:r>
        <w:rPr>
          <w:rFonts w:ascii="Courier New"/>
          <w:sz w:val="20"/>
        </w:rPr>
        <w:t>"Plaintiff was a bus driver for nine</w:t>
      </w:r>
      <w:r>
        <w:rPr>
          <w:rFonts w:ascii="Courier New"/>
          <w:spacing w:val="-19"/>
          <w:sz w:val="20"/>
        </w:rPr>
        <w:t xml:space="preserve"> </w:t>
      </w:r>
      <w:r>
        <w:rPr>
          <w:rFonts w:ascii="Courier New"/>
          <w:sz w:val="20"/>
        </w:rPr>
        <w:t>months."</w:t>
      </w:r>
    </w:p>
    <w:p w14:paraId="15FC329A" w14:textId="77777777" w:rsidR="007A271A" w:rsidRDefault="00D748BE">
      <w:pPr>
        <w:tabs>
          <w:tab w:val="left" w:pos="3850"/>
        </w:tabs>
        <w:ind w:left="2440"/>
        <w:rPr>
          <w:rFonts w:ascii="Courier New"/>
          <w:sz w:val="20"/>
        </w:rPr>
      </w:pPr>
      <w:r>
        <w:rPr>
          <w:rFonts w:ascii="Courier New"/>
          <w:sz w:val="20"/>
        </w:rPr>
        <w:t>THE</w:t>
      </w:r>
      <w:r>
        <w:rPr>
          <w:rFonts w:ascii="Courier New"/>
          <w:spacing w:val="-15"/>
          <w:sz w:val="20"/>
        </w:rPr>
        <w:t xml:space="preserve"> </w:t>
      </w:r>
      <w:r>
        <w:rPr>
          <w:rFonts w:ascii="Courier New"/>
          <w:sz w:val="20"/>
        </w:rPr>
        <w:t>COURT:</w:t>
      </w:r>
      <w:r>
        <w:rPr>
          <w:rFonts w:ascii="Courier New"/>
          <w:sz w:val="20"/>
        </w:rPr>
        <w:tab/>
        <w:t>It</w:t>
      </w:r>
      <w:r>
        <w:rPr>
          <w:rFonts w:ascii="Courier New"/>
          <w:spacing w:val="-11"/>
          <w:sz w:val="20"/>
        </w:rPr>
        <w:t xml:space="preserve"> </w:t>
      </w:r>
      <w:r>
        <w:rPr>
          <w:rFonts w:ascii="Courier New"/>
          <w:sz w:val="20"/>
        </w:rPr>
        <w:t>says</w:t>
      </w:r>
      <w:r>
        <w:rPr>
          <w:rFonts w:ascii="Courier New"/>
          <w:spacing w:val="-11"/>
          <w:sz w:val="20"/>
        </w:rPr>
        <w:t xml:space="preserve"> </w:t>
      </w:r>
      <w:r>
        <w:rPr>
          <w:rFonts w:ascii="Courier New"/>
          <w:sz w:val="20"/>
        </w:rPr>
        <w:t>it</w:t>
      </w:r>
      <w:r>
        <w:rPr>
          <w:rFonts w:ascii="Courier New"/>
          <w:spacing w:val="-11"/>
          <w:sz w:val="20"/>
        </w:rPr>
        <w:t xml:space="preserve"> </w:t>
      </w:r>
      <w:r>
        <w:rPr>
          <w:rFonts w:ascii="Courier New"/>
          <w:sz w:val="20"/>
        </w:rPr>
        <w:t>right</w:t>
      </w:r>
      <w:r>
        <w:rPr>
          <w:rFonts w:ascii="Courier New"/>
          <w:spacing w:val="-11"/>
          <w:sz w:val="20"/>
        </w:rPr>
        <w:t xml:space="preserve"> </w:t>
      </w:r>
      <w:r>
        <w:rPr>
          <w:rFonts w:ascii="Courier New"/>
          <w:sz w:val="20"/>
        </w:rPr>
        <w:t>there,</w:t>
      </w:r>
      <w:r>
        <w:rPr>
          <w:rFonts w:ascii="Courier New"/>
          <w:spacing w:val="-11"/>
          <w:sz w:val="20"/>
        </w:rPr>
        <w:t xml:space="preserve"> </w:t>
      </w:r>
      <w:r>
        <w:rPr>
          <w:rFonts w:ascii="Courier New"/>
          <w:sz w:val="20"/>
        </w:rPr>
        <w:t>"...bus</w:t>
      </w:r>
      <w:r>
        <w:rPr>
          <w:rFonts w:ascii="Courier New"/>
          <w:spacing w:val="-11"/>
          <w:sz w:val="20"/>
        </w:rPr>
        <w:t xml:space="preserve"> </w:t>
      </w:r>
      <w:r>
        <w:rPr>
          <w:rFonts w:ascii="Courier New"/>
          <w:spacing w:val="-3"/>
          <w:sz w:val="20"/>
        </w:rPr>
        <w:t>driver</w:t>
      </w:r>
      <w:r>
        <w:rPr>
          <w:rFonts w:ascii="Courier New"/>
          <w:spacing w:val="-16"/>
          <w:sz w:val="20"/>
        </w:rPr>
        <w:t xml:space="preserve"> </w:t>
      </w:r>
      <w:r>
        <w:rPr>
          <w:rFonts w:ascii="Courier New"/>
          <w:spacing w:val="-4"/>
          <w:sz w:val="20"/>
        </w:rPr>
        <w:t>for</w:t>
      </w:r>
      <w:r>
        <w:rPr>
          <w:rFonts w:ascii="Courier New"/>
          <w:spacing w:val="-16"/>
          <w:sz w:val="20"/>
        </w:rPr>
        <w:t xml:space="preserve"> </w:t>
      </w:r>
      <w:r>
        <w:rPr>
          <w:rFonts w:ascii="Courier New"/>
          <w:spacing w:val="-4"/>
          <w:sz w:val="20"/>
        </w:rPr>
        <w:t>nine</w:t>
      </w:r>
      <w:r>
        <w:rPr>
          <w:rFonts w:ascii="Courier New"/>
          <w:spacing w:val="-16"/>
          <w:sz w:val="20"/>
        </w:rPr>
        <w:t xml:space="preserve"> </w:t>
      </w:r>
      <w:r>
        <w:rPr>
          <w:rFonts w:ascii="Courier New"/>
          <w:spacing w:val="-5"/>
          <w:sz w:val="20"/>
        </w:rPr>
        <w:t>months.</w:t>
      </w:r>
    </w:p>
    <w:p w14:paraId="072E06A1" w14:textId="77777777" w:rsidR="007A271A" w:rsidRDefault="007A271A">
      <w:pPr>
        <w:pStyle w:val="BodyText"/>
        <w:spacing w:before="8"/>
        <w:rPr>
          <w:rFonts w:ascii="Courier New"/>
          <w:sz w:val="18"/>
        </w:rPr>
      </w:pPr>
    </w:p>
    <w:p w14:paraId="0BC1094F" w14:textId="77777777" w:rsidR="007A271A" w:rsidRDefault="00D748BE">
      <w:pPr>
        <w:pStyle w:val="Heading3"/>
        <w:numPr>
          <w:ilvl w:val="0"/>
          <w:numId w:val="64"/>
        </w:numPr>
        <w:tabs>
          <w:tab w:val="left" w:pos="639"/>
          <w:tab w:val="left" w:pos="640"/>
        </w:tabs>
        <w:ind w:left="640" w:hanging="540"/>
        <w:jc w:val="left"/>
      </w:pPr>
      <w:r>
        <w:t>Deposition Read into</w:t>
      </w:r>
      <w:r>
        <w:rPr>
          <w:spacing w:val="-12"/>
        </w:rPr>
        <w:t xml:space="preserve"> </w:t>
      </w:r>
      <w:r>
        <w:t>Record</w:t>
      </w:r>
    </w:p>
    <w:p w14:paraId="078EE5BB" w14:textId="77777777" w:rsidR="007A271A" w:rsidRDefault="007A271A">
      <w:pPr>
        <w:pStyle w:val="BodyText"/>
        <w:spacing w:before="2"/>
        <w:rPr>
          <w:b/>
          <w:sz w:val="25"/>
        </w:rPr>
      </w:pPr>
    </w:p>
    <w:p w14:paraId="100FFC18" w14:textId="77777777" w:rsidR="007A271A" w:rsidRDefault="00D748BE">
      <w:pPr>
        <w:pStyle w:val="ListParagraph"/>
        <w:numPr>
          <w:ilvl w:val="1"/>
          <w:numId w:val="64"/>
        </w:numPr>
        <w:tabs>
          <w:tab w:val="left" w:pos="1000"/>
        </w:tabs>
        <w:ind w:left="1000"/>
        <w:rPr>
          <w:b/>
          <w:sz w:val="24"/>
        </w:rPr>
      </w:pPr>
      <w:r>
        <w:rPr>
          <w:b/>
          <w:sz w:val="24"/>
        </w:rPr>
        <w:t>Direct</w:t>
      </w:r>
      <w:r>
        <w:rPr>
          <w:b/>
          <w:spacing w:val="-11"/>
          <w:sz w:val="24"/>
        </w:rPr>
        <w:t xml:space="preserve"> </w:t>
      </w:r>
      <w:r>
        <w:rPr>
          <w:b/>
          <w:sz w:val="24"/>
        </w:rPr>
        <w:t>Examination</w:t>
      </w:r>
    </w:p>
    <w:p w14:paraId="5046F14B" w14:textId="77777777" w:rsidR="007A271A" w:rsidRDefault="007A271A">
      <w:pPr>
        <w:pStyle w:val="BodyText"/>
        <w:spacing w:before="8"/>
        <w:rPr>
          <w:b/>
          <w:sz w:val="23"/>
        </w:rPr>
      </w:pPr>
    </w:p>
    <w:p w14:paraId="4CA3BC83" w14:textId="77777777" w:rsidR="007A271A" w:rsidRDefault="00D748BE">
      <w:pPr>
        <w:spacing w:line="446" w:lineRule="auto"/>
        <w:ind w:left="2438" w:right="240"/>
        <w:rPr>
          <w:rFonts w:ascii="Courier New"/>
          <w:sz w:val="20"/>
        </w:rPr>
      </w:pPr>
      <w:r>
        <w:rPr>
          <w:rFonts w:ascii="Courier New"/>
          <w:sz w:val="20"/>
        </w:rPr>
        <w:t>(At 1:30 p.m., the deposition of Dr. James Smith, M.D., was read at this point in the proceedings)</w:t>
      </w:r>
    </w:p>
    <w:p w14:paraId="4083C781" w14:textId="77777777" w:rsidR="007A271A" w:rsidRDefault="00D748BE">
      <w:pPr>
        <w:ind w:left="4233" w:right="3706"/>
        <w:jc w:val="center"/>
        <w:rPr>
          <w:rFonts w:ascii="Courier New"/>
          <w:sz w:val="20"/>
        </w:rPr>
      </w:pPr>
      <w:r>
        <w:rPr>
          <w:rFonts w:ascii="Courier New"/>
          <w:sz w:val="20"/>
        </w:rPr>
        <w:t>DIRECT EXAMINATION</w:t>
      </w:r>
    </w:p>
    <w:p w14:paraId="1A897882" w14:textId="77777777" w:rsidR="007A271A" w:rsidRDefault="007A271A">
      <w:pPr>
        <w:jc w:val="center"/>
        <w:rPr>
          <w:rFonts w:ascii="Courier New"/>
          <w:sz w:val="20"/>
        </w:rPr>
        <w:sectPr w:rsidR="007A271A">
          <w:pgSz w:w="12240" w:h="15840"/>
          <w:pgMar w:top="980" w:right="520" w:bottom="280" w:left="1340" w:header="732" w:footer="0" w:gutter="0"/>
          <w:cols w:space="720"/>
        </w:sectPr>
      </w:pPr>
    </w:p>
    <w:p w14:paraId="26E0C222" w14:textId="77777777" w:rsidR="007A271A" w:rsidRDefault="007A271A">
      <w:pPr>
        <w:pStyle w:val="BodyText"/>
        <w:spacing w:before="4"/>
        <w:rPr>
          <w:rFonts w:ascii="Courier New"/>
          <w:sz w:val="29"/>
        </w:rPr>
      </w:pPr>
    </w:p>
    <w:p w14:paraId="178460F4" w14:textId="77777777" w:rsidR="007A271A" w:rsidRDefault="00D748BE">
      <w:pPr>
        <w:spacing w:before="99"/>
        <w:ind w:left="640"/>
        <w:rPr>
          <w:rFonts w:ascii="Courier New"/>
          <w:sz w:val="20"/>
        </w:rPr>
      </w:pPr>
      <w:r>
        <w:rPr>
          <w:rFonts w:ascii="Courier New"/>
          <w:sz w:val="20"/>
        </w:rPr>
        <w:t>BY MS. JONES:</w:t>
      </w:r>
    </w:p>
    <w:p w14:paraId="4C8838DF"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Witness, will you state your</w:t>
      </w:r>
      <w:r>
        <w:rPr>
          <w:rFonts w:ascii="Courier New"/>
          <w:spacing w:val="-15"/>
          <w:sz w:val="20"/>
        </w:rPr>
        <w:t xml:space="preserve"> </w:t>
      </w:r>
      <w:commentRangeStart w:id="92"/>
      <w:r>
        <w:rPr>
          <w:rFonts w:ascii="Courier New"/>
          <w:sz w:val="20"/>
        </w:rPr>
        <w:t>name</w:t>
      </w:r>
      <w:commentRangeEnd w:id="92"/>
      <w:r w:rsidR="00DB415A">
        <w:rPr>
          <w:rStyle w:val="CommentReference"/>
        </w:rPr>
        <w:commentReference w:id="92"/>
      </w:r>
      <w:r w:rsidRPr="00DB415A">
        <w:rPr>
          <w:rFonts w:ascii="Courier New"/>
          <w:sz w:val="20"/>
          <w:highlight w:val="yellow"/>
        </w:rPr>
        <w:t>?</w:t>
      </w:r>
    </w:p>
    <w:p w14:paraId="20FAA0C0" w14:textId="77777777" w:rsidR="007A271A" w:rsidRDefault="00D748BE">
      <w:pPr>
        <w:tabs>
          <w:tab w:val="left" w:pos="1359"/>
        </w:tabs>
        <w:spacing w:before="195"/>
        <w:ind w:left="640"/>
        <w:rPr>
          <w:rFonts w:ascii="Courier New"/>
          <w:sz w:val="20"/>
        </w:rPr>
      </w:pPr>
      <w:r>
        <w:rPr>
          <w:rFonts w:ascii="Courier New"/>
          <w:sz w:val="20"/>
        </w:rPr>
        <w:t>A.</w:t>
      </w:r>
      <w:r>
        <w:rPr>
          <w:rFonts w:ascii="Courier New"/>
          <w:sz w:val="20"/>
        </w:rPr>
        <w:tab/>
        <w:t>My name is James</w:t>
      </w:r>
      <w:r>
        <w:rPr>
          <w:rFonts w:ascii="Courier New"/>
          <w:spacing w:val="-10"/>
          <w:sz w:val="20"/>
        </w:rPr>
        <w:t xml:space="preserve"> </w:t>
      </w:r>
      <w:r>
        <w:rPr>
          <w:rFonts w:ascii="Courier New"/>
          <w:sz w:val="20"/>
        </w:rPr>
        <w:t>Smith.</w:t>
      </w:r>
    </w:p>
    <w:p w14:paraId="49F5A224"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And you are a medical doctor, is that</w:t>
      </w:r>
      <w:r>
        <w:rPr>
          <w:rFonts w:ascii="Courier New"/>
          <w:spacing w:val="-19"/>
          <w:sz w:val="20"/>
        </w:rPr>
        <w:t xml:space="preserve"> </w:t>
      </w:r>
      <w:r>
        <w:rPr>
          <w:rFonts w:ascii="Courier New"/>
          <w:sz w:val="20"/>
        </w:rPr>
        <w:t>correct?</w:t>
      </w:r>
    </w:p>
    <w:p w14:paraId="6F5A285A" w14:textId="77777777" w:rsidR="007A271A" w:rsidRDefault="00D748BE">
      <w:pPr>
        <w:tabs>
          <w:tab w:val="left" w:pos="1359"/>
        </w:tabs>
        <w:spacing w:before="195"/>
        <w:ind w:left="640"/>
        <w:rPr>
          <w:rFonts w:ascii="Courier New"/>
          <w:sz w:val="20"/>
        </w:rPr>
      </w:pPr>
      <w:r>
        <w:rPr>
          <w:rFonts w:ascii="Courier New"/>
          <w:sz w:val="20"/>
        </w:rPr>
        <w:t>A.</w:t>
      </w:r>
      <w:r>
        <w:rPr>
          <w:rFonts w:ascii="Courier New"/>
          <w:sz w:val="20"/>
        </w:rPr>
        <w:tab/>
        <w:t>Yes, that is</w:t>
      </w:r>
      <w:r>
        <w:rPr>
          <w:rFonts w:ascii="Courier New"/>
          <w:spacing w:val="-9"/>
          <w:sz w:val="20"/>
        </w:rPr>
        <w:t xml:space="preserve"> </w:t>
      </w:r>
      <w:r>
        <w:rPr>
          <w:rFonts w:ascii="Courier New"/>
          <w:sz w:val="20"/>
        </w:rPr>
        <w:t>correct.</w:t>
      </w:r>
    </w:p>
    <w:p w14:paraId="70CAE666" w14:textId="77777777" w:rsidR="007A271A" w:rsidRDefault="00D748BE">
      <w:pPr>
        <w:spacing w:before="195"/>
        <w:ind w:left="2410"/>
        <w:rPr>
          <w:rFonts w:ascii="Courier New"/>
          <w:sz w:val="20"/>
        </w:rPr>
      </w:pPr>
      <w:r>
        <w:rPr>
          <w:rFonts w:ascii="Courier New"/>
          <w:sz w:val="20"/>
        </w:rPr>
        <w:t>(At 2:10 p.m., the reading of the deposition was concluded)</w:t>
      </w:r>
    </w:p>
    <w:p w14:paraId="32F5D1DD" w14:textId="77777777" w:rsidR="007A271A" w:rsidRDefault="007A271A">
      <w:pPr>
        <w:pStyle w:val="BodyText"/>
        <w:spacing w:before="1"/>
        <w:rPr>
          <w:rFonts w:ascii="Courier New"/>
          <w:sz w:val="25"/>
        </w:rPr>
      </w:pPr>
    </w:p>
    <w:p w14:paraId="1B80DA0A" w14:textId="77777777" w:rsidR="007A271A" w:rsidRDefault="00D748BE">
      <w:pPr>
        <w:pStyle w:val="Heading3"/>
        <w:numPr>
          <w:ilvl w:val="1"/>
          <w:numId w:val="64"/>
        </w:numPr>
        <w:tabs>
          <w:tab w:val="left" w:pos="1000"/>
        </w:tabs>
        <w:ind w:left="1000"/>
      </w:pPr>
      <w:r>
        <w:t>Portions of Depositions Read to the</w:t>
      </w:r>
      <w:r>
        <w:rPr>
          <w:spacing w:val="-15"/>
        </w:rPr>
        <w:t xml:space="preserve"> </w:t>
      </w:r>
      <w:r>
        <w:t>Witness</w:t>
      </w:r>
    </w:p>
    <w:p w14:paraId="39396170" w14:textId="77777777" w:rsidR="007A271A" w:rsidRDefault="007A271A">
      <w:pPr>
        <w:pStyle w:val="BodyText"/>
        <w:spacing w:before="8"/>
        <w:rPr>
          <w:b/>
          <w:sz w:val="23"/>
        </w:rPr>
      </w:pPr>
    </w:p>
    <w:p w14:paraId="695BDB2E" w14:textId="77777777" w:rsidR="007A271A" w:rsidRDefault="00D748BE">
      <w:pPr>
        <w:ind w:left="640"/>
        <w:rPr>
          <w:rFonts w:ascii="Courier New"/>
          <w:sz w:val="20"/>
        </w:rPr>
      </w:pPr>
      <w:r>
        <w:rPr>
          <w:rFonts w:ascii="Courier New"/>
          <w:sz w:val="20"/>
        </w:rPr>
        <w:t>BY MR. WHITE:</w:t>
      </w:r>
    </w:p>
    <w:p w14:paraId="03F45738"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This appears in the deposition on page 23, line 10, I</w:t>
      </w:r>
      <w:r>
        <w:rPr>
          <w:rFonts w:ascii="Courier New"/>
          <w:spacing w:val="-25"/>
          <w:sz w:val="20"/>
        </w:rPr>
        <w:t xml:space="preserve"> </w:t>
      </w:r>
      <w:r>
        <w:rPr>
          <w:rFonts w:ascii="Courier New"/>
          <w:sz w:val="20"/>
        </w:rPr>
        <w:t>asked:</w:t>
      </w:r>
    </w:p>
    <w:p w14:paraId="4FC2BB36" w14:textId="77777777" w:rsidR="007A271A" w:rsidRDefault="00D748BE">
      <w:pPr>
        <w:spacing w:before="195" w:line="446" w:lineRule="auto"/>
        <w:ind w:left="1839" w:right="80" w:firstLine="599"/>
        <w:rPr>
          <w:rFonts w:ascii="Courier New"/>
          <w:sz w:val="20"/>
        </w:rPr>
      </w:pPr>
      <w:r>
        <w:rPr>
          <w:rFonts w:ascii="Courier New"/>
          <w:sz w:val="20"/>
        </w:rPr>
        <w:t>"Question: Were there energy-absorbing concepts involved on the work of the expandable nozzle?</w:t>
      </w:r>
    </w:p>
    <w:p w14:paraId="7C94E579" w14:textId="77777777" w:rsidR="007A271A" w:rsidRDefault="00D748BE">
      <w:pPr>
        <w:spacing w:line="446" w:lineRule="auto"/>
        <w:ind w:left="2439" w:right="919"/>
        <w:rPr>
          <w:rFonts w:ascii="Courier New"/>
          <w:sz w:val="20"/>
        </w:rPr>
      </w:pPr>
      <w:r>
        <w:rPr>
          <w:rFonts w:ascii="Courier New"/>
          <w:sz w:val="20"/>
        </w:rPr>
        <w:t>Answer: The work on the expandable nozzle was to work -- Question: Answer yes or no.</w:t>
      </w:r>
    </w:p>
    <w:p w14:paraId="77345182" w14:textId="77777777" w:rsidR="007A271A" w:rsidRDefault="00D748BE">
      <w:pPr>
        <w:ind w:left="2439"/>
        <w:rPr>
          <w:rFonts w:ascii="Courier New"/>
          <w:sz w:val="20"/>
        </w:rPr>
      </w:pPr>
      <w:r>
        <w:rPr>
          <w:rFonts w:ascii="Courier New"/>
          <w:sz w:val="20"/>
        </w:rPr>
        <w:t>Answer: No."</w:t>
      </w:r>
    </w:p>
    <w:p w14:paraId="2D27E07D" w14:textId="77777777" w:rsidR="007A271A" w:rsidRDefault="00D748BE">
      <w:pPr>
        <w:spacing w:before="195" w:line="446" w:lineRule="auto"/>
        <w:ind w:left="1359"/>
        <w:rPr>
          <w:rFonts w:ascii="Courier New"/>
          <w:sz w:val="20"/>
        </w:rPr>
      </w:pPr>
      <w:r>
        <w:rPr>
          <w:rFonts w:ascii="Courier New"/>
          <w:sz w:val="20"/>
        </w:rPr>
        <w:t>Do you remember giving those answers to the questions as I just read them?</w:t>
      </w:r>
    </w:p>
    <w:p w14:paraId="6DDBE36A" w14:textId="77777777" w:rsidR="007A271A" w:rsidRDefault="00D748BE">
      <w:pPr>
        <w:tabs>
          <w:tab w:val="left" w:pos="1359"/>
        </w:tabs>
        <w:spacing w:line="446" w:lineRule="auto"/>
        <w:ind w:left="1359" w:right="342" w:hanging="720"/>
        <w:rPr>
          <w:rFonts w:ascii="Courier New"/>
          <w:sz w:val="20"/>
        </w:rPr>
      </w:pPr>
      <w:r>
        <w:rPr>
          <w:rFonts w:ascii="Courier New"/>
          <w:sz w:val="20"/>
        </w:rPr>
        <w:t>A.</w:t>
      </w:r>
      <w:r>
        <w:rPr>
          <w:rFonts w:ascii="Courier New"/>
          <w:sz w:val="20"/>
        </w:rPr>
        <w:tab/>
        <w:t>It was so long ago that I do not remember, but if it is</w:t>
      </w:r>
      <w:r>
        <w:rPr>
          <w:rFonts w:ascii="Courier New"/>
          <w:spacing w:val="-25"/>
          <w:sz w:val="20"/>
        </w:rPr>
        <w:t xml:space="preserve"> </w:t>
      </w:r>
      <w:r>
        <w:rPr>
          <w:rFonts w:ascii="Courier New"/>
          <w:sz w:val="20"/>
        </w:rPr>
        <w:t>written</w:t>
      </w:r>
      <w:r>
        <w:rPr>
          <w:rFonts w:ascii="Courier New"/>
          <w:spacing w:val="-2"/>
          <w:sz w:val="20"/>
        </w:rPr>
        <w:t xml:space="preserve"> </w:t>
      </w:r>
      <w:r>
        <w:rPr>
          <w:rFonts w:ascii="Courier New"/>
          <w:sz w:val="20"/>
        </w:rPr>
        <w:t>there,</w:t>
      </w:r>
      <w:r>
        <w:rPr>
          <w:rFonts w:ascii="Courier New"/>
          <w:w w:val="99"/>
          <w:sz w:val="20"/>
        </w:rPr>
        <w:t xml:space="preserve"> </w:t>
      </w:r>
      <w:r>
        <w:rPr>
          <w:rFonts w:ascii="Courier New"/>
          <w:sz w:val="20"/>
        </w:rPr>
        <w:t>that must have been my</w:t>
      </w:r>
      <w:r>
        <w:rPr>
          <w:rFonts w:ascii="Courier New"/>
          <w:spacing w:val="-13"/>
          <w:sz w:val="20"/>
        </w:rPr>
        <w:t xml:space="preserve"> </w:t>
      </w:r>
      <w:r>
        <w:rPr>
          <w:rFonts w:ascii="Courier New"/>
          <w:sz w:val="20"/>
        </w:rPr>
        <w:t>answer.</w:t>
      </w:r>
    </w:p>
    <w:p w14:paraId="27B048B4" w14:textId="77777777" w:rsidR="007A271A" w:rsidRDefault="00D748BE">
      <w:pPr>
        <w:ind w:left="639"/>
        <w:rPr>
          <w:rFonts w:ascii="Courier New"/>
          <w:sz w:val="20"/>
        </w:rPr>
      </w:pPr>
      <w:r>
        <w:rPr>
          <w:rFonts w:ascii="Courier New"/>
          <w:sz w:val="20"/>
        </w:rPr>
        <w:t>BY MR. SMITH:</w:t>
      </w:r>
    </w:p>
    <w:p w14:paraId="30E1EA26" w14:textId="77777777" w:rsidR="007A271A" w:rsidRDefault="00D748BE">
      <w:pPr>
        <w:tabs>
          <w:tab w:val="left" w:pos="1359"/>
        </w:tabs>
        <w:spacing w:before="195" w:line="446" w:lineRule="auto"/>
        <w:ind w:left="1359" w:right="464" w:hanging="720"/>
        <w:rPr>
          <w:rFonts w:ascii="Courier New"/>
          <w:sz w:val="20"/>
        </w:rPr>
      </w:pPr>
      <w:r>
        <w:rPr>
          <w:rFonts w:ascii="Courier New"/>
          <w:sz w:val="20"/>
        </w:rPr>
        <w:t>Q.</w:t>
      </w:r>
      <w:r>
        <w:rPr>
          <w:rFonts w:ascii="Courier New"/>
          <w:sz w:val="20"/>
        </w:rPr>
        <w:tab/>
        <w:t>Mrs. Jones, the question was asked of you, "Do you recall</w:t>
      </w:r>
      <w:r>
        <w:rPr>
          <w:rFonts w:ascii="Courier New"/>
          <w:spacing w:val="-27"/>
          <w:sz w:val="20"/>
        </w:rPr>
        <w:t xml:space="preserve"> </w:t>
      </w:r>
      <w:r>
        <w:rPr>
          <w:rFonts w:ascii="Courier New"/>
          <w:sz w:val="20"/>
        </w:rPr>
        <w:t>a</w:t>
      </w:r>
      <w:r>
        <w:rPr>
          <w:rFonts w:ascii="Courier New"/>
          <w:spacing w:val="-3"/>
          <w:sz w:val="20"/>
        </w:rPr>
        <w:t xml:space="preserve"> </w:t>
      </w:r>
      <w:r>
        <w:rPr>
          <w:rFonts w:ascii="Courier New"/>
          <w:sz w:val="20"/>
        </w:rPr>
        <w:t>situation</w:t>
      </w:r>
      <w:r>
        <w:rPr>
          <w:rFonts w:ascii="Courier New"/>
          <w:w w:val="99"/>
          <w:sz w:val="20"/>
        </w:rPr>
        <w:t xml:space="preserve"> </w:t>
      </w:r>
      <w:r>
        <w:rPr>
          <w:rFonts w:ascii="Courier New"/>
          <w:sz w:val="20"/>
        </w:rPr>
        <w:t>where your --</w:t>
      </w:r>
      <w:r>
        <w:rPr>
          <w:rFonts w:ascii="Courier New"/>
          <w:spacing w:val="-5"/>
          <w:sz w:val="20"/>
        </w:rPr>
        <w:t xml:space="preserve"> </w:t>
      </w:r>
      <w:r>
        <w:rPr>
          <w:rFonts w:ascii="Courier New"/>
          <w:sz w:val="20"/>
        </w:rPr>
        <w:t>"</w:t>
      </w:r>
    </w:p>
    <w:p w14:paraId="65E07597" w14:textId="77777777" w:rsidR="007A271A" w:rsidRDefault="00D748BE">
      <w:pPr>
        <w:tabs>
          <w:tab w:val="left" w:pos="3878"/>
        </w:tabs>
        <w:spacing w:line="446" w:lineRule="auto"/>
        <w:ind w:left="2439" w:right="2382"/>
        <w:rPr>
          <w:rFonts w:ascii="Courier New"/>
          <w:sz w:val="20"/>
        </w:rPr>
      </w:pPr>
      <w:r>
        <w:rPr>
          <w:rFonts w:ascii="Courier New"/>
          <w:sz w:val="20"/>
        </w:rPr>
        <w:t>MR.</w:t>
      </w:r>
      <w:r>
        <w:rPr>
          <w:rFonts w:ascii="Courier New"/>
          <w:spacing w:val="-3"/>
          <w:sz w:val="20"/>
        </w:rPr>
        <w:t xml:space="preserve"> </w:t>
      </w:r>
      <w:r>
        <w:rPr>
          <w:rFonts w:ascii="Courier New"/>
          <w:sz w:val="20"/>
        </w:rPr>
        <w:t>WHITE:</w:t>
      </w:r>
      <w:r>
        <w:rPr>
          <w:rFonts w:ascii="Courier New"/>
          <w:sz w:val="20"/>
        </w:rPr>
        <w:tab/>
        <w:t>Would you state the</w:t>
      </w:r>
      <w:r>
        <w:rPr>
          <w:rFonts w:ascii="Courier New"/>
          <w:spacing w:val="-11"/>
          <w:sz w:val="20"/>
        </w:rPr>
        <w:t xml:space="preserve"> </w:t>
      </w:r>
      <w:r>
        <w:rPr>
          <w:rFonts w:ascii="Courier New"/>
          <w:sz w:val="20"/>
        </w:rPr>
        <w:t>page</w:t>
      </w:r>
      <w:r>
        <w:rPr>
          <w:rFonts w:ascii="Courier New"/>
          <w:spacing w:val="-3"/>
          <w:sz w:val="20"/>
        </w:rPr>
        <w:t xml:space="preserve"> </w:t>
      </w:r>
      <w:r>
        <w:rPr>
          <w:rFonts w:ascii="Courier New"/>
          <w:sz w:val="20"/>
        </w:rPr>
        <w:t>please.</w:t>
      </w:r>
      <w:r>
        <w:rPr>
          <w:rFonts w:ascii="Courier New"/>
          <w:w w:val="99"/>
          <w:sz w:val="20"/>
        </w:rPr>
        <w:t xml:space="preserve"> </w:t>
      </w:r>
      <w:r>
        <w:rPr>
          <w:rFonts w:ascii="Courier New"/>
          <w:sz w:val="20"/>
        </w:rPr>
        <w:t>MR.</w:t>
      </w:r>
      <w:r>
        <w:rPr>
          <w:rFonts w:ascii="Courier New"/>
          <w:spacing w:val="-3"/>
          <w:sz w:val="20"/>
        </w:rPr>
        <w:t xml:space="preserve"> </w:t>
      </w:r>
      <w:r>
        <w:rPr>
          <w:rFonts w:ascii="Courier New"/>
          <w:sz w:val="20"/>
        </w:rPr>
        <w:t>SMITH:</w:t>
      </w:r>
      <w:r>
        <w:rPr>
          <w:rFonts w:ascii="Courier New"/>
          <w:sz w:val="20"/>
        </w:rPr>
        <w:tab/>
        <w:t>Page 2, line</w:t>
      </w:r>
      <w:r>
        <w:rPr>
          <w:rFonts w:ascii="Courier New"/>
          <w:spacing w:val="-7"/>
          <w:sz w:val="20"/>
        </w:rPr>
        <w:t xml:space="preserve"> </w:t>
      </w:r>
      <w:r>
        <w:rPr>
          <w:rFonts w:ascii="Courier New"/>
          <w:sz w:val="20"/>
        </w:rPr>
        <w:t>12.</w:t>
      </w:r>
    </w:p>
    <w:p w14:paraId="6F0C0E20" w14:textId="77777777" w:rsidR="007A271A" w:rsidRDefault="00D748BE">
      <w:pPr>
        <w:ind w:left="639"/>
        <w:rPr>
          <w:rFonts w:ascii="Courier New"/>
          <w:sz w:val="20"/>
        </w:rPr>
      </w:pPr>
      <w:r>
        <w:rPr>
          <w:rFonts w:ascii="Courier New"/>
          <w:sz w:val="20"/>
        </w:rPr>
        <w:t>BY MR. SMITH:</w:t>
      </w:r>
    </w:p>
    <w:p w14:paraId="3C86CD86" w14:textId="77777777" w:rsidR="007A271A" w:rsidRDefault="00D748BE">
      <w:pPr>
        <w:tabs>
          <w:tab w:val="left" w:pos="1359"/>
          <w:tab w:val="left" w:pos="5076"/>
        </w:tabs>
        <w:spacing w:before="195" w:line="446" w:lineRule="auto"/>
        <w:ind w:left="1359" w:right="1182" w:hanging="720"/>
        <w:rPr>
          <w:rFonts w:ascii="Courier New"/>
          <w:sz w:val="20"/>
        </w:rPr>
      </w:pPr>
      <w:r>
        <w:rPr>
          <w:rFonts w:ascii="Courier New"/>
          <w:sz w:val="20"/>
        </w:rPr>
        <w:t>Q.</w:t>
      </w:r>
      <w:r>
        <w:rPr>
          <w:rFonts w:ascii="Courier New"/>
          <w:sz w:val="20"/>
        </w:rPr>
        <w:tab/>
        <w:t>"Question. Do you recall a situation where your son</w:t>
      </w:r>
      <w:r>
        <w:rPr>
          <w:rFonts w:ascii="Courier New"/>
          <w:spacing w:val="-23"/>
          <w:sz w:val="20"/>
        </w:rPr>
        <w:t xml:space="preserve"> </w:t>
      </w:r>
      <w:r>
        <w:rPr>
          <w:rFonts w:ascii="Courier New"/>
          <w:sz w:val="20"/>
        </w:rPr>
        <w:t>had</w:t>
      </w:r>
      <w:r>
        <w:rPr>
          <w:rFonts w:ascii="Courier New"/>
          <w:spacing w:val="-3"/>
          <w:sz w:val="20"/>
        </w:rPr>
        <w:t xml:space="preserve"> </w:t>
      </w:r>
      <w:r>
        <w:rPr>
          <w:rFonts w:ascii="Courier New"/>
          <w:sz w:val="20"/>
        </w:rPr>
        <w:t>sprayed</w:t>
      </w:r>
      <w:r>
        <w:rPr>
          <w:rFonts w:ascii="Courier New"/>
          <w:w w:val="99"/>
          <w:sz w:val="20"/>
        </w:rPr>
        <w:t xml:space="preserve"> </w:t>
      </w:r>
      <w:r>
        <w:rPr>
          <w:rFonts w:ascii="Courier New"/>
          <w:sz w:val="20"/>
        </w:rPr>
        <w:t>some substance in</w:t>
      </w:r>
      <w:r>
        <w:rPr>
          <w:rFonts w:ascii="Courier New"/>
          <w:spacing w:val="-8"/>
          <w:sz w:val="20"/>
        </w:rPr>
        <w:t xml:space="preserve"> </w:t>
      </w:r>
      <w:r>
        <w:rPr>
          <w:rFonts w:ascii="Courier New"/>
          <w:sz w:val="20"/>
        </w:rPr>
        <w:t>your</w:t>
      </w:r>
      <w:r>
        <w:rPr>
          <w:rFonts w:ascii="Courier New"/>
          <w:spacing w:val="-3"/>
          <w:sz w:val="20"/>
        </w:rPr>
        <w:t xml:space="preserve"> </w:t>
      </w:r>
      <w:r>
        <w:rPr>
          <w:rFonts w:ascii="Courier New"/>
          <w:sz w:val="20"/>
        </w:rPr>
        <w:t>face?"</w:t>
      </w:r>
      <w:r>
        <w:rPr>
          <w:rFonts w:ascii="Courier New"/>
          <w:sz w:val="20"/>
        </w:rPr>
        <w:tab/>
        <w:t>Do you recall that</w:t>
      </w:r>
      <w:r>
        <w:rPr>
          <w:rFonts w:ascii="Courier New"/>
          <w:spacing w:val="-12"/>
          <w:sz w:val="20"/>
        </w:rPr>
        <w:t xml:space="preserve"> </w:t>
      </w:r>
      <w:r>
        <w:rPr>
          <w:rFonts w:ascii="Courier New"/>
          <w:sz w:val="20"/>
        </w:rPr>
        <w:t>question?</w:t>
      </w:r>
    </w:p>
    <w:p w14:paraId="1A8756BD" w14:textId="77777777" w:rsidR="007A271A" w:rsidRDefault="00D748BE">
      <w:pPr>
        <w:tabs>
          <w:tab w:val="left" w:pos="1359"/>
        </w:tabs>
        <w:ind w:left="639"/>
        <w:rPr>
          <w:rFonts w:ascii="Courier New"/>
          <w:sz w:val="20"/>
        </w:rPr>
      </w:pPr>
      <w:r>
        <w:rPr>
          <w:rFonts w:ascii="Courier New"/>
          <w:sz w:val="20"/>
        </w:rPr>
        <w:t>A.</w:t>
      </w:r>
      <w:r>
        <w:rPr>
          <w:rFonts w:ascii="Courier New"/>
          <w:sz w:val="20"/>
        </w:rPr>
        <w:tab/>
        <w:t>No.</w:t>
      </w:r>
    </w:p>
    <w:p w14:paraId="551747F5" w14:textId="77777777" w:rsidR="007A271A" w:rsidRDefault="007A271A">
      <w:pPr>
        <w:pStyle w:val="BodyText"/>
        <w:spacing w:before="2"/>
        <w:rPr>
          <w:rFonts w:ascii="Courier New"/>
          <w:sz w:val="25"/>
        </w:rPr>
      </w:pPr>
    </w:p>
    <w:p w14:paraId="79305DCA" w14:textId="77777777" w:rsidR="007A271A" w:rsidRDefault="00D748BE">
      <w:pPr>
        <w:pStyle w:val="Heading3"/>
        <w:numPr>
          <w:ilvl w:val="0"/>
          <w:numId w:val="64"/>
        </w:numPr>
        <w:tabs>
          <w:tab w:val="left" w:pos="551"/>
          <w:tab w:val="left" w:pos="552"/>
        </w:tabs>
        <w:ind w:left="551" w:hanging="451"/>
        <w:jc w:val="left"/>
      </w:pPr>
      <w:r>
        <w:t>Interpreter</w:t>
      </w:r>
    </w:p>
    <w:p w14:paraId="4F8AFBC7" w14:textId="77777777" w:rsidR="007A271A" w:rsidRDefault="007A271A">
      <w:pPr>
        <w:pStyle w:val="BodyText"/>
        <w:spacing w:before="8"/>
        <w:rPr>
          <w:b/>
        </w:rPr>
      </w:pPr>
    </w:p>
    <w:p w14:paraId="21E9E2A1" w14:textId="77777777" w:rsidR="007A271A" w:rsidRDefault="00D748BE">
      <w:pPr>
        <w:pStyle w:val="BodyText"/>
        <w:spacing w:before="1" w:line="247" w:lineRule="auto"/>
        <w:ind w:left="551" w:right="571"/>
      </w:pPr>
      <w:r>
        <w:t>The witness may understand some questions well enough to answer without an interpreter. In that case, put the answer in colloquy form.  Type in the oath administered to the interpreter.</w:t>
      </w:r>
    </w:p>
    <w:p w14:paraId="24A7EC18" w14:textId="77777777" w:rsidR="007A271A" w:rsidRDefault="007A271A">
      <w:pPr>
        <w:pStyle w:val="BodyText"/>
        <w:spacing w:before="6"/>
        <w:rPr>
          <w:sz w:val="23"/>
        </w:rPr>
      </w:pPr>
    </w:p>
    <w:p w14:paraId="591911A2" w14:textId="77777777" w:rsidR="007A271A" w:rsidRDefault="00D748BE">
      <w:pPr>
        <w:spacing w:line="446" w:lineRule="auto"/>
        <w:ind w:left="2438" w:hanging="61"/>
        <w:rPr>
          <w:rFonts w:ascii="Courier New"/>
          <w:sz w:val="20"/>
        </w:rPr>
      </w:pPr>
      <w:r>
        <w:rPr>
          <w:rFonts w:ascii="Courier New"/>
          <w:sz w:val="20"/>
        </w:rPr>
        <w:t>(At 1:30 p.m., Irene B. Relleno sworn by the Clerk to interpret English into Spanish and Spanish into English)</w:t>
      </w:r>
    </w:p>
    <w:p w14:paraId="31C6678B" w14:textId="77777777" w:rsidR="007A271A" w:rsidRDefault="007A271A">
      <w:pPr>
        <w:spacing w:line="446" w:lineRule="auto"/>
        <w:rPr>
          <w:rFonts w:ascii="Courier New"/>
          <w:sz w:val="20"/>
        </w:rPr>
        <w:sectPr w:rsidR="007A271A">
          <w:pgSz w:w="12240" w:h="15840"/>
          <w:pgMar w:top="980" w:right="800" w:bottom="280" w:left="1340" w:header="732" w:footer="0" w:gutter="0"/>
          <w:cols w:space="720"/>
        </w:sectPr>
      </w:pPr>
    </w:p>
    <w:p w14:paraId="237F045B" w14:textId="77777777" w:rsidR="007A271A" w:rsidRDefault="007A271A">
      <w:pPr>
        <w:pStyle w:val="BodyText"/>
        <w:rPr>
          <w:rFonts w:ascii="Courier New"/>
          <w:sz w:val="20"/>
        </w:rPr>
      </w:pPr>
    </w:p>
    <w:p w14:paraId="5AD6EE20" w14:textId="77777777" w:rsidR="007A271A" w:rsidRDefault="007A271A">
      <w:pPr>
        <w:pStyle w:val="BodyText"/>
        <w:rPr>
          <w:rFonts w:ascii="Courier New"/>
          <w:sz w:val="28"/>
        </w:rPr>
      </w:pPr>
    </w:p>
    <w:p w14:paraId="027A1E04" w14:textId="77777777" w:rsidR="007A271A" w:rsidRDefault="007A271A">
      <w:pPr>
        <w:rPr>
          <w:rFonts w:ascii="Courier New"/>
          <w:sz w:val="28"/>
        </w:rPr>
        <w:sectPr w:rsidR="007A271A">
          <w:pgSz w:w="12240" w:h="15840"/>
          <w:pgMar w:top="980" w:right="520" w:bottom="280" w:left="1340" w:header="732" w:footer="0" w:gutter="0"/>
          <w:cols w:space="720"/>
        </w:sectPr>
      </w:pPr>
    </w:p>
    <w:p w14:paraId="21DE3182" w14:textId="77777777" w:rsidR="007A271A" w:rsidRDefault="007A271A">
      <w:pPr>
        <w:pStyle w:val="BodyText"/>
        <w:rPr>
          <w:rFonts w:ascii="Courier New"/>
          <w:sz w:val="22"/>
        </w:rPr>
      </w:pPr>
    </w:p>
    <w:p w14:paraId="641E0897" w14:textId="77777777" w:rsidR="007A271A" w:rsidRDefault="007A271A">
      <w:pPr>
        <w:pStyle w:val="BodyText"/>
        <w:rPr>
          <w:rFonts w:ascii="Courier New"/>
          <w:sz w:val="22"/>
        </w:rPr>
      </w:pPr>
    </w:p>
    <w:p w14:paraId="6F3C7AD2" w14:textId="77777777" w:rsidR="007A271A" w:rsidRDefault="007A271A">
      <w:pPr>
        <w:pStyle w:val="BodyText"/>
        <w:rPr>
          <w:rFonts w:ascii="Courier New"/>
          <w:sz w:val="22"/>
        </w:rPr>
      </w:pPr>
    </w:p>
    <w:p w14:paraId="7E40AEB1" w14:textId="77777777" w:rsidR="007A271A" w:rsidRDefault="007A271A">
      <w:pPr>
        <w:pStyle w:val="BodyText"/>
        <w:rPr>
          <w:rFonts w:ascii="Courier New"/>
          <w:sz w:val="22"/>
        </w:rPr>
      </w:pPr>
    </w:p>
    <w:p w14:paraId="127AA56E" w14:textId="77777777" w:rsidR="007A271A" w:rsidRDefault="007A271A">
      <w:pPr>
        <w:pStyle w:val="BodyText"/>
        <w:rPr>
          <w:rFonts w:ascii="Courier New"/>
          <w:sz w:val="22"/>
        </w:rPr>
      </w:pPr>
    </w:p>
    <w:p w14:paraId="06291A72" w14:textId="77777777" w:rsidR="007A271A" w:rsidRDefault="007A271A">
      <w:pPr>
        <w:pStyle w:val="BodyText"/>
        <w:rPr>
          <w:rFonts w:ascii="Courier New"/>
          <w:sz w:val="22"/>
        </w:rPr>
      </w:pPr>
    </w:p>
    <w:p w14:paraId="71E844B4" w14:textId="77777777" w:rsidR="007A271A" w:rsidRDefault="007A271A">
      <w:pPr>
        <w:pStyle w:val="BodyText"/>
        <w:spacing w:before="10"/>
        <w:rPr>
          <w:rFonts w:ascii="Courier New"/>
          <w:sz w:val="25"/>
        </w:rPr>
      </w:pPr>
    </w:p>
    <w:p w14:paraId="76A09D8E" w14:textId="77777777" w:rsidR="007A271A" w:rsidRDefault="00D748BE">
      <w:pPr>
        <w:ind w:left="640"/>
        <w:rPr>
          <w:rFonts w:ascii="Courier New"/>
          <w:sz w:val="20"/>
        </w:rPr>
      </w:pPr>
      <w:r>
        <w:rPr>
          <w:rFonts w:ascii="Courier New"/>
          <w:sz w:val="20"/>
        </w:rPr>
        <w:t>BY MR.</w:t>
      </w:r>
      <w:r>
        <w:rPr>
          <w:rFonts w:ascii="Courier New"/>
          <w:spacing w:val="-6"/>
          <w:sz w:val="20"/>
        </w:rPr>
        <w:t xml:space="preserve"> </w:t>
      </w:r>
      <w:r>
        <w:rPr>
          <w:rFonts w:ascii="Courier New"/>
          <w:sz w:val="20"/>
        </w:rPr>
        <w:t>MARKS:</w:t>
      </w:r>
    </w:p>
    <w:p w14:paraId="0AC94DA5" w14:textId="77777777" w:rsidR="007A271A" w:rsidRDefault="00D748BE">
      <w:pPr>
        <w:spacing w:before="99"/>
        <w:ind w:left="2115" w:right="3824"/>
        <w:jc w:val="center"/>
        <w:rPr>
          <w:rFonts w:ascii="Courier New"/>
          <w:sz w:val="20"/>
        </w:rPr>
      </w:pPr>
      <w:r>
        <w:br w:type="column"/>
      </w:r>
      <w:r>
        <w:rPr>
          <w:rFonts w:ascii="Courier New"/>
          <w:sz w:val="20"/>
        </w:rPr>
        <w:t>JOSEPH RODRIGUEZ</w:t>
      </w:r>
    </w:p>
    <w:p w14:paraId="67B46C8F" w14:textId="77777777" w:rsidR="007A271A" w:rsidRDefault="00D748BE">
      <w:pPr>
        <w:spacing w:before="195" w:line="446" w:lineRule="auto"/>
        <w:ind w:left="201"/>
        <w:rPr>
          <w:rFonts w:ascii="Courier New"/>
          <w:sz w:val="20"/>
        </w:rPr>
      </w:pPr>
      <w:r>
        <w:rPr>
          <w:rFonts w:ascii="Courier New"/>
          <w:sz w:val="20"/>
        </w:rPr>
        <w:t>(At 1:31 p.m., called by Mr. Jones and sworn by the Court, testified as follows through the interpreter)</w:t>
      </w:r>
    </w:p>
    <w:p w14:paraId="0FB59DF1" w14:textId="77777777" w:rsidR="007A271A" w:rsidRDefault="00D748BE">
      <w:pPr>
        <w:ind w:left="2115" w:right="3824"/>
        <w:jc w:val="center"/>
        <w:rPr>
          <w:rFonts w:ascii="Courier New"/>
          <w:sz w:val="20"/>
        </w:rPr>
      </w:pPr>
      <w:r>
        <w:rPr>
          <w:rFonts w:ascii="Courier New"/>
          <w:sz w:val="20"/>
        </w:rPr>
        <w:t>DIRECT EXAMINATION</w:t>
      </w:r>
    </w:p>
    <w:p w14:paraId="4578E0EB" w14:textId="77777777" w:rsidR="007A271A" w:rsidRDefault="007A271A">
      <w:pPr>
        <w:jc w:val="center"/>
        <w:rPr>
          <w:rFonts w:ascii="Courier New"/>
          <w:sz w:val="20"/>
        </w:rPr>
        <w:sectPr w:rsidR="007A271A">
          <w:type w:val="continuous"/>
          <w:pgSz w:w="12240" w:h="15840"/>
          <w:pgMar w:top="1380" w:right="520" w:bottom="280" w:left="1340" w:header="720" w:footer="720" w:gutter="0"/>
          <w:cols w:num="2" w:space="720" w:equalWidth="0">
            <w:col w:w="2199" w:space="40"/>
            <w:col w:w="8141"/>
          </w:cols>
        </w:sectPr>
      </w:pPr>
    </w:p>
    <w:p w14:paraId="49598451"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What is your</w:t>
      </w:r>
      <w:r>
        <w:rPr>
          <w:rFonts w:ascii="Courier New"/>
          <w:spacing w:val="-8"/>
          <w:sz w:val="20"/>
        </w:rPr>
        <w:t xml:space="preserve"> </w:t>
      </w:r>
      <w:r>
        <w:rPr>
          <w:rFonts w:ascii="Courier New"/>
          <w:sz w:val="20"/>
        </w:rPr>
        <w:t>name?</w:t>
      </w:r>
    </w:p>
    <w:p w14:paraId="0A35F551" w14:textId="77777777" w:rsidR="007A271A" w:rsidRDefault="00D748BE">
      <w:pPr>
        <w:tabs>
          <w:tab w:val="left" w:pos="4118"/>
        </w:tabs>
        <w:spacing w:before="195"/>
        <w:ind w:left="2439"/>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Juan</w:t>
      </w:r>
      <w:r>
        <w:rPr>
          <w:rFonts w:ascii="Courier New"/>
          <w:spacing w:val="-6"/>
          <w:sz w:val="20"/>
        </w:rPr>
        <w:t xml:space="preserve"> </w:t>
      </w:r>
      <w:r>
        <w:rPr>
          <w:rFonts w:ascii="Courier New"/>
          <w:sz w:val="20"/>
        </w:rPr>
        <w:t>Carlos.</w:t>
      </w:r>
    </w:p>
    <w:p w14:paraId="5310C864" w14:textId="77777777" w:rsidR="007A271A" w:rsidRDefault="00D748BE">
      <w:pPr>
        <w:tabs>
          <w:tab w:val="left" w:pos="1359"/>
        </w:tabs>
        <w:spacing w:before="195"/>
        <w:ind w:left="640"/>
        <w:rPr>
          <w:rFonts w:ascii="Courier New"/>
          <w:sz w:val="20"/>
        </w:rPr>
      </w:pPr>
      <w:r>
        <w:rPr>
          <w:rFonts w:ascii="Courier New"/>
          <w:sz w:val="20"/>
        </w:rPr>
        <w:t>A.</w:t>
      </w:r>
      <w:r>
        <w:rPr>
          <w:rFonts w:ascii="Courier New"/>
          <w:sz w:val="20"/>
        </w:rPr>
        <w:tab/>
        <w:t>Juan</w:t>
      </w:r>
      <w:r>
        <w:rPr>
          <w:rFonts w:ascii="Courier New"/>
          <w:spacing w:val="-6"/>
          <w:sz w:val="20"/>
        </w:rPr>
        <w:t xml:space="preserve"> </w:t>
      </w:r>
      <w:r>
        <w:rPr>
          <w:rFonts w:ascii="Courier New"/>
          <w:sz w:val="20"/>
        </w:rPr>
        <w:t>Carlos.</w:t>
      </w:r>
    </w:p>
    <w:p w14:paraId="45E4855C" w14:textId="77777777" w:rsidR="007A271A" w:rsidRDefault="00D748BE">
      <w:pPr>
        <w:tabs>
          <w:tab w:val="left" w:pos="1359"/>
        </w:tabs>
        <w:spacing w:before="195"/>
        <w:ind w:left="640"/>
        <w:rPr>
          <w:rFonts w:ascii="Courier New"/>
          <w:sz w:val="20"/>
        </w:rPr>
      </w:pPr>
      <w:r>
        <w:rPr>
          <w:rFonts w:ascii="Courier New"/>
          <w:sz w:val="20"/>
        </w:rPr>
        <w:t>Q.</w:t>
      </w:r>
      <w:r>
        <w:rPr>
          <w:rFonts w:ascii="Courier New"/>
          <w:sz w:val="20"/>
        </w:rPr>
        <w:tab/>
        <w:t>Where do you</w:t>
      </w:r>
      <w:r>
        <w:rPr>
          <w:rFonts w:ascii="Courier New"/>
          <w:spacing w:val="-8"/>
          <w:sz w:val="20"/>
        </w:rPr>
        <w:t xml:space="preserve"> </w:t>
      </w:r>
      <w:r>
        <w:rPr>
          <w:rFonts w:ascii="Courier New"/>
          <w:sz w:val="20"/>
        </w:rPr>
        <w:t>live?</w:t>
      </w:r>
    </w:p>
    <w:p w14:paraId="6ADCFCE0" w14:textId="77777777" w:rsidR="007A271A" w:rsidRDefault="00D748BE">
      <w:pPr>
        <w:tabs>
          <w:tab w:val="left" w:pos="1359"/>
        </w:tabs>
        <w:spacing w:before="195"/>
        <w:ind w:left="640"/>
        <w:rPr>
          <w:rFonts w:ascii="Courier New"/>
          <w:sz w:val="20"/>
        </w:rPr>
      </w:pPr>
      <w:r>
        <w:rPr>
          <w:rFonts w:ascii="Courier New"/>
          <w:sz w:val="20"/>
        </w:rPr>
        <w:t>A.</w:t>
      </w:r>
      <w:r>
        <w:rPr>
          <w:rFonts w:ascii="Courier New"/>
          <w:sz w:val="20"/>
        </w:rPr>
        <w:tab/>
        <w:t>1325 Linville Road,</w:t>
      </w:r>
      <w:r>
        <w:rPr>
          <w:rFonts w:ascii="Courier New"/>
          <w:spacing w:val="-13"/>
          <w:sz w:val="20"/>
        </w:rPr>
        <w:t xml:space="preserve"> </w:t>
      </w:r>
      <w:r>
        <w:rPr>
          <w:rFonts w:ascii="Courier New"/>
          <w:sz w:val="20"/>
        </w:rPr>
        <w:t>Romulus.</w:t>
      </w:r>
    </w:p>
    <w:p w14:paraId="3ADE1124" w14:textId="77777777" w:rsidR="007A271A" w:rsidRDefault="00D748BE">
      <w:pPr>
        <w:tabs>
          <w:tab w:val="left" w:pos="1359"/>
          <w:tab w:val="left" w:pos="4118"/>
        </w:tabs>
        <w:spacing w:before="195" w:line="446" w:lineRule="auto"/>
        <w:ind w:left="2439" w:right="2302" w:hanging="1800"/>
        <w:rPr>
          <w:rFonts w:ascii="Courier New"/>
          <w:sz w:val="20"/>
        </w:rPr>
      </w:pPr>
      <w:r>
        <w:rPr>
          <w:rFonts w:ascii="Courier New"/>
          <w:sz w:val="20"/>
        </w:rPr>
        <w:t>Q.</w:t>
      </w:r>
      <w:r>
        <w:rPr>
          <w:rFonts w:ascii="Courier New"/>
          <w:sz w:val="20"/>
        </w:rPr>
        <w:tab/>
        <w:t>Do you remember the night of February 17th of</w:t>
      </w:r>
      <w:r>
        <w:rPr>
          <w:rFonts w:ascii="Courier New"/>
          <w:spacing w:val="-21"/>
          <w:sz w:val="20"/>
        </w:rPr>
        <w:t xml:space="preserve"> </w:t>
      </w:r>
      <w:r>
        <w:rPr>
          <w:rFonts w:ascii="Courier New"/>
          <w:sz w:val="20"/>
        </w:rPr>
        <w:t>this</w:t>
      </w:r>
      <w:r>
        <w:rPr>
          <w:rFonts w:ascii="Courier New"/>
          <w:spacing w:val="-3"/>
          <w:sz w:val="20"/>
        </w:rPr>
        <w:t xml:space="preserve"> </w:t>
      </w:r>
      <w:r>
        <w:rPr>
          <w:rFonts w:ascii="Courier New"/>
          <w:sz w:val="20"/>
        </w:rPr>
        <w:t>year?</w:t>
      </w:r>
      <w:r>
        <w:rPr>
          <w:rFonts w:ascii="Courier New"/>
          <w:w w:val="99"/>
          <w:sz w:val="20"/>
        </w:rPr>
        <w:t xml:space="preserve"> </w:t>
      </w:r>
      <w:r>
        <w:rPr>
          <w:rFonts w:ascii="Courier New"/>
          <w:sz w:val="20"/>
        </w:rPr>
        <w:t>THE</w:t>
      </w:r>
      <w:r>
        <w:rPr>
          <w:rFonts w:ascii="Courier New"/>
          <w:spacing w:val="-3"/>
          <w:sz w:val="20"/>
        </w:rPr>
        <w:t xml:space="preserve"> </w:t>
      </w:r>
      <w:r>
        <w:rPr>
          <w:rFonts w:ascii="Courier New"/>
          <w:sz w:val="20"/>
        </w:rPr>
        <w:t>WITNESS:</w:t>
      </w:r>
      <w:r>
        <w:rPr>
          <w:rFonts w:ascii="Courier New"/>
          <w:sz w:val="20"/>
        </w:rPr>
        <w:tab/>
        <w:t>Yes.</w:t>
      </w:r>
    </w:p>
    <w:p w14:paraId="74445DFA" w14:textId="77777777" w:rsidR="007A271A" w:rsidRDefault="00D748BE">
      <w:pPr>
        <w:tabs>
          <w:tab w:val="left" w:pos="1359"/>
        </w:tabs>
        <w:spacing w:before="1"/>
        <w:ind w:left="640"/>
        <w:rPr>
          <w:rFonts w:ascii="Courier New"/>
          <w:sz w:val="20"/>
        </w:rPr>
      </w:pPr>
      <w:r>
        <w:rPr>
          <w:rFonts w:ascii="Courier New"/>
          <w:sz w:val="20"/>
        </w:rPr>
        <w:t>A.</w:t>
      </w:r>
      <w:r>
        <w:rPr>
          <w:rFonts w:ascii="Courier New"/>
          <w:sz w:val="20"/>
        </w:rPr>
        <w:tab/>
        <w:t>Yes.</w:t>
      </w:r>
    </w:p>
    <w:p w14:paraId="7DD64018" w14:textId="77777777" w:rsidR="007A271A" w:rsidRDefault="007A271A">
      <w:pPr>
        <w:pStyle w:val="BodyText"/>
        <w:spacing w:before="2"/>
        <w:rPr>
          <w:rFonts w:ascii="Courier New"/>
          <w:sz w:val="25"/>
        </w:rPr>
      </w:pPr>
    </w:p>
    <w:p w14:paraId="1F65D7B9" w14:textId="77777777" w:rsidR="007A271A" w:rsidRDefault="00D748BE">
      <w:pPr>
        <w:pStyle w:val="Heading3"/>
        <w:numPr>
          <w:ilvl w:val="0"/>
          <w:numId w:val="64"/>
        </w:numPr>
        <w:tabs>
          <w:tab w:val="left" w:pos="551"/>
          <w:tab w:val="left" w:pos="552"/>
        </w:tabs>
        <w:spacing w:before="1"/>
        <w:ind w:left="551" w:hanging="451"/>
        <w:jc w:val="left"/>
      </w:pPr>
      <w:r>
        <w:t>Witness</w:t>
      </w:r>
      <w:r>
        <w:rPr>
          <w:spacing w:val="-8"/>
        </w:rPr>
        <w:t xml:space="preserve"> </w:t>
      </w:r>
      <w:r>
        <w:t>Recalled</w:t>
      </w:r>
    </w:p>
    <w:p w14:paraId="2111A98D" w14:textId="77777777" w:rsidR="007A271A" w:rsidRDefault="007A271A">
      <w:pPr>
        <w:pStyle w:val="BodyText"/>
        <w:spacing w:before="9"/>
        <w:rPr>
          <w:b/>
          <w:sz w:val="23"/>
        </w:rPr>
      </w:pPr>
    </w:p>
    <w:p w14:paraId="3DA25BCB" w14:textId="77777777" w:rsidR="007A271A" w:rsidRDefault="00D748BE">
      <w:pPr>
        <w:tabs>
          <w:tab w:val="left" w:pos="4090"/>
        </w:tabs>
        <w:spacing w:line="446" w:lineRule="auto"/>
        <w:ind w:left="1359" w:right="1011" w:firstLine="1171"/>
        <w:rPr>
          <w:rFonts w:ascii="Courier New"/>
          <w:sz w:val="20"/>
        </w:rPr>
      </w:pPr>
      <w:r>
        <w:rPr>
          <w:rFonts w:ascii="Courier New"/>
          <w:sz w:val="20"/>
        </w:rPr>
        <w:t>MS.</w:t>
      </w:r>
      <w:r>
        <w:rPr>
          <w:rFonts w:ascii="Courier New"/>
          <w:spacing w:val="-3"/>
          <w:sz w:val="20"/>
        </w:rPr>
        <w:t xml:space="preserve"> </w:t>
      </w:r>
      <w:r>
        <w:rPr>
          <w:rFonts w:ascii="Courier New"/>
          <w:sz w:val="20"/>
        </w:rPr>
        <w:t>ZUZICH:</w:t>
      </w:r>
      <w:r>
        <w:rPr>
          <w:rFonts w:ascii="Courier New"/>
          <w:sz w:val="20"/>
        </w:rPr>
        <w:tab/>
        <w:t>We would like to recall Mr. Goodwin</w:t>
      </w:r>
      <w:r>
        <w:rPr>
          <w:rFonts w:ascii="Courier New"/>
          <w:spacing w:val="-16"/>
          <w:sz w:val="20"/>
        </w:rPr>
        <w:t xml:space="preserve"> </w:t>
      </w:r>
      <w:r>
        <w:rPr>
          <w:rFonts w:ascii="Courier New"/>
          <w:sz w:val="20"/>
        </w:rPr>
        <w:t>for</w:t>
      </w:r>
      <w:r>
        <w:rPr>
          <w:rFonts w:ascii="Courier New"/>
          <w:spacing w:val="-3"/>
          <w:sz w:val="20"/>
        </w:rPr>
        <w:t xml:space="preserve"> </w:t>
      </w:r>
      <w:r>
        <w:rPr>
          <w:rFonts w:ascii="Courier New"/>
          <w:sz w:val="20"/>
        </w:rPr>
        <w:t>some</w:t>
      </w:r>
      <w:r>
        <w:rPr>
          <w:rFonts w:ascii="Courier New"/>
          <w:w w:val="99"/>
          <w:sz w:val="20"/>
        </w:rPr>
        <w:t xml:space="preserve"> </w:t>
      </w:r>
      <w:r>
        <w:rPr>
          <w:rFonts w:ascii="Courier New"/>
          <w:sz w:val="20"/>
        </w:rPr>
        <w:t>questions, your</w:t>
      </w:r>
      <w:r>
        <w:rPr>
          <w:rFonts w:ascii="Courier New"/>
          <w:spacing w:val="-10"/>
          <w:sz w:val="20"/>
        </w:rPr>
        <w:t xml:space="preserve"> </w:t>
      </w:r>
      <w:r>
        <w:rPr>
          <w:rFonts w:ascii="Courier New"/>
          <w:sz w:val="20"/>
        </w:rPr>
        <w:t>Honor.</w:t>
      </w:r>
    </w:p>
    <w:p w14:paraId="18A83EDC" w14:textId="77777777" w:rsidR="007A271A" w:rsidRDefault="00D748BE">
      <w:pPr>
        <w:tabs>
          <w:tab w:val="left" w:pos="3970"/>
          <w:tab w:val="left" w:pos="4209"/>
        </w:tabs>
        <w:spacing w:line="446" w:lineRule="auto"/>
        <w:ind w:left="2531" w:right="1970"/>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 xml:space="preserve">Mr. Goodwin, </w:t>
      </w:r>
      <w:proofErr w:type="gramStart"/>
      <w:r>
        <w:rPr>
          <w:rFonts w:ascii="Courier New"/>
          <w:sz w:val="20"/>
        </w:rPr>
        <w:t>you're</w:t>
      </w:r>
      <w:proofErr w:type="gramEnd"/>
      <w:r>
        <w:rPr>
          <w:rFonts w:ascii="Courier New"/>
          <w:sz w:val="20"/>
        </w:rPr>
        <w:t xml:space="preserve"> still</w:t>
      </w:r>
      <w:r>
        <w:rPr>
          <w:rFonts w:ascii="Courier New"/>
          <w:spacing w:val="-13"/>
          <w:sz w:val="20"/>
        </w:rPr>
        <w:t xml:space="preserve"> </w:t>
      </w:r>
      <w:r>
        <w:rPr>
          <w:rFonts w:ascii="Courier New"/>
          <w:sz w:val="20"/>
        </w:rPr>
        <w:t>under</w:t>
      </w:r>
      <w:r>
        <w:rPr>
          <w:rFonts w:ascii="Courier New"/>
          <w:spacing w:val="-4"/>
          <w:sz w:val="20"/>
        </w:rPr>
        <w:t xml:space="preserve"> </w:t>
      </w:r>
      <w:r>
        <w:rPr>
          <w:rFonts w:ascii="Courier New"/>
          <w:sz w:val="20"/>
        </w:rPr>
        <w:t>oath.</w:t>
      </w:r>
      <w:r>
        <w:rPr>
          <w:rFonts w:ascii="Courier New"/>
          <w:w w:val="99"/>
          <w:sz w:val="20"/>
        </w:rPr>
        <w:t xml:space="preserve"> </w:t>
      </w:r>
      <w:r>
        <w:rPr>
          <w:rFonts w:ascii="Courier New"/>
          <w:sz w:val="20"/>
        </w:rPr>
        <w:t>MR.</w:t>
      </w:r>
      <w:r>
        <w:rPr>
          <w:rFonts w:ascii="Courier New"/>
          <w:spacing w:val="-6"/>
          <w:sz w:val="20"/>
        </w:rPr>
        <w:t xml:space="preserve"> </w:t>
      </w:r>
      <w:r>
        <w:rPr>
          <w:rFonts w:ascii="Courier New"/>
          <w:sz w:val="20"/>
        </w:rPr>
        <w:t>GOODWIN:</w:t>
      </w:r>
      <w:r>
        <w:rPr>
          <w:rFonts w:ascii="Courier New"/>
          <w:sz w:val="20"/>
        </w:rPr>
        <w:tab/>
      </w:r>
      <w:r>
        <w:rPr>
          <w:rFonts w:ascii="Courier New"/>
          <w:sz w:val="20"/>
        </w:rPr>
        <w:tab/>
        <w:t>Yes,</w:t>
      </w:r>
      <w:r>
        <w:rPr>
          <w:rFonts w:ascii="Courier New"/>
          <w:spacing w:val="-4"/>
          <w:sz w:val="20"/>
        </w:rPr>
        <w:t xml:space="preserve"> </w:t>
      </w:r>
      <w:r>
        <w:rPr>
          <w:rFonts w:ascii="Courier New"/>
          <w:sz w:val="20"/>
        </w:rPr>
        <w:t>sir.</w:t>
      </w:r>
    </w:p>
    <w:p w14:paraId="098035AC" w14:textId="77777777" w:rsidR="007A271A" w:rsidRDefault="00D748BE">
      <w:pPr>
        <w:ind w:left="4233" w:right="3706"/>
        <w:jc w:val="center"/>
        <w:rPr>
          <w:rFonts w:ascii="Courier New"/>
          <w:sz w:val="20"/>
        </w:rPr>
      </w:pPr>
      <w:r>
        <w:rPr>
          <w:rFonts w:ascii="Courier New"/>
          <w:sz w:val="20"/>
        </w:rPr>
        <w:t>JOHN GOODWIN</w:t>
      </w:r>
    </w:p>
    <w:p w14:paraId="1697C05C" w14:textId="77777777" w:rsidR="007A271A" w:rsidRDefault="00D748BE">
      <w:pPr>
        <w:spacing w:before="195" w:line="446" w:lineRule="auto"/>
        <w:ind w:left="2530" w:right="104"/>
        <w:rPr>
          <w:rFonts w:ascii="Courier New"/>
          <w:sz w:val="20"/>
        </w:rPr>
      </w:pPr>
      <w:r>
        <w:rPr>
          <w:rFonts w:ascii="Courier New"/>
          <w:sz w:val="20"/>
        </w:rPr>
        <w:t>(At</w:t>
      </w:r>
      <w:r>
        <w:rPr>
          <w:rFonts w:ascii="Courier New"/>
          <w:spacing w:val="-14"/>
          <w:sz w:val="20"/>
        </w:rPr>
        <w:t xml:space="preserve"> </w:t>
      </w:r>
      <w:r>
        <w:rPr>
          <w:rFonts w:ascii="Courier New"/>
          <w:sz w:val="20"/>
        </w:rPr>
        <w:t>11:35</w:t>
      </w:r>
      <w:r>
        <w:rPr>
          <w:rFonts w:ascii="Courier New"/>
          <w:spacing w:val="-14"/>
          <w:sz w:val="20"/>
        </w:rPr>
        <w:t xml:space="preserve"> </w:t>
      </w:r>
      <w:r>
        <w:rPr>
          <w:rFonts w:ascii="Courier New"/>
          <w:sz w:val="20"/>
        </w:rPr>
        <w:t>a.m.,</w:t>
      </w:r>
      <w:r>
        <w:rPr>
          <w:rFonts w:ascii="Courier New"/>
          <w:spacing w:val="-14"/>
          <w:sz w:val="20"/>
        </w:rPr>
        <w:t xml:space="preserve"> </w:t>
      </w:r>
      <w:r>
        <w:rPr>
          <w:rFonts w:ascii="Courier New"/>
          <w:sz w:val="20"/>
        </w:rPr>
        <w:t>recalled</w:t>
      </w:r>
      <w:r>
        <w:rPr>
          <w:rFonts w:ascii="Courier New"/>
          <w:spacing w:val="-12"/>
          <w:sz w:val="20"/>
        </w:rPr>
        <w:t xml:space="preserve"> </w:t>
      </w:r>
      <w:r>
        <w:rPr>
          <w:rFonts w:ascii="Courier New"/>
          <w:sz w:val="20"/>
        </w:rPr>
        <w:t>by</w:t>
      </w:r>
      <w:r>
        <w:rPr>
          <w:rFonts w:ascii="Courier New"/>
          <w:spacing w:val="-14"/>
          <w:sz w:val="20"/>
        </w:rPr>
        <w:t xml:space="preserve"> </w:t>
      </w:r>
      <w:r>
        <w:rPr>
          <w:rFonts w:ascii="Courier New"/>
          <w:sz w:val="20"/>
        </w:rPr>
        <w:t>Ms.</w:t>
      </w:r>
      <w:r>
        <w:rPr>
          <w:rFonts w:ascii="Courier New"/>
          <w:spacing w:val="-14"/>
          <w:sz w:val="20"/>
        </w:rPr>
        <w:t xml:space="preserve"> </w:t>
      </w:r>
      <w:r>
        <w:rPr>
          <w:rFonts w:ascii="Courier New"/>
          <w:sz w:val="20"/>
        </w:rPr>
        <w:t>Zuzich</w:t>
      </w:r>
      <w:r>
        <w:rPr>
          <w:rFonts w:ascii="Courier New"/>
          <w:spacing w:val="-14"/>
          <w:sz w:val="20"/>
        </w:rPr>
        <w:t xml:space="preserve"> </w:t>
      </w:r>
      <w:r>
        <w:rPr>
          <w:rFonts w:ascii="Courier New"/>
          <w:sz w:val="20"/>
        </w:rPr>
        <w:t>and</w:t>
      </w:r>
      <w:r>
        <w:rPr>
          <w:rFonts w:ascii="Courier New"/>
          <w:spacing w:val="-14"/>
          <w:sz w:val="20"/>
        </w:rPr>
        <w:t xml:space="preserve"> </w:t>
      </w:r>
      <w:r>
        <w:rPr>
          <w:rFonts w:ascii="Courier New"/>
          <w:sz w:val="20"/>
        </w:rPr>
        <w:t>previously</w:t>
      </w:r>
      <w:r>
        <w:rPr>
          <w:rFonts w:ascii="Courier New"/>
          <w:spacing w:val="-14"/>
          <w:sz w:val="20"/>
        </w:rPr>
        <w:t xml:space="preserve"> </w:t>
      </w:r>
      <w:r>
        <w:rPr>
          <w:rFonts w:ascii="Courier New"/>
          <w:spacing w:val="-3"/>
          <w:sz w:val="20"/>
        </w:rPr>
        <w:t>sworn</w:t>
      </w:r>
      <w:r>
        <w:rPr>
          <w:rFonts w:ascii="Courier New"/>
          <w:spacing w:val="-17"/>
          <w:sz w:val="20"/>
        </w:rPr>
        <w:t xml:space="preserve"> </w:t>
      </w:r>
      <w:r>
        <w:rPr>
          <w:rFonts w:ascii="Courier New"/>
          <w:spacing w:val="-3"/>
          <w:sz w:val="20"/>
        </w:rPr>
        <w:t>by</w:t>
      </w:r>
      <w:r>
        <w:rPr>
          <w:rFonts w:ascii="Courier New"/>
          <w:spacing w:val="-19"/>
          <w:sz w:val="20"/>
        </w:rPr>
        <w:t xml:space="preserve"> </w:t>
      </w:r>
      <w:r>
        <w:rPr>
          <w:rFonts w:ascii="Courier New"/>
          <w:spacing w:val="-5"/>
          <w:sz w:val="20"/>
        </w:rPr>
        <w:t xml:space="preserve">the </w:t>
      </w:r>
      <w:r>
        <w:rPr>
          <w:rFonts w:ascii="Courier New"/>
          <w:sz w:val="20"/>
        </w:rPr>
        <w:t>Court, testified as</w:t>
      </w:r>
      <w:r>
        <w:rPr>
          <w:rFonts w:ascii="Courier New"/>
          <w:spacing w:val="-13"/>
          <w:sz w:val="20"/>
        </w:rPr>
        <w:t xml:space="preserve"> </w:t>
      </w:r>
      <w:r>
        <w:rPr>
          <w:rFonts w:ascii="Courier New"/>
          <w:sz w:val="20"/>
        </w:rPr>
        <w:t>follows)</w:t>
      </w:r>
    </w:p>
    <w:p w14:paraId="56BB37BA" w14:textId="77777777" w:rsidR="007A271A" w:rsidRDefault="00D748BE">
      <w:pPr>
        <w:ind w:left="4233" w:right="3706"/>
        <w:jc w:val="center"/>
        <w:rPr>
          <w:rFonts w:ascii="Courier New"/>
          <w:sz w:val="20"/>
        </w:rPr>
      </w:pPr>
      <w:r>
        <w:rPr>
          <w:rFonts w:ascii="Courier New"/>
          <w:sz w:val="20"/>
        </w:rPr>
        <w:t>REDIRECT EXAMINATION</w:t>
      </w:r>
    </w:p>
    <w:p w14:paraId="6755BE26" w14:textId="77777777" w:rsidR="007A271A" w:rsidRDefault="00D748BE">
      <w:pPr>
        <w:spacing w:before="195"/>
        <w:ind w:left="639"/>
        <w:rPr>
          <w:rFonts w:ascii="Courier New"/>
          <w:sz w:val="20"/>
        </w:rPr>
      </w:pPr>
      <w:r>
        <w:rPr>
          <w:rFonts w:ascii="Courier New"/>
          <w:sz w:val="20"/>
        </w:rPr>
        <w:t>BY MS. ZUZICH:</w:t>
      </w:r>
    </w:p>
    <w:p w14:paraId="5F6CA101" w14:textId="77777777" w:rsidR="007A271A" w:rsidRDefault="00D748BE">
      <w:pPr>
        <w:tabs>
          <w:tab w:val="left" w:pos="1359"/>
        </w:tabs>
        <w:spacing w:before="195"/>
        <w:ind w:left="639"/>
        <w:rPr>
          <w:rFonts w:ascii="Courier New"/>
          <w:sz w:val="20"/>
        </w:rPr>
      </w:pPr>
      <w:r>
        <w:rPr>
          <w:rFonts w:ascii="Courier New"/>
          <w:sz w:val="20"/>
        </w:rPr>
        <w:t>Q.</w:t>
      </w:r>
      <w:r>
        <w:rPr>
          <w:rFonts w:ascii="Courier New"/>
          <w:sz w:val="20"/>
        </w:rPr>
        <w:tab/>
        <w:t>You previously</w:t>
      </w:r>
      <w:r>
        <w:rPr>
          <w:rFonts w:ascii="Courier New"/>
          <w:spacing w:val="-13"/>
          <w:sz w:val="20"/>
        </w:rPr>
        <w:t xml:space="preserve"> </w:t>
      </w:r>
      <w:r>
        <w:rPr>
          <w:rFonts w:ascii="Courier New"/>
          <w:sz w:val="20"/>
        </w:rPr>
        <w:t>testified...</w:t>
      </w:r>
    </w:p>
    <w:p w14:paraId="65697E19" w14:textId="77777777" w:rsidR="007A271A" w:rsidRDefault="007A271A">
      <w:pPr>
        <w:pStyle w:val="BodyText"/>
        <w:spacing w:before="1"/>
        <w:rPr>
          <w:rFonts w:ascii="Courier New"/>
          <w:sz w:val="25"/>
        </w:rPr>
      </w:pPr>
    </w:p>
    <w:p w14:paraId="1B178403" w14:textId="77777777" w:rsidR="007A271A" w:rsidRDefault="00D748BE">
      <w:pPr>
        <w:pStyle w:val="Heading3"/>
        <w:numPr>
          <w:ilvl w:val="0"/>
          <w:numId w:val="64"/>
        </w:numPr>
        <w:tabs>
          <w:tab w:val="left" w:pos="460"/>
        </w:tabs>
        <w:spacing w:before="1"/>
        <w:ind w:left="460" w:hanging="360"/>
        <w:jc w:val="left"/>
      </w:pPr>
      <w:r>
        <w:t>Adverse</w:t>
      </w:r>
      <w:r>
        <w:rPr>
          <w:spacing w:val="-7"/>
        </w:rPr>
        <w:t xml:space="preserve"> </w:t>
      </w:r>
      <w:r>
        <w:t>Witness</w:t>
      </w:r>
    </w:p>
    <w:p w14:paraId="70303563" w14:textId="77777777" w:rsidR="007A271A" w:rsidRDefault="007A271A">
      <w:pPr>
        <w:pStyle w:val="BodyText"/>
        <w:spacing w:before="9"/>
        <w:rPr>
          <w:b/>
        </w:rPr>
      </w:pPr>
    </w:p>
    <w:p w14:paraId="047D100E" w14:textId="77777777" w:rsidR="007A271A" w:rsidRDefault="00D748BE">
      <w:pPr>
        <w:pStyle w:val="BodyText"/>
        <w:spacing w:line="247" w:lineRule="auto"/>
        <w:ind w:left="460" w:right="915"/>
        <w:jc w:val="both"/>
      </w:pPr>
      <w:r>
        <w:t>When</w:t>
      </w:r>
      <w:r>
        <w:rPr>
          <w:spacing w:val="-17"/>
        </w:rPr>
        <w:t xml:space="preserve"> </w:t>
      </w:r>
      <w:r>
        <w:t>a</w:t>
      </w:r>
      <w:r>
        <w:rPr>
          <w:spacing w:val="-18"/>
        </w:rPr>
        <w:t xml:space="preserve"> </w:t>
      </w:r>
      <w:r>
        <w:t>witness</w:t>
      </w:r>
      <w:r>
        <w:rPr>
          <w:spacing w:val="-17"/>
        </w:rPr>
        <w:t xml:space="preserve"> </w:t>
      </w:r>
      <w:r>
        <w:t>is</w:t>
      </w:r>
      <w:r>
        <w:rPr>
          <w:spacing w:val="-17"/>
        </w:rPr>
        <w:t xml:space="preserve"> </w:t>
      </w:r>
      <w:r>
        <w:t>called</w:t>
      </w:r>
      <w:r>
        <w:rPr>
          <w:spacing w:val="-17"/>
        </w:rPr>
        <w:t xml:space="preserve"> </w:t>
      </w:r>
      <w:r>
        <w:t>for</w:t>
      </w:r>
      <w:r>
        <w:rPr>
          <w:spacing w:val="-18"/>
        </w:rPr>
        <w:t xml:space="preserve"> </w:t>
      </w:r>
      <w:r>
        <w:t>cross-examination</w:t>
      </w:r>
      <w:r>
        <w:rPr>
          <w:spacing w:val="-17"/>
        </w:rPr>
        <w:t xml:space="preserve"> </w:t>
      </w:r>
      <w:r>
        <w:t>under</w:t>
      </w:r>
      <w:r>
        <w:rPr>
          <w:spacing w:val="-18"/>
        </w:rPr>
        <w:t xml:space="preserve"> </w:t>
      </w:r>
      <w:r>
        <w:t>the</w:t>
      </w:r>
      <w:r>
        <w:rPr>
          <w:spacing w:val="-18"/>
        </w:rPr>
        <w:t xml:space="preserve"> </w:t>
      </w:r>
      <w:r>
        <w:t>adverse</w:t>
      </w:r>
      <w:r>
        <w:rPr>
          <w:spacing w:val="-18"/>
        </w:rPr>
        <w:t xml:space="preserve"> </w:t>
      </w:r>
      <w:r>
        <w:t>witness</w:t>
      </w:r>
      <w:r>
        <w:rPr>
          <w:spacing w:val="-17"/>
        </w:rPr>
        <w:t xml:space="preserve"> </w:t>
      </w:r>
      <w:r>
        <w:t>statute,</w:t>
      </w:r>
      <w:r>
        <w:rPr>
          <w:spacing w:val="-17"/>
        </w:rPr>
        <w:t xml:space="preserve"> </w:t>
      </w:r>
      <w:r>
        <w:t>that</w:t>
      </w:r>
      <w:r>
        <w:rPr>
          <w:spacing w:val="-16"/>
        </w:rPr>
        <w:t xml:space="preserve"> </w:t>
      </w:r>
      <w:r>
        <w:rPr>
          <w:spacing w:val="-3"/>
        </w:rPr>
        <w:t>witness</w:t>
      </w:r>
      <w:r>
        <w:rPr>
          <w:spacing w:val="-20"/>
        </w:rPr>
        <w:t xml:space="preserve"> </w:t>
      </w:r>
      <w:r>
        <w:t xml:space="preserve">is under cross-examination by all parties until examination is completed. (MCL 600.2161) Recross-examination is any examination </w:t>
      </w:r>
      <w:proofErr w:type="gramStart"/>
      <w:r>
        <w:t>subsequent to</w:t>
      </w:r>
      <w:proofErr w:type="gramEnd"/>
      <w:r>
        <w:t xml:space="preserve"> cross-examination by</w:t>
      </w:r>
      <w:r>
        <w:rPr>
          <w:spacing w:val="-43"/>
        </w:rPr>
        <w:t xml:space="preserve"> </w:t>
      </w:r>
      <w:r>
        <w:t>the same party.</w:t>
      </w:r>
    </w:p>
    <w:p w14:paraId="4CDD8A94" w14:textId="77777777" w:rsidR="007A271A" w:rsidRDefault="007A271A">
      <w:pPr>
        <w:pStyle w:val="BodyText"/>
        <w:spacing w:before="5"/>
        <w:rPr>
          <w:sz w:val="23"/>
        </w:rPr>
      </w:pPr>
    </w:p>
    <w:p w14:paraId="6A1A3105" w14:textId="77777777" w:rsidR="007A271A" w:rsidRDefault="00D748BE">
      <w:pPr>
        <w:ind w:left="3699" w:right="3706"/>
        <w:jc w:val="center"/>
        <w:rPr>
          <w:rFonts w:ascii="Courier New"/>
          <w:sz w:val="20"/>
        </w:rPr>
      </w:pPr>
      <w:r>
        <w:rPr>
          <w:rFonts w:ascii="Courier New"/>
          <w:sz w:val="20"/>
        </w:rPr>
        <w:t>JOHN GOODWIN</w:t>
      </w:r>
    </w:p>
    <w:p w14:paraId="09D7842E" w14:textId="77777777" w:rsidR="007A271A" w:rsidRDefault="00D748BE">
      <w:pPr>
        <w:spacing w:before="195" w:line="446" w:lineRule="auto"/>
        <w:ind w:left="2531" w:right="379"/>
        <w:rPr>
          <w:rFonts w:ascii="Courier New"/>
          <w:sz w:val="20"/>
        </w:rPr>
      </w:pPr>
      <w:r>
        <w:rPr>
          <w:rFonts w:ascii="Courier New"/>
          <w:sz w:val="20"/>
        </w:rPr>
        <w:t>(At 10:30 a.m., called by the Plaintiff (Defendant) under the adverse witness statute and sworn by the Court (Clerk), testified as follows)</w:t>
      </w:r>
    </w:p>
    <w:p w14:paraId="2BF699C0" w14:textId="77777777" w:rsidR="007A271A" w:rsidRDefault="007A271A">
      <w:pPr>
        <w:spacing w:line="446" w:lineRule="auto"/>
        <w:rPr>
          <w:rFonts w:ascii="Courier New"/>
          <w:sz w:val="20"/>
        </w:rPr>
        <w:sectPr w:rsidR="007A271A">
          <w:type w:val="continuous"/>
          <w:pgSz w:w="12240" w:h="15840"/>
          <w:pgMar w:top="1380" w:right="520" w:bottom="280" w:left="1340" w:header="720" w:footer="720" w:gutter="0"/>
          <w:cols w:space="720"/>
        </w:sectPr>
      </w:pPr>
    </w:p>
    <w:p w14:paraId="2E7527B4" w14:textId="77777777" w:rsidR="007A271A" w:rsidRDefault="007A271A">
      <w:pPr>
        <w:pStyle w:val="BodyText"/>
        <w:rPr>
          <w:rFonts w:ascii="Courier New"/>
          <w:sz w:val="20"/>
        </w:rPr>
      </w:pPr>
    </w:p>
    <w:p w14:paraId="5F80ECC5" w14:textId="77777777" w:rsidR="007A271A" w:rsidRDefault="007A271A">
      <w:pPr>
        <w:pStyle w:val="BodyText"/>
        <w:rPr>
          <w:rFonts w:ascii="Courier New"/>
          <w:sz w:val="28"/>
        </w:rPr>
      </w:pPr>
    </w:p>
    <w:p w14:paraId="70082D3C" w14:textId="77777777" w:rsidR="007A271A" w:rsidRDefault="007A271A">
      <w:pPr>
        <w:rPr>
          <w:rFonts w:ascii="Courier New"/>
          <w:sz w:val="28"/>
        </w:rPr>
        <w:sectPr w:rsidR="007A271A">
          <w:pgSz w:w="12240" w:h="15840"/>
          <w:pgMar w:top="980" w:right="520" w:bottom="280" w:left="1340" w:header="732" w:footer="0" w:gutter="0"/>
          <w:cols w:space="720"/>
        </w:sectPr>
      </w:pPr>
    </w:p>
    <w:p w14:paraId="04BC57AD" w14:textId="77777777" w:rsidR="007A271A" w:rsidRDefault="007A271A">
      <w:pPr>
        <w:pStyle w:val="BodyText"/>
        <w:rPr>
          <w:rFonts w:ascii="Courier New"/>
          <w:sz w:val="22"/>
        </w:rPr>
      </w:pPr>
    </w:p>
    <w:p w14:paraId="487C4B82" w14:textId="77777777" w:rsidR="007A271A" w:rsidRDefault="007A271A">
      <w:pPr>
        <w:pStyle w:val="BodyText"/>
        <w:rPr>
          <w:rFonts w:ascii="Courier New"/>
        </w:rPr>
      </w:pPr>
    </w:p>
    <w:p w14:paraId="636994E3" w14:textId="77777777" w:rsidR="007A271A" w:rsidRDefault="00D748BE">
      <w:pPr>
        <w:tabs>
          <w:tab w:val="left" w:pos="1359"/>
        </w:tabs>
        <w:spacing w:line="446" w:lineRule="auto"/>
        <w:ind w:left="639" w:right="357"/>
        <w:rPr>
          <w:rFonts w:ascii="Courier New"/>
          <w:sz w:val="20"/>
        </w:rPr>
      </w:pPr>
      <w:r>
        <w:rPr>
          <w:rFonts w:ascii="Courier New"/>
          <w:sz w:val="20"/>
        </w:rPr>
        <w:t>BY MS. ZUZICH: Q.</w:t>
      </w:r>
      <w:r>
        <w:rPr>
          <w:rFonts w:ascii="Courier New"/>
          <w:sz w:val="20"/>
        </w:rPr>
        <w:tab/>
        <w:t>. . . .</w:t>
      </w:r>
      <w:r>
        <w:rPr>
          <w:rFonts w:ascii="Courier New"/>
          <w:spacing w:val="-3"/>
          <w:sz w:val="20"/>
        </w:rPr>
        <w:t xml:space="preserve"> </w:t>
      </w:r>
      <w:r>
        <w:rPr>
          <w:rFonts w:ascii="Courier New"/>
          <w:sz w:val="20"/>
        </w:rPr>
        <w:t>.</w:t>
      </w:r>
    </w:p>
    <w:p w14:paraId="6481C06C" w14:textId="77777777" w:rsidR="007A271A" w:rsidRDefault="007A271A">
      <w:pPr>
        <w:pStyle w:val="BodyText"/>
        <w:rPr>
          <w:rFonts w:ascii="Courier New"/>
          <w:sz w:val="22"/>
        </w:rPr>
      </w:pPr>
    </w:p>
    <w:p w14:paraId="60BFE804" w14:textId="77777777" w:rsidR="007A271A" w:rsidRDefault="00D748BE">
      <w:pPr>
        <w:tabs>
          <w:tab w:val="left" w:pos="1359"/>
        </w:tabs>
        <w:spacing w:before="173" w:line="446" w:lineRule="auto"/>
        <w:ind w:left="639"/>
        <w:rPr>
          <w:rFonts w:ascii="Courier New"/>
          <w:sz w:val="20"/>
        </w:rPr>
      </w:pPr>
      <w:r>
        <w:rPr>
          <w:rFonts w:ascii="Courier New"/>
          <w:sz w:val="20"/>
        </w:rPr>
        <w:t>BY MR.</w:t>
      </w:r>
      <w:r>
        <w:rPr>
          <w:rFonts w:ascii="Courier New"/>
          <w:spacing w:val="-8"/>
          <w:sz w:val="20"/>
        </w:rPr>
        <w:t xml:space="preserve"> </w:t>
      </w:r>
      <w:r>
        <w:rPr>
          <w:rFonts w:ascii="Courier New"/>
          <w:sz w:val="20"/>
        </w:rPr>
        <w:t>GREENFIELD: Q.</w:t>
      </w:r>
      <w:r>
        <w:rPr>
          <w:rFonts w:ascii="Courier New"/>
          <w:sz w:val="20"/>
        </w:rPr>
        <w:tab/>
        <w:t>. . . .</w:t>
      </w:r>
      <w:r>
        <w:rPr>
          <w:rFonts w:ascii="Courier New"/>
          <w:spacing w:val="-3"/>
          <w:sz w:val="20"/>
        </w:rPr>
        <w:t xml:space="preserve"> </w:t>
      </w:r>
      <w:r>
        <w:rPr>
          <w:rFonts w:ascii="Courier New"/>
          <w:sz w:val="20"/>
        </w:rPr>
        <w:t>.</w:t>
      </w:r>
    </w:p>
    <w:p w14:paraId="3D34DA2A" w14:textId="77777777" w:rsidR="007A271A" w:rsidRDefault="007A271A">
      <w:pPr>
        <w:pStyle w:val="BodyText"/>
        <w:rPr>
          <w:rFonts w:ascii="Courier New"/>
          <w:sz w:val="22"/>
        </w:rPr>
      </w:pPr>
    </w:p>
    <w:p w14:paraId="2FA248A3" w14:textId="77777777" w:rsidR="007A271A" w:rsidRDefault="00D748BE">
      <w:pPr>
        <w:tabs>
          <w:tab w:val="left" w:pos="1359"/>
        </w:tabs>
        <w:spacing w:before="173" w:line="446" w:lineRule="auto"/>
        <w:ind w:left="639" w:right="357"/>
        <w:rPr>
          <w:rFonts w:ascii="Courier New"/>
          <w:sz w:val="20"/>
        </w:rPr>
      </w:pPr>
      <w:r>
        <w:rPr>
          <w:rFonts w:ascii="Courier New"/>
          <w:sz w:val="20"/>
        </w:rPr>
        <w:t>BY MS. ZUZICH: Q.</w:t>
      </w:r>
      <w:r>
        <w:rPr>
          <w:rFonts w:ascii="Courier New"/>
          <w:sz w:val="20"/>
        </w:rPr>
        <w:tab/>
        <w:t>. . . .</w:t>
      </w:r>
      <w:r>
        <w:rPr>
          <w:rFonts w:ascii="Courier New"/>
          <w:spacing w:val="-3"/>
          <w:sz w:val="20"/>
        </w:rPr>
        <w:t xml:space="preserve"> </w:t>
      </w:r>
      <w:r>
        <w:rPr>
          <w:rFonts w:ascii="Courier New"/>
          <w:sz w:val="20"/>
        </w:rPr>
        <w:t>.</w:t>
      </w:r>
    </w:p>
    <w:p w14:paraId="7FC964B6" w14:textId="77777777" w:rsidR="007A271A" w:rsidRDefault="007A271A">
      <w:pPr>
        <w:pStyle w:val="BodyText"/>
        <w:rPr>
          <w:rFonts w:ascii="Courier New"/>
          <w:sz w:val="22"/>
        </w:rPr>
      </w:pPr>
    </w:p>
    <w:p w14:paraId="6C298F9A" w14:textId="77777777" w:rsidR="007A271A" w:rsidRDefault="00D748BE">
      <w:pPr>
        <w:tabs>
          <w:tab w:val="left" w:pos="1359"/>
        </w:tabs>
        <w:spacing w:before="173" w:line="446" w:lineRule="auto"/>
        <w:ind w:left="639"/>
        <w:rPr>
          <w:rFonts w:ascii="Courier New"/>
          <w:sz w:val="20"/>
        </w:rPr>
      </w:pPr>
      <w:r>
        <w:rPr>
          <w:rFonts w:ascii="Courier New"/>
          <w:sz w:val="20"/>
        </w:rPr>
        <w:t>BY MR.</w:t>
      </w:r>
      <w:r>
        <w:rPr>
          <w:rFonts w:ascii="Courier New"/>
          <w:spacing w:val="-8"/>
          <w:sz w:val="20"/>
        </w:rPr>
        <w:t xml:space="preserve"> </w:t>
      </w:r>
      <w:r>
        <w:rPr>
          <w:rFonts w:ascii="Courier New"/>
          <w:sz w:val="20"/>
        </w:rPr>
        <w:t>GREENFIELD: Q.</w:t>
      </w:r>
      <w:r>
        <w:rPr>
          <w:rFonts w:ascii="Courier New"/>
          <w:sz w:val="20"/>
        </w:rPr>
        <w:tab/>
        <w:t>. . . .</w:t>
      </w:r>
      <w:r>
        <w:rPr>
          <w:rFonts w:ascii="Courier New"/>
          <w:spacing w:val="-3"/>
          <w:sz w:val="20"/>
        </w:rPr>
        <w:t xml:space="preserve"> </w:t>
      </w:r>
      <w:r>
        <w:rPr>
          <w:rFonts w:ascii="Courier New"/>
          <w:sz w:val="20"/>
        </w:rPr>
        <w:t>.</w:t>
      </w:r>
    </w:p>
    <w:p w14:paraId="1176FFF5" w14:textId="77777777" w:rsidR="007A271A" w:rsidRDefault="007A271A">
      <w:pPr>
        <w:pStyle w:val="BodyText"/>
        <w:spacing w:before="7"/>
        <w:rPr>
          <w:rFonts w:ascii="Courier New"/>
          <w:sz w:val="26"/>
        </w:rPr>
      </w:pPr>
    </w:p>
    <w:p w14:paraId="1D461AF8" w14:textId="77777777" w:rsidR="007A271A" w:rsidRDefault="00D748BE">
      <w:pPr>
        <w:pStyle w:val="Heading3"/>
        <w:numPr>
          <w:ilvl w:val="0"/>
          <w:numId w:val="64"/>
        </w:numPr>
        <w:tabs>
          <w:tab w:val="left" w:pos="460"/>
        </w:tabs>
        <w:ind w:left="460" w:hanging="360"/>
        <w:jc w:val="left"/>
      </w:pPr>
      <w:r>
        <w:t>Jury</w:t>
      </w:r>
      <w:r>
        <w:rPr>
          <w:spacing w:val="-8"/>
        </w:rPr>
        <w:t xml:space="preserve"> </w:t>
      </w:r>
      <w:r>
        <w:t>Matters</w:t>
      </w:r>
    </w:p>
    <w:p w14:paraId="25856214" w14:textId="77777777" w:rsidR="007A271A" w:rsidRDefault="00D748BE">
      <w:pPr>
        <w:spacing w:before="99"/>
        <w:ind w:left="220"/>
        <w:rPr>
          <w:rFonts w:ascii="Courier New"/>
          <w:sz w:val="20"/>
        </w:rPr>
      </w:pPr>
      <w:r>
        <w:br w:type="column"/>
      </w:r>
      <w:r>
        <w:rPr>
          <w:rFonts w:ascii="Courier New"/>
          <w:sz w:val="20"/>
        </w:rPr>
        <w:t>CROSS-EXAMINATION</w:t>
      </w:r>
    </w:p>
    <w:p w14:paraId="091065C5" w14:textId="77777777" w:rsidR="007A271A" w:rsidRDefault="007A271A">
      <w:pPr>
        <w:pStyle w:val="BodyText"/>
        <w:rPr>
          <w:rFonts w:ascii="Courier New"/>
          <w:sz w:val="22"/>
        </w:rPr>
      </w:pPr>
    </w:p>
    <w:p w14:paraId="551CFB80" w14:textId="77777777" w:rsidR="007A271A" w:rsidRDefault="007A271A">
      <w:pPr>
        <w:pStyle w:val="BodyText"/>
        <w:rPr>
          <w:rFonts w:ascii="Courier New"/>
          <w:sz w:val="22"/>
        </w:rPr>
      </w:pPr>
    </w:p>
    <w:p w14:paraId="53E93B89" w14:textId="77777777" w:rsidR="007A271A" w:rsidRDefault="007A271A">
      <w:pPr>
        <w:pStyle w:val="BodyText"/>
        <w:rPr>
          <w:rFonts w:ascii="Courier New"/>
          <w:sz w:val="22"/>
        </w:rPr>
      </w:pPr>
    </w:p>
    <w:p w14:paraId="359DCF09" w14:textId="77777777" w:rsidR="007A271A" w:rsidRDefault="007A271A">
      <w:pPr>
        <w:pStyle w:val="BodyText"/>
        <w:spacing w:before="9"/>
        <w:rPr>
          <w:rFonts w:ascii="Courier New"/>
          <w:sz w:val="25"/>
        </w:rPr>
      </w:pPr>
    </w:p>
    <w:p w14:paraId="021C6510" w14:textId="77777777" w:rsidR="007A271A" w:rsidRDefault="00D748BE">
      <w:pPr>
        <w:ind w:left="100" w:firstLine="120"/>
        <w:rPr>
          <w:rFonts w:ascii="Courier New"/>
          <w:sz w:val="20"/>
        </w:rPr>
      </w:pPr>
      <w:r>
        <w:rPr>
          <w:rFonts w:ascii="Courier New"/>
          <w:sz w:val="20"/>
        </w:rPr>
        <w:t>CROSS-EXAMINATION</w:t>
      </w:r>
    </w:p>
    <w:p w14:paraId="165DD3A8" w14:textId="77777777" w:rsidR="007A271A" w:rsidRDefault="007A271A">
      <w:pPr>
        <w:pStyle w:val="BodyText"/>
        <w:rPr>
          <w:rFonts w:ascii="Courier New"/>
          <w:sz w:val="22"/>
        </w:rPr>
      </w:pPr>
    </w:p>
    <w:p w14:paraId="288D9A65" w14:textId="77777777" w:rsidR="007A271A" w:rsidRDefault="007A271A">
      <w:pPr>
        <w:pStyle w:val="BodyText"/>
        <w:rPr>
          <w:rFonts w:ascii="Courier New"/>
          <w:sz w:val="22"/>
        </w:rPr>
      </w:pPr>
    </w:p>
    <w:p w14:paraId="5B68CE4F" w14:textId="77777777" w:rsidR="007A271A" w:rsidRDefault="007A271A">
      <w:pPr>
        <w:pStyle w:val="BodyText"/>
        <w:rPr>
          <w:rFonts w:ascii="Courier New"/>
          <w:sz w:val="22"/>
        </w:rPr>
      </w:pPr>
    </w:p>
    <w:p w14:paraId="5EBFA0B0" w14:textId="77777777" w:rsidR="007A271A" w:rsidRDefault="007A271A">
      <w:pPr>
        <w:pStyle w:val="BodyText"/>
        <w:spacing w:before="9"/>
        <w:rPr>
          <w:rFonts w:ascii="Courier New"/>
          <w:sz w:val="25"/>
        </w:rPr>
      </w:pPr>
    </w:p>
    <w:p w14:paraId="788460AB" w14:textId="77777777" w:rsidR="007A271A" w:rsidRDefault="00D748BE">
      <w:pPr>
        <w:ind w:left="100"/>
        <w:rPr>
          <w:rFonts w:ascii="Courier New"/>
          <w:sz w:val="20"/>
        </w:rPr>
      </w:pPr>
      <w:r>
        <w:rPr>
          <w:rFonts w:ascii="Courier New"/>
          <w:sz w:val="20"/>
        </w:rPr>
        <w:t>RECROSS-EXAMINATION</w:t>
      </w:r>
    </w:p>
    <w:p w14:paraId="097D6D12" w14:textId="77777777" w:rsidR="007A271A" w:rsidRDefault="007A271A">
      <w:pPr>
        <w:pStyle w:val="BodyText"/>
        <w:rPr>
          <w:rFonts w:ascii="Courier New"/>
          <w:sz w:val="22"/>
        </w:rPr>
      </w:pPr>
    </w:p>
    <w:p w14:paraId="2BCE0336" w14:textId="77777777" w:rsidR="007A271A" w:rsidRDefault="007A271A">
      <w:pPr>
        <w:pStyle w:val="BodyText"/>
        <w:rPr>
          <w:rFonts w:ascii="Courier New"/>
          <w:sz w:val="22"/>
        </w:rPr>
      </w:pPr>
    </w:p>
    <w:p w14:paraId="195E06E3" w14:textId="77777777" w:rsidR="007A271A" w:rsidRDefault="007A271A">
      <w:pPr>
        <w:pStyle w:val="BodyText"/>
        <w:rPr>
          <w:rFonts w:ascii="Courier New"/>
          <w:sz w:val="22"/>
        </w:rPr>
      </w:pPr>
    </w:p>
    <w:p w14:paraId="473AE4E4" w14:textId="77777777" w:rsidR="007A271A" w:rsidRDefault="007A271A">
      <w:pPr>
        <w:pStyle w:val="BodyText"/>
        <w:spacing w:before="9"/>
        <w:rPr>
          <w:rFonts w:ascii="Courier New"/>
          <w:sz w:val="25"/>
        </w:rPr>
      </w:pPr>
    </w:p>
    <w:p w14:paraId="396BE209" w14:textId="77777777" w:rsidR="007A271A" w:rsidRDefault="00D748BE">
      <w:pPr>
        <w:ind w:left="205"/>
        <w:rPr>
          <w:rFonts w:ascii="Courier New"/>
          <w:sz w:val="20"/>
        </w:rPr>
      </w:pPr>
      <w:r>
        <w:rPr>
          <w:rFonts w:ascii="Courier New"/>
          <w:sz w:val="20"/>
        </w:rPr>
        <w:t>RECROSS-EXAMINATION</w:t>
      </w:r>
    </w:p>
    <w:p w14:paraId="7ACB39A0" w14:textId="77777777" w:rsidR="007A271A" w:rsidRDefault="007A271A">
      <w:pPr>
        <w:rPr>
          <w:rFonts w:ascii="Courier New"/>
          <w:sz w:val="20"/>
        </w:rPr>
        <w:sectPr w:rsidR="007A271A">
          <w:type w:val="continuous"/>
          <w:pgSz w:w="12240" w:h="15840"/>
          <w:pgMar w:top="1380" w:right="520" w:bottom="280" w:left="1340" w:header="720" w:footer="720" w:gutter="0"/>
          <w:cols w:num="2" w:space="720" w:equalWidth="0">
            <w:col w:w="2799" w:space="1415"/>
            <w:col w:w="6166"/>
          </w:cols>
        </w:sectPr>
      </w:pPr>
    </w:p>
    <w:p w14:paraId="616E9E77" w14:textId="77777777" w:rsidR="007A271A" w:rsidRDefault="007A271A">
      <w:pPr>
        <w:pStyle w:val="BodyText"/>
        <w:spacing w:before="7"/>
        <w:rPr>
          <w:rFonts w:ascii="Courier New"/>
          <w:sz w:val="17"/>
        </w:rPr>
      </w:pPr>
    </w:p>
    <w:p w14:paraId="6BC2386F" w14:textId="77777777" w:rsidR="007A271A" w:rsidRDefault="00D748BE">
      <w:pPr>
        <w:spacing w:before="90" w:line="249" w:lineRule="auto"/>
        <w:ind w:left="460" w:right="624"/>
        <w:rPr>
          <w:sz w:val="24"/>
        </w:rPr>
      </w:pPr>
      <w:r>
        <w:rPr>
          <w:sz w:val="24"/>
        </w:rPr>
        <w:t xml:space="preserve">When jurors are speaking or being spoken to, use colloquy format and </w:t>
      </w:r>
      <w:r>
        <w:rPr>
          <w:b/>
          <w:sz w:val="24"/>
        </w:rPr>
        <w:t>use the jurors’ last names.  Do not use seat numbers</w:t>
      </w:r>
      <w:r>
        <w:rPr>
          <w:sz w:val="24"/>
        </w:rPr>
        <w:t>.</w:t>
      </w:r>
    </w:p>
    <w:p w14:paraId="14FBE82C" w14:textId="77777777" w:rsidR="007A271A" w:rsidRDefault="007A271A">
      <w:pPr>
        <w:pStyle w:val="BodyText"/>
        <w:spacing w:before="8"/>
      </w:pPr>
    </w:p>
    <w:p w14:paraId="1F069E8D" w14:textId="77777777" w:rsidR="007A271A" w:rsidRDefault="00D748BE">
      <w:pPr>
        <w:pStyle w:val="Heading3"/>
        <w:numPr>
          <w:ilvl w:val="1"/>
          <w:numId w:val="64"/>
        </w:numPr>
        <w:tabs>
          <w:tab w:val="left" w:pos="820"/>
        </w:tabs>
      </w:pPr>
      <w:r>
        <w:t>Jury Voir</w:t>
      </w:r>
      <w:r>
        <w:rPr>
          <w:spacing w:val="-7"/>
        </w:rPr>
        <w:t xml:space="preserve"> </w:t>
      </w:r>
      <w:r>
        <w:t>Dire</w:t>
      </w:r>
    </w:p>
    <w:p w14:paraId="5BFD5466" w14:textId="77777777" w:rsidR="007A271A" w:rsidRDefault="007A271A">
      <w:pPr>
        <w:pStyle w:val="BodyText"/>
        <w:spacing w:before="9"/>
        <w:rPr>
          <w:b/>
          <w:sz w:val="23"/>
        </w:rPr>
      </w:pPr>
    </w:p>
    <w:p w14:paraId="209BAA58" w14:textId="77777777" w:rsidR="007A271A" w:rsidRDefault="00D748BE">
      <w:pPr>
        <w:spacing w:line="446" w:lineRule="auto"/>
        <w:ind w:left="1359" w:right="107" w:firstLine="1080"/>
        <w:jc w:val="both"/>
        <w:rPr>
          <w:rFonts w:ascii="Courier New"/>
          <w:sz w:val="20"/>
        </w:rPr>
      </w:pPr>
      <w:r>
        <w:rPr>
          <w:rFonts w:ascii="Courier New"/>
          <w:sz w:val="20"/>
        </w:rPr>
        <w:t xml:space="preserve">THE COURT: Members of the jury panel, whether in the jury box or not, I am going to address some questions to all prospective </w:t>
      </w:r>
      <w:r>
        <w:rPr>
          <w:rFonts w:ascii="Courier New"/>
          <w:spacing w:val="-3"/>
          <w:sz w:val="20"/>
        </w:rPr>
        <w:t>jurors. Do</w:t>
      </w:r>
      <w:r>
        <w:rPr>
          <w:rFonts w:ascii="Courier New"/>
          <w:spacing w:val="-59"/>
          <w:sz w:val="20"/>
        </w:rPr>
        <w:t xml:space="preserve"> </w:t>
      </w:r>
      <w:r>
        <w:rPr>
          <w:rFonts w:ascii="Courier New"/>
          <w:spacing w:val="-4"/>
          <w:sz w:val="20"/>
        </w:rPr>
        <w:t xml:space="preserve">any </w:t>
      </w:r>
      <w:r>
        <w:rPr>
          <w:rFonts w:ascii="Courier New"/>
          <w:sz w:val="20"/>
        </w:rPr>
        <w:t>of</w:t>
      </w:r>
      <w:r>
        <w:rPr>
          <w:rFonts w:ascii="Courier New"/>
          <w:spacing w:val="-6"/>
          <w:sz w:val="20"/>
        </w:rPr>
        <w:t xml:space="preserve"> </w:t>
      </w:r>
      <w:r>
        <w:rPr>
          <w:rFonts w:ascii="Courier New"/>
          <w:sz w:val="20"/>
        </w:rPr>
        <w:t>you</w:t>
      </w:r>
      <w:r>
        <w:rPr>
          <w:rFonts w:ascii="Courier New"/>
          <w:spacing w:val="-6"/>
          <w:sz w:val="20"/>
        </w:rPr>
        <w:t xml:space="preserve"> </w:t>
      </w:r>
      <w:r>
        <w:rPr>
          <w:rFonts w:ascii="Courier New"/>
          <w:sz w:val="20"/>
        </w:rPr>
        <w:t>have</w:t>
      </w:r>
      <w:r>
        <w:rPr>
          <w:rFonts w:ascii="Courier New"/>
          <w:spacing w:val="-6"/>
          <w:sz w:val="20"/>
        </w:rPr>
        <w:t xml:space="preserve"> </w:t>
      </w:r>
      <w:r>
        <w:rPr>
          <w:rFonts w:ascii="Courier New"/>
          <w:spacing w:val="-3"/>
          <w:sz w:val="20"/>
        </w:rPr>
        <w:t>members</w:t>
      </w:r>
      <w:r>
        <w:rPr>
          <w:rFonts w:ascii="Courier New"/>
          <w:spacing w:val="-11"/>
          <w:sz w:val="20"/>
        </w:rPr>
        <w:t xml:space="preserve"> </w:t>
      </w:r>
      <w:r>
        <w:rPr>
          <w:rFonts w:ascii="Courier New"/>
          <w:spacing w:val="-3"/>
          <w:sz w:val="20"/>
        </w:rPr>
        <w:t>of</w:t>
      </w:r>
      <w:r>
        <w:rPr>
          <w:rFonts w:ascii="Courier New"/>
          <w:spacing w:val="-11"/>
          <w:sz w:val="20"/>
        </w:rPr>
        <w:t xml:space="preserve"> </w:t>
      </w:r>
      <w:r>
        <w:rPr>
          <w:rFonts w:ascii="Courier New"/>
          <w:spacing w:val="-4"/>
          <w:sz w:val="20"/>
        </w:rPr>
        <w:t>your</w:t>
      </w:r>
      <w:r>
        <w:rPr>
          <w:rFonts w:ascii="Courier New"/>
          <w:spacing w:val="-11"/>
          <w:sz w:val="20"/>
        </w:rPr>
        <w:t xml:space="preserve"> </w:t>
      </w:r>
      <w:r>
        <w:rPr>
          <w:rFonts w:ascii="Courier New"/>
          <w:spacing w:val="-5"/>
          <w:sz w:val="20"/>
        </w:rPr>
        <w:t>immediate</w:t>
      </w:r>
      <w:r>
        <w:rPr>
          <w:rFonts w:ascii="Courier New"/>
          <w:spacing w:val="-11"/>
          <w:sz w:val="20"/>
        </w:rPr>
        <w:t xml:space="preserve"> </w:t>
      </w:r>
      <w:r>
        <w:rPr>
          <w:rFonts w:ascii="Courier New"/>
          <w:spacing w:val="-5"/>
          <w:sz w:val="20"/>
        </w:rPr>
        <w:t>family</w:t>
      </w:r>
      <w:r>
        <w:rPr>
          <w:rFonts w:ascii="Courier New"/>
          <w:spacing w:val="-11"/>
          <w:sz w:val="20"/>
        </w:rPr>
        <w:t xml:space="preserve"> </w:t>
      </w:r>
      <w:r>
        <w:rPr>
          <w:rFonts w:ascii="Courier New"/>
          <w:spacing w:val="-4"/>
          <w:sz w:val="20"/>
        </w:rPr>
        <w:t>who</w:t>
      </w:r>
      <w:r>
        <w:rPr>
          <w:rFonts w:ascii="Courier New"/>
          <w:spacing w:val="-11"/>
          <w:sz w:val="20"/>
        </w:rPr>
        <w:t xml:space="preserve"> </w:t>
      </w:r>
      <w:r>
        <w:rPr>
          <w:rFonts w:ascii="Courier New"/>
          <w:spacing w:val="-4"/>
          <w:sz w:val="20"/>
        </w:rPr>
        <w:t>are</w:t>
      </w:r>
      <w:r>
        <w:rPr>
          <w:rFonts w:ascii="Courier New"/>
          <w:spacing w:val="-11"/>
          <w:sz w:val="20"/>
        </w:rPr>
        <w:t xml:space="preserve"> </w:t>
      </w:r>
      <w:r>
        <w:rPr>
          <w:rFonts w:ascii="Courier New"/>
          <w:spacing w:val="-5"/>
          <w:sz w:val="20"/>
        </w:rPr>
        <w:t>police</w:t>
      </w:r>
      <w:r>
        <w:rPr>
          <w:rFonts w:ascii="Courier New"/>
          <w:spacing w:val="-11"/>
          <w:sz w:val="20"/>
        </w:rPr>
        <w:t xml:space="preserve"> </w:t>
      </w:r>
      <w:r>
        <w:rPr>
          <w:rFonts w:ascii="Courier New"/>
          <w:spacing w:val="-5"/>
          <w:sz w:val="20"/>
        </w:rPr>
        <w:t>officers</w:t>
      </w:r>
      <w:r>
        <w:rPr>
          <w:rFonts w:ascii="Courier New"/>
          <w:spacing w:val="-11"/>
          <w:sz w:val="20"/>
        </w:rPr>
        <w:t xml:space="preserve"> </w:t>
      </w:r>
      <w:r>
        <w:rPr>
          <w:rFonts w:ascii="Courier New"/>
          <w:spacing w:val="-4"/>
          <w:sz w:val="20"/>
        </w:rPr>
        <w:t>for</w:t>
      </w:r>
      <w:r>
        <w:rPr>
          <w:rFonts w:ascii="Courier New"/>
          <w:spacing w:val="-11"/>
          <w:sz w:val="20"/>
        </w:rPr>
        <w:t xml:space="preserve"> </w:t>
      </w:r>
      <w:r>
        <w:rPr>
          <w:rFonts w:ascii="Courier New"/>
          <w:spacing w:val="-5"/>
          <w:sz w:val="20"/>
        </w:rPr>
        <w:t xml:space="preserve">this </w:t>
      </w:r>
      <w:r>
        <w:rPr>
          <w:rFonts w:ascii="Courier New"/>
          <w:sz w:val="20"/>
        </w:rPr>
        <w:t>city?</w:t>
      </w:r>
    </w:p>
    <w:p w14:paraId="0EE2AAEB" w14:textId="77777777" w:rsidR="007A271A" w:rsidRDefault="00D748BE">
      <w:pPr>
        <w:tabs>
          <w:tab w:val="left" w:pos="4118"/>
        </w:tabs>
        <w:ind w:left="2439"/>
        <w:rPr>
          <w:rFonts w:ascii="Courier New"/>
          <w:sz w:val="20"/>
        </w:rPr>
      </w:pPr>
      <w:r>
        <w:rPr>
          <w:rFonts w:ascii="Courier New"/>
          <w:sz w:val="20"/>
        </w:rPr>
        <w:t>JUROR</w:t>
      </w:r>
      <w:r>
        <w:rPr>
          <w:rFonts w:ascii="Courier New"/>
          <w:spacing w:val="-3"/>
          <w:sz w:val="20"/>
        </w:rPr>
        <w:t xml:space="preserve"> </w:t>
      </w:r>
      <w:r>
        <w:rPr>
          <w:rFonts w:ascii="Courier New"/>
          <w:sz w:val="20"/>
        </w:rPr>
        <w:t>BAKER:</w:t>
      </w:r>
      <w:r>
        <w:rPr>
          <w:rFonts w:ascii="Courier New"/>
          <w:sz w:val="20"/>
        </w:rPr>
        <w:tab/>
        <w:t>I</w:t>
      </w:r>
      <w:r>
        <w:rPr>
          <w:rFonts w:ascii="Courier New"/>
          <w:spacing w:val="-2"/>
          <w:sz w:val="20"/>
        </w:rPr>
        <w:t xml:space="preserve"> </w:t>
      </w:r>
      <w:r>
        <w:rPr>
          <w:rFonts w:ascii="Courier New"/>
          <w:sz w:val="20"/>
        </w:rPr>
        <w:t>do.</w:t>
      </w:r>
    </w:p>
    <w:p w14:paraId="28C3AEA6" w14:textId="77777777" w:rsidR="007A271A" w:rsidRDefault="00D748BE">
      <w:pPr>
        <w:tabs>
          <w:tab w:val="left" w:pos="3518"/>
          <w:tab w:val="left" w:pos="3878"/>
          <w:tab w:val="left" w:pos="5437"/>
        </w:tabs>
        <w:spacing w:before="195" w:line="446" w:lineRule="auto"/>
        <w:ind w:left="2439" w:right="2422"/>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Okay,</w:t>
      </w:r>
      <w:r>
        <w:rPr>
          <w:rFonts w:ascii="Courier New"/>
          <w:spacing w:val="-3"/>
          <w:sz w:val="20"/>
        </w:rPr>
        <w:t xml:space="preserve"> </w:t>
      </w:r>
      <w:r>
        <w:rPr>
          <w:rFonts w:ascii="Courier New"/>
          <w:sz w:val="20"/>
        </w:rPr>
        <w:t>fine.</w:t>
      </w:r>
      <w:r>
        <w:rPr>
          <w:rFonts w:ascii="Courier New"/>
          <w:sz w:val="20"/>
        </w:rPr>
        <w:tab/>
        <w:t>Is there</w:t>
      </w:r>
      <w:r>
        <w:rPr>
          <w:rFonts w:ascii="Courier New"/>
          <w:spacing w:val="-6"/>
          <w:sz w:val="20"/>
        </w:rPr>
        <w:t xml:space="preserve"> </w:t>
      </w:r>
      <w:r>
        <w:rPr>
          <w:rFonts w:ascii="Courier New"/>
          <w:sz w:val="20"/>
        </w:rPr>
        <w:t>anyone</w:t>
      </w:r>
      <w:r>
        <w:rPr>
          <w:rFonts w:ascii="Courier New"/>
          <w:spacing w:val="-3"/>
          <w:sz w:val="20"/>
        </w:rPr>
        <w:t xml:space="preserve"> </w:t>
      </w:r>
      <w:r>
        <w:rPr>
          <w:rFonts w:ascii="Courier New"/>
          <w:sz w:val="20"/>
        </w:rPr>
        <w:t>else?</w:t>
      </w:r>
      <w:r>
        <w:rPr>
          <w:rFonts w:ascii="Courier New"/>
          <w:w w:val="99"/>
          <w:sz w:val="20"/>
        </w:rPr>
        <w:t xml:space="preserve"> </w:t>
      </w:r>
      <w:r>
        <w:rPr>
          <w:rFonts w:ascii="Courier New"/>
          <w:sz w:val="20"/>
        </w:rPr>
        <w:t>JURORS:</w:t>
      </w:r>
      <w:r>
        <w:rPr>
          <w:rFonts w:ascii="Courier New"/>
          <w:sz w:val="20"/>
        </w:rPr>
        <w:tab/>
        <w:t>(No verbal</w:t>
      </w:r>
      <w:r>
        <w:rPr>
          <w:rFonts w:ascii="Courier New"/>
          <w:spacing w:val="-9"/>
          <w:sz w:val="20"/>
        </w:rPr>
        <w:t xml:space="preserve"> </w:t>
      </w:r>
      <w:r>
        <w:rPr>
          <w:rFonts w:ascii="Courier New"/>
          <w:sz w:val="20"/>
        </w:rPr>
        <w:t>response)</w:t>
      </w:r>
    </w:p>
    <w:p w14:paraId="760FCF66" w14:textId="77777777" w:rsidR="007A271A" w:rsidRDefault="00D748BE">
      <w:pPr>
        <w:pStyle w:val="Heading3"/>
        <w:numPr>
          <w:ilvl w:val="1"/>
          <w:numId w:val="64"/>
        </w:numPr>
        <w:tabs>
          <w:tab w:val="left" w:pos="820"/>
        </w:tabs>
        <w:spacing w:before="90"/>
      </w:pPr>
      <w:r>
        <w:t>Juror Identification During</w:t>
      </w:r>
      <w:r>
        <w:rPr>
          <w:spacing w:val="-9"/>
        </w:rPr>
        <w:t xml:space="preserve"> </w:t>
      </w:r>
      <w:r>
        <w:t>Trial</w:t>
      </w:r>
    </w:p>
    <w:p w14:paraId="579465A1" w14:textId="77777777" w:rsidR="007A271A" w:rsidRDefault="007A271A">
      <w:pPr>
        <w:pStyle w:val="BodyText"/>
        <w:spacing w:before="8"/>
        <w:rPr>
          <w:b/>
          <w:sz w:val="23"/>
        </w:rPr>
      </w:pPr>
    </w:p>
    <w:p w14:paraId="730BA8C7" w14:textId="77777777" w:rsidR="007A271A" w:rsidRDefault="00D748BE">
      <w:pPr>
        <w:tabs>
          <w:tab w:val="left" w:pos="4238"/>
        </w:tabs>
        <w:ind w:left="2440"/>
        <w:rPr>
          <w:rFonts w:ascii="Courier New"/>
          <w:sz w:val="20"/>
        </w:rPr>
      </w:pPr>
      <w:r>
        <w:rPr>
          <w:rFonts w:ascii="Courier New"/>
          <w:sz w:val="20"/>
        </w:rPr>
        <w:t>JUROR</w:t>
      </w:r>
      <w:r>
        <w:rPr>
          <w:rFonts w:ascii="Courier New"/>
          <w:spacing w:val="-4"/>
          <w:sz w:val="20"/>
        </w:rPr>
        <w:t xml:space="preserve"> </w:t>
      </w:r>
      <w:r>
        <w:rPr>
          <w:rFonts w:ascii="Courier New"/>
          <w:sz w:val="20"/>
        </w:rPr>
        <w:t>NELSON:</w:t>
      </w:r>
      <w:r>
        <w:rPr>
          <w:rFonts w:ascii="Courier New"/>
          <w:sz w:val="20"/>
        </w:rPr>
        <w:tab/>
        <w:t>Your Honor, I cannot hear the</w:t>
      </w:r>
      <w:r>
        <w:rPr>
          <w:rFonts w:ascii="Courier New"/>
          <w:spacing w:val="-16"/>
          <w:sz w:val="20"/>
        </w:rPr>
        <w:t xml:space="preserve"> </w:t>
      </w:r>
      <w:r>
        <w:rPr>
          <w:rFonts w:ascii="Courier New"/>
          <w:sz w:val="20"/>
        </w:rPr>
        <w:t>witness.</w:t>
      </w:r>
    </w:p>
    <w:p w14:paraId="2156CB96" w14:textId="785226E4" w:rsidR="007A271A" w:rsidRPr="0004065A" w:rsidRDefault="0004065A">
      <w:pPr>
        <w:pStyle w:val="BodyText"/>
        <w:rPr>
          <w:rFonts w:ascii="Courier New"/>
          <w:color w:val="FF0000"/>
          <w:sz w:val="25"/>
        </w:rPr>
      </w:pPr>
      <w:r>
        <w:rPr>
          <w:rFonts w:ascii="Courier New"/>
          <w:color w:val="FF0000"/>
          <w:sz w:val="25"/>
        </w:rPr>
        <w:tab/>
      </w:r>
      <w:r>
        <w:rPr>
          <w:rFonts w:ascii="Courier New"/>
          <w:color w:val="FF0000"/>
          <w:sz w:val="25"/>
        </w:rPr>
        <w:tab/>
      </w:r>
      <w:r>
        <w:rPr>
          <w:rFonts w:ascii="Courier New"/>
          <w:color w:val="FF0000"/>
          <w:sz w:val="25"/>
        </w:rPr>
        <w:tab/>
        <w:t xml:space="preserve">  JUROR NO. 2:  </w:t>
      </w:r>
      <w:r w:rsidR="00716E89">
        <w:rPr>
          <w:rFonts w:ascii="Courier New"/>
          <w:color w:val="FF0000"/>
          <w:sz w:val="25"/>
        </w:rPr>
        <w:t>YOUR HONOR, I CANNOT HEAR THE WITNESS</w:t>
      </w:r>
      <w:commentRangeStart w:id="93"/>
      <w:commentRangeEnd w:id="93"/>
      <w:r>
        <w:rPr>
          <w:rStyle w:val="CommentReference"/>
        </w:rPr>
        <w:commentReference w:id="93"/>
      </w:r>
      <w:r>
        <w:rPr>
          <w:rFonts w:ascii="Courier New"/>
          <w:color w:val="FF0000"/>
          <w:sz w:val="25"/>
        </w:rPr>
        <w:t>.</w:t>
      </w:r>
    </w:p>
    <w:p w14:paraId="19CD058C" w14:textId="77777777" w:rsidR="007A271A" w:rsidRDefault="00D748BE">
      <w:pPr>
        <w:pStyle w:val="Heading3"/>
        <w:numPr>
          <w:ilvl w:val="1"/>
          <w:numId w:val="64"/>
        </w:numPr>
        <w:tabs>
          <w:tab w:val="left" w:pos="820"/>
        </w:tabs>
        <w:spacing w:before="1"/>
      </w:pPr>
      <w:r>
        <w:t>Jury</w:t>
      </w:r>
      <w:r>
        <w:rPr>
          <w:spacing w:val="-6"/>
        </w:rPr>
        <w:t xml:space="preserve"> </w:t>
      </w:r>
      <w:r>
        <w:t>Verdict</w:t>
      </w:r>
    </w:p>
    <w:p w14:paraId="695A8D58" w14:textId="77777777" w:rsidR="007A271A" w:rsidRDefault="007A271A">
      <w:pPr>
        <w:pStyle w:val="BodyText"/>
        <w:spacing w:before="9"/>
        <w:rPr>
          <w:b/>
          <w:sz w:val="23"/>
        </w:rPr>
      </w:pPr>
    </w:p>
    <w:p w14:paraId="51ED5FBB" w14:textId="56D131C9" w:rsidR="007A271A" w:rsidRDefault="00D748BE">
      <w:pPr>
        <w:ind w:left="2440"/>
        <w:rPr>
          <w:rFonts w:ascii="Courier New"/>
          <w:sz w:val="20"/>
        </w:rPr>
      </w:pPr>
      <w:r>
        <w:rPr>
          <w:rFonts w:ascii="Courier New"/>
          <w:sz w:val="20"/>
        </w:rPr>
        <w:t xml:space="preserve">(At 1:00 p.m., the jury returned to the </w:t>
      </w:r>
      <w:r w:rsidRPr="00FE1007">
        <w:rPr>
          <w:rFonts w:ascii="Courier New"/>
          <w:strike/>
          <w:sz w:val="20"/>
          <w:highlight w:val="yellow"/>
        </w:rPr>
        <w:t>court room</w:t>
      </w:r>
      <w:r w:rsidR="00FE1007">
        <w:rPr>
          <w:rFonts w:ascii="Courier New"/>
          <w:color w:val="FF0000"/>
          <w:sz w:val="20"/>
        </w:rPr>
        <w:t xml:space="preserve"> courtroom</w:t>
      </w:r>
      <w:r>
        <w:rPr>
          <w:rFonts w:ascii="Courier New"/>
          <w:sz w:val="20"/>
        </w:rPr>
        <w:t>)</w:t>
      </w:r>
    </w:p>
    <w:p w14:paraId="1A7E5EF4" w14:textId="77777777" w:rsidR="007A271A" w:rsidRDefault="00D748BE">
      <w:pPr>
        <w:tabs>
          <w:tab w:val="left" w:pos="3878"/>
        </w:tabs>
        <w:spacing w:before="195" w:line="446" w:lineRule="auto"/>
        <w:ind w:left="1271" w:right="263" w:firstLine="1168"/>
        <w:rPr>
          <w:rFonts w:ascii="Courier New"/>
          <w:sz w:val="20"/>
        </w:rPr>
      </w:pPr>
      <w:r>
        <w:rPr>
          <w:rFonts w:ascii="Courier New"/>
          <w:sz w:val="20"/>
        </w:rPr>
        <w:t>THE</w:t>
      </w:r>
      <w:r>
        <w:rPr>
          <w:rFonts w:ascii="Courier New"/>
          <w:spacing w:val="-3"/>
          <w:sz w:val="20"/>
        </w:rPr>
        <w:t xml:space="preserve"> </w:t>
      </w:r>
      <w:r>
        <w:rPr>
          <w:rFonts w:ascii="Courier New"/>
          <w:sz w:val="20"/>
        </w:rPr>
        <w:t>COURT:</w:t>
      </w:r>
      <w:r>
        <w:rPr>
          <w:rFonts w:ascii="Courier New"/>
          <w:sz w:val="20"/>
        </w:rPr>
        <w:tab/>
        <w:t>Ladies and gentlemen of the jury, have you</w:t>
      </w:r>
      <w:r>
        <w:rPr>
          <w:rFonts w:ascii="Courier New"/>
          <w:spacing w:val="-20"/>
          <w:sz w:val="20"/>
        </w:rPr>
        <w:t xml:space="preserve"> </w:t>
      </w:r>
      <w:r>
        <w:rPr>
          <w:rFonts w:ascii="Courier New"/>
          <w:sz w:val="20"/>
        </w:rPr>
        <w:t>reached</w:t>
      </w:r>
      <w:r>
        <w:rPr>
          <w:rFonts w:ascii="Courier New"/>
          <w:spacing w:val="-3"/>
          <w:sz w:val="20"/>
        </w:rPr>
        <w:t xml:space="preserve"> </w:t>
      </w:r>
      <w:r>
        <w:rPr>
          <w:rFonts w:ascii="Courier New"/>
          <w:sz w:val="20"/>
        </w:rPr>
        <w:t>a</w:t>
      </w:r>
      <w:r>
        <w:rPr>
          <w:rFonts w:ascii="Courier New"/>
          <w:w w:val="99"/>
          <w:sz w:val="20"/>
        </w:rPr>
        <w:t xml:space="preserve"> </w:t>
      </w:r>
      <w:r>
        <w:rPr>
          <w:rFonts w:ascii="Courier New"/>
          <w:sz w:val="20"/>
        </w:rPr>
        <w:t>verdict, and if so, would the foreperson please rise and announce that verdict?</w:t>
      </w:r>
    </w:p>
    <w:p w14:paraId="7D0D7E32" w14:textId="77777777" w:rsidR="007A271A" w:rsidRDefault="007A271A">
      <w:pPr>
        <w:spacing w:line="446" w:lineRule="auto"/>
        <w:rPr>
          <w:rFonts w:ascii="Courier New"/>
          <w:sz w:val="20"/>
        </w:rPr>
        <w:sectPr w:rsidR="007A271A">
          <w:type w:val="continuous"/>
          <w:pgSz w:w="12240" w:h="15840"/>
          <w:pgMar w:top="1380" w:right="520" w:bottom="280" w:left="1340" w:header="720" w:footer="720" w:gutter="0"/>
          <w:cols w:space="720"/>
        </w:sectPr>
      </w:pPr>
    </w:p>
    <w:p w14:paraId="09AF2FEA" w14:textId="77777777" w:rsidR="007A271A" w:rsidRDefault="007A271A">
      <w:pPr>
        <w:pStyle w:val="BodyText"/>
        <w:spacing w:before="4"/>
        <w:rPr>
          <w:rFonts w:ascii="Courier New"/>
          <w:sz w:val="29"/>
        </w:rPr>
      </w:pPr>
    </w:p>
    <w:p w14:paraId="20CDDF47" w14:textId="77777777" w:rsidR="007A271A" w:rsidRDefault="00D748BE">
      <w:pPr>
        <w:tabs>
          <w:tab w:val="left" w:pos="4718"/>
          <w:tab w:val="left" w:pos="7356"/>
        </w:tabs>
        <w:spacing w:before="99" w:line="446" w:lineRule="auto"/>
        <w:ind w:left="1271" w:right="383" w:firstLine="1168"/>
        <w:rPr>
          <w:rFonts w:ascii="Courier New"/>
          <w:sz w:val="20"/>
        </w:rPr>
      </w:pPr>
      <w:r>
        <w:rPr>
          <w:rFonts w:ascii="Courier New"/>
          <w:sz w:val="20"/>
        </w:rPr>
        <w:t>FOREPERSON</w:t>
      </w:r>
      <w:r>
        <w:rPr>
          <w:rFonts w:ascii="Courier New"/>
          <w:spacing w:val="-5"/>
          <w:sz w:val="20"/>
        </w:rPr>
        <w:t xml:space="preserve"> </w:t>
      </w:r>
      <w:r>
        <w:rPr>
          <w:rFonts w:ascii="Courier New"/>
          <w:sz w:val="20"/>
        </w:rPr>
        <w:t>SMITH:</w:t>
      </w:r>
      <w:r>
        <w:rPr>
          <w:rFonts w:ascii="Courier New"/>
          <w:sz w:val="20"/>
        </w:rPr>
        <w:tab/>
        <w:t>We have,</w:t>
      </w:r>
      <w:r>
        <w:rPr>
          <w:rFonts w:ascii="Courier New"/>
          <w:spacing w:val="-5"/>
          <w:sz w:val="20"/>
        </w:rPr>
        <w:t xml:space="preserve"> </w:t>
      </w:r>
      <w:r>
        <w:rPr>
          <w:rFonts w:ascii="Courier New"/>
          <w:sz w:val="20"/>
        </w:rPr>
        <w:t>your</w:t>
      </w:r>
      <w:r>
        <w:rPr>
          <w:rFonts w:ascii="Courier New"/>
          <w:spacing w:val="-3"/>
          <w:sz w:val="20"/>
        </w:rPr>
        <w:t xml:space="preserve"> </w:t>
      </w:r>
      <w:r>
        <w:rPr>
          <w:rFonts w:ascii="Courier New"/>
          <w:sz w:val="20"/>
        </w:rPr>
        <w:t>Honor.</w:t>
      </w:r>
      <w:r>
        <w:rPr>
          <w:rFonts w:ascii="Courier New"/>
          <w:sz w:val="20"/>
        </w:rPr>
        <w:tab/>
        <w:t>We, the jury,</w:t>
      </w:r>
      <w:r>
        <w:rPr>
          <w:rFonts w:ascii="Courier New"/>
          <w:spacing w:val="-7"/>
          <w:sz w:val="20"/>
        </w:rPr>
        <w:t xml:space="preserve"> </w:t>
      </w:r>
      <w:r>
        <w:rPr>
          <w:rFonts w:ascii="Courier New"/>
          <w:sz w:val="20"/>
        </w:rPr>
        <w:t>find</w:t>
      </w:r>
      <w:r>
        <w:rPr>
          <w:rFonts w:ascii="Courier New"/>
          <w:spacing w:val="-3"/>
          <w:sz w:val="20"/>
        </w:rPr>
        <w:t xml:space="preserve"> </w:t>
      </w:r>
      <w:r>
        <w:rPr>
          <w:rFonts w:ascii="Courier New"/>
          <w:sz w:val="20"/>
        </w:rPr>
        <w:t>the</w:t>
      </w:r>
      <w:r>
        <w:rPr>
          <w:rFonts w:ascii="Courier New"/>
          <w:w w:val="99"/>
          <w:sz w:val="20"/>
        </w:rPr>
        <w:t xml:space="preserve"> </w:t>
      </w:r>
      <w:r>
        <w:rPr>
          <w:rFonts w:ascii="Courier New"/>
          <w:sz w:val="20"/>
        </w:rPr>
        <w:t>Defendant guilty as</w:t>
      </w:r>
      <w:r>
        <w:rPr>
          <w:rFonts w:ascii="Courier New"/>
          <w:spacing w:val="-13"/>
          <w:sz w:val="20"/>
        </w:rPr>
        <w:t xml:space="preserve"> </w:t>
      </w:r>
      <w:r>
        <w:rPr>
          <w:rFonts w:ascii="Courier New"/>
          <w:sz w:val="20"/>
        </w:rPr>
        <w:t>charged.</w:t>
      </w:r>
    </w:p>
    <w:p w14:paraId="14FB7446" w14:textId="77777777" w:rsidR="007A271A" w:rsidRDefault="007A271A">
      <w:pPr>
        <w:pStyle w:val="BodyText"/>
        <w:spacing w:before="10"/>
        <w:rPr>
          <w:rFonts w:ascii="Courier New"/>
          <w:sz w:val="32"/>
        </w:rPr>
      </w:pPr>
    </w:p>
    <w:p w14:paraId="0DA84DDE" w14:textId="77777777" w:rsidR="007A271A" w:rsidRDefault="00D748BE">
      <w:pPr>
        <w:pStyle w:val="Heading3"/>
        <w:numPr>
          <w:ilvl w:val="1"/>
          <w:numId w:val="64"/>
        </w:numPr>
        <w:tabs>
          <w:tab w:val="left" w:pos="820"/>
        </w:tabs>
      </w:pPr>
      <w:r>
        <w:t>Jury</w:t>
      </w:r>
      <w:r>
        <w:rPr>
          <w:spacing w:val="-5"/>
        </w:rPr>
        <w:t xml:space="preserve"> </w:t>
      </w:r>
      <w:r>
        <w:t>Polling</w:t>
      </w:r>
    </w:p>
    <w:p w14:paraId="0CBFE61D" w14:textId="77777777" w:rsidR="007A271A" w:rsidRDefault="007A271A">
      <w:pPr>
        <w:pStyle w:val="BodyText"/>
        <w:spacing w:before="8"/>
        <w:rPr>
          <w:b/>
          <w:sz w:val="23"/>
        </w:rPr>
      </w:pPr>
    </w:p>
    <w:p w14:paraId="38EB9D4F" w14:textId="77777777" w:rsidR="007A271A" w:rsidRDefault="00D748BE">
      <w:pPr>
        <w:tabs>
          <w:tab w:val="left" w:pos="3878"/>
          <w:tab w:val="left" w:pos="9681"/>
        </w:tabs>
        <w:spacing w:before="1" w:line="446" w:lineRule="auto"/>
        <w:ind w:left="1271" w:right="109" w:firstLine="1168"/>
        <w:rPr>
          <w:rFonts w:ascii="Courier New"/>
          <w:sz w:val="20"/>
        </w:rPr>
      </w:pPr>
      <w:r>
        <w:rPr>
          <w:rFonts w:ascii="Courier New"/>
          <w:sz w:val="20"/>
        </w:rPr>
        <w:t>THE</w:t>
      </w:r>
      <w:r>
        <w:rPr>
          <w:rFonts w:ascii="Courier New"/>
          <w:spacing w:val="-3"/>
          <w:sz w:val="20"/>
        </w:rPr>
        <w:t xml:space="preserve"> </w:t>
      </w:r>
      <w:r>
        <w:rPr>
          <w:rFonts w:ascii="Courier New"/>
          <w:sz w:val="20"/>
        </w:rPr>
        <w:t>CLERK:</w:t>
      </w:r>
      <w:r>
        <w:rPr>
          <w:rFonts w:ascii="Courier New"/>
          <w:sz w:val="20"/>
        </w:rPr>
        <w:tab/>
        <w:t>As your name is called, will you</w:t>
      </w:r>
      <w:r>
        <w:rPr>
          <w:rFonts w:ascii="Courier New"/>
          <w:spacing w:val="-62"/>
          <w:sz w:val="20"/>
        </w:rPr>
        <w:t xml:space="preserve"> </w:t>
      </w:r>
      <w:r>
        <w:rPr>
          <w:rFonts w:ascii="Courier New"/>
          <w:sz w:val="20"/>
        </w:rPr>
        <w:t>please</w:t>
      </w:r>
      <w:r>
        <w:rPr>
          <w:rFonts w:ascii="Courier New"/>
          <w:spacing w:val="-12"/>
          <w:sz w:val="20"/>
        </w:rPr>
        <w:t xml:space="preserve"> </w:t>
      </w:r>
      <w:r>
        <w:rPr>
          <w:rFonts w:ascii="Courier New"/>
          <w:sz w:val="20"/>
        </w:rPr>
        <w:t>answer?</w:t>
      </w:r>
      <w:r>
        <w:rPr>
          <w:rFonts w:ascii="Courier New"/>
          <w:sz w:val="20"/>
        </w:rPr>
        <w:tab/>
      </w:r>
      <w:r>
        <w:rPr>
          <w:rFonts w:ascii="Courier New"/>
          <w:spacing w:val="-2"/>
          <w:w w:val="95"/>
          <w:sz w:val="20"/>
        </w:rPr>
        <w:t xml:space="preserve">Juror </w:t>
      </w:r>
      <w:r>
        <w:rPr>
          <w:rFonts w:ascii="Courier New"/>
          <w:sz w:val="20"/>
        </w:rPr>
        <w:t>Nelson, is this and was this your</w:t>
      </w:r>
      <w:r>
        <w:rPr>
          <w:rFonts w:ascii="Courier New"/>
          <w:spacing w:val="-18"/>
          <w:sz w:val="20"/>
        </w:rPr>
        <w:t xml:space="preserve"> </w:t>
      </w:r>
      <w:r>
        <w:rPr>
          <w:rFonts w:ascii="Courier New"/>
          <w:sz w:val="20"/>
        </w:rPr>
        <w:t>verdict?</w:t>
      </w:r>
    </w:p>
    <w:p w14:paraId="41FEB112" w14:textId="77777777" w:rsidR="007A271A" w:rsidRDefault="00D748BE">
      <w:pPr>
        <w:tabs>
          <w:tab w:val="left" w:pos="4239"/>
        </w:tabs>
        <w:spacing w:before="1"/>
        <w:ind w:left="2439"/>
        <w:rPr>
          <w:rFonts w:ascii="Courier New"/>
          <w:sz w:val="20"/>
        </w:rPr>
      </w:pPr>
      <w:r>
        <w:rPr>
          <w:rFonts w:ascii="Courier New"/>
          <w:sz w:val="20"/>
        </w:rPr>
        <w:t>JUROR</w:t>
      </w:r>
      <w:r>
        <w:rPr>
          <w:rFonts w:ascii="Courier New"/>
          <w:spacing w:val="-4"/>
          <w:sz w:val="20"/>
        </w:rPr>
        <w:t xml:space="preserve"> </w:t>
      </w:r>
      <w:r>
        <w:rPr>
          <w:rFonts w:ascii="Courier New"/>
          <w:sz w:val="20"/>
        </w:rPr>
        <w:t>NELSON:</w:t>
      </w:r>
      <w:r>
        <w:rPr>
          <w:rFonts w:ascii="Courier New"/>
          <w:sz w:val="20"/>
        </w:rPr>
        <w:tab/>
        <w:t>It</w:t>
      </w:r>
      <w:r>
        <w:rPr>
          <w:rFonts w:ascii="Courier New"/>
          <w:spacing w:val="-3"/>
          <w:sz w:val="20"/>
        </w:rPr>
        <w:t xml:space="preserve"> </w:t>
      </w:r>
      <w:r>
        <w:rPr>
          <w:rFonts w:ascii="Courier New"/>
          <w:sz w:val="20"/>
        </w:rPr>
        <w:t>is.</w:t>
      </w:r>
    </w:p>
    <w:p w14:paraId="62DBE36B" w14:textId="77777777" w:rsidR="007A271A" w:rsidRDefault="007A271A">
      <w:pPr>
        <w:pStyle w:val="BodyText"/>
        <w:spacing w:before="1"/>
        <w:rPr>
          <w:rFonts w:ascii="Courier New"/>
          <w:sz w:val="25"/>
        </w:rPr>
      </w:pPr>
    </w:p>
    <w:p w14:paraId="28B05E95" w14:textId="77777777" w:rsidR="007A271A" w:rsidRDefault="00D748BE">
      <w:pPr>
        <w:pStyle w:val="Heading3"/>
        <w:numPr>
          <w:ilvl w:val="0"/>
          <w:numId w:val="64"/>
        </w:numPr>
        <w:tabs>
          <w:tab w:val="left" w:pos="632"/>
          <w:tab w:val="left" w:pos="633"/>
        </w:tabs>
        <w:ind w:left="632" w:hanging="532"/>
        <w:jc w:val="left"/>
      </w:pPr>
      <w:r>
        <w:t>Deposition</w:t>
      </w:r>
    </w:p>
    <w:p w14:paraId="11294463" w14:textId="77777777" w:rsidR="007A271A" w:rsidRDefault="007A271A">
      <w:pPr>
        <w:pStyle w:val="BodyText"/>
        <w:spacing w:before="1"/>
        <w:rPr>
          <w:b/>
          <w:sz w:val="15"/>
        </w:rPr>
      </w:pPr>
    </w:p>
    <w:p w14:paraId="77313DAA" w14:textId="77777777" w:rsidR="007A271A" w:rsidRDefault="007A271A">
      <w:pPr>
        <w:rPr>
          <w:sz w:val="15"/>
        </w:rPr>
        <w:sectPr w:rsidR="007A271A">
          <w:pgSz w:w="12240" w:h="15840"/>
          <w:pgMar w:top="980" w:right="520" w:bottom="280" w:left="1340" w:header="732" w:footer="0" w:gutter="0"/>
          <w:cols w:space="720"/>
        </w:sectPr>
      </w:pPr>
    </w:p>
    <w:p w14:paraId="37178956" w14:textId="77777777" w:rsidR="007A271A" w:rsidRDefault="007A271A">
      <w:pPr>
        <w:pStyle w:val="BodyText"/>
        <w:rPr>
          <w:b/>
          <w:sz w:val="22"/>
        </w:rPr>
      </w:pPr>
    </w:p>
    <w:p w14:paraId="1CFC7559" w14:textId="77777777" w:rsidR="007A271A" w:rsidRDefault="007A271A">
      <w:pPr>
        <w:pStyle w:val="BodyText"/>
        <w:rPr>
          <w:b/>
          <w:sz w:val="22"/>
        </w:rPr>
      </w:pPr>
    </w:p>
    <w:p w14:paraId="1C2E874A" w14:textId="77777777" w:rsidR="007A271A" w:rsidRDefault="007A271A">
      <w:pPr>
        <w:pStyle w:val="BodyText"/>
        <w:rPr>
          <w:b/>
          <w:sz w:val="22"/>
        </w:rPr>
      </w:pPr>
    </w:p>
    <w:p w14:paraId="4008DEF3" w14:textId="77777777" w:rsidR="007A271A" w:rsidRDefault="007A271A">
      <w:pPr>
        <w:pStyle w:val="BodyText"/>
        <w:rPr>
          <w:b/>
          <w:sz w:val="22"/>
        </w:rPr>
      </w:pPr>
    </w:p>
    <w:p w14:paraId="2F5DEB8B" w14:textId="77777777" w:rsidR="007A271A" w:rsidRDefault="007A271A">
      <w:pPr>
        <w:pStyle w:val="BodyText"/>
        <w:rPr>
          <w:b/>
          <w:sz w:val="22"/>
        </w:rPr>
      </w:pPr>
    </w:p>
    <w:p w14:paraId="4121F01D" w14:textId="77777777" w:rsidR="007A271A" w:rsidRDefault="007A271A">
      <w:pPr>
        <w:pStyle w:val="BodyText"/>
        <w:rPr>
          <w:b/>
          <w:sz w:val="22"/>
        </w:rPr>
      </w:pPr>
    </w:p>
    <w:p w14:paraId="4E05605A" w14:textId="77777777" w:rsidR="007A271A" w:rsidRDefault="007A271A">
      <w:pPr>
        <w:pStyle w:val="BodyText"/>
        <w:rPr>
          <w:b/>
          <w:sz w:val="22"/>
        </w:rPr>
      </w:pPr>
    </w:p>
    <w:p w14:paraId="3F4E320A" w14:textId="77777777" w:rsidR="007A271A" w:rsidRDefault="007A271A">
      <w:pPr>
        <w:pStyle w:val="BodyText"/>
        <w:rPr>
          <w:b/>
          <w:sz w:val="22"/>
        </w:rPr>
      </w:pPr>
    </w:p>
    <w:p w14:paraId="35E27F34" w14:textId="77777777" w:rsidR="007A271A" w:rsidRDefault="00D748BE">
      <w:pPr>
        <w:spacing w:before="187"/>
        <w:ind w:left="1359"/>
        <w:rPr>
          <w:rFonts w:ascii="Courier New"/>
          <w:sz w:val="20"/>
        </w:rPr>
      </w:pPr>
      <w:r>
        <w:rPr>
          <w:rFonts w:ascii="Courier New"/>
          <w:w w:val="95"/>
          <w:sz w:val="20"/>
        </w:rPr>
        <w:t>record.</w:t>
      </w:r>
    </w:p>
    <w:p w14:paraId="4D36B200" w14:textId="77777777" w:rsidR="007A271A" w:rsidRDefault="00D748BE">
      <w:pPr>
        <w:spacing w:before="99"/>
        <w:ind w:left="292"/>
        <w:rPr>
          <w:rFonts w:ascii="Courier New"/>
          <w:sz w:val="20"/>
        </w:rPr>
      </w:pPr>
      <w:r>
        <w:br w:type="column"/>
      </w:r>
      <w:r>
        <w:rPr>
          <w:rFonts w:ascii="Courier New"/>
          <w:sz w:val="20"/>
        </w:rPr>
        <w:t>Grayling, Michigan</w:t>
      </w:r>
    </w:p>
    <w:p w14:paraId="4657881C" w14:textId="77777777" w:rsidR="007A271A" w:rsidRDefault="00D748BE">
      <w:pPr>
        <w:spacing w:before="195"/>
        <w:ind w:left="292"/>
        <w:rPr>
          <w:rFonts w:ascii="Courier New"/>
          <w:sz w:val="20"/>
        </w:rPr>
      </w:pPr>
      <w:r>
        <w:rPr>
          <w:rFonts w:ascii="Courier New"/>
          <w:sz w:val="20"/>
        </w:rPr>
        <w:t>Tuesday, June 3, 1986 - 3:10 p.m.</w:t>
      </w:r>
    </w:p>
    <w:p w14:paraId="270D7968" w14:textId="77777777" w:rsidR="007A271A" w:rsidRDefault="00D748BE">
      <w:pPr>
        <w:spacing w:before="195"/>
        <w:ind w:left="2315"/>
        <w:rPr>
          <w:rFonts w:ascii="Courier New"/>
          <w:sz w:val="20"/>
        </w:rPr>
      </w:pPr>
      <w:r>
        <w:rPr>
          <w:rFonts w:ascii="Courier New"/>
          <w:sz w:val="20"/>
        </w:rPr>
        <w:t>SAMUEL I. SMITH</w:t>
      </w:r>
    </w:p>
    <w:p w14:paraId="4AF75F73" w14:textId="77777777" w:rsidR="007A271A" w:rsidRDefault="00D748BE">
      <w:pPr>
        <w:spacing w:before="195"/>
        <w:ind w:left="291"/>
        <w:rPr>
          <w:rFonts w:ascii="Courier New"/>
          <w:sz w:val="20"/>
        </w:rPr>
      </w:pPr>
      <w:r>
        <w:rPr>
          <w:rFonts w:ascii="Courier New"/>
          <w:sz w:val="20"/>
        </w:rPr>
        <w:t>HAVING BEEN CALLED BY THE PLAINTIFF AND SWORN:</w:t>
      </w:r>
    </w:p>
    <w:p w14:paraId="0F15A25C" w14:textId="77777777" w:rsidR="007A271A" w:rsidRDefault="00D748BE">
      <w:pPr>
        <w:tabs>
          <w:tab w:val="left" w:pos="1584"/>
        </w:tabs>
        <w:spacing w:before="195"/>
        <w:ind w:left="291"/>
        <w:rPr>
          <w:rFonts w:ascii="Courier New"/>
          <w:sz w:val="20"/>
        </w:rPr>
      </w:pPr>
      <w:r>
        <w:rPr>
          <w:rFonts w:ascii="Courier New"/>
          <w:sz w:val="20"/>
        </w:rPr>
        <w:t>REPORTER:</w:t>
      </w:r>
      <w:r>
        <w:rPr>
          <w:rFonts w:ascii="Courier New"/>
          <w:sz w:val="20"/>
        </w:rPr>
        <w:tab/>
        <w:t>Please</w:t>
      </w:r>
      <w:r>
        <w:rPr>
          <w:rFonts w:ascii="Courier New"/>
          <w:spacing w:val="-13"/>
          <w:sz w:val="20"/>
        </w:rPr>
        <w:t xml:space="preserve"> </w:t>
      </w:r>
      <w:r>
        <w:rPr>
          <w:rFonts w:ascii="Courier New"/>
          <w:sz w:val="20"/>
        </w:rPr>
        <w:t>state</w:t>
      </w:r>
      <w:r>
        <w:rPr>
          <w:rFonts w:ascii="Courier New"/>
          <w:spacing w:val="-13"/>
          <w:sz w:val="20"/>
        </w:rPr>
        <w:t xml:space="preserve"> </w:t>
      </w:r>
      <w:r>
        <w:rPr>
          <w:rFonts w:ascii="Courier New"/>
          <w:sz w:val="20"/>
        </w:rPr>
        <w:t>your</w:t>
      </w:r>
      <w:r>
        <w:rPr>
          <w:rFonts w:ascii="Courier New"/>
          <w:spacing w:val="-13"/>
          <w:sz w:val="20"/>
        </w:rPr>
        <w:t xml:space="preserve"> </w:t>
      </w:r>
      <w:r>
        <w:rPr>
          <w:rFonts w:ascii="Courier New"/>
          <w:sz w:val="20"/>
        </w:rPr>
        <w:t>name</w:t>
      </w:r>
      <w:r>
        <w:rPr>
          <w:rFonts w:ascii="Courier New"/>
          <w:spacing w:val="-13"/>
          <w:sz w:val="20"/>
        </w:rPr>
        <w:t xml:space="preserve"> </w:t>
      </w:r>
      <w:r>
        <w:rPr>
          <w:rFonts w:ascii="Courier New"/>
          <w:sz w:val="20"/>
        </w:rPr>
        <w:t>and</w:t>
      </w:r>
      <w:r>
        <w:rPr>
          <w:rFonts w:ascii="Courier New"/>
          <w:spacing w:val="-13"/>
          <w:sz w:val="20"/>
        </w:rPr>
        <w:t xml:space="preserve"> </w:t>
      </w:r>
      <w:r>
        <w:rPr>
          <w:rFonts w:ascii="Courier New"/>
          <w:sz w:val="20"/>
        </w:rPr>
        <w:t>spell</w:t>
      </w:r>
      <w:r>
        <w:rPr>
          <w:rFonts w:ascii="Courier New"/>
          <w:spacing w:val="-13"/>
          <w:sz w:val="20"/>
        </w:rPr>
        <w:t xml:space="preserve"> </w:t>
      </w:r>
      <w:r>
        <w:rPr>
          <w:rFonts w:ascii="Courier New"/>
          <w:sz w:val="20"/>
        </w:rPr>
        <w:t>your</w:t>
      </w:r>
      <w:r>
        <w:rPr>
          <w:rFonts w:ascii="Courier New"/>
          <w:spacing w:val="-13"/>
          <w:sz w:val="20"/>
        </w:rPr>
        <w:t xml:space="preserve"> </w:t>
      </w:r>
      <w:r>
        <w:rPr>
          <w:rFonts w:ascii="Courier New"/>
          <w:sz w:val="20"/>
        </w:rPr>
        <w:t>last</w:t>
      </w:r>
      <w:r>
        <w:rPr>
          <w:rFonts w:ascii="Courier New"/>
          <w:spacing w:val="-13"/>
          <w:sz w:val="20"/>
        </w:rPr>
        <w:t xml:space="preserve"> </w:t>
      </w:r>
      <w:r>
        <w:rPr>
          <w:rFonts w:ascii="Courier New"/>
          <w:sz w:val="20"/>
        </w:rPr>
        <w:t>name</w:t>
      </w:r>
      <w:r>
        <w:rPr>
          <w:rFonts w:ascii="Courier New"/>
          <w:spacing w:val="-18"/>
          <w:sz w:val="20"/>
        </w:rPr>
        <w:t xml:space="preserve"> </w:t>
      </w:r>
      <w:r>
        <w:rPr>
          <w:rFonts w:ascii="Courier New"/>
          <w:spacing w:val="-4"/>
          <w:sz w:val="20"/>
        </w:rPr>
        <w:t>for</w:t>
      </w:r>
      <w:r>
        <w:rPr>
          <w:rFonts w:ascii="Courier New"/>
          <w:spacing w:val="-18"/>
          <w:sz w:val="20"/>
        </w:rPr>
        <w:t xml:space="preserve"> </w:t>
      </w:r>
      <w:r>
        <w:rPr>
          <w:rFonts w:ascii="Courier New"/>
          <w:spacing w:val="-4"/>
          <w:sz w:val="20"/>
        </w:rPr>
        <w:t>the</w:t>
      </w:r>
    </w:p>
    <w:p w14:paraId="4C026642" w14:textId="77777777" w:rsidR="007A271A" w:rsidRDefault="007A271A">
      <w:pPr>
        <w:pStyle w:val="BodyText"/>
        <w:rPr>
          <w:rFonts w:ascii="Courier New"/>
          <w:sz w:val="22"/>
        </w:rPr>
      </w:pPr>
    </w:p>
    <w:p w14:paraId="1319CCB8" w14:textId="77777777" w:rsidR="007A271A" w:rsidRDefault="007A271A">
      <w:pPr>
        <w:pStyle w:val="BodyText"/>
        <w:spacing w:before="5"/>
        <w:rPr>
          <w:rFonts w:ascii="Courier New"/>
          <w:sz w:val="32"/>
        </w:rPr>
      </w:pPr>
    </w:p>
    <w:p w14:paraId="5FCF610B" w14:textId="77777777" w:rsidR="007A271A" w:rsidRDefault="00D748BE">
      <w:pPr>
        <w:tabs>
          <w:tab w:val="left" w:pos="1970"/>
          <w:tab w:val="left" w:pos="4129"/>
        </w:tabs>
        <w:spacing w:before="1"/>
        <w:ind w:left="291"/>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Samuel</w:t>
      </w:r>
      <w:r>
        <w:rPr>
          <w:rFonts w:ascii="Courier New"/>
          <w:spacing w:val="-3"/>
          <w:sz w:val="20"/>
        </w:rPr>
        <w:t xml:space="preserve"> </w:t>
      </w:r>
      <w:r>
        <w:rPr>
          <w:rFonts w:ascii="Courier New"/>
          <w:sz w:val="20"/>
        </w:rPr>
        <w:t>I.</w:t>
      </w:r>
      <w:r>
        <w:rPr>
          <w:rFonts w:ascii="Courier New"/>
          <w:spacing w:val="-3"/>
          <w:sz w:val="20"/>
        </w:rPr>
        <w:t xml:space="preserve"> </w:t>
      </w:r>
      <w:r>
        <w:rPr>
          <w:rFonts w:ascii="Courier New"/>
          <w:sz w:val="20"/>
        </w:rPr>
        <w:t>Smith.</w:t>
      </w:r>
      <w:r>
        <w:rPr>
          <w:rFonts w:ascii="Courier New"/>
          <w:sz w:val="20"/>
        </w:rPr>
        <w:tab/>
        <w:t>S-m-i-t-h.</w:t>
      </w:r>
    </w:p>
    <w:p w14:paraId="31CAD7A9" w14:textId="22AD1F0B" w:rsidR="007A271A" w:rsidRDefault="00D748BE">
      <w:pPr>
        <w:tabs>
          <w:tab w:val="left" w:pos="2330"/>
        </w:tabs>
        <w:spacing w:before="196"/>
        <w:ind w:left="291"/>
        <w:rPr>
          <w:rFonts w:ascii="Courier New"/>
          <w:sz w:val="20"/>
        </w:rPr>
      </w:pPr>
      <w:r>
        <w:rPr>
          <w:rFonts w:ascii="Courier New"/>
          <w:sz w:val="20"/>
        </w:rPr>
        <w:t>MR.</w:t>
      </w:r>
      <w:r>
        <w:rPr>
          <w:rFonts w:ascii="Courier New"/>
          <w:spacing w:val="-4"/>
          <w:sz w:val="20"/>
        </w:rPr>
        <w:t xml:space="preserve"> </w:t>
      </w:r>
      <w:r>
        <w:rPr>
          <w:rFonts w:ascii="Courier New"/>
          <w:sz w:val="20"/>
        </w:rPr>
        <w:t>BLOOMQUIST:</w:t>
      </w:r>
      <w:r>
        <w:rPr>
          <w:rFonts w:ascii="Courier New"/>
          <w:sz w:val="20"/>
        </w:rPr>
        <w:tab/>
        <w:t>Mr. Smith, would you</w:t>
      </w:r>
      <w:r w:rsidR="00FE1007">
        <w:rPr>
          <w:rFonts w:ascii="Courier New"/>
          <w:color w:val="FF0000"/>
          <w:sz w:val="20"/>
        </w:rPr>
        <w:t xml:space="preserve"> --</w:t>
      </w:r>
      <w:r>
        <w:rPr>
          <w:rFonts w:ascii="Courier New"/>
          <w:sz w:val="20"/>
        </w:rPr>
        <w:t xml:space="preserve"> </w:t>
      </w:r>
      <w:commentRangeStart w:id="94"/>
      <w:r>
        <w:rPr>
          <w:rFonts w:ascii="Courier New"/>
          <w:sz w:val="20"/>
        </w:rPr>
        <w:t>first</w:t>
      </w:r>
      <w:commentRangeEnd w:id="94"/>
      <w:r w:rsidR="00FE1007">
        <w:rPr>
          <w:rStyle w:val="CommentReference"/>
        </w:rPr>
        <w:commentReference w:id="94"/>
      </w:r>
      <w:r>
        <w:rPr>
          <w:rFonts w:ascii="Courier New"/>
          <w:sz w:val="20"/>
        </w:rPr>
        <w:t xml:space="preserve"> of all, if you do</w:t>
      </w:r>
    </w:p>
    <w:p w14:paraId="4DC0411D" w14:textId="77777777" w:rsidR="007A271A" w:rsidRDefault="007A271A">
      <w:pPr>
        <w:rPr>
          <w:rFonts w:ascii="Courier New"/>
          <w:sz w:val="20"/>
        </w:rPr>
        <w:sectPr w:rsidR="007A271A">
          <w:type w:val="continuous"/>
          <w:pgSz w:w="12240" w:h="15840"/>
          <w:pgMar w:top="1380" w:right="520" w:bottom="280" w:left="1340" w:header="720" w:footer="720" w:gutter="0"/>
          <w:cols w:num="2" w:space="720" w:equalWidth="0">
            <w:col w:w="2200" w:space="40"/>
            <w:col w:w="8140"/>
          </w:cols>
        </w:sectPr>
      </w:pPr>
    </w:p>
    <w:p w14:paraId="638EE3C1" w14:textId="2D10FFE1" w:rsidR="007A271A" w:rsidRDefault="00FE1007">
      <w:pPr>
        <w:tabs>
          <w:tab w:val="left" w:pos="2438"/>
          <w:tab w:val="left" w:pos="6155"/>
          <w:tab w:val="left" w:pos="8434"/>
        </w:tabs>
        <w:spacing w:before="196" w:line="446" w:lineRule="auto"/>
        <w:ind w:left="1359" w:right="864"/>
        <w:rPr>
          <w:rFonts w:ascii="Courier New"/>
          <w:sz w:val="20"/>
        </w:rPr>
      </w:pPr>
      <w:r>
        <w:rPr>
          <w:rFonts w:ascii="Courier New"/>
          <w:sz w:val="20"/>
        </w:rPr>
        <w:t xml:space="preserve">not </w:t>
      </w:r>
      <w:r w:rsidR="00D748BE">
        <w:rPr>
          <w:rFonts w:ascii="Courier New"/>
          <w:sz w:val="20"/>
        </w:rPr>
        <w:t>understand my question, please</w:t>
      </w:r>
      <w:r w:rsidR="00D748BE">
        <w:rPr>
          <w:rFonts w:ascii="Courier New"/>
          <w:spacing w:val="-12"/>
          <w:sz w:val="20"/>
        </w:rPr>
        <w:t xml:space="preserve"> </w:t>
      </w:r>
      <w:r w:rsidR="00D748BE">
        <w:rPr>
          <w:rFonts w:ascii="Courier New"/>
          <w:sz w:val="20"/>
        </w:rPr>
        <w:t>say</w:t>
      </w:r>
      <w:r w:rsidR="00D748BE">
        <w:rPr>
          <w:rFonts w:ascii="Courier New"/>
          <w:spacing w:val="-3"/>
          <w:sz w:val="20"/>
        </w:rPr>
        <w:t xml:space="preserve"> </w:t>
      </w:r>
      <w:r w:rsidR="00D748BE">
        <w:rPr>
          <w:rFonts w:ascii="Courier New"/>
          <w:sz w:val="20"/>
        </w:rPr>
        <w:t>so.</w:t>
      </w:r>
      <w:r>
        <w:rPr>
          <w:rFonts w:ascii="Courier New"/>
          <w:sz w:val="20"/>
        </w:rPr>
        <w:t xml:space="preserve">  </w:t>
      </w:r>
      <w:r w:rsidR="00D748BE">
        <w:rPr>
          <w:rFonts w:ascii="Courier New"/>
          <w:sz w:val="20"/>
        </w:rPr>
        <w:t xml:space="preserve">If you </w:t>
      </w:r>
      <w:proofErr w:type="gramStart"/>
      <w:r w:rsidR="00D748BE">
        <w:rPr>
          <w:rFonts w:ascii="Courier New"/>
          <w:sz w:val="20"/>
        </w:rPr>
        <w:t>don't</w:t>
      </w:r>
      <w:proofErr w:type="gramEnd"/>
      <w:r w:rsidR="00D748BE">
        <w:rPr>
          <w:rFonts w:ascii="Courier New"/>
          <w:sz w:val="20"/>
        </w:rPr>
        <w:t xml:space="preserve"> hear</w:t>
      </w:r>
      <w:r w:rsidR="00D748BE">
        <w:rPr>
          <w:rFonts w:ascii="Courier New"/>
          <w:spacing w:val="-10"/>
          <w:sz w:val="20"/>
        </w:rPr>
        <w:t xml:space="preserve"> </w:t>
      </w:r>
      <w:r w:rsidR="00D748BE">
        <w:rPr>
          <w:rFonts w:ascii="Courier New"/>
          <w:sz w:val="20"/>
        </w:rPr>
        <w:t>me,</w:t>
      </w:r>
      <w:r w:rsidR="00D748BE">
        <w:rPr>
          <w:rFonts w:ascii="Courier New"/>
          <w:spacing w:val="-3"/>
          <w:sz w:val="20"/>
        </w:rPr>
        <w:t xml:space="preserve"> </w:t>
      </w:r>
      <w:r w:rsidR="00D748BE">
        <w:rPr>
          <w:rFonts w:ascii="Courier New"/>
          <w:sz w:val="20"/>
        </w:rPr>
        <w:t>please</w:t>
      </w:r>
      <w:r w:rsidR="00D748BE">
        <w:rPr>
          <w:rFonts w:ascii="Courier New"/>
          <w:w w:val="99"/>
          <w:sz w:val="20"/>
        </w:rPr>
        <w:t xml:space="preserve"> </w:t>
      </w:r>
      <w:r w:rsidR="00D748BE">
        <w:rPr>
          <w:rFonts w:ascii="Courier New"/>
          <w:sz w:val="20"/>
        </w:rPr>
        <w:t>say</w:t>
      </w:r>
      <w:r w:rsidR="00D748BE">
        <w:rPr>
          <w:rFonts w:ascii="Courier New"/>
          <w:spacing w:val="-2"/>
          <w:sz w:val="20"/>
        </w:rPr>
        <w:t xml:space="preserve"> </w:t>
      </w:r>
      <w:r w:rsidR="00D748BE">
        <w:rPr>
          <w:rFonts w:ascii="Courier New"/>
          <w:sz w:val="20"/>
        </w:rPr>
        <w:t>so.</w:t>
      </w:r>
      <w:r>
        <w:rPr>
          <w:rFonts w:ascii="Courier New"/>
          <w:sz w:val="20"/>
        </w:rPr>
        <w:t xml:space="preserve">  </w:t>
      </w:r>
      <w:r w:rsidR="00D748BE">
        <w:rPr>
          <w:rFonts w:ascii="Courier New"/>
          <w:sz w:val="20"/>
        </w:rPr>
        <w:t xml:space="preserve">Otherwise, </w:t>
      </w:r>
      <w:proofErr w:type="gramStart"/>
      <w:r w:rsidR="00D748BE">
        <w:rPr>
          <w:rFonts w:ascii="Courier New"/>
          <w:sz w:val="20"/>
        </w:rPr>
        <w:t>I'll</w:t>
      </w:r>
      <w:proofErr w:type="gramEnd"/>
      <w:r w:rsidR="00D748BE">
        <w:rPr>
          <w:rFonts w:ascii="Courier New"/>
          <w:sz w:val="20"/>
        </w:rPr>
        <w:t xml:space="preserve"> assume you've heard me, you</w:t>
      </w:r>
      <w:r w:rsidR="00D748BE">
        <w:rPr>
          <w:rFonts w:ascii="Courier New"/>
          <w:spacing w:val="-22"/>
          <w:sz w:val="20"/>
        </w:rPr>
        <w:t xml:space="preserve"> </w:t>
      </w:r>
      <w:r w:rsidR="00D748BE">
        <w:rPr>
          <w:rFonts w:ascii="Courier New"/>
          <w:sz w:val="20"/>
        </w:rPr>
        <w:t>understand</w:t>
      </w:r>
      <w:r w:rsidR="00D748BE">
        <w:rPr>
          <w:rFonts w:ascii="Courier New"/>
          <w:spacing w:val="-4"/>
          <w:sz w:val="20"/>
        </w:rPr>
        <w:t xml:space="preserve"> </w:t>
      </w:r>
      <w:r w:rsidR="00D748BE">
        <w:rPr>
          <w:rFonts w:ascii="Courier New"/>
          <w:sz w:val="20"/>
        </w:rPr>
        <w:t>the</w:t>
      </w:r>
      <w:r w:rsidR="00D748BE">
        <w:rPr>
          <w:rFonts w:ascii="Courier New"/>
          <w:w w:val="99"/>
          <w:sz w:val="20"/>
        </w:rPr>
        <w:t xml:space="preserve"> </w:t>
      </w:r>
      <w:r w:rsidR="00D748BE">
        <w:rPr>
          <w:rFonts w:ascii="Courier New"/>
          <w:sz w:val="20"/>
        </w:rPr>
        <w:t>question, that your answer is responsive to</w:t>
      </w:r>
      <w:r w:rsidR="00D748BE">
        <w:rPr>
          <w:rFonts w:ascii="Courier New"/>
          <w:spacing w:val="-20"/>
          <w:sz w:val="20"/>
        </w:rPr>
        <w:t xml:space="preserve"> </w:t>
      </w:r>
      <w:r w:rsidR="00D748BE">
        <w:rPr>
          <w:rFonts w:ascii="Courier New"/>
          <w:sz w:val="20"/>
        </w:rPr>
        <w:t>the</w:t>
      </w:r>
      <w:r w:rsidR="00D748BE">
        <w:rPr>
          <w:rFonts w:ascii="Courier New"/>
          <w:spacing w:val="-3"/>
          <w:sz w:val="20"/>
        </w:rPr>
        <w:t xml:space="preserve"> </w:t>
      </w:r>
      <w:r w:rsidR="00D748BE">
        <w:rPr>
          <w:rFonts w:ascii="Courier New"/>
          <w:sz w:val="20"/>
        </w:rPr>
        <w:t>question.</w:t>
      </w:r>
      <w:r>
        <w:rPr>
          <w:rFonts w:ascii="Courier New"/>
          <w:sz w:val="20"/>
        </w:rPr>
        <w:t xml:space="preserve">  </w:t>
      </w:r>
      <w:r w:rsidR="00D748BE">
        <w:rPr>
          <w:rFonts w:ascii="Courier New"/>
          <w:sz w:val="20"/>
        </w:rPr>
        <w:t>Okay?</w:t>
      </w:r>
    </w:p>
    <w:p w14:paraId="7BC4445E" w14:textId="77777777" w:rsidR="007A271A" w:rsidRDefault="00D748BE">
      <w:pPr>
        <w:tabs>
          <w:tab w:val="left" w:pos="4209"/>
        </w:tabs>
        <w:spacing w:before="1"/>
        <w:ind w:left="2530"/>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Right.</w:t>
      </w:r>
    </w:p>
    <w:p w14:paraId="472F7FB4" w14:textId="2DDDAE1D" w:rsidR="007A271A" w:rsidRDefault="00D748BE" w:rsidP="00FE1007">
      <w:pPr>
        <w:tabs>
          <w:tab w:val="left" w:pos="3969"/>
          <w:tab w:val="left" w:pos="9605"/>
        </w:tabs>
        <w:spacing w:before="195" w:line="446" w:lineRule="auto"/>
        <w:ind w:left="1359" w:right="412" w:firstLine="1171"/>
        <w:rPr>
          <w:rFonts w:ascii="Courier New"/>
          <w:sz w:val="20"/>
        </w:rPr>
      </w:pPr>
      <w:r>
        <w:rPr>
          <w:rFonts w:ascii="Courier New"/>
          <w:sz w:val="20"/>
        </w:rPr>
        <w:t>MR.</w:t>
      </w:r>
      <w:r>
        <w:rPr>
          <w:rFonts w:ascii="Courier New"/>
          <w:spacing w:val="-3"/>
          <w:sz w:val="20"/>
        </w:rPr>
        <w:t xml:space="preserve"> </w:t>
      </w:r>
      <w:r>
        <w:rPr>
          <w:rFonts w:ascii="Courier New"/>
          <w:sz w:val="20"/>
        </w:rPr>
        <w:t>JONES:</w:t>
      </w:r>
      <w:r>
        <w:rPr>
          <w:rFonts w:ascii="Courier New"/>
          <w:sz w:val="20"/>
        </w:rPr>
        <w:tab/>
        <w:t xml:space="preserve">Could I just </w:t>
      </w:r>
      <w:commentRangeStart w:id="95"/>
      <w:r>
        <w:rPr>
          <w:rFonts w:ascii="Courier New"/>
          <w:sz w:val="20"/>
        </w:rPr>
        <w:t>indicate</w:t>
      </w:r>
      <w:commentRangeEnd w:id="95"/>
      <w:r w:rsidR="00181F56">
        <w:rPr>
          <w:rStyle w:val="CommentReference"/>
        </w:rPr>
        <w:commentReference w:id="95"/>
      </w:r>
      <w:r w:rsidRPr="00181F56">
        <w:rPr>
          <w:rFonts w:ascii="Courier New"/>
          <w:strike/>
          <w:sz w:val="20"/>
          <w:highlight w:val="yellow"/>
        </w:rPr>
        <w:t>,</w:t>
      </w:r>
      <w:r>
        <w:rPr>
          <w:rFonts w:ascii="Courier New"/>
          <w:sz w:val="20"/>
        </w:rPr>
        <w:t xml:space="preserve"> </w:t>
      </w:r>
      <w:r w:rsidR="00FE1007">
        <w:rPr>
          <w:rFonts w:ascii="Courier New"/>
          <w:color w:val="FF0000"/>
          <w:sz w:val="20"/>
        </w:rPr>
        <w:t xml:space="preserve">-- </w:t>
      </w:r>
      <w:proofErr w:type="gramStart"/>
      <w:r>
        <w:rPr>
          <w:rFonts w:ascii="Courier New"/>
          <w:sz w:val="20"/>
        </w:rPr>
        <w:t>we've</w:t>
      </w:r>
      <w:proofErr w:type="gramEnd"/>
      <w:r>
        <w:rPr>
          <w:rFonts w:ascii="Courier New"/>
          <w:sz w:val="20"/>
        </w:rPr>
        <w:t xml:space="preserve"> done</w:t>
      </w:r>
      <w:r>
        <w:rPr>
          <w:rFonts w:ascii="Courier New"/>
          <w:spacing w:val="-15"/>
          <w:sz w:val="20"/>
        </w:rPr>
        <w:t xml:space="preserve"> </w:t>
      </w:r>
      <w:r>
        <w:rPr>
          <w:rFonts w:ascii="Courier New"/>
          <w:sz w:val="20"/>
        </w:rPr>
        <w:t>it</w:t>
      </w:r>
      <w:r>
        <w:rPr>
          <w:rFonts w:ascii="Courier New"/>
          <w:spacing w:val="-3"/>
          <w:sz w:val="20"/>
        </w:rPr>
        <w:t xml:space="preserve"> </w:t>
      </w:r>
      <w:r>
        <w:rPr>
          <w:rFonts w:ascii="Courier New"/>
          <w:sz w:val="20"/>
        </w:rPr>
        <w:t>already.</w:t>
      </w:r>
      <w:r w:rsidR="00FE1007">
        <w:rPr>
          <w:rFonts w:ascii="Courier New"/>
          <w:sz w:val="20"/>
        </w:rPr>
        <w:t xml:space="preserve">  </w:t>
      </w:r>
      <w:r>
        <w:rPr>
          <w:rFonts w:ascii="Courier New"/>
          <w:sz w:val="20"/>
        </w:rPr>
        <w:t>The court reporter's got to get everything in yes, no, I don't</w:t>
      </w:r>
      <w:r>
        <w:rPr>
          <w:rFonts w:ascii="Courier New"/>
          <w:spacing w:val="-30"/>
          <w:sz w:val="20"/>
        </w:rPr>
        <w:t xml:space="preserve"> </w:t>
      </w:r>
      <w:r>
        <w:rPr>
          <w:rFonts w:ascii="Courier New"/>
          <w:sz w:val="20"/>
        </w:rPr>
        <w:t>understand.</w:t>
      </w:r>
      <w:r w:rsidR="00FE1007">
        <w:rPr>
          <w:rFonts w:ascii="Courier New"/>
          <w:sz w:val="20"/>
        </w:rPr>
        <w:t xml:space="preserve">  </w:t>
      </w:r>
      <w:r>
        <w:rPr>
          <w:rFonts w:ascii="Courier New"/>
          <w:sz w:val="20"/>
        </w:rPr>
        <w:t>Uh-huh and uh-uh is going to make a confusing record. So try to think about that.</w:t>
      </w:r>
    </w:p>
    <w:p w14:paraId="0442F050" w14:textId="77777777" w:rsidR="007A271A" w:rsidRDefault="00D748BE">
      <w:pPr>
        <w:tabs>
          <w:tab w:val="left" w:pos="4568"/>
          <w:tab w:val="left" w:pos="4956"/>
        </w:tabs>
        <w:spacing w:line="446" w:lineRule="auto"/>
        <w:ind w:left="1359" w:right="292" w:firstLine="1171"/>
        <w:rPr>
          <w:rFonts w:ascii="Courier New"/>
          <w:sz w:val="20"/>
        </w:rPr>
      </w:pPr>
      <w:r>
        <w:rPr>
          <w:rFonts w:ascii="Courier New"/>
          <w:sz w:val="20"/>
        </w:rPr>
        <w:t>MR.</w:t>
      </w:r>
      <w:r>
        <w:rPr>
          <w:rFonts w:ascii="Courier New"/>
          <w:spacing w:val="-4"/>
          <w:sz w:val="20"/>
        </w:rPr>
        <w:t xml:space="preserve"> </w:t>
      </w:r>
      <w:r>
        <w:rPr>
          <w:rFonts w:ascii="Courier New"/>
          <w:sz w:val="20"/>
        </w:rPr>
        <w:t>BLOOMQUIST:</w:t>
      </w:r>
      <w:r>
        <w:rPr>
          <w:rFonts w:ascii="Courier New"/>
          <w:sz w:val="20"/>
        </w:rPr>
        <w:tab/>
        <w:t>She does not take shaking of your head,</w:t>
      </w:r>
      <w:r>
        <w:rPr>
          <w:rFonts w:ascii="Courier New"/>
          <w:spacing w:val="-17"/>
          <w:sz w:val="20"/>
        </w:rPr>
        <w:t xml:space="preserve"> </w:t>
      </w:r>
      <w:r>
        <w:rPr>
          <w:rFonts w:ascii="Courier New"/>
          <w:sz w:val="20"/>
        </w:rPr>
        <w:t>so</w:t>
      </w:r>
      <w:r>
        <w:rPr>
          <w:rFonts w:ascii="Courier New"/>
          <w:spacing w:val="-3"/>
          <w:sz w:val="20"/>
        </w:rPr>
        <w:t xml:space="preserve"> </w:t>
      </w:r>
      <w:r>
        <w:rPr>
          <w:rFonts w:ascii="Courier New"/>
          <w:sz w:val="20"/>
        </w:rPr>
        <w:t>yes</w:t>
      </w:r>
      <w:r>
        <w:rPr>
          <w:rFonts w:ascii="Courier New"/>
          <w:w w:val="99"/>
          <w:sz w:val="20"/>
        </w:rPr>
        <w:t xml:space="preserve"> </w:t>
      </w:r>
      <w:r>
        <w:rPr>
          <w:rFonts w:ascii="Courier New"/>
          <w:sz w:val="20"/>
        </w:rPr>
        <w:t>or no</w:t>
      </w:r>
      <w:r w:rsidRPr="00FE1007">
        <w:rPr>
          <w:rFonts w:ascii="Courier New"/>
          <w:sz w:val="20"/>
          <w:highlight w:val="yellow"/>
        </w:rPr>
        <w:t>--</w:t>
      </w:r>
      <w:commentRangeStart w:id="96"/>
      <w:r>
        <w:rPr>
          <w:rFonts w:ascii="Courier New"/>
          <w:sz w:val="20"/>
        </w:rPr>
        <w:t>you've</w:t>
      </w:r>
      <w:commentRangeEnd w:id="96"/>
      <w:r w:rsidR="00FE1007">
        <w:rPr>
          <w:rStyle w:val="CommentReference"/>
        </w:rPr>
        <w:commentReference w:id="96"/>
      </w:r>
      <w:r>
        <w:rPr>
          <w:rFonts w:ascii="Courier New"/>
          <w:sz w:val="20"/>
        </w:rPr>
        <w:t xml:space="preserve"> got to</w:t>
      </w:r>
      <w:r>
        <w:rPr>
          <w:rFonts w:ascii="Courier New"/>
          <w:spacing w:val="-8"/>
          <w:sz w:val="20"/>
        </w:rPr>
        <w:t xml:space="preserve"> </w:t>
      </w:r>
      <w:r>
        <w:rPr>
          <w:rFonts w:ascii="Courier New"/>
          <w:sz w:val="20"/>
        </w:rPr>
        <w:t>say</w:t>
      </w:r>
      <w:r>
        <w:rPr>
          <w:rFonts w:ascii="Courier New"/>
          <w:spacing w:val="-2"/>
          <w:sz w:val="20"/>
        </w:rPr>
        <w:t xml:space="preserve"> </w:t>
      </w:r>
      <w:r>
        <w:rPr>
          <w:rFonts w:ascii="Courier New"/>
          <w:sz w:val="20"/>
        </w:rPr>
        <w:t>it.</w:t>
      </w:r>
      <w:r>
        <w:rPr>
          <w:rFonts w:ascii="Courier New"/>
          <w:sz w:val="20"/>
        </w:rPr>
        <w:tab/>
        <w:t>Do you understand</w:t>
      </w:r>
      <w:r>
        <w:rPr>
          <w:rFonts w:ascii="Courier New"/>
          <w:spacing w:val="-10"/>
          <w:sz w:val="20"/>
        </w:rPr>
        <w:t xml:space="preserve"> </w:t>
      </w:r>
      <w:r>
        <w:rPr>
          <w:rFonts w:ascii="Courier New"/>
          <w:sz w:val="20"/>
        </w:rPr>
        <w:t>that?</w:t>
      </w:r>
    </w:p>
    <w:p w14:paraId="1709F153" w14:textId="77777777" w:rsidR="007A271A" w:rsidRDefault="007A271A">
      <w:pPr>
        <w:pStyle w:val="BodyText"/>
        <w:spacing w:before="7"/>
        <w:rPr>
          <w:rFonts w:ascii="Courier New"/>
          <w:sz w:val="18"/>
        </w:rPr>
      </w:pPr>
    </w:p>
    <w:p w14:paraId="737BC2D5" w14:textId="77777777" w:rsidR="007A271A" w:rsidRDefault="00D748BE">
      <w:pPr>
        <w:tabs>
          <w:tab w:val="left" w:pos="4209"/>
          <w:tab w:val="left" w:pos="5168"/>
        </w:tabs>
        <w:ind w:left="2530"/>
        <w:rPr>
          <w:rFonts w:ascii="Courier New"/>
          <w:sz w:val="20"/>
        </w:rPr>
      </w:pPr>
      <w:r>
        <w:rPr>
          <w:rFonts w:ascii="Courier New"/>
          <w:sz w:val="20"/>
        </w:rPr>
        <w:t>THE</w:t>
      </w:r>
      <w:r>
        <w:rPr>
          <w:rFonts w:ascii="Courier New"/>
          <w:spacing w:val="-3"/>
          <w:sz w:val="20"/>
        </w:rPr>
        <w:t xml:space="preserve"> </w:t>
      </w:r>
      <w:r>
        <w:rPr>
          <w:rFonts w:ascii="Courier New"/>
          <w:sz w:val="20"/>
        </w:rPr>
        <w:t>WITNESS:</w:t>
      </w:r>
      <w:r>
        <w:rPr>
          <w:rFonts w:ascii="Courier New"/>
          <w:sz w:val="20"/>
        </w:rPr>
        <w:tab/>
        <w:t>Right.</w:t>
      </w:r>
      <w:r>
        <w:rPr>
          <w:rFonts w:ascii="Courier New"/>
          <w:sz w:val="20"/>
        </w:rPr>
        <w:tab/>
        <w:t>Yes.</w:t>
      </w:r>
    </w:p>
    <w:p w14:paraId="6DEE62BB" w14:textId="77777777" w:rsidR="007A271A" w:rsidRDefault="007A271A">
      <w:pPr>
        <w:pStyle w:val="BodyText"/>
        <w:spacing w:before="1"/>
        <w:rPr>
          <w:rFonts w:ascii="Courier New"/>
          <w:sz w:val="27"/>
        </w:rPr>
      </w:pPr>
    </w:p>
    <w:p w14:paraId="6D4E9BCA" w14:textId="77777777" w:rsidR="007A271A" w:rsidRDefault="00D748BE">
      <w:pPr>
        <w:spacing w:before="99"/>
        <w:ind w:left="4231" w:right="3706"/>
        <w:jc w:val="center"/>
        <w:rPr>
          <w:rFonts w:ascii="Courier New"/>
          <w:sz w:val="20"/>
        </w:rPr>
      </w:pPr>
      <w:r>
        <w:rPr>
          <w:rFonts w:ascii="Courier New"/>
          <w:sz w:val="20"/>
        </w:rPr>
        <w:t>DIRECT EXAMINATION</w:t>
      </w:r>
    </w:p>
    <w:p w14:paraId="7BBB77F6" w14:textId="77777777" w:rsidR="007A271A" w:rsidRDefault="00D748BE">
      <w:pPr>
        <w:spacing w:before="195"/>
        <w:ind w:left="639"/>
        <w:rPr>
          <w:rFonts w:ascii="Courier New"/>
          <w:sz w:val="20"/>
        </w:rPr>
      </w:pPr>
      <w:r>
        <w:rPr>
          <w:rFonts w:ascii="Courier New"/>
          <w:sz w:val="20"/>
        </w:rPr>
        <w:t>BY MR. BLOOMQUIST:</w:t>
      </w:r>
    </w:p>
    <w:p w14:paraId="61F601A4" w14:textId="77777777" w:rsidR="007A271A" w:rsidRDefault="00D748BE">
      <w:pPr>
        <w:tabs>
          <w:tab w:val="left" w:pos="1359"/>
        </w:tabs>
        <w:spacing w:before="195"/>
        <w:ind w:left="639"/>
        <w:rPr>
          <w:rFonts w:ascii="Courier New"/>
          <w:sz w:val="20"/>
        </w:rPr>
      </w:pPr>
      <w:r>
        <w:rPr>
          <w:rFonts w:ascii="Courier New"/>
          <w:sz w:val="20"/>
        </w:rPr>
        <w:t>Q.</w:t>
      </w:r>
      <w:r>
        <w:rPr>
          <w:rFonts w:ascii="Courier New"/>
          <w:sz w:val="20"/>
        </w:rPr>
        <w:tab/>
        <w:t>Where do you live,</w:t>
      </w:r>
      <w:r>
        <w:rPr>
          <w:rFonts w:ascii="Courier New"/>
          <w:spacing w:val="-10"/>
          <w:sz w:val="20"/>
        </w:rPr>
        <w:t xml:space="preserve"> </w:t>
      </w:r>
      <w:r>
        <w:rPr>
          <w:rFonts w:ascii="Courier New"/>
          <w:sz w:val="20"/>
        </w:rPr>
        <w:t>sir?</w:t>
      </w:r>
    </w:p>
    <w:p w14:paraId="35A9D25C" w14:textId="77777777" w:rsidR="007A271A" w:rsidRDefault="00D748BE">
      <w:pPr>
        <w:tabs>
          <w:tab w:val="left" w:pos="1359"/>
        </w:tabs>
        <w:spacing w:before="195"/>
        <w:ind w:left="639"/>
        <w:rPr>
          <w:rFonts w:ascii="Courier New"/>
          <w:sz w:val="20"/>
        </w:rPr>
      </w:pPr>
      <w:r>
        <w:rPr>
          <w:rFonts w:ascii="Courier New"/>
          <w:sz w:val="20"/>
        </w:rPr>
        <w:t>A.</w:t>
      </w:r>
      <w:r>
        <w:rPr>
          <w:rFonts w:ascii="Courier New"/>
          <w:sz w:val="20"/>
        </w:rPr>
        <w:tab/>
        <w:t>7000 Mayfield, Gaylord, Michigan</w:t>
      </w:r>
      <w:r>
        <w:rPr>
          <w:rFonts w:ascii="Courier New"/>
          <w:spacing w:val="-15"/>
          <w:sz w:val="20"/>
        </w:rPr>
        <w:t xml:space="preserve"> </w:t>
      </w:r>
      <w:r>
        <w:rPr>
          <w:rFonts w:ascii="Courier New"/>
          <w:sz w:val="20"/>
        </w:rPr>
        <w:t>49735.</w:t>
      </w:r>
    </w:p>
    <w:p w14:paraId="4EF7EED5" w14:textId="77777777" w:rsidR="007A271A" w:rsidRDefault="007A271A">
      <w:pPr>
        <w:rPr>
          <w:rFonts w:ascii="Courier New"/>
          <w:sz w:val="20"/>
        </w:rPr>
        <w:sectPr w:rsidR="007A271A">
          <w:type w:val="continuous"/>
          <w:pgSz w:w="12240" w:h="15840"/>
          <w:pgMar w:top="1380" w:right="520" w:bottom="280" w:left="1340" w:header="720" w:footer="720" w:gutter="0"/>
          <w:cols w:space="720"/>
        </w:sectPr>
      </w:pPr>
    </w:p>
    <w:p w14:paraId="1892524C" w14:textId="77777777" w:rsidR="007A271A" w:rsidRDefault="007A271A">
      <w:pPr>
        <w:pStyle w:val="BodyText"/>
        <w:rPr>
          <w:rFonts w:ascii="Courier New"/>
          <w:sz w:val="20"/>
        </w:rPr>
      </w:pPr>
    </w:p>
    <w:p w14:paraId="406BFD2F" w14:textId="77777777" w:rsidR="007A271A" w:rsidRDefault="007A271A">
      <w:pPr>
        <w:pStyle w:val="BodyText"/>
        <w:rPr>
          <w:rFonts w:ascii="Courier New"/>
          <w:sz w:val="20"/>
        </w:rPr>
      </w:pPr>
    </w:p>
    <w:p w14:paraId="09DCCA2C" w14:textId="77777777" w:rsidR="007A271A" w:rsidRDefault="007A271A">
      <w:pPr>
        <w:pStyle w:val="BodyText"/>
        <w:spacing w:before="2"/>
        <w:rPr>
          <w:rFonts w:ascii="Courier New"/>
          <w:sz w:val="20"/>
        </w:rPr>
      </w:pPr>
    </w:p>
    <w:p w14:paraId="7644A225" w14:textId="77777777" w:rsidR="007A271A" w:rsidRDefault="00D748BE">
      <w:pPr>
        <w:pStyle w:val="Heading2"/>
        <w:spacing w:before="87"/>
        <w:ind w:left="120"/>
      </w:pPr>
      <w:r>
        <w:t>Chapter 5: Transcript Certificate Page Examples</w:t>
      </w:r>
    </w:p>
    <w:p w14:paraId="420D4D11" w14:textId="77777777" w:rsidR="007A271A" w:rsidRDefault="007A271A">
      <w:pPr>
        <w:pStyle w:val="BodyText"/>
        <w:spacing w:before="7"/>
        <w:rPr>
          <w:b/>
        </w:rPr>
      </w:pPr>
    </w:p>
    <w:p w14:paraId="1352671C" w14:textId="77777777" w:rsidR="007A271A" w:rsidRDefault="00D748BE">
      <w:pPr>
        <w:pStyle w:val="BodyText"/>
        <w:spacing w:line="247" w:lineRule="auto"/>
        <w:ind w:left="120"/>
      </w:pPr>
      <w:bookmarkStart w:id="97" w:name="Chapter_5:_Transcript_Certificate_Page_E"/>
      <w:bookmarkEnd w:id="97"/>
      <w:r>
        <w:t>When only a portion of the proceedings has been transcribed, indicate that it is an "excerpt of the proceedings."</w:t>
      </w:r>
    </w:p>
    <w:p w14:paraId="5B4A6028" w14:textId="77777777" w:rsidR="007A271A" w:rsidRDefault="007A271A">
      <w:pPr>
        <w:pStyle w:val="BodyText"/>
        <w:spacing w:before="5"/>
      </w:pPr>
    </w:p>
    <w:p w14:paraId="4F57C735" w14:textId="77777777" w:rsidR="007A271A" w:rsidRDefault="00D748BE">
      <w:pPr>
        <w:pStyle w:val="BodyText"/>
        <w:tabs>
          <w:tab w:val="left" w:pos="3316"/>
        </w:tabs>
        <w:ind w:left="119"/>
      </w:pPr>
      <w:r>
        <w:t>Certification</w:t>
      </w:r>
      <w:r>
        <w:rPr>
          <w:spacing w:val="-4"/>
        </w:rPr>
        <w:t xml:space="preserve"> </w:t>
      </w:r>
      <w:r>
        <w:t>designations</w:t>
      </w:r>
      <w:r>
        <w:rPr>
          <w:spacing w:val="-4"/>
        </w:rPr>
        <w:t xml:space="preserve"> </w:t>
      </w:r>
      <w:r>
        <w:t>are:</w:t>
      </w:r>
      <w:r>
        <w:tab/>
        <w:t>Certified Shorthand Reporter</w:t>
      </w:r>
      <w:r>
        <w:rPr>
          <w:spacing w:val="-12"/>
        </w:rPr>
        <w:t xml:space="preserve"> </w:t>
      </w:r>
      <w:r>
        <w:t>(CSR)</w:t>
      </w:r>
    </w:p>
    <w:p w14:paraId="75820C93" w14:textId="77777777" w:rsidR="007A271A" w:rsidRDefault="00D748BE">
      <w:pPr>
        <w:pStyle w:val="BodyText"/>
        <w:spacing w:before="6" w:line="247" w:lineRule="auto"/>
        <w:ind w:left="3316" w:right="1985"/>
      </w:pPr>
      <w:r>
        <w:t>Certified Voice Writer/Stenomask Reporter (CSMR) Certified Electronic Recorder (CER)</w:t>
      </w:r>
    </w:p>
    <w:p w14:paraId="192958D1" w14:textId="77777777" w:rsidR="007A271A" w:rsidRDefault="007A271A">
      <w:pPr>
        <w:pStyle w:val="BodyText"/>
        <w:spacing w:before="10"/>
      </w:pPr>
    </w:p>
    <w:p w14:paraId="624115AD" w14:textId="77777777" w:rsidR="007A271A" w:rsidRDefault="00D748BE">
      <w:pPr>
        <w:pStyle w:val="Heading3"/>
        <w:numPr>
          <w:ilvl w:val="0"/>
          <w:numId w:val="63"/>
        </w:numPr>
        <w:tabs>
          <w:tab w:val="left" w:pos="480"/>
        </w:tabs>
        <w:spacing w:before="1"/>
      </w:pPr>
      <w:r>
        <w:t>Transcript Certificate Page for Entire</w:t>
      </w:r>
      <w:r>
        <w:rPr>
          <w:spacing w:val="-25"/>
        </w:rPr>
        <w:t xml:space="preserve"> </w:t>
      </w:r>
      <w:r>
        <w:t>Proceedings</w:t>
      </w:r>
    </w:p>
    <w:p w14:paraId="75E9802F" w14:textId="77777777" w:rsidR="007A271A" w:rsidRDefault="007A271A">
      <w:pPr>
        <w:pStyle w:val="BodyText"/>
        <w:rPr>
          <w:b/>
          <w:sz w:val="26"/>
        </w:rPr>
      </w:pPr>
    </w:p>
    <w:p w14:paraId="19E79253" w14:textId="2B258CFB" w:rsidR="007A271A" w:rsidRDefault="00D748BE">
      <w:pPr>
        <w:spacing w:before="200" w:line="458" w:lineRule="auto"/>
        <w:ind w:left="570" w:right="108" w:firstLine="720"/>
        <w:jc w:val="both"/>
        <w:rPr>
          <w:rFonts w:ascii="Courier New"/>
          <w:sz w:val="20"/>
        </w:rPr>
      </w:pPr>
      <w:r>
        <w:rPr>
          <w:rFonts w:ascii="Courier New"/>
          <w:sz w:val="20"/>
        </w:rPr>
        <w:t>I</w:t>
      </w:r>
      <w:r>
        <w:rPr>
          <w:rFonts w:ascii="Courier New"/>
          <w:spacing w:val="-6"/>
          <w:sz w:val="20"/>
        </w:rPr>
        <w:t xml:space="preserve"> </w:t>
      </w:r>
      <w:r>
        <w:rPr>
          <w:rFonts w:ascii="Courier New"/>
          <w:spacing w:val="-3"/>
          <w:sz w:val="20"/>
        </w:rPr>
        <w:t>certify</w:t>
      </w:r>
      <w:r>
        <w:rPr>
          <w:rFonts w:ascii="Courier New"/>
          <w:spacing w:val="-11"/>
          <w:sz w:val="20"/>
        </w:rPr>
        <w:t xml:space="preserve"> </w:t>
      </w:r>
      <w:r>
        <w:rPr>
          <w:rFonts w:ascii="Courier New"/>
          <w:spacing w:val="-4"/>
          <w:sz w:val="20"/>
        </w:rPr>
        <w:t>that</w:t>
      </w:r>
      <w:r>
        <w:rPr>
          <w:rFonts w:ascii="Courier New"/>
          <w:spacing w:val="-11"/>
          <w:sz w:val="20"/>
        </w:rPr>
        <w:t xml:space="preserve"> </w:t>
      </w:r>
      <w:r>
        <w:rPr>
          <w:rFonts w:ascii="Courier New"/>
          <w:spacing w:val="-4"/>
          <w:sz w:val="20"/>
        </w:rPr>
        <w:t>this</w:t>
      </w:r>
      <w:r>
        <w:rPr>
          <w:rFonts w:ascii="Courier New"/>
          <w:spacing w:val="-11"/>
          <w:sz w:val="20"/>
        </w:rPr>
        <w:t xml:space="preserve"> </w:t>
      </w:r>
      <w:r>
        <w:rPr>
          <w:rFonts w:ascii="Courier New"/>
          <w:spacing w:val="-5"/>
          <w:sz w:val="20"/>
        </w:rPr>
        <w:t>transcript,</w:t>
      </w:r>
      <w:r>
        <w:rPr>
          <w:rFonts w:ascii="Courier New"/>
          <w:spacing w:val="-11"/>
          <w:sz w:val="20"/>
        </w:rPr>
        <w:t xml:space="preserve"> </w:t>
      </w:r>
      <w:r>
        <w:rPr>
          <w:rFonts w:ascii="Courier New"/>
          <w:spacing w:val="-5"/>
          <w:sz w:val="20"/>
        </w:rPr>
        <w:t>consisting</w:t>
      </w:r>
      <w:r>
        <w:rPr>
          <w:rFonts w:ascii="Courier New"/>
          <w:spacing w:val="-11"/>
          <w:sz w:val="20"/>
        </w:rPr>
        <w:t xml:space="preserve"> </w:t>
      </w:r>
      <w:r>
        <w:rPr>
          <w:rFonts w:ascii="Courier New"/>
          <w:spacing w:val="-3"/>
          <w:sz w:val="20"/>
        </w:rPr>
        <w:t>of</w:t>
      </w:r>
      <w:r>
        <w:rPr>
          <w:rFonts w:ascii="Courier New"/>
          <w:spacing w:val="-11"/>
          <w:sz w:val="20"/>
        </w:rPr>
        <w:t xml:space="preserve"> </w:t>
      </w:r>
      <w:r>
        <w:rPr>
          <w:rFonts w:ascii="Courier New"/>
          <w:spacing w:val="-4"/>
          <w:sz w:val="20"/>
        </w:rPr>
        <w:t>[</w:t>
      </w:r>
      <w:r>
        <w:rPr>
          <w:rFonts w:ascii="Courier New"/>
          <w:i/>
          <w:spacing w:val="-4"/>
          <w:sz w:val="20"/>
        </w:rPr>
        <w:t>insert</w:t>
      </w:r>
      <w:r>
        <w:rPr>
          <w:rFonts w:ascii="Courier New"/>
          <w:i/>
          <w:spacing w:val="-10"/>
          <w:sz w:val="20"/>
        </w:rPr>
        <w:t xml:space="preserve"> </w:t>
      </w:r>
      <w:r>
        <w:rPr>
          <w:rFonts w:ascii="Courier New"/>
          <w:i/>
          <w:spacing w:val="-3"/>
          <w:sz w:val="20"/>
        </w:rPr>
        <w:t>#</w:t>
      </w:r>
      <w:r>
        <w:rPr>
          <w:rFonts w:ascii="Courier New"/>
          <w:spacing w:val="-3"/>
          <w:sz w:val="20"/>
        </w:rPr>
        <w:t>]</w:t>
      </w:r>
      <w:r>
        <w:rPr>
          <w:rFonts w:ascii="Courier New"/>
          <w:spacing w:val="-11"/>
          <w:sz w:val="20"/>
        </w:rPr>
        <w:t xml:space="preserve"> </w:t>
      </w:r>
      <w:r>
        <w:rPr>
          <w:rFonts w:ascii="Courier New"/>
          <w:spacing w:val="-5"/>
          <w:sz w:val="20"/>
        </w:rPr>
        <w:t>pages,</w:t>
      </w:r>
      <w:r>
        <w:rPr>
          <w:rFonts w:ascii="Courier New"/>
          <w:spacing w:val="-11"/>
          <w:sz w:val="20"/>
        </w:rPr>
        <w:t xml:space="preserve"> </w:t>
      </w:r>
      <w:r>
        <w:rPr>
          <w:rFonts w:ascii="Courier New"/>
          <w:spacing w:val="-3"/>
          <w:sz w:val="20"/>
        </w:rPr>
        <w:t>is</w:t>
      </w:r>
      <w:r>
        <w:rPr>
          <w:rFonts w:ascii="Courier New"/>
          <w:spacing w:val="-11"/>
          <w:sz w:val="20"/>
        </w:rPr>
        <w:t xml:space="preserve"> </w:t>
      </w:r>
      <w:r>
        <w:rPr>
          <w:rFonts w:ascii="Courier New"/>
          <w:sz w:val="20"/>
        </w:rPr>
        <w:t>a</w:t>
      </w:r>
      <w:r>
        <w:rPr>
          <w:rFonts w:ascii="Courier New"/>
          <w:spacing w:val="-11"/>
          <w:sz w:val="20"/>
        </w:rPr>
        <w:t xml:space="preserve"> </w:t>
      </w:r>
      <w:r>
        <w:rPr>
          <w:rFonts w:ascii="Courier New"/>
          <w:spacing w:val="-5"/>
          <w:sz w:val="20"/>
        </w:rPr>
        <w:t xml:space="preserve">complete, </w:t>
      </w:r>
      <w:r>
        <w:rPr>
          <w:rFonts w:ascii="Courier New"/>
          <w:sz w:val="20"/>
        </w:rPr>
        <w:t>true,</w:t>
      </w:r>
      <w:r>
        <w:rPr>
          <w:rFonts w:ascii="Courier New"/>
          <w:spacing w:val="-9"/>
          <w:sz w:val="20"/>
        </w:rPr>
        <w:t xml:space="preserve"> </w:t>
      </w:r>
      <w:r>
        <w:rPr>
          <w:rFonts w:ascii="Courier New"/>
          <w:sz w:val="20"/>
        </w:rPr>
        <w:t>and</w:t>
      </w:r>
      <w:r>
        <w:rPr>
          <w:rFonts w:ascii="Courier New"/>
          <w:spacing w:val="-9"/>
          <w:sz w:val="20"/>
        </w:rPr>
        <w:t xml:space="preserve"> </w:t>
      </w:r>
      <w:r>
        <w:rPr>
          <w:rFonts w:ascii="Courier New"/>
          <w:sz w:val="20"/>
        </w:rPr>
        <w:t>correct</w:t>
      </w:r>
      <w:r>
        <w:rPr>
          <w:rFonts w:ascii="Courier New"/>
          <w:spacing w:val="-9"/>
          <w:sz w:val="20"/>
        </w:rPr>
        <w:t xml:space="preserve"> </w:t>
      </w:r>
      <w:r>
        <w:rPr>
          <w:rFonts w:ascii="Courier New"/>
          <w:spacing w:val="-5"/>
          <w:sz w:val="20"/>
        </w:rPr>
        <w:t>transcript</w:t>
      </w:r>
      <w:r>
        <w:rPr>
          <w:rFonts w:ascii="Courier New"/>
          <w:spacing w:val="-14"/>
          <w:sz w:val="20"/>
        </w:rPr>
        <w:t xml:space="preserve"> </w:t>
      </w:r>
      <w:r>
        <w:rPr>
          <w:rFonts w:ascii="Courier New"/>
          <w:spacing w:val="-3"/>
          <w:sz w:val="20"/>
        </w:rPr>
        <w:t>of</w:t>
      </w:r>
      <w:r>
        <w:rPr>
          <w:rFonts w:ascii="Courier New"/>
          <w:spacing w:val="-14"/>
          <w:sz w:val="20"/>
        </w:rPr>
        <w:t xml:space="preserve"> </w:t>
      </w:r>
      <w:r>
        <w:rPr>
          <w:rFonts w:ascii="Courier New"/>
          <w:spacing w:val="-4"/>
          <w:sz w:val="20"/>
        </w:rPr>
        <w:t>the</w:t>
      </w:r>
      <w:r>
        <w:rPr>
          <w:rFonts w:ascii="Courier New"/>
          <w:spacing w:val="-14"/>
          <w:sz w:val="20"/>
        </w:rPr>
        <w:t xml:space="preserve"> </w:t>
      </w:r>
      <w:r>
        <w:rPr>
          <w:rFonts w:ascii="Courier New"/>
          <w:spacing w:val="-4"/>
          <w:sz w:val="20"/>
        </w:rPr>
        <w:t>[</w:t>
      </w:r>
      <w:r>
        <w:rPr>
          <w:rFonts w:ascii="Courier New"/>
          <w:i/>
          <w:spacing w:val="-4"/>
          <w:sz w:val="20"/>
        </w:rPr>
        <w:t>insert</w:t>
      </w:r>
      <w:r>
        <w:rPr>
          <w:rFonts w:ascii="Courier New"/>
          <w:i/>
          <w:spacing w:val="-14"/>
          <w:sz w:val="20"/>
        </w:rPr>
        <w:t xml:space="preserve"> </w:t>
      </w:r>
      <w:r>
        <w:rPr>
          <w:rFonts w:ascii="Courier New"/>
          <w:i/>
          <w:spacing w:val="-4"/>
          <w:sz w:val="20"/>
        </w:rPr>
        <w:t>name</w:t>
      </w:r>
      <w:r>
        <w:rPr>
          <w:rFonts w:ascii="Courier New"/>
          <w:i/>
          <w:spacing w:val="-14"/>
          <w:sz w:val="20"/>
        </w:rPr>
        <w:t xml:space="preserve"> </w:t>
      </w:r>
      <w:r>
        <w:rPr>
          <w:rFonts w:ascii="Courier New"/>
          <w:i/>
          <w:spacing w:val="-3"/>
          <w:sz w:val="20"/>
        </w:rPr>
        <w:t>of</w:t>
      </w:r>
      <w:r>
        <w:rPr>
          <w:rFonts w:ascii="Courier New"/>
          <w:i/>
          <w:spacing w:val="-14"/>
          <w:sz w:val="20"/>
        </w:rPr>
        <w:t xml:space="preserve"> </w:t>
      </w:r>
      <w:r w:rsidRPr="00A11840">
        <w:rPr>
          <w:rFonts w:ascii="Courier New"/>
          <w:i/>
          <w:strike/>
          <w:spacing w:val="-5"/>
          <w:sz w:val="20"/>
          <w:highlight w:val="yellow"/>
        </w:rPr>
        <w:t>proceedings</w:t>
      </w:r>
      <w:r w:rsidR="00FE1007">
        <w:rPr>
          <w:rFonts w:ascii="Courier New"/>
          <w:color w:val="FF0000"/>
          <w:spacing w:val="-5"/>
          <w:sz w:val="20"/>
        </w:rPr>
        <w:t xml:space="preserve"> case</w:t>
      </w:r>
      <w:r>
        <w:rPr>
          <w:rFonts w:ascii="Courier New"/>
          <w:spacing w:val="-5"/>
          <w:sz w:val="20"/>
        </w:rPr>
        <w:t>]</w:t>
      </w:r>
      <w:r>
        <w:rPr>
          <w:rFonts w:ascii="Courier New"/>
          <w:spacing w:val="-12"/>
          <w:sz w:val="20"/>
        </w:rPr>
        <w:t xml:space="preserve"> </w:t>
      </w:r>
      <w:r>
        <w:rPr>
          <w:rFonts w:ascii="Courier New"/>
          <w:spacing w:val="-4"/>
          <w:sz w:val="20"/>
        </w:rPr>
        <w:t>and</w:t>
      </w:r>
      <w:r>
        <w:rPr>
          <w:rFonts w:ascii="Courier New"/>
          <w:spacing w:val="-14"/>
          <w:sz w:val="20"/>
        </w:rPr>
        <w:t xml:space="preserve"> </w:t>
      </w:r>
      <w:r>
        <w:rPr>
          <w:rFonts w:ascii="Courier New"/>
          <w:spacing w:val="-5"/>
          <w:sz w:val="20"/>
        </w:rPr>
        <w:t>testimony</w:t>
      </w:r>
      <w:r>
        <w:rPr>
          <w:rFonts w:ascii="Courier New"/>
          <w:spacing w:val="-14"/>
          <w:sz w:val="20"/>
        </w:rPr>
        <w:t xml:space="preserve"> </w:t>
      </w:r>
      <w:r>
        <w:rPr>
          <w:rFonts w:ascii="Courier New"/>
          <w:spacing w:val="-5"/>
          <w:sz w:val="20"/>
        </w:rPr>
        <w:t xml:space="preserve">taken </w:t>
      </w:r>
      <w:r>
        <w:rPr>
          <w:rFonts w:ascii="Courier New"/>
          <w:sz w:val="20"/>
        </w:rPr>
        <w:t>in this case on [</w:t>
      </w:r>
      <w:r w:rsidRPr="00A11840">
        <w:rPr>
          <w:rFonts w:ascii="Courier New"/>
          <w:i/>
          <w:strike/>
          <w:sz w:val="20"/>
          <w:highlight w:val="yellow"/>
        </w:rPr>
        <w:t xml:space="preserve">list all </w:t>
      </w:r>
      <w:r w:rsidRPr="00A11840">
        <w:rPr>
          <w:rFonts w:ascii="Courier New"/>
          <w:i/>
          <w:strike/>
          <w:color w:val="000000" w:themeColor="text1"/>
          <w:sz w:val="20"/>
          <w:highlight w:val="yellow"/>
        </w:rPr>
        <w:t>date</w:t>
      </w:r>
      <w:r w:rsidR="00A11840" w:rsidRPr="00A11840">
        <w:rPr>
          <w:rFonts w:ascii="Courier New"/>
          <w:i/>
          <w:strike/>
          <w:color w:val="000000" w:themeColor="text1"/>
          <w:sz w:val="20"/>
          <w:highlight w:val="yellow"/>
        </w:rPr>
        <w:t xml:space="preserve">s </w:t>
      </w:r>
      <w:r w:rsidRPr="00A11840">
        <w:rPr>
          <w:rFonts w:ascii="Courier New"/>
          <w:i/>
          <w:strike/>
          <w:color w:val="000000" w:themeColor="text1"/>
          <w:sz w:val="20"/>
          <w:highlight w:val="yellow"/>
        </w:rPr>
        <w:t>for which reporter or recorder is</w:t>
      </w:r>
      <w:r w:rsidRPr="00A11840">
        <w:rPr>
          <w:rFonts w:ascii="Courier New"/>
          <w:i/>
          <w:strike/>
          <w:color w:val="000000" w:themeColor="text1"/>
          <w:spacing w:val="-28"/>
          <w:sz w:val="20"/>
          <w:highlight w:val="yellow"/>
        </w:rPr>
        <w:t xml:space="preserve"> </w:t>
      </w:r>
      <w:r w:rsidRPr="00A11840">
        <w:rPr>
          <w:rFonts w:ascii="Courier New"/>
          <w:i/>
          <w:strike/>
          <w:color w:val="000000" w:themeColor="text1"/>
          <w:sz w:val="20"/>
          <w:highlight w:val="yellow"/>
        </w:rPr>
        <w:t>responsible</w:t>
      </w:r>
      <w:r w:rsidR="00A11840">
        <w:rPr>
          <w:rFonts w:ascii="Courier New"/>
          <w:i/>
          <w:color w:val="FF0000"/>
          <w:sz w:val="20"/>
        </w:rPr>
        <w:t xml:space="preserve"> date of proceeding</w:t>
      </w:r>
      <w:r>
        <w:rPr>
          <w:rFonts w:ascii="Courier New"/>
          <w:sz w:val="20"/>
        </w:rPr>
        <w:t>].</w:t>
      </w:r>
    </w:p>
    <w:p w14:paraId="63E52862" w14:textId="77777777" w:rsidR="007A271A" w:rsidRDefault="007A271A">
      <w:pPr>
        <w:pStyle w:val="BodyText"/>
        <w:rPr>
          <w:rFonts w:ascii="Courier New"/>
          <w:sz w:val="20"/>
        </w:rPr>
      </w:pPr>
    </w:p>
    <w:p w14:paraId="694B1436" w14:textId="77777777" w:rsidR="007A271A" w:rsidRDefault="007A271A">
      <w:pPr>
        <w:pStyle w:val="BodyText"/>
        <w:rPr>
          <w:rFonts w:ascii="Courier New"/>
          <w:sz w:val="20"/>
        </w:rPr>
      </w:pPr>
    </w:p>
    <w:p w14:paraId="005348F1" w14:textId="77777777" w:rsidR="007A271A" w:rsidRDefault="006C5D65">
      <w:pPr>
        <w:pStyle w:val="BodyText"/>
        <w:spacing w:before="7"/>
        <w:rPr>
          <w:rFonts w:ascii="Courier New"/>
          <w:sz w:val="11"/>
        </w:rPr>
      </w:pPr>
      <w:r>
        <w:pict w14:anchorId="1B51BBA3">
          <v:line id="_x0000_s1049" style="position:absolute;z-index:251650048;mso-wrap-distance-left:0;mso-wrap-distance-right:0;mso-position-horizontal-relative:page" from="94.55pt,8.75pt" to="190.55pt,8.75pt" strokeweight=".36pt">
            <w10:wrap type="topAndBottom" anchorx="page"/>
          </v:line>
        </w:pict>
      </w:r>
      <w:r>
        <w:pict w14:anchorId="29981922">
          <v:line id="_x0000_s1048" style="position:absolute;z-index:251651072;mso-wrap-distance-left:0;mso-wrap-distance-right:0;mso-position-horizontal-relative:page" from="231.85pt,8.8pt" to="537.65pt,8.8pt" strokeweight=".14406mm">
            <w10:wrap type="topAndBottom" anchorx="page"/>
          </v:line>
        </w:pict>
      </w:r>
    </w:p>
    <w:p w14:paraId="1621F98E" w14:textId="77777777" w:rsidR="007A271A" w:rsidRDefault="00D748BE">
      <w:pPr>
        <w:tabs>
          <w:tab w:val="left" w:pos="3316"/>
        </w:tabs>
        <w:spacing w:line="146" w:lineRule="exact"/>
        <w:ind w:left="571"/>
        <w:rPr>
          <w:rFonts w:ascii="Courier New"/>
          <w:sz w:val="16"/>
        </w:rPr>
      </w:pPr>
      <w:r>
        <w:rPr>
          <w:rFonts w:ascii="Courier New"/>
          <w:sz w:val="16"/>
        </w:rPr>
        <w:t>Date</w:t>
      </w:r>
      <w:r>
        <w:rPr>
          <w:rFonts w:ascii="Courier New"/>
          <w:sz w:val="16"/>
        </w:rPr>
        <w:tab/>
        <w:t>Signature</w:t>
      </w:r>
    </w:p>
    <w:p w14:paraId="306F7250" w14:textId="77777777" w:rsidR="007A271A" w:rsidRDefault="007A271A">
      <w:pPr>
        <w:pStyle w:val="BodyText"/>
        <w:rPr>
          <w:rFonts w:ascii="Courier New"/>
          <w:sz w:val="20"/>
        </w:rPr>
      </w:pPr>
    </w:p>
    <w:p w14:paraId="3E8131F9" w14:textId="77777777" w:rsidR="007A271A" w:rsidRDefault="007A271A">
      <w:pPr>
        <w:pStyle w:val="BodyText"/>
        <w:rPr>
          <w:rFonts w:ascii="Courier New"/>
          <w:sz w:val="20"/>
        </w:rPr>
      </w:pPr>
    </w:p>
    <w:p w14:paraId="7D66F160" w14:textId="77777777" w:rsidR="007A271A" w:rsidRDefault="006C5D65">
      <w:pPr>
        <w:pStyle w:val="BodyText"/>
        <w:spacing w:before="2"/>
        <w:rPr>
          <w:rFonts w:ascii="Courier New"/>
          <w:sz w:val="11"/>
        </w:rPr>
      </w:pPr>
      <w:r>
        <w:pict w14:anchorId="4B08FAAD">
          <v:line id="_x0000_s1047" style="position:absolute;z-index:251652096;mso-wrap-distance-left:0;mso-wrap-distance-right:0;mso-position-horizontal-relative:page" from="231.85pt,8.5pt" to="537.85pt,8.5pt" strokeweight=".36pt">
            <w10:wrap type="topAndBottom" anchorx="page"/>
          </v:line>
        </w:pict>
      </w:r>
    </w:p>
    <w:p w14:paraId="7146DA7F" w14:textId="77777777" w:rsidR="007A271A" w:rsidRDefault="00D748BE">
      <w:pPr>
        <w:spacing w:line="148" w:lineRule="exact"/>
        <w:ind w:left="3316"/>
        <w:rPr>
          <w:rFonts w:ascii="Courier New"/>
          <w:sz w:val="16"/>
        </w:rPr>
      </w:pPr>
      <w:r>
        <w:rPr>
          <w:rFonts w:ascii="Courier New"/>
          <w:sz w:val="16"/>
        </w:rPr>
        <w:t>Name [print or type], certification designation, and</w:t>
      </w:r>
      <w:r>
        <w:rPr>
          <w:rFonts w:ascii="Courier New"/>
          <w:spacing w:val="-51"/>
          <w:sz w:val="16"/>
        </w:rPr>
        <w:t xml:space="preserve"> </w:t>
      </w:r>
      <w:r>
        <w:rPr>
          <w:rFonts w:ascii="Courier New"/>
          <w:sz w:val="16"/>
        </w:rPr>
        <w:t>number</w:t>
      </w:r>
    </w:p>
    <w:p w14:paraId="46392642" w14:textId="77777777" w:rsidR="007A271A" w:rsidRDefault="007A271A">
      <w:pPr>
        <w:pStyle w:val="BodyText"/>
        <w:rPr>
          <w:rFonts w:ascii="Courier New"/>
          <w:sz w:val="20"/>
        </w:rPr>
      </w:pPr>
    </w:p>
    <w:p w14:paraId="197D9004" w14:textId="77777777" w:rsidR="007A271A" w:rsidRDefault="007A271A">
      <w:pPr>
        <w:pStyle w:val="BodyText"/>
        <w:rPr>
          <w:rFonts w:ascii="Courier New"/>
          <w:sz w:val="20"/>
        </w:rPr>
      </w:pPr>
    </w:p>
    <w:p w14:paraId="010A9B5C" w14:textId="77777777" w:rsidR="007A271A" w:rsidRDefault="006C5D65">
      <w:pPr>
        <w:pStyle w:val="BodyText"/>
        <w:spacing w:before="2"/>
        <w:rPr>
          <w:rFonts w:ascii="Courier New"/>
          <w:sz w:val="11"/>
        </w:rPr>
      </w:pPr>
      <w:r>
        <w:pict w14:anchorId="3285AA12">
          <v:line id="_x0000_s1046" style="position:absolute;z-index:251653120;mso-wrap-distance-left:0;mso-wrap-distance-right:0;mso-position-horizontal-relative:page" from="231.85pt,8.5pt" to="543.85pt,8.5pt" strokeweight=".36pt">
            <w10:wrap type="topAndBottom" anchorx="page"/>
          </v:line>
        </w:pict>
      </w:r>
    </w:p>
    <w:p w14:paraId="0EF6CADA" w14:textId="77777777" w:rsidR="007A271A" w:rsidRDefault="00D748BE">
      <w:pPr>
        <w:spacing w:line="148" w:lineRule="exact"/>
        <w:ind w:left="3316"/>
        <w:rPr>
          <w:rFonts w:ascii="Courier New"/>
          <w:sz w:val="16"/>
        </w:rPr>
      </w:pPr>
      <w:r>
        <w:rPr>
          <w:rFonts w:ascii="Courier New"/>
          <w:sz w:val="16"/>
        </w:rPr>
        <w:t>Business address</w:t>
      </w:r>
    </w:p>
    <w:p w14:paraId="2CD0CA0A" w14:textId="77777777" w:rsidR="007A271A" w:rsidRDefault="007A271A">
      <w:pPr>
        <w:pStyle w:val="BodyText"/>
        <w:rPr>
          <w:rFonts w:ascii="Courier New"/>
          <w:sz w:val="20"/>
        </w:rPr>
      </w:pPr>
    </w:p>
    <w:p w14:paraId="60E3B37E" w14:textId="77777777" w:rsidR="007A271A" w:rsidRDefault="007A271A">
      <w:pPr>
        <w:pStyle w:val="BodyText"/>
        <w:rPr>
          <w:rFonts w:ascii="Courier New"/>
          <w:sz w:val="20"/>
        </w:rPr>
      </w:pPr>
    </w:p>
    <w:p w14:paraId="1A69C068" w14:textId="77777777" w:rsidR="007A271A" w:rsidRDefault="006C5D65">
      <w:pPr>
        <w:pStyle w:val="BodyText"/>
        <w:spacing w:before="2"/>
        <w:rPr>
          <w:rFonts w:ascii="Courier New"/>
          <w:sz w:val="11"/>
        </w:rPr>
      </w:pPr>
      <w:r>
        <w:pict w14:anchorId="4CDA4B9B">
          <v:line id="_x0000_s1045" style="position:absolute;z-index:251654144;mso-wrap-distance-left:0;mso-wrap-distance-right:0;mso-position-horizontal-relative:page" from="231.85pt,8.5pt" to="543.85pt,8.5pt" strokeweight=".36pt">
            <w10:wrap type="topAndBottom" anchorx="page"/>
          </v:line>
        </w:pict>
      </w:r>
    </w:p>
    <w:p w14:paraId="6607067C" w14:textId="77777777" w:rsidR="007A271A" w:rsidRDefault="00D748BE">
      <w:pPr>
        <w:spacing w:line="148" w:lineRule="exact"/>
        <w:ind w:left="3316"/>
        <w:rPr>
          <w:rFonts w:ascii="Courier New"/>
          <w:sz w:val="16"/>
        </w:rPr>
      </w:pPr>
      <w:r>
        <w:rPr>
          <w:rFonts w:ascii="Courier New"/>
          <w:sz w:val="16"/>
        </w:rPr>
        <w:t>City, state, and zip</w:t>
      </w:r>
    </w:p>
    <w:p w14:paraId="36909F6F" w14:textId="77777777" w:rsidR="007A271A" w:rsidRDefault="007A271A">
      <w:pPr>
        <w:pStyle w:val="BodyText"/>
        <w:rPr>
          <w:rFonts w:ascii="Courier New"/>
          <w:sz w:val="18"/>
        </w:rPr>
      </w:pPr>
    </w:p>
    <w:p w14:paraId="65413DBD" w14:textId="77777777" w:rsidR="007A271A" w:rsidRDefault="007A271A">
      <w:pPr>
        <w:pStyle w:val="BodyText"/>
        <w:rPr>
          <w:rFonts w:ascii="Courier New"/>
          <w:sz w:val="18"/>
        </w:rPr>
      </w:pPr>
    </w:p>
    <w:p w14:paraId="12EA6264" w14:textId="77777777" w:rsidR="007A271A" w:rsidRDefault="007A271A">
      <w:pPr>
        <w:pStyle w:val="BodyText"/>
        <w:rPr>
          <w:rFonts w:ascii="Courier New"/>
          <w:sz w:val="18"/>
        </w:rPr>
      </w:pPr>
    </w:p>
    <w:p w14:paraId="44CD4AEE" w14:textId="77777777" w:rsidR="007A271A" w:rsidRDefault="007A271A">
      <w:pPr>
        <w:pStyle w:val="BodyText"/>
        <w:rPr>
          <w:rFonts w:ascii="Courier New"/>
          <w:sz w:val="18"/>
        </w:rPr>
      </w:pPr>
    </w:p>
    <w:p w14:paraId="12C05392" w14:textId="77777777" w:rsidR="007A271A" w:rsidRDefault="007A271A">
      <w:pPr>
        <w:pStyle w:val="BodyText"/>
        <w:rPr>
          <w:rFonts w:ascii="Courier New"/>
          <w:sz w:val="18"/>
        </w:rPr>
      </w:pPr>
    </w:p>
    <w:p w14:paraId="7752C9F9" w14:textId="77777777" w:rsidR="007A271A" w:rsidRDefault="007A271A">
      <w:pPr>
        <w:pStyle w:val="BodyText"/>
        <w:rPr>
          <w:rFonts w:ascii="Courier New"/>
          <w:sz w:val="18"/>
        </w:rPr>
      </w:pPr>
    </w:p>
    <w:p w14:paraId="3E1B4FAA" w14:textId="77777777" w:rsidR="007A271A" w:rsidRDefault="007A271A">
      <w:pPr>
        <w:pStyle w:val="BodyText"/>
        <w:rPr>
          <w:rFonts w:ascii="Courier New"/>
          <w:sz w:val="18"/>
        </w:rPr>
      </w:pPr>
    </w:p>
    <w:p w14:paraId="38CC107D" w14:textId="77777777" w:rsidR="007A271A" w:rsidRDefault="007A271A">
      <w:pPr>
        <w:pStyle w:val="BodyText"/>
        <w:rPr>
          <w:rFonts w:ascii="Courier New"/>
          <w:sz w:val="18"/>
        </w:rPr>
      </w:pPr>
    </w:p>
    <w:p w14:paraId="07A15C30" w14:textId="77777777" w:rsidR="007A271A" w:rsidRDefault="007A271A">
      <w:pPr>
        <w:pStyle w:val="BodyText"/>
        <w:rPr>
          <w:rFonts w:ascii="Courier New"/>
          <w:sz w:val="18"/>
        </w:rPr>
      </w:pPr>
    </w:p>
    <w:p w14:paraId="545A4992" w14:textId="77777777" w:rsidR="007A271A" w:rsidRDefault="007A271A">
      <w:pPr>
        <w:pStyle w:val="BodyText"/>
        <w:rPr>
          <w:rFonts w:ascii="Courier New"/>
          <w:sz w:val="18"/>
        </w:rPr>
      </w:pPr>
    </w:p>
    <w:p w14:paraId="26C53F5B" w14:textId="77777777" w:rsidR="007A271A" w:rsidRDefault="007A271A">
      <w:pPr>
        <w:pStyle w:val="BodyText"/>
        <w:rPr>
          <w:rFonts w:ascii="Courier New"/>
          <w:sz w:val="18"/>
        </w:rPr>
      </w:pPr>
    </w:p>
    <w:p w14:paraId="781C4D50" w14:textId="77777777" w:rsidR="007A271A" w:rsidRDefault="007A271A">
      <w:pPr>
        <w:pStyle w:val="BodyText"/>
        <w:rPr>
          <w:rFonts w:ascii="Courier New"/>
          <w:sz w:val="18"/>
        </w:rPr>
      </w:pPr>
    </w:p>
    <w:p w14:paraId="70CEEC4C" w14:textId="77777777" w:rsidR="007A271A" w:rsidRDefault="007A271A">
      <w:pPr>
        <w:pStyle w:val="BodyText"/>
        <w:rPr>
          <w:rFonts w:ascii="Courier New"/>
          <w:sz w:val="18"/>
        </w:rPr>
      </w:pPr>
    </w:p>
    <w:p w14:paraId="4D4C11BA" w14:textId="77777777" w:rsidR="007A271A" w:rsidRDefault="007A271A">
      <w:pPr>
        <w:pStyle w:val="BodyText"/>
        <w:rPr>
          <w:rFonts w:ascii="Courier New"/>
          <w:sz w:val="18"/>
        </w:rPr>
      </w:pPr>
    </w:p>
    <w:p w14:paraId="7A50D89F" w14:textId="77777777" w:rsidR="007A271A" w:rsidRDefault="007A271A">
      <w:pPr>
        <w:pStyle w:val="BodyText"/>
        <w:rPr>
          <w:rFonts w:ascii="Courier New"/>
          <w:sz w:val="18"/>
        </w:rPr>
      </w:pPr>
    </w:p>
    <w:p w14:paraId="0A93339E" w14:textId="77777777" w:rsidR="007A271A" w:rsidRDefault="007A271A">
      <w:pPr>
        <w:pStyle w:val="BodyText"/>
        <w:rPr>
          <w:rFonts w:ascii="Courier New"/>
          <w:sz w:val="18"/>
        </w:rPr>
      </w:pPr>
    </w:p>
    <w:p w14:paraId="4C2FDE95" w14:textId="77777777" w:rsidR="007A271A" w:rsidRDefault="007A271A">
      <w:pPr>
        <w:pStyle w:val="BodyText"/>
        <w:rPr>
          <w:rFonts w:ascii="Courier New"/>
          <w:sz w:val="18"/>
        </w:rPr>
      </w:pPr>
    </w:p>
    <w:p w14:paraId="637ADE15" w14:textId="77777777" w:rsidR="007A271A" w:rsidRDefault="007A271A">
      <w:pPr>
        <w:pStyle w:val="BodyText"/>
        <w:rPr>
          <w:rFonts w:ascii="Courier New"/>
          <w:sz w:val="18"/>
        </w:rPr>
      </w:pPr>
    </w:p>
    <w:p w14:paraId="7BA6B14E" w14:textId="77777777" w:rsidR="007A271A" w:rsidRDefault="007A271A">
      <w:pPr>
        <w:pStyle w:val="BodyText"/>
        <w:rPr>
          <w:rFonts w:ascii="Courier New"/>
          <w:sz w:val="18"/>
        </w:rPr>
      </w:pPr>
    </w:p>
    <w:p w14:paraId="44ECE9D5" w14:textId="77777777" w:rsidR="007A271A" w:rsidRDefault="007A271A">
      <w:pPr>
        <w:pStyle w:val="BodyText"/>
        <w:rPr>
          <w:rFonts w:ascii="Courier New"/>
          <w:sz w:val="18"/>
        </w:rPr>
      </w:pPr>
    </w:p>
    <w:p w14:paraId="4FD36AD1" w14:textId="77777777" w:rsidR="007A271A" w:rsidRDefault="007A271A">
      <w:pPr>
        <w:pStyle w:val="BodyText"/>
        <w:rPr>
          <w:rFonts w:ascii="Courier New"/>
          <w:sz w:val="18"/>
        </w:rPr>
      </w:pPr>
    </w:p>
    <w:p w14:paraId="7CB5B6FA" w14:textId="77777777" w:rsidR="007A271A" w:rsidRDefault="00D748BE">
      <w:pPr>
        <w:spacing w:before="137"/>
        <w:ind w:left="4704" w:right="4243"/>
        <w:jc w:val="center"/>
        <w:rPr>
          <w:rFonts w:ascii="Courier New"/>
          <w:sz w:val="20"/>
        </w:rPr>
      </w:pPr>
      <w:r>
        <w:rPr>
          <w:rFonts w:ascii="Courier New"/>
          <w:sz w:val="20"/>
        </w:rPr>
        <w:t>(page #)</w:t>
      </w:r>
    </w:p>
    <w:p w14:paraId="623999F7" w14:textId="77777777" w:rsidR="007A271A" w:rsidRDefault="007A271A">
      <w:pPr>
        <w:jc w:val="center"/>
        <w:rPr>
          <w:rFonts w:ascii="Courier New"/>
          <w:sz w:val="20"/>
        </w:rPr>
        <w:sectPr w:rsidR="007A271A">
          <w:pgSz w:w="12240" w:h="15840"/>
          <w:pgMar w:top="980" w:right="520" w:bottom="280" w:left="1320" w:header="732" w:footer="0" w:gutter="0"/>
          <w:cols w:space="720"/>
        </w:sectPr>
      </w:pPr>
    </w:p>
    <w:p w14:paraId="56D49064" w14:textId="77777777" w:rsidR="007A271A" w:rsidRDefault="007A271A">
      <w:pPr>
        <w:pStyle w:val="BodyText"/>
        <w:rPr>
          <w:rFonts w:ascii="Courier New"/>
          <w:sz w:val="20"/>
        </w:rPr>
      </w:pPr>
    </w:p>
    <w:p w14:paraId="33B4293E" w14:textId="77777777" w:rsidR="007A271A" w:rsidRDefault="007A271A">
      <w:pPr>
        <w:pStyle w:val="BodyText"/>
        <w:rPr>
          <w:rFonts w:ascii="Courier New"/>
          <w:sz w:val="20"/>
        </w:rPr>
      </w:pPr>
    </w:p>
    <w:p w14:paraId="219EEBFE" w14:textId="77777777" w:rsidR="007A271A" w:rsidRDefault="00D748BE">
      <w:pPr>
        <w:pStyle w:val="Heading3"/>
        <w:numPr>
          <w:ilvl w:val="0"/>
          <w:numId w:val="63"/>
        </w:numPr>
        <w:tabs>
          <w:tab w:val="left" w:pos="480"/>
        </w:tabs>
        <w:spacing w:before="207"/>
      </w:pPr>
      <w:r>
        <w:t>Transcript Certificate Page for Excerpt of</w:t>
      </w:r>
      <w:r>
        <w:rPr>
          <w:spacing w:val="-24"/>
        </w:rPr>
        <w:t xml:space="preserve"> </w:t>
      </w:r>
      <w:r>
        <w:t>Proceedings</w:t>
      </w:r>
    </w:p>
    <w:p w14:paraId="68D03927" w14:textId="77777777" w:rsidR="007A271A" w:rsidRDefault="007A271A">
      <w:pPr>
        <w:pStyle w:val="BodyText"/>
        <w:rPr>
          <w:b/>
          <w:sz w:val="26"/>
        </w:rPr>
      </w:pPr>
    </w:p>
    <w:p w14:paraId="172D6AC2" w14:textId="02B1B98B" w:rsidR="007A271A" w:rsidRDefault="00D748BE">
      <w:pPr>
        <w:spacing w:before="200" w:line="460" w:lineRule="auto"/>
        <w:ind w:left="571" w:firstLine="720"/>
        <w:rPr>
          <w:rFonts w:ascii="Courier New"/>
          <w:sz w:val="20"/>
        </w:rPr>
      </w:pPr>
      <w:r>
        <w:rPr>
          <w:rFonts w:ascii="Courier New"/>
          <w:sz w:val="20"/>
        </w:rPr>
        <w:t xml:space="preserve">I </w:t>
      </w:r>
      <w:r>
        <w:rPr>
          <w:rFonts w:ascii="Courier New"/>
          <w:spacing w:val="-3"/>
          <w:sz w:val="20"/>
        </w:rPr>
        <w:t xml:space="preserve">certify </w:t>
      </w:r>
      <w:r>
        <w:rPr>
          <w:rFonts w:ascii="Courier New"/>
          <w:spacing w:val="-4"/>
          <w:sz w:val="20"/>
        </w:rPr>
        <w:t xml:space="preserve">that this </w:t>
      </w:r>
      <w:r>
        <w:rPr>
          <w:rFonts w:ascii="Courier New"/>
          <w:spacing w:val="-5"/>
          <w:sz w:val="20"/>
        </w:rPr>
        <w:t xml:space="preserve">transcript, consisting </w:t>
      </w:r>
      <w:r>
        <w:rPr>
          <w:rFonts w:ascii="Courier New"/>
          <w:spacing w:val="-3"/>
          <w:sz w:val="20"/>
        </w:rPr>
        <w:t xml:space="preserve">of </w:t>
      </w:r>
      <w:r>
        <w:rPr>
          <w:rFonts w:ascii="Courier New"/>
          <w:spacing w:val="-5"/>
          <w:sz w:val="20"/>
        </w:rPr>
        <w:t>[</w:t>
      </w:r>
      <w:r>
        <w:rPr>
          <w:rFonts w:ascii="Courier New"/>
          <w:i/>
          <w:spacing w:val="-5"/>
          <w:sz w:val="20"/>
        </w:rPr>
        <w:t xml:space="preserve">insert </w:t>
      </w:r>
      <w:r>
        <w:rPr>
          <w:rFonts w:ascii="Courier New"/>
          <w:i/>
          <w:spacing w:val="-3"/>
          <w:sz w:val="20"/>
        </w:rPr>
        <w:t>#</w:t>
      </w:r>
      <w:r>
        <w:rPr>
          <w:rFonts w:ascii="Courier New"/>
          <w:spacing w:val="-3"/>
          <w:sz w:val="20"/>
        </w:rPr>
        <w:t xml:space="preserve">] </w:t>
      </w:r>
      <w:r>
        <w:rPr>
          <w:rFonts w:ascii="Courier New"/>
          <w:spacing w:val="-5"/>
          <w:sz w:val="20"/>
        </w:rPr>
        <w:t xml:space="preserve">pages, </w:t>
      </w:r>
      <w:r>
        <w:rPr>
          <w:rFonts w:ascii="Courier New"/>
          <w:spacing w:val="-3"/>
          <w:sz w:val="20"/>
        </w:rPr>
        <w:t xml:space="preserve">is </w:t>
      </w:r>
      <w:r>
        <w:rPr>
          <w:rFonts w:ascii="Courier New"/>
          <w:sz w:val="20"/>
        </w:rPr>
        <w:t>a</w:t>
      </w:r>
      <w:r>
        <w:rPr>
          <w:rFonts w:ascii="Courier New"/>
          <w:spacing w:val="-80"/>
          <w:sz w:val="20"/>
        </w:rPr>
        <w:t xml:space="preserve"> </w:t>
      </w:r>
      <w:r w:rsidRPr="00A11840">
        <w:rPr>
          <w:rFonts w:ascii="Courier New"/>
          <w:strike/>
          <w:spacing w:val="-5"/>
          <w:sz w:val="20"/>
          <w:highlight w:val="yellow"/>
        </w:rPr>
        <w:t>complete,</w:t>
      </w:r>
      <w:r>
        <w:rPr>
          <w:rFonts w:ascii="Courier New"/>
          <w:spacing w:val="-5"/>
          <w:sz w:val="20"/>
        </w:rPr>
        <w:t xml:space="preserve"> </w:t>
      </w:r>
      <w:r>
        <w:rPr>
          <w:rFonts w:ascii="Courier New"/>
          <w:sz w:val="20"/>
        </w:rPr>
        <w:t>true</w:t>
      </w:r>
      <w:r w:rsidRPr="00A11840">
        <w:rPr>
          <w:rFonts w:ascii="Courier New"/>
          <w:strike/>
          <w:sz w:val="20"/>
          <w:highlight w:val="yellow"/>
        </w:rPr>
        <w:t>,</w:t>
      </w:r>
      <w:r>
        <w:rPr>
          <w:rFonts w:ascii="Courier New"/>
          <w:sz w:val="20"/>
        </w:rPr>
        <w:t xml:space="preserve"> and correct </w:t>
      </w:r>
      <w:r w:rsidR="00A11840">
        <w:rPr>
          <w:rFonts w:ascii="Courier New"/>
          <w:color w:val="FF0000"/>
          <w:sz w:val="20"/>
        </w:rPr>
        <w:t xml:space="preserve">excerpt </w:t>
      </w:r>
      <w:r w:rsidRPr="00A11840">
        <w:rPr>
          <w:rFonts w:ascii="Courier New"/>
          <w:strike/>
          <w:sz w:val="20"/>
        </w:rPr>
        <w:t>transcript</w:t>
      </w:r>
      <w:r>
        <w:rPr>
          <w:rFonts w:ascii="Courier New"/>
          <w:sz w:val="20"/>
        </w:rPr>
        <w:t xml:space="preserve"> of the [</w:t>
      </w:r>
      <w:r>
        <w:rPr>
          <w:rFonts w:ascii="Courier New"/>
          <w:i/>
          <w:sz w:val="20"/>
        </w:rPr>
        <w:t xml:space="preserve">insert name of </w:t>
      </w:r>
      <w:r w:rsidRPr="00A11840">
        <w:rPr>
          <w:rFonts w:ascii="Courier New"/>
          <w:i/>
          <w:strike/>
          <w:sz w:val="20"/>
        </w:rPr>
        <w:t>excerpt of proceedings</w:t>
      </w:r>
      <w:r w:rsidR="00A11840">
        <w:rPr>
          <w:rFonts w:ascii="Courier New"/>
          <w:i/>
          <w:color w:val="FF0000"/>
          <w:sz w:val="20"/>
        </w:rPr>
        <w:t xml:space="preserve"> case</w:t>
      </w:r>
      <w:r>
        <w:rPr>
          <w:rFonts w:ascii="Courier New"/>
          <w:sz w:val="20"/>
        </w:rPr>
        <w:t>] and testimony taken in this case on [</w:t>
      </w:r>
      <w:r w:rsidRPr="00A11840">
        <w:rPr>
          <w:rFonts w:ascii="Courier New"/>
          <w:i/>
          <w:strike/>
          <w:sz w:val="20"/>
        </w:rPr>
        <w:t>list all dates for which reporter or recorder is responsible</w:t>
      </w:r>
      <w:r w:rsidR="00A11840" w:rsidRPr="00A11840">
        <w:rPr>
          <w:rFonts w:ascii="Courier New"/>
          <w:color w:val="FF0000"/>
          <w:sz w:val="20"/>
        </w:rPr>
        <w:t xml:space="preserve"> </w:t>
      </w:r>
      <w:r w:rsidR="00A11840" w:rsidRPr="00A11840">
        <w:rPr>
          <w:rFonts w:ascii="Courier New"/>
          <w:i/>
          <w:iCs/>
          <w:color w:val="FF0000"/>
          <w:sz w:val="20"/>
        </w:rPr>
        <w:t>date of proceeding</w:t>
      </w:r>
      <w:r>
        <w:rPr>
          <w:rFonts w:ascii="Courier New"/>
          <w:sz w:val="20"/>
        </w:rPr>
        <w:t>].</w:t>
      </w:r>
    </w:p>
    <w:p w14:paraId="446542EF" w14:textId="77777777" w:rsidR="007A271A" w:rsidRDefault="007A271A">
      <w:pPr>
        <w:pStyle w:val="BodyText"/>
        <w:rPr>
          <w:rFonts w:ascii="Courier New"/>
          <w:sz w:val="20"/>
        </w:rPr>
      </w:pPr>
    </w:p>
    <w:p w14:paraId="7BC595F9" w14:textId="77777777" w:rsidR="007A271A" w:rsidRDefault="007A271A">
      <w:pPr>
        <w:pStyle w:val="BodyText"/>
        <w:rPr>
          <w:rFonts w:ascii="Courier New"/>
          <w:sz w:val="20"/>
        </w:rPr>
      </w:pPr>
    </w:p>
    <w:p w14:paraId="661778C7" w14:textId="77777777" w:rsidR="007A271A" w:rsidRDefault="006C5D65">
      <w:pPr>
        <w:pStyle w:val="BodyText"/>
        <w:spacing w:before="5"/>
        <w:rPr>
          <w:rFonts w:ascii="Courier New"/>
          <w:sz w:val="11"/>
        </w:rPr>
      </w:pPr>
      <w:r>
        <w:pict w14:anchorId="6D9355B1">
          <v:line id="_x0000_s1044" style="position:absolute;z-index:251655168;mso-wrap-distance-left:0;mso-wrap-distance-right:0;mso-position-horizontal-relative:page" from="94.55pt,8.65pt" to="190.55pt,8.65pt" strokeweight=".36pt">
            <w10:wrap type="topAndBottom" anchorx="page"/>
          </v:line>
        </w:pict>
      </w:r>
      <w:r>
        <w:pict w14:anchorId="484B6614">
          <v:line id="_x0000_s1043" style="position:absolute;z-index:251656192;mso-wrap-distance-left:0;mso-wrap-distance-right:0;mso-position-horizontal-relative:page" from="231.85pt,8.7pt" to="537.65pt,8.7pt" strokeweight=".14406mm">
            <w10:wrap type="topAndBottom" anchorx="page"/>
          </v:line>
        </w:pict>
      </w:r>
    </w:p>
    <w:p w14:paraId="2D8145EF" w14:textId="77777777" w:rsidR="007A271A" w:rsidRDefault="00D748BE">
      <w:pPr>
        <w:tabs>
          <w:tab w:val="left" w:pos="3316"/>
        </w:tabs>
        <w:spacing w:line="146" w:lineRule="exact"/>
        <w:ind w:left="571"/>
        <w:rPr>
          <w:rFonts w:ascii="Courier New"/>
          <w:sz w:val="16"/>
        </w:rPr>
      </w:pPr>
      <w:r>
        <w:rPr>
          <w:rFonts w:ascii="Courier New"/>
          <w:sz w:val="16"/>
        </w:rPr>
        <w:t>Date</w:t>
      </w:r>
      <w:r>
        <w:rPr>
          <w:rFonts w:ascii="Courier New"/>
          <w:sz w:val="16"/>
        </w:rPr>
        <w:tab/>
        <w:t>Signature</w:t>
      </w:r>
    </w:p>
    <w:p w14:paraId="53649AEB" w14:textId="77777777" w:rsidR="007A271A" w:rsidRDefault="007A271A">
      <w:pPr>
        <w:pStyle w:val="BodyText"/>
        <w:rPr>
          <w:rFonts w:ascii="Courier New"/>
          <w:sz w:val="20"/>
        </w:rPr>
      </w:pPr>
    </w:p>
    <w:p w14:paraId="559812F2" w14:textId="77777777" w:rsidR="007A271A" w:rsidRDefault="007A271A">
      <w:pPr>
        <w:pStyle w:val="BodyText"/>
        <w:rPr>
          <w:rFonts w:ascii="Courier New"/>
          <w:sz w:val="20"/>
        </w:rPr>
      </w:pPr>
    </w:p>
    <w:p w14:paraId="461BA521" w14:textId="77777777" w:rsidR="007A271A" w:rsidRDefault="006C5D65">
      <w:pPr>
        <w:pStyle w:val="BodyText"/>
        <w:spacing w:before="2"/>
        <w:rPr>
          <w:rFonts w:ascii="Courier New"/>
          <w:sz w:val="11"/>
        </w:rPr>
      </w:pPr>
      <w:r>
        <w:pict w14:anchorId="0F97F3FF">
          <v:line id="_x0000_s1042" style="position:absolute;z-index:251657216;mso-wrap-distance-left:0;mso-wrap-distance-right:0;mso-position-horizontal-relative:page" from="231.85pt,8.5pt" to="537.85pt,8.5pt" strokeweight=".36pt">
            <w10:wrap type="topAndBottom" anchorx="page"/>
          </v:line>
        </w:pict>
      </w:r>
    </w:p>
    <w:p w14:paraId="2D9ACD50" w14:textId="77777777" w:rsidR="007A271A" w:rsidRDefault="00D748BE">
      <w:pPr>
        <w:spacing w:line="148" w:lineRule="exact"/>
        <w:ind w:left="3316"/>
        <w:rPr>
          <w:rFonts w:ascii="Courier New"/>
          <w:sz w:val="16"/>
        </w:rPr>
      </w:pPr>
      <w:r>
        <w:rPr>
          <w:rFonts w:ascii="Courier New"/>
          <w:sz w:val="16"/>
        </w:rPr>
        <w:t>Name [print or type], certification designation, and</w:t>
      </w:r>
      <w:r>
        <w:rPr>
          <w:rFonts w:ascii="Courier New"/>
          <w:spacing w:val="-51"/>
          <w:sz w:val="16"/>
        </w:rPr>
        <w:t xml:space="preserve"> </w:t>
      </w:r>
      <w:r>
        <w:rPr>
          <w:rFonts w:ascii="Courier New"/>
          <w:sz w:val="16"/>
        </w:rPr>
        <w:t>number</w:t>
      </w:r>
    </w:p>
    <w:p w14:paraId="26C3463D" w14:textId="77777777" w:rsidR="007A271A" w:rsidRDefault="007A271A">
      <w:pPr>
        <w:pStyle w:val="BodyText"/>
        <w:rPr>
          <w:rFonts w:ascii="Courier New"/>
          <w:sz w:val="20"/>
        </w:rPr>
      </w:pPr>
    </w:p>
    <w:p w14:paraId="2C6A5346" w14:textId="77777777" w:rsidR="007A271A" w:rsidRDefault="007A271A">
      <w:pPr>
        <w:pStyle w:val="BodyText"/>
        <w:rPr>
          <w:rFonts w:ascii="Courier New"/>
          <w:sz w:val="20"/>
        </w:rPr>
      </w:pPr>
    </w:p>
    <w:p w14:paraId="0609785A" w14:textId="77777777" w:rsidR="007A271A" w:rsidRDefault="006C5D65">
      <w:pPr>
        <w:pStyle w:val="BodyText"/>
        <w:spacing w:before="2"/>
        <w:rPr>
          <w:rFonts w:ascii="Courier New"/>
          <w:sz w:val="11"/>
        </w:rPr>
      </w:pPr>
      <w:r>
        <w:pict w14:anchorId="5378323C">
          <v:line id="_x0000_s1041" style="position:absolute;z-index:251658240;mso-wrap-distance-left:0;mso-wrap-distance-right:0;mso-position-horizontal-relative:page" from="231.85pt,8.5pt" to="543.85pt,8.5pt" strokeweight=".36pt">
            <w10:wrap type="topAndBottom" anchorx="page"/>
          </v:line>
        </w:pict>
      </w:r>
    </w:p>
    <w:p w14:paraId="345AD8F5" w14:textId="77777777" w:rsidR="007A271A" w:rsidRDefault="00D748BE">
      <w:pPr>
        <w:spacing w:line="148" w:lineRule="exact"/>
        <w:ind w:left="3316"/>
        <w:rPr>
          <w:rFonts w:ascii="Courier New"/>
          <w:sz w:val="16"/>
        </w:rPr>
      </w:pPr>
      <w:r>
        <w:rPr>
          <w:rFonts w:ascii="Courier New"/>
          <w:sz w:val="16"/>
        </w:rPr>
        <w:t>Business address</w:t>
      </w:r>
    </w:p>
    <w:p w14:paraId="1C41F4B1" w14:textId="77777777" w:rsidR="007A271A" w:rsidRDefault="007A271A">
      <w:pPr>
        <w:pStyle w:val="BodyText"/>
        <w:rPr>
          <w:rFonts w:ascii="Courier New"/>
          <w:sz w:val="20"/>
        </w:rPr>
      </w:pPr>
    </w:p>
    <w:p w14:paraId="2954DAEE" w14:textId="77777777" w:rsidR="007A271A" w:rsidRDefault="007A271A">
      <w:pPr>
        <w:pStyle w:val="BodyText"/>
        <w:rPr>
          <w:rFonts w:ascii="Courier New"/>
          <w:sz w:val="20"/>
        </w:rPr>
      </w:pPr>
    </w:p>
    <w:p w14:paraId="375FB1E1" w14:textId="77777777" w:rsidR="007A271A" w:rsidRDefault="006C5D65">
      <w:pPr>
        <w:pStyle w:val="BodyText"/>
        <w:spacing w:before="2"/>
        <w:rPr>
          <w:rFonts w:ascii="Courier New"/>
          <w:sz w:val="11"/>
        </w:rPr>
      </w:pPr>
      <w:r>
        <w:pict w14:anchorId="452C1544">
          <v:line id="_x0000_s1040" style="position:absolute;z-index:251659264;mso-wrap-distance-left:0;mso-wrap-distance-right:0;mso-position-horizontal-relative:page" from="231.85pt,8.5pt" to="543.85pt,8.5pt" strokeweight=".36pt">
            <w10:wrap type="topAndBottom" anchorx="page"/>
          </v:line>
        </w:pict>
      </w:r>
    </w:p>
    <w:p w14:paraId="6D37E146" w14:textId="77777777" w:rsidR="007A271A" w:rsidRDefault="00D748BE">
      <w:pPr>
        <w:spacing w:line="148" w:lineRule="exact"/>
        <w:ind w:left="3316"/>
        <w:rPr>
          <w:rFonts w:ascii="Courier New"/>
          <w:sz w:val="16"/>
        </w:rPr>
      </w:pPr>
      <w:r>
        <w:rPr>
          <w:rFonts w:ascii="Courier New"/>
          <w:sz w:val="16"/>
        </w:rPr>
        <w:t>City, state, and zip</w:t>
      </w:r>
    </w:p>
    <w:p w14:paraId="13CA20C9" w14:textId="77777777" w:rsidR="007A271A" w:rsidRDefault="007A271A">
      <w:pPr>
        <w:pStyle w:val="BodyText"/>
        <w:rPr>
          <w:rFonts w:ascii="Courier New"/>
          <w:sz w:val="18"/>
        </w:rPr>
      </w:pPr>
    </w:p>
    <w:p w14:paraId="4C58774A" w14:textId="77777777" w:rsidR="007A271A" w:rsidRDefault="007A271A">
      <w:pPr>
        <w:pStyle w:val="BodyText"/>
        <w:rPr>
          <w:rFonts w:ascii="Courier New"/>
          <w:sz w:val="18"/>
        </w:rPr>
      </w:pPr>
    </w:p>
    <w:p w14:paraId="78E53B87" w14:textId="77777777" w:rsidR="007A271A" w:rsidRDefault="007A271A">
      <w:pPr>
        <w:pStyle w:val="BodyText"/>
        <w:rPr>
          <w:rFonts w:ascii="Courier New"/>
          <w:sz w:val="18"/>
        </w:rPr>
      </w:pPr>
    </w:p>
    <w:p w14:paraId="0D29AE98" w14:textId="77777777" w:rsidR="007A271A" w:rsidRDefault="007A271A">
      <w:pPr>
        <w:pStyle w:val="BodyText"/>
        <w:rPr>
          <w:rFonts w:ascii="Courier New"/>
          <w:sz w:val="18"/>
        </w:rPr>
      </w:pPr>
    </w:p>
    <w:p w14:paraId="131BBD23" w14:textId="77777777" w:rsidR="007A271A" w:rsidRDefault="007A271A">
      <w:pPr>
        <w:pStyle w:val="BodyText"/>
        <w:rPr>
          <w:rFonts w:ascii="Courier New"/>
          <w:sz w:val="18"/>
        </w:rPr>
      </w:pPr>
    </w:p>
    <w:p w14:paraId="2A3398DF" w14:textId="77777777" w:rsidR="007A271A" w:rsidRDefault="007A271A">
      <w:pPr>
        <w:pStyle w:val="BodyText"/>
        <w:rPr>
          <w:rFonts w:ascii="Courier New"/>
          <w:sz w:val="18"/>
        </w:rPr>
      </w:pPr>
    </w:p>
    <w:p w14:paraId="187C5C7C" w14:textId="77777777" w:rsidR="007A271A" w:rsidRDefault="007A271A">
      <w:pPr>
        <w:pStyle w:val="BodyText"/>
        <w:rPr>
          <w:rFonts w:ascii="Courier New"/>
          <w:sz w:val="18"/>
        </w:rPr>
      </w:pPr>
    </w:p>
    <w:p w14:paraId="75F4C0BC" w14:textId="77777777" w:rsidR="007A271A" w:rsidRDefault="007A271A">
      <w:pPr>
        <w:pStyle w:val="BodyText"/>
        <w:rPr>
          <w:rFonts w:ascii="Courier New"/>
          <w:sz w:val="18"/>
        </w:rPr>
      </w:pPr>
    </w:p>
    <w:p w14:paraId="4992D545" w14:textId="77777777" w:rsidR="007A271A" w:rsidRDefault="007A271A">
      <w:pPr>
        <w:pStyle w:val="BodyText"/>
        <w:rPr>
          <w:rFonts w:ascii="Courier New"/>
          <w:sz w:val="18"/>
        </w:rPr>
      </w:pPr>
    </w:p>
    <w:p w14:paraId="210CA457" w14:textId="77777777" w:rsidR="007A271A" w:rsidRDefault="007A271A">
      <w:pPr>
        <w:pStyle w:val="BodyText"/>
        <w:rPr>
          <w:rFonts w:ascii="Courier New"/>
          <w:sz w:val="18"/>
        </w:rPr>
      </w:pPr>
    </w:p>
    <w:p w14:paraId="7D096323" w14:textId="77777777" w:rsidR="007A271A" w:rsidRDefault="007A271A">
      <w:pPr>
        <w:pStyle w:val="BodyText"/>
        <w:rPr>
          <w:rFonts w:ascii="Courier New"/>
          <w:sz w:val="18"/>
        </w:rPr>
      </w:pPr>
    </w:p>
    <w:p w14:paraId="6C2D2521" w14:textId="77777777" w:rsidR="007A271A" w:rsidRDefault="007A271A">
      <w:pPr>
        <w:pStyle w:val="BodyText"/>
        <w:rPr>
          <w:rFonts w:ascii="Courier New"/>
          <w:sz w:val="18"/>
        </w:rPr>
      </w:pPr>
    </w:p>
    <w:p w14:paraId="1AF66717" w14:textId="77777777" w:rsidR="007A271A" w:rsidRDefault="007A271A">
      <w:pPr>
        <w:pStyle w:val="BodyText"/>
        <w:rPr>
          <w:rFonts w:ascii="Courier New"/>
          <w:sz w:val="18"/>
        </w:rPr>
      </w:pPr>
    </w:p>
    <w:p w14:paraId="79DD99D2" w14:textId="77777777" w:rsidR="007A271A" w:rsidRDefault="007A271A">
      <w:pPr>
        <w:pStyle w:val="BodyText"/>
        <w:rPr>
          <w:rFonts w:ascii="Courier New"/>
          <w:sz w:val="18"/>
        </w:rPr>
      </w:pPr>
    </w:p>
    <w:p w14:paraId="4562FD88" w14:textId="77777777" w:rsidR="007A271A" w:rsidRDefault="007A271A">
      <w:pPr>
        <w:pStyle w:val="BodyText"/>
        <w:rPr>
          <w:rFonts w:ascii="Courier New"/>
          <w:sz w:val="18"/>
        </w:rPr>
      </w:pPr>
    </w:p>
    <w:p w14:paraId="01A52825" w14:textId="77777777" w:rsidR="007A271A" w:rsidRDefault="007A271A">
      <w:pPr>
        <w:pStyle w:val="BodyText"/>
        <w:rPr>
          <w:rFonts w:ascii="Courier New"/>
          <w:sz w:val="18"/>
        </w:rPr>
      </w:pPr>
    </w:p>
    <w:p w14:paraId="3801CFD6" w14:textId="77777777" w:rsidR="007A271A" w:rsidRDefault="007A271A">
      <w:pPr>
        <w:pStyle w:val="BodyText"/>
        <w:rPr>
          <w:rFonts w:ascii="Courier New"/>
          <w:sz w:val="18"/>
        </w:rPr>
      </w:pPr>
    </w:p>
    <w:p w14:paraId="388F07A8" w14:textId="77777777" w:rsidR="007A271A" w:rsidRDefault="007A271A">
      <w:pPr>
        <w:pStyle w:val="BodyText"/>
        <w:rPr>
          <w:rFonts w:ascii="Courier New"/>
          <w:sz w:val="18"/>
        </w:rPr>
      </w:pPr>
    </w:p>
    <w:p w14:paraId="62257ED6" w14:textId="77777777" w:rsidR="007A271A" w:rsidRDefault="007A271A">
      <w:pPr>
        <w:pStyle w:val="BodyText"/>
        <w:rPr>
          <w:rFonts w:ascii="Courier New"/>
          <w:sz w:val="18"/>
        </w:rPr>
      </w:pPr>
    </w:p>
    <w:p w14:paraId="537FCA88" w14:textId="77777777" w:rsidR="007A271A" w:rsidRDefault="007A271A">
      <w:pPr>
        <w:pStyle w:val="BodyText"/>
        <w:rPr>
          <w:rFonts w:ascii="Courier New"/>
          <w:sz w:val="18"/>
        </w:rPr>
      </w:pPr>
    </w:p>
    <w:p w14:paraId="6889A7BC" w14:textId="77777777" w:rsidR="007A271A" w:rsidRDefault="007A271A">
      <w:pPr>
        <w:pStyle w:val="BodyText"/>
        <w:rPr>
          <w:rFonts w:ascii="Courier New"/>
          <w:sz w:val="18"/>
        </w:rPr>
      </w:pPr>
    </w:p>
    <w:p w14:paraId="03F4B975" w14:textId="77777777" w:rsidR="007A271A" w:rsidRDefault="007A271A">
      <w:pPr>
        <w:pStyle w:val="BodyText"/>
        <w:rPr>
          <w:rFonts w:ascii="Courier New"/>
          <w:sz w:val="18"/>
        </w:rPr>
      </w:pPr>
    </w:p>
    <w:p w14:paraId="5E7B6F08" w14:textId="77777777" w:rsidR="007A271A" w:rsidRDefault="007A271A">
      <w:pPr>
        <w:pStyle w:val="BodyText"/>
        <w:rPr>
          <w:rFonts w:ascii="Courier New"/>
          <w:sz w:val="18"/>
        </w:rPr>
      </w:pPr>
    </w:p>
    <w:p w14:paraId="405F6238" w14:textId="77777777" w:rsidR="007A271A" w:rsidRDefault="007A271A">
      <w:pPr>
        <w:pStyle w:val="BodyText"/>
        <w:rPr>
          <w:rFonts w:ascii="Courier New"/>
          <w:sz w:val="18"/>
        </w:rPr>
      </w:pPr>
    </w:p>
    <w:p w14:paraId="2647CFCB" w14:textId="77777777" w:rsidR="007A271A" w:rsidRDefault="007A271A">
      <w:pPr>
        <w:pStyle w:val="BodyText"/>
        <w:rPr>
          <w:rFonts w:ascii="Courier New"/>
          <w:sz w:val="18"/>
        </w:rPr>
      </w:pPr>
    </w:p>
    <w:p w14:paraId="2BFB633B" w14:textId="77777777" w:rsidR="007A271A" w:rsidRDefault="007A271A">
      <w:pPr>
        <w:pStyle w:val="BodyText"/>
        <w:rPr>
          <w:rFonts w:ascii="Courier New"/>
          <w:sz w:val="18"/>
        </w:rPr>
      </w:pPr>
    </w:p>
    <w:p w14:paraId="661AA905" w14:textId="77777777" w:rsidR="007A271A" w:rsidRDefault="007A271A">
      <w:pPr>
        <w:pStyle w:val="BodyText"/>
        <w:rPr>
          <w:rFonts w:ascii="Courier New"/>
          <w:sz w:val="18"/>
        </w:rPr>
      </w:pPr>
    </w:p>
    <w:p w14:paraId="27D315CF" w14:textId="77777777" w:rsidR="007A271A" w:rsidRDefault="007A271A">
      <w:pPr>
        <w:pStyle w:val="BodyText"/>
        <w:rPr>
          <w:rFonts w:ascii="Courier New"/>
          <w:sz w:val="18"/>
        </w:rPr>
      </w:pPr>
    </w:p>
    <w:p w14:paraId="67F87CBD" w14:textId="77777777" w:rsidR="007A271A" w:rsidRDefault="007A271A">
      <w:pPr>
        <w:pStyle w:val="BodyText"/>
        <w:rPr>
          <w:rFonts w:ascii="Courier New"/>
          <w:sz w:val="18"/>
        </w:rPr>
      </w:pPr>
    </w:p>
    <w:p w14:paraId="42D656FF" w14:textId="77777777" w:rsidR="007A271A" w:rsidRDefault="007A271A">
      <w:pPr>
        <w:pStyle w:val="BodyText"/>
        <w:rPr>
          <w:rFonts w:ascii="Courier New"/>
          <w:sz w:val="18"/>
        </w:rPr>
      </w:pPr>
    </w:p>
    <w:p w14:paraId="33D4438A" w14:textId="77777777" w:rsidR="007A271A" w:rsidRDefault="007A271A">
      <w:pPr>
        <w:pStyle w:val="BodyText"/>
        <w:rPr>
          <w:rFonts w:ascii="Courier New"/>
          <w:sz w:val="18"/>
        </w:rPr>
      </w:pPr>
    </w:p>
    <w:p w14:paraId="712FC2DF" w14:textId="77777777" w:rsidR="007A271A" w:rsidRDefault="007A271A">
      <w:pPr>
        <w:pStyle w:val="BodyText"/>
        <w:rPr>
          <w:rFonts w:ascii="Courier New"/>
          <w:sz w:val="18"/>
        </w:rPr>
      </w:pPr>
    </w:p>
    <w:p w14:paraId="5053D8A0" w14:textId="77777777" w:rsidR="007A271A" w:rsidRDefault="007A271A">
      <w:pPr>
        <w:pStyle w:val="BodyText"/>
        <w:rPr>
          <w:rFonts w:ascii="Courier New"/>
          <w:sz w:val="18"/>
        </w:rPr>
      </w:pPr>
    </w:p>
    <w:p w14:paraId="3BAA5674" w14:textId="77777777" w:rsidR="007A271A" w:rsidRDefault="007A271A">
      <w:pPr>
        <w:pStyle w:val="BodyText"/>
        <w:rPr>
          <w:rFonts w:ascii="Courier New"/>
          <w:sz w:val="18"/>
        </w:rPr>
      </w:pPr>
    </w:p>
    <w:p w14:paraId="10C3824D" w14:textId="77777777" w:rsidR="007A271A" w:rsidRDefault="007A271A">
      <w:pPr>
        <w:pStyle w:val="BodyText"/>
        <w:rPr>
          <w:rFonts w:ascii="Courier New"/>
          <w:sz w:val="18"/>
        </w:rPr>
      </w:pPr>
    </w:p>
    <w:p w14:paraId="376A7580" w14:textId="77777777" w:rsidR="007A271A" w:rsidRDefault="007A271A">
      <w:pPr>
        <w:pStyle w:val="BodyText"/>
        <w:rPr>
          <w:rFonts w:ascii="Courier New"/>
          <w:sz w:val="21"/>
        </w:rPr>
      </w:pPr>
    </w:p>
    <w:p w14:paraId="0A2A8BD1" w14:textId="77777777" w:rsidR="007A271A" w:rsidRDefault="00D748BE">
      <w:pPr>
        <w:ind w:left="4704" w:right="4156"/>
        <w:jc w:val="center"/>
        <w:rPr>
          <w:rFonts w:ascii="Courier New"/>
          <w:sz w:val="20"/>
        </w:rPr>
      </w:pPr>
      <w:r>
        <w:rPr>
          <w:rFonts w:ascii="Courier New"/>
          <w:sz w:val="20"/>
        </w:rPr>
        <w:t>(page #)</w:t>
      </w:r>
    </w:p>
    <w:p w14:paraId="1D427C03" w14:textId="77777777" w:rsidR="007A271A" w:rsidRDefault="007A271A">
      <w:pPr>
        <w:jc w:val="center"/>
        <w:rPr>
          <w:rFonts w:ascii="Courier New"/>
          <w:sz w:val="20"/>
        </w:rPr>
        <w:sectPr w:rsidR="007A271A">
          <w:pgSz w:w="12240" w:h="15840"/>
          <w:pgMar w:top="980" w:right="520" w:bottom="280" w:left="1320" w:header="732" w:footer="0" w:gutter="0"/>
          <w:cols w:space="720"/>
        </w:sectPr>
      </w:pPr>
    </w:p>
    <w:p w14:paraId="1A9C4394" w14:textId="77777777" w:rsidR="007A271A" w:rsidRDefault="007A271A">
      <w:pPr>
        <w:pStyle w:val="BodyText"/>
        <w:rPr>
          <w:rFonts w:ascii="Courier New"/>
          <w:sz w:val="20"/>
        </w:rPr>
      </w:pPr>
    </w:p>
    <w:p w14:paraId="77D938FD" w14:textId="77777777" w:rsidR="007A271A" w:rsidRDefault="00D748BE">
      <w:pPr>
        <w:pStyle w:val="Heading3"/>
        <w:numPr>
          <w:ilvl w:val="0"/>
          <w:numId w:val="63"/>
        </w:numPr>
        <w:tabs>
          <w:tab w:val="left" w:pos="652"/>
          <w:tab w:val="left" w:pos="653"/>
        </w:tabs>
        <w:spacing w:before="222"/>
        <w:ind w:left="652" w:hanging="532"/>
      </w:pPr>
      <w:r>
        <w:t>Transcript Certificate Page for</w:t>
      </w:r>
      <w:r>
        <w:rPr>
          <w:spacing w:val="-19"/>
        </w:rPr>
        <w:t xml:space="preserve"> </w:t>
      </w:r>
      <w:r>
        <w:t>Deposition</w:t>
      </w:r>
    </w:p>
    <w:p w14:paraId="636C32E6" w14:textId="77777777" w:rsidR="007A271A" w:rsidRDefault="007A271A">
      <w:pPr>
        <w:pStyle w:val="BodyText"/>
        <w:spacing w:before="9"/>
        <w:rPr>
          <w:b/>
        </w:rPr>
      </w:pPr>
    </w:p>
    <w:p w14:paraId="48E99E76" w14:textId="77777777" w:rsidR="007A271A" w:rsidRDefault="00D748BE">
      <w:pPr>
        <w:pStyle w:val="BodyText"/>
        <w:spacing w:line="247" w:lineRule="auto"/>
        <w:ind w:left="652" w:right="917"/>
        <w:jc w:val="both"/>
      </w:pPr>
      <w:r>
        <w:t>This example is used when the transcriber is the same person who recorded/reported the deposition. (See MCR 2.304(C) and MCR 2.306(F) for further information.) A deposition transcribed and certified in accordance with MCR 2.306(F) need not be submitted to the witness for examination and signature.</w:t>
      </w:r>
    </w:p>
    <w:p w14:paraId="4570E6D7" w14:textId="77777777" w:rsidR="007A271A" w:rsidRDefault="007A271A">
      <w:pPr>
        <w:pStyle w:val="BodyText"/>
        <w:spacing w:before="6"/>
      </w:pPr>
    </w:p>
    <w:p w14:paraId="17549502" w14:textId="77777777" w:rsidR="007A271A" w:rsidRDefault="00D748BE">
      <w:pPr>
        <w:pStyle w:val="BodyText"/>
        <w:ind w:left="652"/>
        <w:jc w:val="both"/>
      </w:pPr>
      <w:r>
        <w:t>Certification Designation:   Certified Shorthand Reporter (CSR)</w:t>
      </w:r>
    </w:p>
    <w:p w14:paraId="22E52B78" w14:textId="77777777" w:rsidR="007A271A" w:rsidRDefault="00D748BE">
      <w:pPr>
        <w:pStyle w:val="BodyText"/>
        <w:spacing w:before="7" w:line="247" w:lineRule="auto"/>
        <w:ind w:left="3316" w:right="1172"/>
      </w:pPr>
      <w:r>
        <w:t>Certified Voice Writer/Stenomask Reporter (CSMR) Certified Electronic Recorder (CER)</w:t>
      </w:r>
    </w:p>
    <w:p w14:paraId="4CC167D8" w14:textId="77777777" w:rsidR="007A271A" w:rsidRDefault="007A271A">
      <w:pPr>
        <w:pStyle w:val="BodyText"/>
        <w:rPr>
          <w:sz w:val="26"/>
        </w:rPr>
      </w:pPr>
    </w:p>
    <w:p w14:paraId="32B9ADB9" w14:textId="77777777" w:rsidR="007A271A" w:rsidRDefault="007A271A">
      <w:pPr>
        <w:pStyle w:val="BodyText"/>
        <w:spacing w:before="7"/>
        <w:rPr>
          <w:sz w:val="20"/>
        </w:rPr>
      </w:pPr>
    </w:p>
    <w:p w14:paraId="184A6D66" w14:textId="77777777" w:rsidR="007A271A" w:rsidRDefault="00D748BE">
      <w:pPr>
        <w:spacing w:line="458" w:lineRule="auto"/>
        <w:ind w:left="659" w:right="119" w:firstLine="720"/>
        <w:rPr>
          <w:rFonts w:ascii="Courier New"/>
          <w:sz w:val="20"/>
        </w:rPr>
      </w:pPr>
      <w:r>
        <w:rPr>
          <w:rFonts w:ascii="Courier New"/>
          <w:sz w:val="20"/>
        </w:rPr>
        <w:t>I certify that this transcript, consisting of [</w:t>
      </w:r>
      <w:r>
        <w:rPr>
          <w:rFonts w:ascii="Courier New"/>
          <w:i/>
          <w:sz w:val="20"/>
        </w:rPr>
        <w:t>insert #</w:t>
      </w:r>
      <w:r>
        <w:rPr>
          <w:rFonts w:ascii="Courier New"/>
          <w:sz w:val="20"/>
        </w:rPr>
        <w:t>] pages, is a complete, true, and correct record of the testimony of [</w:t>
      </w:r>
      <w:r>
        <w:rPr>
          <w:rFonts w:ascii="Courier New"/>
          <w:i/>
          <w:sz w:val="20"/>
        </w:rPr>
        <w:t>insert name of deponent</w:t>
      </w:r>
      <w:r>
        <w:rPr>
          <w:rFonts w:ascii="Courier New"/>
          <w:sz w:val="20"/>
        </w:rPr>
        <w:t>] held in this case on [</w:t>
      </w:r>
      <w:r>
        <w:rPr>
          <w:rFonts w:ascii="Courier New"/>
          <w:i/>
          <w:sz w:val="20"/>
        </w:rPr>
        <w:t>insert date of deposition</w:t>
      </w:r>
      <w:r>
        <w:rPr>
          <w:rFonts w:ascii="Courier New"/>
          <w:sz w:val="20"/>
        </w:rPr>
        <w:t>].</w:t>
      </w:r>
    </w:p>
    <w:p w14:paraId="7A5397B3" w14:textId="77777777" w:rsidR="007A271A" w:rsidRDefault="00D748BE">
      <w:pPr>
        <w:spacing w:line="446" w:lineRule="auto"/>
        <w:ind w:left="659" w:firstLine="525"/>
        <w:rPr>
          <w:rFonts w:ascii="Courier New"/>
          <w:sz w:val="20"/>
        </w:rPr>
      </w:pPr>
      <w:r>
        <w:rPr>
          <w:rFonts w:ascii="Courier New"/>
          <w:sz w:val="20"/>
        </w:rPr>
        <w:t>I</w:t>
      </w:r>
      <w:r>
        <w:rPr>
          <w:rFonts w:ascii="Courier New"/>
          <w:spacing w:val="-13"/>
          <w:sz w:val="20"/>
        </w:rPr>
        <w:t xml:space="preserve"> </w:t>
      </w:r>
      <w:r>
        <w:rPr>
          <w:rFonts w:ascii="Courier New"/>
          <w:sz w:val="20"/>
        </w:rPr>
        <w:t>also</w:t>
      </w:r>
      <w:r>
        <w:rPr>
          <w:rFonts w:ascii="Courier New"/>
          <w:spacing w:val="-13"/>
          <w:sz w:val="20"/>
        </w:rPr>
        <w:t xml:space="preserve"> </w:t>
      </w:r>
      <w:r>
        <w:rPr>
          <w:rFonts w:ascii="Courier New"/>
          <w:sz w:val="20"/>
        </w:rPr>
        <w:t>certify</w:t>
      </w:r>
      <w:r>
        <w:rPr>
          <w:rFonts w:ascii="Courier New"/>
          <w:spacing w:val="-13"/>
          <w:sz w:val="20"/>
        </w:rPr>
        <w:t xml:space="preserve"> </w:t>
      </w:r>
      <w:r>
        <w:rPr>
          <w:rFonts w:ascii="Courier New"/>
          <w:sz w:val="20"/>
        </w:rPr>
        <w:t>that</w:t>
      </w:r>
      <w:r>
        <w:rPr>
          <w:rFonts w:ascii="Courier New"/>
          <w:spacing w:val="-13"/>
          <w:sz w:val="20"/>
        </w:rPr>
        <w:t xml:space="preserve"> </w:t>
      </w:r>
      <w:r>
        <w:rPr>
          <w:rFonts w:ascii="Courier New"/>
          <w:sz w:val="20"/>
        </w:rPr>
        <w:t>prior</w:t>
      </w:r>
      <w:r>
        <w:rPr>
          <w:rFonts w:ascii="Courier New"/>
          <w:spacing w:val="-13"/>
          <w:sz w:val="20"/>
        </w:rPr>
        <w:t xml:space="preserve"> </w:t>
      </w:r>
      <w:r>
        <w:rPr>
          <w:rFonts w:ascii="Courier New"/>
          <w:sz w:val="20"/>
        </w:rPr>
        <w:t>to</w:t>
      </w:r>
      <w:r>
        <w:rPr>
          <w:rFonts w:ascii="Courier New"/>
          <w:spacing w:val="-11"/>
          <w:sz w:val="20"/>
        </w:rPr>
        <w:t xml:space="preserve"> </w:t>
      </w:r>
      <w:r>
        <w:rPr>
          <w:rFonts w:ascii="Courier New"/>
          <w:sz w:val="20"/>
        </w:rPr>
        <w:t>taking</w:t>
      </w:r>
      <w:r>
        <w:rPr>
          <w:rFonts w:ascii="Courier New"/>
          <w:spacing w:val="-13"/>
          <w:sz w:val="20"/>
        </w:rPr>
        <w:t xml:space="preserve"> </w:t>
      </w:r>
      <w:r>
        <w:rPr>
          <w:rFonts w:ascii="Courier New"/>
          <w:sz w:val="20"/>
        </w:rPr>
        <w:t>this</w:t>
      </w:r>
      <w:r>
        <w:rPr>
          <w:rFonts w:ascii="Courier New"/>
          <w:spacing w:val="-13"/>
          <w:sz w:val="20"/>
        </w:rPr>
        <w:t xml:space="preserve"> </w:t>
      </w:r>
      <w:r>
        <w:rPr>
          <w:rFonts w:ascii="Courier New"/>
          <w:sz w:val="20"/>
        </w:rPr>
        <w:t>deposition,</w:t>
      </w:r>
      <w:r>
        <w:rPr>
          <w:rFonts w:ascii="Courier New"/>
          <w:spacing w:val="-18"/>
          <w:sz w:val="20"/>
        </w:rPr>
        <w:t xml:space="preserve"> </w:t>
      </w:r>
      <w:r>
        <w:rPr>
          <w:rFonts w:ascii="Courier New"/>
          <w:spacing w:val="-5"/>
          <w:sz w:val="20"/>
        </w:rPr>
        <w:t>[</w:t>
      </w:r>
      <w:r>
        <w:rPr>
          <w:rFonts w:ascii="Courier New"/>
          <w:i/>
          <w:spacing w:val="-5"/>
          <w:sz w:val="20"/>
        </w:rPr>
        <w:t>insert</w:t>
      </w:r>
      <w:r>
        <w:rPr>
          <w:rFonts w:ascii="Courier New"/>
          <w:i/>
          <w:spacing w:val="-18"/>
          <w:sz w:val="20"/>
        </w:rPr>
        <w:t xml:space="preserve"> </w:t>
      </w:r>
      <w:r>
        <w:rPr>
          <w:rFonts w:ascii="Courier New"/>
          <w:i/>
          <w:spacing w:val="-4"/>
          <w:sz w:val="20"/>
        </w:rPr>
        <w:t>name</w:t>
      </w:r>
      <w:r>
        <w:rPr>
          <w:rFonts w:ascii="Courier New"/>
          <w:i/>
          <w:spacing w:val="-18"/>
          <w:sz w:val="20"/>
        </w:rPr>
        <w:t xml:space="preserve"> </w:t>
      </w:r>
      <w:r>
        <w:rPr>
          <w:rFonts w:ascii="Courier New"/>
          <w:i/>
          <w:spacing w:val="-3"/>
          <w:sz w:val="20"/>
        </w:rPr>
        <w:t>of</w:t>
      </w:r>
      <w:r>
        <w:rPr>
          <w:rFonts w:ascii="Courier New"/>
          <w:i/>
          <w:spacing w:val="-18"/>
          <w:sz w:val="20"/>
        </w:rPr>
        <w:t xml:space="preserve"> </w:t>
      </w:r>
      <w:r>
        <w:rPr>
          <w:rFonts w:ascii="Courier New"/>
          <w:i/>
          <w:spacing w:val="-5"/>
          <w:sz w:val="20"/>
        </w:rPr>
        <w:t>deponent</w:t>
      </w:r>
      <w:r>
        <w:rPr>
          <w:rFonts w:ascii="Courier New"/>
          <w:spacing w:val="-5"/>
          <w:sz w:val="20"/>
        </w:rPr>
        <w:t xml:space="preserve">] </w:t>
      </w:r>
      <w:r>
        <w:rPr>
          <w:rFonts w:ascii="Courier New"/>
          <w:sz w:val="20"/>
        </w:rPr>
        <w:t>was duly sworn to tell the</w:t>
      </w:r>
      <w:r>
        <w:rPr>
          <w:rFonts w:ascii="Courier New"/>
          <w:spacing w:val="-14"/>
          <w:sz w:val="20"/>
        </w:rPr>
        <w:t xml:space="preserve"> </w:t>
      </w:r>
      <w:r>
        <w:rPr>
          <w:rFonts w:ascii="Courier New"/>
          <w:sz w:val="20"/>
        </w:rPr>
        <w:t>truth.</w:t>
      </w:r>
    </w:p>
    <w:p w14:paraId="73EFB053" w14:textId="77777777" w:rsidR="007A271A" w:rsidRDefault="007A271A">
      <w:pPr>
        <w:pStyle w:val="BodyText"/>
        <w:rPr>
          <w:rFonts w:ascii="Courier New"/>
          <w:sz w:val="20"/>
        </w:rPr>
      </w:pPr>
    </w:p>
    <w:p w14:paraId="4D4C5B8F" w14:textId="77777777" w:rsidR="007A271A" w:rsidRDefault="007A271A">
      <w:pPr>
        <w:pStyle w:val="BodyText"/>
        <w:rPr>
          <w:rFonts w:ascii="Courier New"/>
          <w:sz w:val="20"/>
        </w:rPr>
      </w:pPr>
    </w:p>
    <w:p w14:paraId="05615D16" w14:textId="77777777" w:rsidR="007A271A" w:rsidRDefault="006C5D65">
      <w:pPr>
        <w:pStyle w:val="BodyText"/>
        <w:spacing w:before="9"/>
        <w:rPr>
          <w:rFonts w:ascii="Courier New"/>
          <w:sz w:val="12"/>
        </w:rPr>
      </w:pPr>
      <w:r>
        <w:pict w14:anchorId="4738BA01">
          <v:line id="_x0000_s1039" style="position:absolute;z-index:251660288;mso-wrap-distance-left:0;mso-wrap-distance-right:0;mso-position-horizontal-relative:page" from="99pt,9.4pt" to="219pt,9.4pt" strokeweight=".36pt">
            <w10:wrap type="topAndBottom" anchorx="page"/>
          </v:line>
        </w:pict>
      </w:r>
      <w:r>
        <w:pict w14:anchorId="66448C35">
          <v:group id="_x0000_s1036" style="position:absolute;margin-left:231.6pt;margin-top:9.2pt;width:324.45pt;height:.5pt;z-index:251661312;mso-wrap-distance-left:0;mso-wrap-distance-right:0;mso-position-horizontal-relative:page" coordorigin="4632,184" coordsize="6489,10">
            <v:line id="_x0000_s1038" style="position:absolute" from="4637,188" to="11117,188" strokeweight=".36pt"/>
            <v:line id="_x0000_s1037" style="position:absolute" from="4637,189" to="11112,189" strokeweight=".14406mm"/>
            <w10:wrap type="topAndBottom" anchorx="page"/>
          </v:group>
        </w:pict>
      </w:r>
    </w:p>
    <w:p w14:paraId="033CCA32" w14:textId="77777777" w:rsidR="007A271A" w:rsidRDefault="00D748BE">
      <w:pPr>
        <w:tabs>
          <w:tab w:val="left" w:pos="3316"/>
        </w:tabs>
        <w:spacing w:line="141" w:lineRule="exact"/>
        <w:ind w:left="660"/>
        <w:rPr>
          <w:rFonts w:ascii="Courier New"/>
          <w:sz w:val="16"/>
        </w:rPr>
      </w:pPr>
      <w:r>
        <w:rPr>
          <w:rFonts w:ascii="Courier New"/>
          <w:sz w:val="16"/>
        </w:rPr>
        <w:t>Date of</w:t>
      </w:r>
      <w:r>
        <w:rPr>
          <w:rFonts w:ascii="Courier New"/>
          <w:spacing w:val="-9"/>
          <w:sz w:val="16"/>
        </w:rPr>
        <w:t xml:space="preserve"> </w:t>
      </w:r>
      <w:r>
        <w:rPr>
          <w:rFonts w:ascii="Courier New"/>
          <w:sz w:val="16"/>
        </w:rPr>
        <w:t>completion</w:t>
      </w:r>
      <w:r>
        <w:rPr>
          <w:rFonts w:ascii="Courier New"/>
          <w:spacing w:val="-5"/>
          <w:sz w:val="16"/>
        </w:rPr>
        <w:t xml:space="preserve"> </w:t>
      </w:r>
      <w:r>
        <w:rPr>
          <w:rFonts w:ascii="Courier New"/>
          <w:sz w:val="16"/>
        </w:rPr>
        <w:t>of</w:t>
      </w:r>
      <w:r>
        <w:rPr>
          <w:rFonts w:ascii="Courier New"/>
          <w:sz w:val="16"/>
        </w:rPr>
        <w:tab/>
        <w:t>Signature</w:t>
      </w:r>
    </w:p>
    <w:p w14:paraId="4E25924A" w14:textId="77777777" w:rsidR="007A271A" w:rsidRDefault="00D748BE">
      <w:pPr>
        <w:spacing w:line="176" w:lineRule="exact"/>
        <w:ind w:left="659"/>
        <w:rPr>
          <w:rFonts w:ascii="Courier New"/>
          <w:sz w:val="16"/>
        </w:rPr>
      </w:pPr>
      <w:r>
        <w:rPr>
          <w:rFonts w:ascii="Courier New"/>
          <w:sz w:val="16"/>
        </w:rPr>
        <w:t>transcript</w:t>
      </w:r>
    </w:p>
    <w:p w14:paraId="126A0E95" w14:textId="77777777" w:rsidR="007A271A" w:rsidRDefault="007A271A">
      <w:pPr>
        <w:pStyle w:val="BodyText"/>
        <w:rPr>
          <w:rFonts w:ascii="Courier New"/>
          <w:sz w:val="20"/>
        </w:rPr>
      </w:pPr>
    </w:p>
    <w:p w14:paraId="09BE319D" w14:textId="77777777" w:rsidR="007A271A" w:rsidRDefault="006C5D65">
      <w:pPr>
        <w:pStyle w:val="BodyText"/>
        <w:spacing w:before="6"/>
        <w:rPr>
          <w:rFonts w:ascii="Courier New"/>
          <w:sz w:val="12"/>
        </w:rPr>
      </w:pPr>
      <w:r>
        <w:pict w14:anchorId="6EC3B0E8">
          <v:group id="_x0000_s1033" style="position:absolute;margin-left:231.6pt;margin-top:9.05pt;width:324.45pt;height:.5pt;z-index:251662336;mso-wrap-distance-left:0;mso-wrap-distance-right:0;mso-position-horizontal-relative:page" coordorigin="4632,181" coordsize="6489,10">
            <v:line id="_x0000_s1035" style="position:absolute" from="4637,185" to="11117,185" strokeweight=".36pt"/>
            <v:line id="_x0000_s1034" style="position:absolute" from="4637,186" to="11112,186" strokeweight=".14406mm"/>
            <w10:wrap type="topAndBottom" anchorx="page"/>
          </v:group>
        </w:pict>
      </w:r>
    </w:p>
    <w:p w14:paraId="60821273" w14:textId="77777777" w:rsidR="007A271A" w:rsidRDefault="00D748BE">
      <w:pPr>
        <w:spacing w:line="145" w:lineRule="exact"/>
        <w:ind w:left="3316"/>
        <w:rPr>
          <w:rFonts w:ascii="Courier New"/>
          <w:sz w:val="16"/>
        </w:rPr>
      </w:pPr>
      <w:r>
        <w:rPr>
          <w:rFonts w:ascii="Courier New"/>
          <w:sz w:val="16"/>
        </w:rPr>
        <w:t>Name [print or type], certification designation, and</w:t>
      </w:r>
      <w:r>
        <w:rPr>
          <w:rFonts w:ascii="Courier New"/>
          <w:spacing w:val="-51"/>
          <w:sz w:val="16"/>
        </w:rPr>
        <w:t xml:space="preserve"> </w:t>
      </w:r>
      <w:r>
        <w:rPr>
          <w:rFonts w:ascii="Courier New"/>
          <w:sz w:val="16"/>
        </w:rPr>
        <w:t>number</w:t>
      </w:r>
    </w:p>
    <w:p w14:paraId="790AAB60" w14:textId="77777777" w:rsidR="007A271A" w:rsidRDefault="00D748BE">
      <w:pPr>
        <w:spacing w:before="1" w:line="235" w:lineRule="auto"/>
        <w:ind w:left="3316" w:right="119"/>
        <w:rPr>
          <w:rFonts w:ascii="Courier New"/>
          <w:sz w:val="16"/>
        </w:rPr>
      </w:pPr>
      <w:r>
        <w:rPr>
          <w:rFonts w:ascii="Courier New"/>
          <w:sz w:val="16"/>
        </w:rPr>
        <w:t>Notary Public, State of Michigan, County of [</w:t>
      </w:r>
      <w:r>
        <w:rPr>
          <w:rFonts w:ascii="Courier New"/>
          <w:i/>
          <w:sz w:val="16"/>
        </w:rPr>
        <w:t>insert name of</w:t>
      </w:r>
      <w:r>
        <w:rPr>
          <w:rFonts w:ascii="Courier New"/>
          <w:i/>
          <w:spacing w:val="-53"/>
          <w:sz w:val="16"/>
        </w:rPr>
        <w:t xml:space="preserve"> </w:t>
      </w:r>
      <w:r>
        <w:rPr>
          <w:rFonts w:ascii="Courier New"/>
          <w:i/>
          <w:sz w:val="16"/>
        </w:rPr>
        <w:t>county</w:t>
      </w:r>
      <w:r>
        <w:rPr>
          <w:rFonts w:ascii="Courier New"/>
          <w:sz w:val="16"/>
        </w:rPr>
        <w:t>]. Acting in the County of [</w:t>
      </w:r>
      <w:r>
        <w:rPr>
          <w:rFonts w:ascii="Courier New"/>
          <w:i/>
          <w:sz w:val="16"/>
        </w:rPr>
        <w:t>insert name of county</w:t>
      </w:r>
      <w:r>
        <w:rPr>
          <w:rFonts w:ascii="Courier New"/>
          <w:sz w:val="16"/>
        </w:rPr>
        <w:t>].</w:t>
      </w:r>
    </w:p>
    <w:p w14:paraId="295D8DC5" w14:textId="77777777" w:rsidR="007A271A" w:rsidRDefault="00D748BE">
      <w:pPr>
        <w:spacing w:line="179" w:lineRule="exact"/>
        <w:ind w:left="3316"/>
        <w:rPr>
          <w:rFonts w:ascii="Courier New"/>
          <w:sz w:val="16"/>
        </w:rPr>
      </w:pPr>
      <w:r>
        <w:rPr>
          <w:rFonts w:ascii="Courier New"/>
          <w:sz w:val="16"/>
        </w:rPr>
        <w:t>My commission expires [</w:t>
      </w:r>
      <w:r>
        <w:rPr>
          <w:rFonts w:ascii="Courier New"/>
          <w:i/>
          <w:sz w:val="16"/>
        </w:rPr>
        <w:t>insert expiration date</w:t>
      </w:r>
      <w:r>
        <w:rPr>
          <w:rFonts w:ascii="Courier New"/>
          <w:sz w:val="16"/>
        </w:rPr>
        <w:t>].</w:t>
      </w:r>
    </w:p>
    <w:p w14:paraId="051476D7" w14:textId="77777777" w:rsidR="007A271A" w:rsidRDefault="007A271A">
      <w:pPr>
        <w:pStyle w:val="BodyText"/>
        <w:rPr>
          <w:rFonts w:ascii="Courier New"/>
          <w:sz w:val="20"/>
        </w:rPr>
      </w:pPr>
    </w:p>
    <w:p w14:paraId="7D1FD963" w14:textId="77777777" w:rsidR="007A271A" w:rsidRDefault="007A271A">
      <w:pPr>
        <w:pStyle w:val="BodyText"/>
        <w:rPr>
          <w:rFonts w:ascii="Courier New"/>
          <w:sz w:val="20"/>
        </w:rPr>
      </w:pPr>
    </w:p>
    <w:p w14:paraId="49E3AF83" w14:textId="77777777" w:rsidR="007A271A" w:rsidRDefault="006C5D65">
      <w:pPr>
        <w:pStyle w:val="BodyText"/>
        <w:spacing w:before="1"/>
        <w:rPr>
          <w:rFonts w:ascii="Courier New"/>
          <w:sz w:val="11"/>
        </w:rPr>
      </w:pPr>
      <w:r>
        <w:pict w14:anchorId="6466A472">
          <v:group id="_x0000_s1030" style="position:absolute;margin-left:231.65pt;margin-top:8.25pt;width:324.45pt;height:.5pt;z-index:251663360;mso-wrap-distance-left:0;mso-wrap-distance-right:0;mso-position-horizontal-relative:page" coordorigin="4633,165" coordsize="6489,10">
            <v:line id="_x0000_s1032" style="position:absolute" from="4637,169" to="11117,169" strokeweight=".36pt"/>
            <v:line id="_x0000_s1031" style="position:absolute" from="4637,171" to="11113,171" strokeweight=".14406mm"/>
            <w10:wrap type="topAndBottom" anchorx="page"/>
          </v:group>
        </w:pict>
      </w:r>
    </w:p>
    <w:p w14:paraId="3ED11ADE" w14:textId="77777777" w:rsidR="007A271A" w:rsidRDefault="00D748BE">
      <w:pPr>
        <w:spacing w:line="146" w:lineRule="exact"/>
        <w:ind w:left="3316"/>
        <w:rPr>
          <w:rFonts w:ascii="Courier New"/>
          <w:sz w:val="16"/>
        </w:rPr>
      </w:pPr>
      <w:r>
        <w:rPr>
          <w:rFonts w:ascii="Courier New"/>
          <w:sz w:val="16"/>
        </w:rPr>
        <w:t>Business address</w:t>
      </w:r>
    </w:p>
    <w:p w14:paraId="77008E29" w14:textId="77777777" w:rsidR="007A271A" w:rsidRDefault="007A271A">
      <w:pPr>
        <w:pStyle w:val="BodyText"/>
        <w:rPr>
          <w:rFonts w:ascii="Courier New"/>
          <w:sz w:val="20"/>
        </w:rPr>
      </w:pPr>
    </w:p>
    <w:p w14:paraId="6B5AC117" w14:textId="77777777" w:rsidR="007A271A" w:rsidRDefault="007A271A">
      <w:pPr>
        <w:pStyle w:val="BodyText"/>
        <w:rPr>
          <w:rFonts w:ascii="Courier New"/>
          <w:sz w:val="20"/>
        </w:rPr>
      </w:pPr>
    </w:p>
    <w:p w14:paraId="13AE757C" w14:textId="77777777" w:rsidR="007A271A" w:rsidRDefault="006C5D65">
      <w:pPr>
        <w:pStyle w:val="BodyText"/>
        <w:spacing w:before="2"/>
        <w:rPr>
          <w:rFonts w:ascii="Courier New"/>
          <w:sz w:val="11"/>
        </w:rPr>
      </w:pPr>
      <w:r>
        <w:pict w14:anchorId="50BFA678">
          <v:group id="_x0000_s1027" style="position:absolute;margin-left:231.65pt;margin-top:8.3pt;width:324.45pt;height:.5pt;z-index:251664384;mso-wrap-distance-left:0;mso-wrap-distance-right:0;mso-position-horizontal-relative:page" coordorigin="4633,166" coordsize="6489,10">
            <v:line id="_x0000_s1029" style="position:absolute" from="4637,170" to="11117,170" strokeweight=".36pt"/>
            <v:line id="_x0000_s1028" style="position:absolute" from="4637,171" to="11113,171" strokeweight=".14406mm"/>
            <w10:wrap type="topAndBottom" anchorx="page"/>
          </v:group>
        </w:pict>
      </w:r>
    </w:p>
    <w:p w14:paraId="26DDDFB4" w14:textId="77777777" w:rsidR="007A271A" w:rsidRDefault="00D748BE">
      <w:pPr>
        <w:spacing w:line="146" w:lineRule="exact"/>
        <w:ind w:left="3316"/>
        <w:rPr>
          <w:rFonts w:ascii="Courier New"/>
          <w:sz w:val="16"/>
        </w:rPr>
      </w:pPr>
      <w:r>
        <w:rPr>
          <w:rFonts w:ascii="Courier New"/>
          <w:sz w:val="16"/>
        </w:rPr>
        <w:t>City, state, and zip</w:t>
      </w:r>
    </w:p>
    <w:p w14:paraId="28DBC513" w14:textId="77777777" w:rsidR="007A271A" w:rsidRDefault="007A271A">
      <w:pPr>
        <w:pStyle w:val="BodyText"/>
        <w:rPr>
          <w:rFonts w:ascii="Courier New"/>
          <w:sz w:val="18"/>
        </w:rPr>
      </w:pPr>
    </w:p>
    <w:p w14:paraId="122424B9" w14:textId="77777777" w:rsidR="007A271A" w:rsidRDefault="007A271A">
      <w:pPr>
        <w:pStyle w:val="BodyText"/>
        <w:rPr>
          <w:rFonts w:ascii="Courier New"/>
          <w:sz w:val="18"/>
        </w:rPr>
      </w:pPr>
    </w:p>
    <w:p w14:paraId="0FA1973D" w14:textId="77777777" w:rsidR="007A271A" w:rsidRDefault="007A271A">
      <w:pPr>
        <w:pStyle w:val="BodyText"/>
        <w:rPr>
          <w:rFonts w:ascii="Courier New"/>
          <w:sz w:val="18"/>
        </w:rPr>
      </w:pPr>
    </w:p>
    <w:p w14:paraId="4533C452" w14:textId="77777777" w:rsidR="007A271A" w:rsidRDefault="007A271A">
      <w:pPr>
        <w:pStyle w:val="BodyText"/>
        <w:rPr>
          <w:rFonts w:ascii="Courier New"/>
          <w:sz w:val="18"/>
        </w:rPr>
      </w:pPr>
    </w:p>
    <w:p w14:paraId="6DFF4A5D" w14:textId="77777777" w:rsidR="007A271A" w:rsidRDefault="007A271A">
      <w:pPr>
        <w:pStyle w:val="BodyText"/>
        <w:rPr>
          <w:rFonts w:ascii="Courier New"/>
          <w:sz w:val="18"/>
        </w:rPr>
      </w:pPr>
    </w:p>
    <w:p w14:paraId="75D4C40C" w14:textId="77777777" w:rsidR="007A271A" w:rsidRDefault="007A271A">
      <w:pPr>
        <w:pStyle w:val="BodyText"/>
        <w:rPr>
          <w:rFonts w:ascii="Courier New"/>
          <w:sz w:val="18"/>
        </w:rPr>
      </w:pPr>
    </w:p>
    <w:p w14:paraId="7E7200B5" w14:textId="77777777" w:rsidR="007A271A" w:rsidRDefault="007A271A">
      <w:pPr>
        <w:pStyle w:val="BodyText"/>
        <w:rPr>
          <w:rFonts w:ascii="Courier New"/>
          <w:sz w:val="18"/>
        </w:rPr>
      </w:pPr>
    </w:p>
    <w:p w14:paraId="769225CC" w14:textId="77777777" w:rsidR="007A271A" w:rsidRDefault="007A271A">
      <w:pPr>
        <w:pStyle w:val="BodyText"/>
        <w:rPr>
          <w:rFonts w:ascii="Courier New"/>
          <w:sz w:val="18"/>
        </w:rPr>
      </w:pPr>
    </w:p>
    <w:p w14:paraId="5FC101A9" w14:textId="77777777" w:rsidR="007A271A" w:rsidRDefault="007A271A">
      <w:pPr>
        <w:pStyle w:val="BodyText"/>
        <w:rPr>
          <w:rFonts w:ascii="Courier New"/>
          <w:sz w:val="18"/>
        </w:rPr>
      </w:pPr>
    </w:p>
    <w:p w14:paraId="0A69A8A8" w14:textId="77777777" w:rsidR="007A271A" w:rsidRDefault="007A271A">
      <w:pPr>
        <w:pStyle w:val="BodyText"/>
        <w:rPr>
          <w:rFonts w:ascii="Courier New"/>
          <w:sz w:val="18"/>
        </w:rPr>
      </w:pPr>
    </w:p>
    <w:p w14:paraId="1277FCF7" w14:textId="77777777" w:rsidR="007A271A" w:rsidRDefault="007A271A">
      <w:pPr>
        <w:pStyle w:val="BodyText"/>
        <w:rPr>
          <w:rFonts w:ascii="Courier New"/>
          <w:sz w:val="18"/>
        </w:rPr>
      </w:pPr>
    </w:p>
    <w:p w14:paraId="20305198" w14:textId="77777777" w:rsidR="007A271A" w:rsidRDefault="007A271A">
      <w:pPr>
        <w:pStyle w:val="BodyText"/>
        <w:rPr>
          <w:rFonts w:ascii="Courier New"/>
          <w:sz w:val="18"/>
        </w:rPr>
      </w:pPr>
    </w:p>
    <w:p w14:paraId="78B70118" w14:textId="77777777" w:rsidR="007A271A" w:rsidRDefault="007A271A">
      <w:pPr>
        <w:pStyle w:val="BodyText"/>
        <w:rPr>
          <w:rFonts w:ascii="Courier New"/>
          <w:sz w:val="18"/>
        </w:rPr>
      </w:pPr>
    </w:p>
    <w:p w14:paraId="1FB1DD7F" w14:textId="77777777" w:rsidR="007A271A" w:rsidRDefault="007A271A">
      <w:pPr>
        <w:pStyle w:val="BodyText"/>
        <w:rPr>
          <w:rFonts w:ascii="Courier New"/>
          <w:sz w:val="18"/>
        </w:rPr>
      </w:pPr>
    </w:p>
    <w:p w14:paraId="058B1AA5" w14:textId="77777777" w:rsidR="007A271A" w:rsidRDefault="007A271A">
      <w:pPr>
        <w:pStyle w:val="BodyText"/>
        <w:rPr>
          <w:rFonts w:ascii="Courier New"/>
          <w:sz w:val="18"/>
        </w:rPr>
      </w:pPr>
    </w:p>
    <w:p w14:paraId="4489E6AF" w14:textId="77777777" w:rsidR="007A271A" w:rsidRDefault="007A271A">
      <w:pPr>
        <w:pStyle w:val="BodyText"/>
        <w:spacing w:before="9"/>
        <w:rPr>
          <w:rFonts w:ascii="Courier New"/>
          <w:sz w:val="26"/>
        </w:rPr>
      </w:pPr>
    </w:p>
    <w:p w14:paraId="7963B0FF" w14:textId="77777777" w:rsidR="007A271A" w:rsidRDefault="00D748BE">
      <w:pPr>
        <w:spacing w:before="1"/>
        <w:ind w:left="4435" w:right="4425"/>
        <w:jc w:val="center"/>
        <w:rPr>
          <w:rFonts w:ascii="Courier New"/>
          <w:sz w:val="20"/>
        </w:rPr>
      </w:pPr>
      <w:r>
        <w:rPr>
          <w:rFonts w:ascii="Courier New"/>
          <w:sz w:val="20"/>
        </w:rPr>
        <w:t>(page #)</w:t>
      </w:r>
    </w:p>
    <w:p w14:paraId="008A1649" w14:textId="77777777" w:rsidR="007A271A" w:rsidRDefault="007A271A">
      <w:pPr>
        <w:jc w:val="center"/>
        <w:rPr>
          <w:rFonts w:ascii="Courier New"/>
          <w:sz w:val="20"/>
        </w:rPr>
        <w:sectPr w:rsidR="007A271A">
          <w:pgSz w:w="12240" w:h="15840"/>
          <w:pgMar w:top="980" w:right="520" w:bottom="280" w:left="1320" w:header="732"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6586"/>
        <w:gridCol w:w="1564"/>
      </w:tblGrid>
      <w:tr w:rsidR="007A271A" w14:paraId="6495054B" w14:textId="77777777">
        <w:trPr>
          <w:trHeight w:hRule="exact" w:val="476"/>
        </w:trPr>
        <w:tc>
          <w:tcPr>
            <w:tcW w:w="1222" w:type="dxa"/>
            <w:vMerge w:val="restart"/>
          </w:tcPr>
          <w:p w14:paraId="4C859482" w14:textId="77777777" w:rsidR="007A271A" w:rsidRDefault="007A271A"/>
        </w:tc>
        <w:tc>
          <w:tcPr>
            <w:tcW w:w="6586" w:type="dxa"/>
          </w:tcPr>
          <w:p w14:paraId="3B9F1C97" w14:textId="77777777" w:rsidR="007A271A" w:rsidRDefault="00D748BE">
            <w:pPr>
              <w:pStyle w:val="TableParagraph"/>
              <w:spacing w:before="0" w:line="311" w:lineRule="exact"/>
              <w:ind w:left="1454"/>
              <w:rPr>
                <w:b/>
                <w:sz w:val="28"/>
              </w:rPr>
            </w:pPr>
            <w:bookmarkStart w:id="98" w:name="Section_6:_Furnishing_Transcripts"/>
            <w:bookmarkEnd w:id="98"/>
            <w:r>
              <w:rPr>
                <w:b/>
                <w:sz w:val="28"/>
              </w:rPr>
              <w:t>Section 6:  Furnishing Transcripts</w:t>
            </w:r>
          </w:p>
        </w:tc>
        <w:tc>
          <w:tcPr>
            <w:tcW w:w="1564" w:type="dxa"/>
            <w:vMerge w:val="restart"/>
          </w:tcPr>
          <w:p w14:paraId="6218983B" w14:textId="77777777" w:rsidR="007A271A" w:rsidRDefault="007A271A"/>
        </w:tc>
      </w:tr>
      <w:tr w:rsidR="007A271A" w14:paraId="327C8EDA" w14:textId="77777777">
        <w:trPr>
          <w:trHeight w:hRule="exact" w:val="574"/>
        </w:trPr>
        <w:tc>
          <w:tcPr>
            <w:tcW w:w="1222" w:type="dxa"/>
            <w:vMerge/>
          </w:tcPr>
          <w:p w14:paraId="43F903BC" w14:textId="77777777" w:rsidR="007A271A" w:rsidRDefault="007A271A"/>
        </w:tc>
        <w:tc>
          <w:tcPr>
            <w:tcW w:w="6586" w:type="dxa"/>
          </w:tcPr>
          <w:p w14:paraId="431115F1" w14:textId="77777777" w:rsidR="007A271A" w:rsidRDefault="00D748BE">
            <w:pPr>
              <w:pStyle w:val="TableParagraph"/>
              <w:spacing w:before="155"/>
              <w:ind w:left="2596"/>
              <w:rPr>
                <w:b/>
                <w:sz w:val="24"/>
              </w:rPr>
            </w:pPr>
            <w:r>
              <w:rPr>
                <w:b/>
                <w:sz w:val="24"/>
              </w:rPr>
              <w:t>Table of Contents</w:t>
            </w:r>
          </w:p>
        </w:tc>
        <w:tc>
          <w:tcPr>
            <w:tcW w:w="1564" w:type="dxa"/>
            <w:vMerge/>
          </w:tcPr>
          <w:p w14:paraId="0183A5CE" w14:textId="77777777" w:rsidR="007A271A" w:rsidRDefault="007A271A"/>
        </w:tc>
      </w:tr>
      <w:tr w:rsidR="007A271A" w14:paraId="1ECF0FDC" w14:textId="77777777">
        <w:trPr>
          <w:trHeight w:hRule="exact" w:val="552"/>
        </w:trPr>
        <w:tc>
          <w:tcPr>
            <w:tcW w:w="1222" w:type="dxa"/>
            <w:vMerge/>
          </w:tcPr>
          <w:p w14:paraId="6F8111D1" w14:textId="77777777" w:rsidR="007A271A" w:rsidRDefault="007A271A"/>
        </w:tc>
        <w:tc>
          <w:tcPr>
            <w:tcW w:w="6586" w:type="dxa"/>
          </w:tcPr>
          <w:p w14:paraId="4595755A" w14:textId="77777777" w:rsidR="007A271A" w:rsidRDefault="007A271A"/>
        </w:tc>
        <w:tc>
          <w:tcPr>
            <w:tcW w:w="1564" w:type="dxa"/>
          </w:tcPr>
          <w:p w14:paraId="11C3C7A7" w14:textId="77777777" w:rsidR="007A271A" w:rsidRDefault="00D748BE">
            <w:pPr>
              <w:pStyle w:val="TableParagraph"/>
              <w:ind w:right="49"/>
              <w:jc w:val="right"/>
              <w:rPr>
                <w:b/>
                <w:sz w:val="24"/>
              </w:rPr>
            </w:pPr>
            <w:r>
              <w:rPr>
                <w:b/>
                <w:sz w:val="24"/>
              </w:rPr>
              <w:t>Page</w:t>
            </w:r>
          </w:p>
        </w:tc>
      </w:tr>
      <w:tr w:rsidR="007A271A" w14:paraId="5034A014" w14:textId="77777777">
        <w:trPr>
          <w:trHeight w:hRule="exact" w:val="1099"/>
        </w:trPr>
        <w:tc>
          <w:tcPr>
            <w:tcW w:w="1222" w:type="dxa"/>
          </w:tcPr>
          <w:p w14:paraId="08A03BA0" w14:textId="77777777" w:rsidR="007A271A" w:rsidRDefault="00D748BE">
            <w:pPr>
              <w:pStyle w:val="TableParagraph"/>
              <w:ind w:left="30" w:right="37"/>
              <w:jc w:val="center"/>
              <w:rPr>
                <w:b/>
                <w:sz w:val="24"/>
              </w:rPr>
            </w:pPr>
            <w:r>
              <w:rPr>
                <w:b/>
                <w:sz w:val="24"/>
              </w:rPr>
              <w:t>Chapter 1:</w:t>
            </w:r>
          </w:p>
        </w:tc>
        <w:tc>
          <w:tcPr>
            <w:tcW w:w="6586" w:type="dxa"/>
          </w:tcPr>
          <w:p w14:paraId="061C0E4B" w14:textId="77777777" w:rsidR="007A271A" w:rsidRDefault="00D748BE">
            <w:pPr>
              <w:pStyle w:val="TableParagraph"/>
              <w:ind w:left="59"/>
              <w:rPr>
                <w:b/>
                <w:sz w:val="24"/>
              </w:rPr>
            </w:pPr>
            <w:r>
              <w:rPr>
                <w:b/>
                <w:sz w:val="24"/>
              </w:rPr>
              <w:t>Transcript Fees</w:t>
            </w:r>
          </w:p>
          <w:p w14:paraId="7D5D0A51" w14:textId="77777777" w:rsidR="007A271A" w:rsidRDefault="007A271A">
            <w:pPr>
              <w:pStyle w:val="TableParagraph"/>
              <w:spacing w:before="10"/>
              <w:rPr>
                <w:rFonts w:ascii="Courier New"/>
                <w:sz w:val="23"/>
              </w:rPr>
            </w:pPr>
          </w:p>
          <w:p w14:paraId="7561B2AB" w14:textId="77777777" w:rsidR="007A271A" w:rsidRDefault="00D748BE">
            <w:pPr>
              <w:pStyle w:val="TableParagraph"/>
              <w:spacing w:before="0"/>
              <w:ind w:left="88"/>
              <w:rPr>
                <w:sz w:val="24"/>
              </w:rPr>
            </w:pPr>
            <w:r>
              <w:rPr>
                <w:sz w:val="24"/>
              </w:rPr>
              <w:t>A.   Amount of Transcript Fees</w:t>
            </w:r>
          </w:p>
        </w:tc>
        <w:tc>
          <w:tcPr>
            <w:tcW w:w="1564" w:type="dxa"/>
          </w:tcPr>
          <w:p w14:paraId="40104408" w14:textId="77777777" w:rsidR="007A271A" w:rsidRDefault="007A271A">
            <w:pPr>
              <w:pStyle w:val="TableParagraph"/>
              <w:spacing w:before="0"/>
              <w:rPr>
                <w:rFonts w:ascii="Courier New"/>
                <w:sz w:val="26"/>
              </w:rPr>
            </w:pPr>
          </w:p>
          <w:p w14:paraId="4B0EAEC3" w14:textId="77777777" w:rsidR="007A271A" w:rsidRDefault="007A271A">
            <w:pPr>
              <w:pStyle w:val="TableParagraph"/>
              <w:spacing w:before="0"/>
              <w:rPr>
                <w:rFonts w:ascii="Courier New"/>
                <w:sz w:val="34"/>
              </w:rPr>
            </w:pPr>
          </w:p>
          <w:p w14:paraId="0D53501A" w14:textId="77777777" w:rsidR="007A271A" w:rsidRDefault="00D748BE">
            <w:pPr>
              <w:pStyle w:val="TableParagraph"/>
              <w:spacing w:before="0"/>
              <w:ind w:right="48"/>
              <w:jc w:val="right"/>
              <w:rPr>
                <w:sz w:val="24"/>
              </w:rPr>
            </w:pPr>
            <w:r>
              <w:rPr>
                <w:sz w:val="24"/>
              </w:rPr>
              <w:t>1</w:t>
            </w:r>
          </w:p>
        </w:tc>
      </w:tr>
      <w:tr w:rsidR="007A271A" w14:paraId="70A5E5FA" w14:textId="77777777">
        <w:trPr>
          <w:trHeight w:hRule="exact" w:val="552"/>
        </w:trPr>
        <w:tc>
          <w:tcPr>
            <w:tcW w:w="1222" w:type="dxa"/>
          </w:tcPr>
          <w:p w14:paraId="0DEE06AC" w14:textId="77777777" w:rsidR="007A271A" w:rsidRDefault="007A271A"/>
        </w:tc>
        <w:tc>
          <w:tcPr>
            <w:tcW w:w="6586" w:type="dxa"/>
          </w:tcPr>
          <w:p w14:paraId="7F829B12" w14:textId="77777777" w:rsidR="007A271A" w:rsidRDefault="00D748BE">
            <w:pPr>
              <w:pStyle w:val="TableParagraph"/>
              <w:ind w:left="88"/>
              <w:rPr>
                <w:sz w:val="24"/>
              </w:rPr>
            </w:pPr>
            <w:r>
              <w:rPr>
                <w:sz w:val="24"/>
              </w:rPr>
              <w:t>B.   Depositions</w:t>
            </w:r>
          </w:p>
        </w:tc>
        <w:tc>
          <w:tcPr>
            <w:tcW w:w="1564" w:type="dxa"/>
          </w:tcPr>
          <w:p w14:paraId="5083F048" w14:textId="77777777" w:rsidR="007A271A" w:rsidRDefault="00D748BE">
            <w:pPr>
              <w:pStyle w:val="TableParagraph"/>
              <w:ind w:right="48"/>
              <w:jc w:val="right"/>
              <w:rPr>
                <w:sz w:val="24"/>
              </w:rPr>
            </w:pPr>
            <w:r>
              <w:rPr>
                <w:sz w:val="24"/>
              </w:rPr>
              <w:t>2</w:t>
            </w:r>
          </w:p>
        </w:tc>
      </w:tr>
      <w:tr w:rsidR="007A271A" w14:paraId="4AB8B739" w14:textId="77777777">
        <w:trPr>
          <w:trHeight w:hRule="exact" w:val="552"/>
        </w:trPr>
        <w:tc>
          <w:tcPr>
            <w:tcW w:w="1222" w:type="dxa"/>
          </w:tcPr>
          <w:p w14:paraId="27749046" w14:textId="77777777" w:rsidR="007A271A" w:rsidRDefault="007A271A"/>
        </w:tc>
        <w:tc>
          <w:tcPr>
            <w:tcW w:w="6586" w:type="dxa"/>
          </w:tcPr>
          <w:p w14:paraId="3DCF8900" w14:textId="77777777" w:rsidR="007A271A" w:rsidRDefault="00D748BE">
            <w:pPr>
              <w:pStyle w:val="TableParagraph"/>
              <w:ind w:left="88"/>
              <w:rPr>
                <w:sz w:val="24"/>
              </w:rPr>
            </w:pPr>
            <w:r>
              <w:rPr>
                <w:sz w:val="24"/>
              </w:rPr>
              <w:t>C.   Limitations on Fees</w:t>
            </w:r>
          </w:p>
        </w:tc>
        <w:tc>
          <w:tcPr>
            <w:tcW w:w="1564" w:type="dxa"/>
          </w:tcPr>
          <w:p w14:paraId="5DC787FC" w14:textId="77777777" w:rsidR="007A271A" w:rsidRDefault="00D748BE">
            <w:pPr>
              <w:pStyle w:val="TableParagraph"/>
              <w:ind w:right="48"/>
              <w:jc w:val="right"/>
              <w:rPr>
                <w:sz w:val="24"/>
              </w:rPr>
            </w:pPr>
            <w:r>
              <w:rPr>
                <w:sz w:val="24"/>
              </w:rPr>
              <w:t>2</w:t>
            </w:r>
          </w:p>
        </w:tc>
      </w:tr>
      <w:tr w:rsidR="007A271A" w14:paraId="131C2F96" w14:textId="77777777">
        <w:trPr>
          <w:trHeight w:hRule="exact" w:val="554"/>
        </w:trPr>
        <w:tc>
          <w:tcPr>
            <w:tcW w:w="1222" w:type="dxa"/>
          </w:tcPr>
          <w:p w14:paraId="2B59D608" w14:textId="77777777" w:rsidR="007A271A" w:rsidRDefault="007A271A"/>
        </w:tc>
        <w:tc>
          <w:tcPr>
            <w:tcW w:w="6586" w:type="dxa"/>
          </w:tcPr>
          <w:p w14:paraId="3074BFF5" w14:textId="77777777" w:rsidR="007A271A" w:rsidRDefault="00D748BE">
            <w:pPr>
              <w:pStyle w:val="TableParagraph"/>
              <w:ind w:left="88"/>
              <w:rPr>
                <w:sz w:val="24"/>
              </w:rPr>
            </w:pPr>
            <w:r>
              <w:rPr>
                <w:sz w:val="24"/>
              </w:rPr>
              <w:t>D.   Freelance Court Reporters/Recorders</w:t>
            </w:r>
          </w:p>
        </w:tc>
        <w:tc>
          <w:tcPr>
            <w:tcW w:w="1564" w:type="dxa"/>
          </w:tcPr>
          <w:p w14:paraId="09F4E5AF" w14:textId="77777777" w:rsidR="007A271A" w:rsidRDefault="00D748BE">
            <w:pPr>
              <w:pStyle w:val="TableParagraph"/>
              <w:ind w:right="48"/>
              <w:jc w:val="right"/>
              <w:rPr>
                <w:sz w:val="24"/>
              </w:rPr>
            </w:pPr>
            <w:r>
              <w:rPr>
                <w:sz w:val="24"/>
              </w:rPr>
              <w:t>3</w:t>
            </w:r>
          </w:p>
        </w:tc>
      </w:tr>
      <w:tr w:rsidR="007A271A" w14:paraId="7683AF4A" w14:textId="77777777">
        <w:trPr>
          <w:trHeight w:hRule="exact" w:val="1102"/>
        </w:trPr>
        <w:tc>
          <w:tcPr>
            <w:tcW w:w="1222" w:type="dxa"/>
          </w:tcPr>
          <w:p w14:paraId="3B5A4C22" w14:textId="77777777" w:rsidR="007A271A" w:rsidRDefault="00D748BE">
            <w:pPr>
              <w:pStyle w:val="TableParagraph"/>
              <w:spacing w:before="135"/>
              <w:ind w:left="30" w:right="37"/>
              <w:jc w:val="center"/>
              <w:rPr>
                <w:b/>
                <w:sz w:val="24"/>
              </w:rPr>
            </w:pPr>
            <w:r>
              <w:rPr>
                <w:b/>
                <w:sz w:val="24"/>
              </w:rPr>
              <w:t>Chapter 2:</w:t>
            </w:r>
          </w:p>
        </w:tc>
        <w:tc>
          <w:tcPr>
            <w:tcW w:w="6586" w:type="dxa"/>
          </w:tcPr>
          <w:p w14:paraId="12278880" w14:textId="77777777" w:rsidR="007A271A" w:rsidRDefault="00D748BE">
            <w:pPr>
              <w:pStyle w:val="TableParagraph"/>
              <w:spacing w:before="135"/>
              <w:ind w:left="59"/>
              <w:rPr>
                <w:b/>
                <w:sz w:val="24"/>
              </w:rPr>
            </w:pPr>
            <w:r>
              <w:rPr>
                <w:b/>
                <w:sz w:val="24"/>
              </w:rPr>
              <w:t>Ordering and Filing Transcripts</w:t>
            </w:r>
          </w:p>
          <w:p w14:paraId="11AC494E" w14:textId="77777777" w:rsidR="007A271A" w:rsidRDefault="007A271A">
            <w:pPr>
              <w:pStyle w:val="TableParagraph"/>
              <w:spacing w:before="10"/>
              <w:rPr>
                <w:rFonts w:ascii="Courier New"/>
                <w:sz w:val="23"/>
              </w:rPr>
            </w:pPr>
          </w:p>
          <w:p w14:paraId="1984EEA9" w14:textId="77777777" w:rsidR="007A271A" w:rsidRDefault="00D748BE">
            <w:pPr>
              <w:pStyle w:val="TableParagraph"/>
              <w:spacing w:before="0"/>
              <w:ind w:left="88"/>
              <w:rPr>
                <w:sz w:val="24"/>
              </w:rPr>
            </w:pPr>
            <w:r>
              <w:rPr>
                <w:sz w:val="24"/>
              </w:rPr>
              <w:t>A.   Transcript to Party on Request</w:t>
            </w:r>
          </w:p>
        </w:tc>
        <w:tc>
          <w:tcPr>
            <w:tcW w:w="1564" w:type="dxa"/>
          </w:tcPr>
          <w:p w14:paraId="1BC47B26" w14:textId="77777777" w:rsidR="007A271A" w:rsidRDefault="007A271A">
            <w:pPr>
              <w:pStyle w:val="TableParagraph"/>
              <w:spacing w:before="0"/>
              <w:rPr>
                <w:rFonts w:ascii="Courier New"/>
                <w:sz w:val="26"/>
              </w:rPr>
            </w:pPr>
          </w:p>
          <w:p w14:paraId="5BB52BA8" w14:textId="77777777" w:rsidR="007A271A" w:rsidRDefault="007A271A">
            <w:pPr>
              <w:pStyle w:val="TableParagraph"/>
              <w:spacing w:before="2"/>
              <w:rPr>
                <w:rFonts w:ascii="Courier New"/>
                <w:sz w:val="34"/>
              </w:rPr>
            </w:pPr>
          </w:p>
          <w:p w14:paraId="5058B77A" w14:textId="77777777" w:rsidR="007A271A" w:rsidRDefault="00D748BE">
            <w:pPr>
              <w:pStyle w:val="TableParagraph"/>
              <w:spacing w:before="1"/>
              <w:ind w:right="48"/>
              <w:jc w:val="right"/>
              <w:rPr>
                <w:sz w:val="24"/>
              </w:rPr>
            </w:pPr>
            <w:r>
              <w:rPr>
                <w:sz w:val="24"/>
              </w:rPr>
              <w:t>3</w:t>
            </w:r>
          </w:p>
        </w:tc>
      </w:tr>
      <w:tr w:rsidR="007A271A" w14:paraId="2BAEB378" w14:textId="77777777">
        <w:trPr>
          <w:trHeight w:hRule="exact" w:val="554"/>
        </w:trPr>
        <w:tc>
          <w:tcPr>
            <w:tcW w:w="1222" w:type="dxa"/>
          </w:tcPr>
          <w:p w14:paraId="34E8A045" w14:textId="77777777" w:rsidR="007A271A" w:rsidRDefault="007A271A"/>
        </w:tc>
        <w:tc>
          <w:tcPr>
            <w:tcW w:w="6586" w:type="dxa"/>
          </w:tcPr>
          <w:p w14:paraId="5B59509B" w14:textId="77777777" w:rsidR="007A271A" w:rsidRDefault="00D748BE">
            <w:pPr>
              <w:pStyle w:val="TableParagraph"/>
              <w:ind w:left="88"/>
              <w:rPr>
                <w:sz w:val="24"/>
              </w:rPr>
            </w:pPr>
            <w:r>
              <w:rPr>
                <w:sz w:val="24"/>
              </w:rPr>
              <w:t>B.   Transcript on Order of the Trial Court</w:t>
            </w:r>
          </w:p>
        </w:tc>
        <w:tc>
          <w:tcPr>
            <w:tcW w:w="1564" w:type="dxa"/>
          </w:tcPr>
          <w:p w14:paraId="0C762679" w14:textId="77777777" w:rsidR="007A271A" w:rsidRDefault="00D748BE">
            <w:pPr>
              <w:pStyle w:val="TableParagraph"/>
              <w:ind w:right="48"/>
              <w:jc w:val="right"/>
              <w:rPr>
                <w:sz w:val="24"/>
              </w:rPr>
            </w:pPr>
            <w:r>
              <w:rPr>
                <w:sz w:val="24"/>
              </w:rPr>
              <w:t>4</w:t>
            </w:r>
          </w:p>
        </w:tc>
      </w:tr>
      <w:tr w:rsidR="007A271A" w14:paraId="61044DF7" w14:textId="77777777">
        <w:trPr>
          <w:trHeight w:hRule="exact" w:val="1102"/>
        </w:trPr>
        <w:tc>
          <w:tcPr>
            <w:tcW w:w="1222" w:type="dxa"/>
          </w:tcPr>
          <w:p w14:paraId="6827CF51" w14:textId="77777777" w:rsidR="007A271A" w:rsidRDefault="00D748BE">
            <w:pPr>
              <w:pStyle w:val="TableParagraph"/>
              <w:spacing w:before="135"/>
              <w:ind w:left="30" w:right="37"/>
              <w:jc w:val="center"/>
              <w:rPr>
                <w:b/>
                <w:sz w:val="24"/>
              </w:rPr>
            </w:pPr>
            <w:r>
              <w:rPr>
                <w:b/>
                <w:sz w:val="24"/>
              </w:rPr>
              <w:t>Chapter 3:</w:t>
            </w:r>
          </w:p>
        </w:tc>
        <w:tc>
          <w:tcPr>
            <w:tcW w:w="6586" w:type="dxa"/>
          </w:tcPr>
          <w:p w14:paraId="5A4956A0" w14:textId="77777777" w:rsidR="007A271A" w:rsidRDefault="00D748BE">
            <w:pPr>
              <w:pStyle w:val="TableParagraph"/>
              <w:spacing w:before="135"/>
              <w:ind w:left="59"/>
              <w:rPr>
                <w:b/>
                <w:sz w:val="24"/>
              </w:rPr>
            </w:pPr>
            <w:r>
              <w:rPr>
                <w:b/>
                <w:sz w:val="24"/>
              </w:rPr>
              <w:t>Access to Court Files</w:t>
            </w:r>
          </w:p>
          <w:p w14:paraId="4A8D3029" w14:textId="77777777" w:rsidR="007A271A" w:rsidRDefault="007A271A">
            <w:pPr>
              <w:pStyle w:val="TableParagraph"/>
              <w:spacing w:before="10"/>
              <w:rPr>
                <w:rFonts w:ascii="Courier New"/>
                <w:sz w:val="23"/>
              </w:rPr>
            </w:pPr>
          </w:p>
          <w:p w14:paraId="257D6E49" w14:textId="77777777" w:rsidR="007A271A" w:rsidRDefault="00D748BE">
            <w:pPr>
              <w:pStyle w:val="TableParagraph"/>
              <w:spacing w:before="0"/>
              <w:ind w:left="88"/>
              <w:rPr>
                <w:sz w:val="24"/>
              </w:rPr>
            </w:pPr>
            <w:r>
              <w:rPr>
                <w:sz w:val="24"/>
              </w:rPr>
              <w:t>A.   Filing Papers</w:t>
            </w:r>
          </w:p>
        </w:tc>
        <w:tc>
          <w:tcPr>
            <w:tcW w:w="1564" w:type="dxa"/>
          </w:tcPr>
          <w:p w14:paraId="57FCB4BE" w14:textId="77777777" w:rsidR="007A271A" w:rsidRDefault="007A271A">
            <w:pPr>
              <w:pStyle w:val="TableParagraph"/>
              <w:spacing w:before="0"/>
              <w:rPr>
                <w:rFonts w:ascii="Courier New"/>
                <w:sz w:val="26"/>
              </w:rPr>
            </w:pPr>
          </w:p>
          <w:p w14:paraId="14AECF24" w14:textId="77777777" w:rsidR="007A271A" w:rsidRDefault="007A271A">
            <w:pPr>
              <w:pStyle w:val="TableParagraph"/>
              <w:spacing w:before="2"/>
              <w:rPr>
                <w:rFonts w:ascii="Courier New"/>
                <w:sz w:val="34"/>
              </w:rPr>
            </w:pPr>
          </w:p>
          <w:p w14:paraId="114D640F" w14:textId="77777777" w:rsidR="007A271A" w:rsidRDefault="00D748BE">
            <w:pPr>
              <w:pStyle w:val="TableParagraph"/>
              <w:spacing w:before="1"/>
              <w:ind w:right="48"/>
              <w:jc w:val="right"/>
              <w:rPr>
                <w:sz w:val="24"/>
              </w:rPr>
            </w:pPr>
            <w:r>
              <w:rPr>
                <w:sz w:val="24"/>
              </w:rPr>
              <w:t>6</w:t>
            </w:r>
          </w:p>
        </w:tc>
      </w:tr>
      <w:tr w:rsidR="007A271A" w14:paraId="088D85BF" w14:textId="77777777">
        <w:trPr>
          <w:trHeight w:hRule="exact" w:val="409"/>
        </w:trPr>
        <w:tc>
          <w:tcPr>
            <w:tcW w:w="1222" w:type="dxa"/>
          </w:tcPr>
          <w:p w14:paraId="7D2FF79C" w14:textId="77777777" w:rsidR="007A271A" w:rsidRDefault="007A271A"/>
        </w:tc>
        <w:tc>
          <w:tcPr>
            <w:tcW w:w="6586" w:type="dxa"/>
          </w:tcPr>
          <w:p w14:paraId="343B17AE" w14:textId="77777777" w:rsidR="007A271A" w:rsidRDefault="00D748BE">
            <w:pPr>
              <w:pStyle w:val="TableParagraph"/>
              <w:ind w:left="88"/>
              <w:rPr>
                <w:sz w:val="24"/>
              </w:rPr>
            </w:pPr>
            <w:r>
              <w:rPr>
                <w:sz w:val="24"/>
              </w:rPr>
              <w:t>B.   Access to Papers</w:t>
            </w:r>
          </w:p>
        </w:tc>
        <w:tc>
          <w:tcPr>
            <w:tcW w:w="1564" w:type="dxa"/>
          </w:tcPr>
          <w:p w14:paraId="5A08395D" w14:textId="77777777" w:rsidR="007A271A" w:rsidRDefault="00D748BE">
            <w:pPr>
              <w:pStyle w:val="TableParagraph"/>
              <w:ind w:right="48"/>
              <w:jc w:val="right"/>
              <w:rPr>
                <w:sz w:val="24"/>
              </w:rPr>
            </w:pPr>
            <w:r>
              <w:rPr>
                <w:sz w:val="24"/>
              </w:rPr>
              <w:t>6</w:t>
            </w:r>
          </w:p>
        </w:tc>
      </w:tr>
    </w:tbl>
    <w:p w14:paraId="3850A583" w14:textId="77777777" w:rsidR="007A271A" w:rsidRDefault="007A271A">
      <w:pPr>
        <w:pStyle w:val="BodyText"/>
        <w:rPr>
          <w:rFonts w:ascii="Courier New"/>
          <w:sz w:val="20"/>
        </w:rPr>
      </w:pPr>
    </w:p>
    <w:p w14:paraId="08EA641E" w14:textId="77777777" w:rsidR="007A271A" w:rsidRDefault="007A271A">
      <w:pPr>
        <w:pStyle w:val="BodyText"/>
        <w:rPr>
          <w:rFonts w:ascii="Courier New"/>
          <w:sz w:val="20"/>
        </w:rPr>
      </w:pPr>
    </w:p>
    <w:p w14:paraId="230F77FD" w14:textId="77777777" w:rsidR="007A271A" w:rsidRDefault="007A271A">
      <w:pPr>
        <w:pStyle w:val="BodyText"/>
        <w:rPr>
          <w:rFonts w:ascii="Courier New"/>
          <w:sz w:val="20"/>
        </w:rPr>
      </w:pPr>
    </w:p>
    <w:p w14:paraId="237AFB61" w14:textId="77777777" w:rsidR="007A271A" w:rsidRDefault="007A271A">
      <w:pPr>
        <w:pStyle w:val="BodyText"/>
        <w:rPr>
          <w:rFonts w:ascii="Courier New"/>
          <w:sz w:val="20"/>
        </w:rPr>
      </w:pPr>
    </w:p>
    <w:p w14:paraId="400A833E" w14:textId="77777777" w:rsidR="007A271A" w:rsidRDefault="007A271A">
      <w:pPr>
        <w:pStyle w:val="BodyText"/>
        <w:rPr>
          <w:rFonts w:ascii="Courier New"/>
          <w:sz w:val="20"/>
        </w:rPr>
      </w:pPr>
    </w:p>
    <w:p w14:paraId="6E59B48B" w14:textId="77777777" w:rsidR="007A271A" w:rsidRDefault="007A271A">
      <w:pPr>
        <w:pStyle w:val="BodyText"/>
        <w:rPr>
          <w:rFonts w:ascii="Courier New"/>
          <w:sz w:val="20"/>
        </w:rPr>
      </w:pPr>
    </w:p>
    <w:p w14:paraId="02701C3B" w14:textId="77777777" w:rsidR="007A271A" w:rsidRDefault="007A271A">
      <w:pPr>
        <w:pStyle w:val="BodyText"/>
        <w:rPr>
          <w:rFonts w:ascii="Courier New"/>
          <w:sz w:val="20"/>
        </w:rPr>
      </w:pPr>
    </w:p>
    <w:p w14:paraId="21F7ADEC" w14:textId="77777777" w:rsidR="007A271A" w:rsidRDefault="007A271A">
      <w:pPr>
        <w:pStyle w:val="BodyText"/>
        <w:rPr>
          <w:rFonts w:ascii="Courier New"/>
          <w:sz w:val="20"/>
        </w:rPr>
      </w:pPr>
    </w:p>
    <w:p w14:paraId="35D7E9D7" w14:textId="77777777" w:rsidR="007A271A" w:rsidRDefault="007A271A">
      <w:pPr>
        <w:pStyle w:val="BodyText"/>
        <w:rPr>
          <w:rFonts w:ascii="Courier New"/>
          <w:sz w:val="20"/>
        </w:rPr>
      </w:pPr>
    </w:p>
    <w:p w14:paraId="3732A2F1" w14:textId="77777777" w:rsidR="007A271A" w:rsidRDefault="007A271A">
      <w:pPr>
        <w:pStyle w:val="BodyText"/>
        <w:rPr>
          <w:rFonts w:ascii="Courier New"/>
          <w:sz w:val="20"/>
        </w:rPr>
      </w:pPr>
    </w:p>
    <w:p w14:paraId="2CA1B61E" w14:textId="77777777" w:rsidR="007A271A" w:rsidRDefault="007A271A">
      <w:pPr>
        <w:pStyle w:val="BodyText"/>
        <w:rPr>
          <w:rFonts w:ascii="Courier New"/>
          <w:sz w:val="20"/>
        </w:rPr>
      </w:pPr>
    </w:p>
    <w:p w14:paraId="52D46A13" w14:textId="77777777" w:rsidR="007A271A" w:rsidRDefault="007A271A">
      <w:pPr>
        <w:pStyle w:val="BodyText"/>
        <w:rPr>
          <w:rFonts w:ascii="Courier New"/>
          <w:sz w:val="20"/>
        </w:rPr>
      </w:pPr>
    </w:p>
    <w:p w14:paraId="39F63830" w14:textId="77777777" w:rsidR="007A271A" w:rsidRDefault="007A271A">
      <w:pPr>
        <w:pStyle w:val="BodyText"/>
        <w:rPr>
          <w:rFonts w:ascii="Courier New"/>
          <w:sz w:val="20"/>
        </w:rPr>
      </w:pPr>
    </w:p>
    <w:p w14:paraId="35D668BF" w14:textId="77777777" w:rsidR="007A271A" w:rsidRDefault="007A271A">
      <w:pPr>
        <w:pStyle w:val="BodyText"/>
        <w:rPr>
          <w:rFonts w:ascii="Courier New"/>
          <w:sz w:val="20"/>
        </w:rPr>
      </w:pPr>
    </w:p>
    <w:p w14:paraId="7D7D4305" w14:textId="77777777" w:rsidR="007A271A" w:rsidRDefault="007A271A">
      <w:pPr>
        <w:pStyle w:val="BodyText"/>
        <w:rPr>
          <w:rFonts w:ascii="Courier New"/>
          <w:sz w:val="20"/>
        </w:rPr>
      </w:pPr>
    </w:p>
    <w:p w14:paraId="49811CA3" w14:textId="77777777" w:rsidR="007A271A" w:rsidRDefault="007A271A">
      <w:pPr>
        <w:pStyle w:val="BodyText"/>
        <w:rPr>
          <w:rFonts w:ascii="Courier New"/>
          <w:sz w:val="20"/>
        </w:rPr>
      </w:pPr>
    </w:p>
    <w:p w14:paraId="793482EF" w14:textId="77777777" w:rsidR="007A271A" w:rsidRDefault="007A271A">
      <w:pPr>
        <w:pStyle w:val="BodyText"/>
        <w:rPr>
          <w:rFonts w:ascii="Courier New"/>
          <w:sz w:val="20"/>
        </w:rPr>
      </w:pPr>
    </w:p>
    <w:p w14:paraId="6E901657" w14:textId="77777777" w:rsidR="007A271A" w:rsidRDefault="007A271A">
      <w:pPr>
        <w:pStyle w:val="BodyText"/>
        <w:rPr>
          <w:rFonts w:ascii="Courier New"/>
          <w:sz w:val="20"/>
        </w:rPr>
      </w:pPr>
    </w:p>
    <w:p w14:paraId="28B5E9D7" w14:textId="77777777" w:rsidR="007A271A" w:rsidRDefault="007A271A">
      <w:pPr>
        <w:pStyle w:val="BodyText"/>
        <w:rPr>
          <w:rFonts w:ascii="Courier New"/>
          <w:sz w:val="20"/>
        </w:rPr>
      </w:pPr>
    </w:p>
    <w:p w14:paraId="65D895AD" w14:textId="77777777" w:rsidR="007A271A" w:rsidRDefault="007A271A">
      <w:pPr>
        <w:pStyle w:val="BodyText"/>
        <w:rPr>
          <w:rFonts w:ascii="Courier New"/>
          <w:sz w:val="20"/>
        </w:rPr>
      </w:pPr>
    </w:p>
    <w:p w14:paraId="40F2ED02" w14:textId="77777777" w:rsidR="007A271A" w:rsidRDefault="007A271A">
      <w:pPr>
        <w:pStyle w:val="BodyText"/>
        <w:spacing w:before="1"/>
        <w:rPr>
          <w:rFonts w:ascii="Courier New"/>
          <w:sz w:val="19"/>
        </w:rPr>
      </w:pPr>
    </w:p>
    <w:p w14:paraId="427B336D" w14:textId="77777777" w:rsidR="007A271A" w:rsidRDefault="00D748BE">
      <w:pPr>
        <w:pStyle w:val="BodyText"/>
        <w:spacing w:before="90"/>
        <w:ind w:right="119"/>
        <w:jc w:val="right"/>
      </w:pPr>
      <w:r>
        <w:t>rev. 7/16</w:t>
      </w:r>
    </w:p>
    <w:p w14:paraId="0B70C44D" w14:textId="77777777" w:rsidR="007A271A" w:rsidRDefault="007A271A">
      <w:pPr>
        <w:jc w:val="right"/>
        <w:sectPr w:rsidR="007A271A">
          <w:headerReference w:type="default" r:id="rId67"/>
          <w:pgSz w:w="12240" w:h="15840"/>
          <w:pgMar w:top="1440" w:right="1320" w:bottom="280" w:left="1280" w:header="0" w:footer="0" w:gutter="0"/>
          <w:cols w:space="720"/>
        </w:sectPr>
      </w:pPr>
    </w:p>
    <w:p w14:paraId="00278070" w14:textId="77777777" w:rsidR="007A271A" w:rsidRDefault="007A271A">
      <w:pPr>
        <w:pStyle w:val="BodyText"/>
        <w:rPr>
          <w:sz w:val="20"/>
        </w:rPr>
      </w:pPr>
    </w:p>
    <w:p w14:paraId="06770096" w14:textId="77777777" w:rsidR="007A271A" w:rsidRDefault="00D748BE">
      <w:pPr>
        <w:pStyle w:val="Heading1"/>
        <w:spacing w:before="221"/>
      </w:pPr>
      <w:bookmarkStart w:id="99" w:name="Chapter_1:_Transcript_Fees"/>
      <w:bookmarkEnd w:id="99"/>
      <w:r>
        <w:t>Section 6: Furnishing Transcripts</w:t>
      </w:r>
    </w:p>
    <w:p w14:paraId="1E5E414E" w14:textId="77777777" w:rsidR="007A271A" w:rsidRDefault="00D748BE">
      <w:pPr>
        <w:pStyle w:val="Heading2"/>
        <w:spacing w:before="274"/>
      </w:pPr>
      <w:r>
        <w:t>Chapter 1:  Transcript Fees</w:t>
      </w:r>
    </w:p>
    <w:p w14:paraId="20FC01C6" w14:textId="77777777" w:rsidR="007A271A" w:rsidRDefault="007A271A">
      <w:pPr>
        <w:pStyle w:val="BodyText"/>
        <w:spacing w:before="9"/>
        <w:rPr>
          <w:b/>
          <w:sz w:val="23"/>
        </w:rPr>
      </w:pPr>
    </w:p>
    <w:p w14:paraId="7EDCD192" w14:textId="77777777" w:rsidR="007A271A" w:rsidRDefault="00D748BE">
      <w:pPr>
        <w:pStyle w:val="Heading3"/>
        <w:numPr>
          <w:ilvl w:val="0"/>
          <w:numId w:val="62"/>
        </w:numPr>
        <w:tabs>
          <w:tab w:val="left" w:pos="632"/>
          <w:tab w:val="left" w:pos="633"/>
        </w:tabs>
        <w:spacing w:before="1"/>
        <w:ind w:hanging="532"/>
      </w:pPr>
      <w:r>
        <w:t>Amount of Transcript</w:t>
      </w:r>
      <w:r>
        <w:rPr>
          <w:spacing w:val="-12"/>
        </w:rPr>
        <w:t xml:space="preserve"> </w:t>
      </w:r>
      <w:r>
        <w:t>Fees</w:t>
      </w:r>
    </w:p>
    <w:p w14:paraId="7860BEEA" w14:textId="77777777" w:rsidR="007A271A" w:rsidRDefault="007A271A">
      <w:pPr>
        <w:pStyle w:val="BodyText"/>
        <w:rPr>
          <w:b/>
        </w:rPr>
      </w:pPr>
    </w:p>
    <w:p w14:paraId="32891CC2" w14:textId="77777777" w:rsidR="007A271A" w:rsidRDefault="00D748BE">
      <w:pPr>
        <w:pStyle w:val="ListParagraph"/>
        <w:numPr>
          <w:ilvl w:val="1"/>
          <w:numId w:val="62"/>
        </w:numPr>
        <w:tabs>
          <w:tab w:val="left" w:pos="1165"/>
          <w:tab w:val="left" w:pos="1166"/>
        </w:tabs>
        <w:rPr>
          <w:b/>
          <w:sz w:val="24"/>
        </w:rPr>
      </w:pPr>
      <w:r>
        <w:rPr>
          <w:b/>
          <w:sz w:val="24"/>
        </w:rPr>
        <w:t>Circuit</w:t>
      </w:r>
      <w:r>
        <w:rPr>
          <w:b/>
          <w:spacing w:val="-7"/>
          <w:sz w:val="24"/>
        </w:rPr>
        <w:t xml:space="preserve"> </w:t>
      </w:r>
      <w:r>
        <w:rPr>
          <w:b/>
          <w:sz w:val="24"/>
        </w:rPr>
        <w:t>Court</w:t>
      </w:r>
    </w:p>
    <w:p w14:paraId="5120FACB" w14:textId="77777777" w:rsidR="007A271A" w:rsidRDefault="007A271A">
      <w:pPr>
        <w:pStyle w:val="BodyText"/>
        <w:spacing w:before="6"/>
        <w:rPr>
          <w:b/>
          <w:sz w:val="23"/>
        </w:rPr>
      </w:pPr>
    </w:p>
    <w:p w14:paraId="7942200D" w14:textId="77777777" w:rsidR="007A271A" w:rsidRDefault="006C5D65">
      <w:pPr>
        <w:pStyle w:val="BodyText"/>
        <w:ind w:left="1165" w:right="113"/>
        <w:jc w:val="both"/>
      </w:pPr>
      <w:r>
        <w:pict w14:anchorId="63622980">
          <v:line id="_x0000_s1026" style="position:absolute;left:0;text-align:left;z-index:-251651072;mso-position-horizontal-relative:page" from="254.65pt,160.2pt" to="258.6pt,160.2pt" strokeweight=".21131mm">
            <w10:wrap anchorx="page"/>
          </v:line>
        </w:pict>
      </w:r>
      <w:r w:rsidR="00D748BE">
        <w:t xml:space="preserve">The circuit court reporters or recorders are entitled to demand and receive per page  for a transcript ordered by any person the sum of $1.75 per original page and 30 cents per page for each copy, unless a lower rate is agreed upon. For a transcript ordered by the circuit judge, reporters or recorders are entitled to receive from the county the same compensation. The Supreme Court, by administrative order or court rule, may authorize the payment to circuit court reporters or recorders the sum of $3.00 per original page and 50 cents per page for each copy for transcripts ordered and timely filed as part of a program of differentiated case management for appeals of civil cases in which the circuit court either grants or denies summary disposition. </w:t>
      </w:r>
      <w:r w:rsidR="00D748BE">
        <w:rPr>
          <w:spacing w:val="-3"/>
        </w:rPr>
        <w:t xml:space="preserve">If </w:t>
      </w:r>
      <w:r w:rsidR="00D748BE">
        <w:t>a transcript ordered under a program of differentiated case management is not timely filed, the circuit court reporter or recorder is not entitled to receive the increased rate for that transcript. (MCL 600.2543)  (See also reference to board policy M in Section</w:t>
      </w:r>
      <w:r w:rsidR="00D748BE">
        <w:rPr>
          <w:spacing w:val="-15"/>
        </w:rPr>
        <w:t xml:space="preserve"> </w:t>
      </w:r>
      <w:r w:rsidR="00D748BE">
        <w:t>3.)</w:t>
      </w:r>
    </w:p>
    <w:p w14:paraId="78D4788C" w14:textId="77777777" w:rsidR="007A271A" w:rsidRDefault="007A271A">
      <w:pPr>
        <w:pStyle w:val="BodyText"/>
        <w:spacing w:before="1"/>
        <w:rPr>
          <w:sz w:val="16"/>
        </w:rPr>
      </w:pPr>
    </w:p>
    <w:p w14:paraId="0A218D5F" w14:textId="77777777" w:rsidR="007A271A" w:rsidRDefault="00D748BE">
      <w:pPr>
        <w:pStyle w:val="BodyText"/>
        <w:spacing w:before="90"/>
        <w:ind w:left="1165" w:right="117"/>
        <w:jc w:val="both"/>
      </w:pPr>
      <w:r>
        <w:t>Only if the transcript is desired for the purpose of moving for a new trial or preparing a record for appeal shall the amount of reporters' or recorders' fees paid for the transcript be recovered as a part of the taxable costs of the prevailing party in the motion in the Court of Appeals or the Supreme Court.  (MCL 600.2543)</w:t>
      </w:r>
    </w:p>
    <w:p w14:paraId="44392863" w14:textId="77777777" w:rsidR="007A271A" w:rsidRDefault="007A271A">
      <w:pPr>
        <w:pStyle w:val="BodyText"/>
        <w:spacing w:before="4"/>
      </w:pPr>
    </w:p>
    <w:p w14:paraId="5FCF449D" w14:textId="77777777" w:rsidR="007A271A" w:rsidRDefault="00D748BE">
      <w:pPr>
        <w:pStyle w:val="Heading3"/>
        <w:numPr>
          <w:ilvl w:val="1"/>
          <w:numId w:val="62"/>
        </w:numPr>
        <w:tabs>
          <w:tab w:val="left" w:pos="1165"/>
          <w:tab w:val="left" w:pos="1166"/>
        </w:tabs>
      </w:pPr>
      <w:r>
        <w:t>District</w:t>
      </w:r>
      <w:r>
        <w:rPr>
          <w:spacing w:val="-6"/>
        </w:rPr>
        <w:t xml:space="preserve"> </w:t>
      </w:r>
      <w:r>
        <w:t>Court</w:t>
      </w:r>
    </w:p>
    <w:p w14:paraId="2D883565" w14:textId="77777777" w:rsidR="007A271A" w:rsidRDefault="007A271A">
      <w:pPr>
        <w:pStyle w:val="BodyText"/>
        <w:spacing w:before="6"/>
        <w:rPr>
          <w:b/>
          <w:sz w:val="23"/>
        </w:rPr>
      </w:pPr>
    </w:p>
    <w:p w14:paraId="5D752EEB" w14:textId="77777777" w:rsidR="007A271A" w:rsidRDefault="00D748BE">
      <w:pPr>
        <w:pStyle w:val="BodyText"/>
        <w:ind w:left="1165" w:right="115"/>
        <w:jc w:val="both"/>
      </w:pPr>
      <w:r>
        <w:t>A district court recorder or reporter shall be entitled to receive for a transcript ordered by any person the same fees as provided by law for circuit court reporters or  recorders. For a transcript ordered by the district judge or a circuit judge, recorders or reporters shall be entitled to receive from the district control unit the same compensation. The amount of a recorder's or reporter's fees paid shall be recoverable as a part of the taxable costs by the prevailing party in a motion or on appeal. (MCL 600.8631)</w:t>
      </w:r>
    </w:p>
    <w:p w14:paraId="7395D54B" w14:textId="77777777" w:rsidR="007A271A" w:rsidRDefault="007A271A">
      <w:pPr>
        <w:pStyle w:val="BodyText"/>
        <w:spacing w:before="4"/>
      </w:pPr>
    </w:p>
    <w:p w14:paraId="56249BFA" w14:textId="77777777" w:rsidR="007A271A" w:rsidRDefault="00D748BE">
      <w:pPr>
        <w:pStyle w:val="Heading3"/>
        <w:numPr>
          <w:ilvl w:val="1"/>
          <w:numId w:val="62"/>
        </w:numPr>
        <w:tabs>
          <w:tab w:val="left" w:pos="1165"/>
          <w:tab w:val="left" w:pos="1166"/>
        </w:tabs>
      </w:pPr>
      <w:r>
        <w:t>Probate</w:t>
      </w:r>
      <w:r>
        <w:rPr>
          <w:spacing w:val="-8"/>
        </w:rPr>
        <w:t xml:space="preserve"> </w:t>
      </w:r>
      <w:r>
        <w:t>Court</w:t>
      </w:r>
    </w:p>
    <w:p w14:paraId="558097DE" w14:textId="77777777" w:rsidR="007A271A" w:rsidRDefault="007A271A">
      <w:pPr>
        <w:pStyle w:val="BodyText"/>
        <w:spacing w:before="6"/>
        <w:rPr>
          <w:b/>
          <w:sz w:val="23"/>
        </w:rPr>
      </w:pPr>
    </w:p>
    <w:p w14:paraId="414EF584" w14:textId="77777777" w:rsidR="007A271A" w:rsidRDefault="00D748BE">
      <w:pPr>
        <w:pStyle w:val="BodyText"/>
        <w:ind w:left="1165" w:right="110"/>
        <w:jc w:val="both"/>
      </w:pPr>
      <w:r>
        <w:t>The probate court reporter or recorder may collect for transcripts of testimony requested by any interested party or ordered by the probate judge, other than depositions, the same fees as provided by MCL 600.2543 for circuit court reporters or recorders unless a lower rate is agreed upon. The transcript fees so collected shall be paid to the probate court reporter or recorder by the ordering party, or by the county for a transcript ordered by a probate judge, which fees shall accrue to the reporter or recorder as additional compensation. Fees shall not be charged or collected for transcripts provided under MCL 35.41.  (MCL 600.878)</w:t>
      </w:r>
    </w:p>
    <w:p w14:paraId="0D2DA8F1" w14:textId="77777777" w:rsidR="007A271A" w:rsidRDefault="007A271A">
      <w:pPr>
        <w:jc w:val="both"/>
        <w:sectPr w:rsidR="007A271A">
          <w:headerReference w:type="default" r:id="rId68"/>
          <w:pgSz w:w="12240" w:h="15840"/>
          <w:pgMar w:top="980" w:right="1320" w:bottom="280" w:left="1340" w:header="722" w:footer="0" w:gutter="0"/>
          <w:pgNumType w:start="1"/>
          <w:cols w:space="720"/>
        </w:sectPr>
      </w:pPr>
    </w:p>
    <w:p w14:paraId="2BB6CCD1" w14:textId="77777777" w:rsidR="007A271A" w:rsidRDefault="007A271A">
      <w:pPr>
        <w:pStyle w:val="BodyText"/>
        <w:rPr>
          <w:sz w:val="20"/>
        </w:rPr>
      </w:pPr>
    </w:p>
    <w:p w14:paraId="1EDC284C" w14:textId="77777777" w:rsidR="007A271A" w:rsidRDefault="00D748BE">
      <w:pPr>
        <w:pStyle w:val="Heading3"/>
        <w:numPr>
          <w:ilvl w:val="1"/>
          <w:numId w:val="62"/>
        </w:numPr>
        <w:tabs>
          <w:tab w:val="left" w:pos="1166"/>
        </w:tabs>
        <w:spacing w:before="219"/>
        <w:jc w:val="both"/>
      </w:pPr>
      <w:r>
        <w:t>Method of Providing</w:t>
      </w:r>
      <w:r>
        <w:rPr>
          <w:spacing w:val="-10"/>
        </w:rPr>
        <w:t xml:space="preserve"> </w:t>
      </w:r>
      <w:r>
        <w:t>Transcript</w:t>
      </w:r>
    </w:p>
    <w:p w14:paraId="7F02B230" w14:textId="77777777" w:rsidR="007A271A" w:rsidRDefault="007A271A">
      <w:pPr>
        <w:pStyle w:val="BodyText"/>
        <w:spacing w:before="6"/>
        <w:rPr>
          <w:b/>
          <w:sz w:val="23"/>
        </w:rPr>
      </w:pPr>
    </w:p>
    <w:p w14:paraId="257ADFB0" w14:textId="77777777" w:rsidR="007A271A" w:rsidRDefault="00D748BE">
      <w:pPr>
        <w:pStyle w:val="BodyText"/>
        <w:spacing w:before="1"/>
        <w:ind w:left="1165" w:right="113"/>
        <w:jc w:val="both"/>
      </w:pPr>
      <w:r>
        <w:t xml:space="preserve">It is suggested that, unless otherwise agreed to or specified, the reporter or recorder provide one original paper transcript at the original page rate and one electronic copy at the copy page rate. If an individual prefers to receive the copy in paper, they can request a paper copy in place of an electronic copy. (Court Reporting and Recording Board of Review; </w:t>
      </w:r>
      <w:commentRangeStart w:id="100"/>
      <w:r>
        <w:t>June</w:t>
      </w:r>
      <w:commentRangeEnd w:id="100"/>
      <w:r w:rsidR="00181F56">
        <w:rPr>
          <w:rStyle w:val="CommentReference"/>
        </w:rPr>
        <w:commentReference w:id="100"/>
      </w:r>
      <w:r w:rsidRPr="00181F56">
        <w:rPr>
          <w:strike/>
          <w:highlight w:val="yellow"/>
        </w:rPr>
        <w:t>,</w:t>
      </w:r>
      <w:r>
        <w:t xml:space="preserve"> 2014)</w:t>
      </w:r>
    </w:p>
    <w:p w14:paraId="75E42D57" w14:textId="77777777" w:rsidR="007A271A" w:rsidRDefault="007A271A">
      <w:pPr>
        <w:pStyle w:val="BodyText"/>
      </w:pPr>
    </w:p>
    <w:p w14:paraId="4DAC4A9B" w14:textId="77777777" w:rsidR="007A271A" w:rsidRDefault="00D748BE">
      <w:pPr>
        <w:pStyle w:val="BodyText"/>
        <w:ind w:left="1165" w:right="119"/>
        <w:jc w:val="both"/>
      </w:pPr>
      <w:bookmarkStart w:id="101" w:name="_Hlk48722840"/>
      <w:commentRangeStart w:id="102"/>
      <w:r>
        <w:t>However</w:t>
      </w:r>
      <w:commentRangeEnd w:id="102"/>
      <w:r w:rsidR="00A959C7">
        <w:rPr>
          <w:rStyle w:val="CommentReference"/>
        </w:rPr>
        <w:commentReference w:id="102"/>
      </w:r>
      <w:r>
        <w:t xml:space="preserve">, once a transcript has been filed with the court, any copy must be provided directly by the court and not by the individual who provided the transcription service. (See </w:t>
      </w:r>
      <w:hyperlink r:id="rId69">
        <w:r>
          <w:rPr>
            <w:color w:val="0000FF"/>
            <w:u w:val="single" w:color="0000FF"/>
          </w:rPr>
          <w:t>Michigan Trial Court Case File Management Standards</w:t>
        </w:r>
      </w:hyperlink>
      <w:r>
        <w:t xml:space="preserve">, Component 23: “After an official transcript is filed, copies shall be made only from the official transcript filed with the </w:t>
      </w:r>
      <w:commentRangeStart w:id="103"/>
      <w:r>
        <w:t>court</w:t>
      </w:r>
      <w:commentRangeEnd w:id="103"/>
      <w:r w:rsidR="00A959C7">
        <w:rPr>
          <w:rStyle w:val="CommentReference"/>
        </w:rPr>
        <w:commentReference w:id="103"/>
      </w:r>
      <w:r>
        <w:t>.”)</w:t>
      </w:r>
    </w:p>
    <w:bookmarkEnd w:id="101"/>
    <w:p w14:paraId="65B6FAA4" w14:textId="77777777" w:rsidR="007A271A" w:rsidRDefault="007A271A">
      <w:pPr>
        <w:pStyle w:val="BodyText"/>
        <w:spacing w:before="4"/>
      </w:pPr>
    </w:p>
    <w:p w14:paraId="37BA59B8" w14:textId="77777777" w:rsidR="007A271A" w:rsidRDefault="00D748BE">
      <w:pPr>
        <w:pStyle w:val="Heading3"/>
        <w:numPr>
          <w:ilvl w:val="0"/>
          <w:numId w:val="62"/>
        </w:numPr>
        <w:tabs>
          <w:tab w:val="left" w:pos="632"/>
          <w:tab w:val="left" w:pos="633"/>
        </w:tabs>
        <w:ind w:hanging="532"/>
      </w:pPr>
      <w:r>
        <w:t>Depositions</w:t>
      </w:r>
    </w:p>
    <w:p w14:paraId="0310B027" w14:textId="77777777" w:rsidR="007A271A" w:rsidRDefault="007A271A">
      <w:pPr>
        <w:pStyle w:val="BodyText"/>
        <w:spacing w:before="6"/>
        <w:rPr>
          <w:b/>
          <w:sz w:val="23"/>
        </w:rPr>
      </w:pPr>
    </w:p>
    <w:p w14:paraId="32428682" w14:textId="77777777" w:rsidR="007A271A" w:rsidRDefault="00D748BE">
      <w:pPr>
        <w:pStyle w:val="BodyText"/>
        <w:ind w:left="632" w:right="114"/>
        <w:jc w:val="both"/>
      </w:pPr>
      <w:r>
        <w:t>Reasonable and actual fees paid for depositions of witnesses filed in any clerk's office and for the certified copies of documents or papers recorded or filed in any public office shall be allowed in the taxation of costs only if, at the trial or when damages were assessed, the depositions were read in evidence, except for impeachment purposes, or the documents or papers were necessarily used.  (MCL</w:t>
      </w:r>
      <w:r>
        <w:rPr>
          <w:spacing w:val="-7"/>
        </w:rPr>
        <w:t xml:space="preserve"> </w:t>
      </w:r>
      <w:r>
        <w:t>600.2549)</w:t>
      </w:r>
    </w:p>
    <w:p w14:paraId="3D2F07DD" w14:textId="77777777" w:rsidR="007A271A" w:rsidRDefault="007A271A">
      <w:pPr>
        <w:pStyle w:val="BodyText"/>
        <w:spacing w:before="4"/>
      </w:pPr>
    </w:p>
    <w:p w14:paraId="504D8393" w14:textId="77777777" w:rsidR="007A271A" w:rsidRDefault="00D748BE">
      <w:pPr>
        <w:pStyle w:val="Heading3"/>
        <w:numPr>
          <w:ilvl w:val="0"/>
          <w:numId w:val="62"/>
        </w:numPr>
        <w:tabs>
          <w:tab w:val="left" w:pos="632"/>
          <w:tab w:val="left" w:pos="633"/>
        </w:tabs>
        <w:spacing w:before="1"/>
        <w:ind w:hanging="532"/>
      </w:pPr>
      <w:r>
        <w:t>Limitations on</w:t>
      </w:r>
      <w:r>
        <w:rPr>
          <w:spacing w:val="-10"/>
        </w:rPr>
        <w:t xml:space="preserve"> </w:t>
      </w:r>
      <w:r>
        <w:t>Fees</w:t>
      </w:r>
    </w:p>
    <w:p w14:paraId="48BD7385" w14:textId="77777777" w:rsidR="007A271A" w:rsidRDefault="007A271A">
      <w:pPr>
        <w:pStyle w:val="BodyText"/>
        <w:rPr>
          <w:b/>
        </w:rPr>
      </w:pPr>
    </w:p>
    <w:p w14:paraId="27059C58" w14:textId="77777777" w:rsidR="007A271A" w:rsidRDefault="00D748BE">
      <w:pPr>
        <w:pStyle w:val="ListParagraph"/>
        <w:numPr>
          <w:ilvl w:val="1"/>
          <w:numId w:val="62"/>
        </w:numPr>
        <w:tabs>
          <w:tab w:val="left" w:pos="1166"/>
        </w:tabs>
        <w:jc w:val="both"/>
        <w:rPr>
          <w:b/>
          <w:sz w:val="24"/>
        </w:rPr>
      </w:pPr>
      <w:r>
        <w:rPr>
          <w:b/>
          <w:sz w:val="24"/>
        </w:rPr>
        <w:t>Excessive Amount</w:t>
      </w:r>
      <w:r>
        <w:rPr>
          <w:b/>
          <w:spacing w:val="-10"/>
          <w:sz w:val="24"/>
        </w:rPr>
        <w:t xml:space="preserve"> </w:t>
      </w:r>
      <w:r>
        <w:rPr>
          <w:b/>
          <w:sz w:val="24"/>
        </w:rPr>
        <w:t>Prohibited</w:t>
      </w:r>
    </w:p>
    <w:p w14:paraId="1D4BAC72" w14:textId="77777777" w:rsidR="007A271A" w:rsidRDefault="007A271A">
      <w:pPr>
        <w:pStyle w:val="BodyText"/>
        <w:spacing w:before="6"/>
        <w:rPr>
          <w:b/>
          <w:sz w:val="23"/>
        </w:rPr>
      </w:pPr>
    </w:p>
    <w:p w14:paraId="7B234809" w14:textId="77777777" w:rsidR="007A271A" w:rsidRDefault="00D748BE">
      <w:pPr>
        <w:pStyle w:val="BodyText"/>
        <w:ind w:left="1165" w:right="113"/>
        <w:jc w:val="both"/>
      </w:pPr>
      <w:r>
        <w:t>A judge of any court, sheriff, bailiff, district court magistrate, or other officer, or other person except attorneys at law to whom any fees or compensation shall be allowed by law for any service, shall not take or receive any other or greater fee or reward for his service, but such as is or shall be allowed by the laws of the state.  (MCL 600.2513)</w:t>
      </w:r>
    </w:p>
    <w:p w14:paraId="138F6B12" w14:textId="77777777" w:rsidR="007A271A" w:rsidRDefault="007A271A">
      <w:pPr>
        <w:pStyle w:val="BodyText"/>
        <w:spacing w:before="4"/>
      </w:pPr>
    </w:p>
    <w:p w14:paraId="000B574D" w14:textId="77777777" w:rsidR="007A271A" w:rsidRDefault="00D748BE">
      <w:pPr>
        <w:pStyle w:val="Heading3"/>
        <w:numPr>
          <w:ilvl w:val="1"/>
          <w:numId w:val="62"/>
        </w:numPr>
        <w:tabs>
          <w:tab w:val="left" w:pos="1166"/>
        </w:tabs>
        <w:jc w:val="both"/>
      </w:pPr>
      <w:r>
        <w:t>Services Actually</w:t>
      </w:r>
      <w:r>
        <w:rPr>
          <w:spacing w:val="-13"/>
        </w:rPr>
        <w:t xml:space="preserve"> </w:t>
      </w:r>
      <w:r>
        <w:t>Performed</w:t>
      </w:r>
    </w:p>
    <w:p w14:paraId="4E20DC92" w14:textId="77777777" w:rsidR="007A271A" w:rsidRDefault="007A271A">
      <w:pPr>
        <w:pStyle w:val="BodyText"/>
        <w:spacing w:before="6"/>
        <w:rPr>
          <w:b/>
          <w:sz w:val="23"/>
        </w:rPr>
      </w:pPr>
    </w:p>
    <w:p w14:paraId="5DBA9E56" w14:textId="77777777" w:rsidR="007A271A" w:rsidRDefault="00D748BE">
      <w:pPr>
        <w:pStyle w:val="BodyText"/>
        <w:ind w:left="1179" w:right="115" w:hanging="15"/>
        <w:jc w:val="both"/>
      </w:pPr>
      <w:r>
        <w:t>No fee or compensation allowed by law shall be demanded or received by any officer or person for any service, unless such service was actually rendered by him; but this section shall not prevent any officer from demanding any fee herein allowed for any service of which he is entitled by law to require the payment previous to rendering such service. (MCL 600.2516) A court reporter or recorder may not receive compensation for or charge a fee for a computer-generated word index.</w:t>
      </w:r>
    </w:p>
    <w:p w14:paraId="5B5933CA" w14:textId="77777777" w:rsidR="007A271A" w:rsidRDefault="007A271A">
      <w:pPr>
        <w:pStyle w:val="BodyText"/>
        <w:spacing w:before="4"/>
      </w:pPr>
    </w:p>
    <w:p w14:paraId="0824B177" w14:textId="77777777" w:rsidR="007A271A" w:rsidRDefault="00D748BE">
      <w:pPr>
        <w:pStyle w:val="Heading3"/>
        <w:numPr>
          <w:ilvl w:val="1"/>
          <w:numId w:val="62"/>
        </w:numPr>
        <w:tabs>
          <w:tab w:val="left" w:pos="1166"/>
        </w:tabs>
        <w:jc w:val="both"/>
      </w:pPr>
      <w:r>
        <w:t>Consequences of</w:t>
      </w:r>
      <w:r>
        <w:rPr>
          <w:spacing w:val="-9"/>
        </w:rPr>
        <w:t xml:space="preserve"> </w:t>
      </w:r>
      <w:r>
        <w:t>Violation</w:t>
      </w:r>
    </w:p>
    <w:p w14:paraId="02B8D6FC" w14:textId="77777777" w:rsidR="007A271A" w:rsidRDefault="007A271A">
      <w:pPr>
        <w:pStyle w:val="BodyText"/>
        <w:spacing w:before="6"/>
        <w:rPr>
          <w:b/>
          <w:sz w:val="23"/>
        </w:rPr>
      </w:pPr>
    </w:p>
    <w:p w14:paraId="081C303B" w14:textId="77777777" w:rsidR="007A271A" w:rsidRDefault="00D748BE">
      <w:pPr>
        <w:pStyle w:val="BodyText"/>
        <w:ind w:left="1165" w:right="117"/>
        <w:jc w:val="both"/>
      </w:pPr>
      <w:r>
        <w:t>A violation of either MCL 600.2513 or 600.2516 shall be deemed a misdemeanor,  and the person guilty thereof shall be liable to the party aggrieved for treble the damages sustained by him, and such violation shall be a cause for forfeiture of office. (MCL</w:t>
      </w:r>
      <w:r>
        <w:rPr>
          <w:spacing w:val="-4"/>
        </w:rPr>
        <w:t xml:space="preserve"> </w:t>
      </w:r>
      <w:r>
        <w:t>600.2519)</w:t>
      </w:r>
    </w:p>
    <w:p w14:paraId="3C730122" w14:textId="77777777" w:rsidR="007A271A" w:rsidRDefault="007A271A">
      <w:pPr>
        <w:jc w:val="both"/>
        <w:sectPr w:rsidR="007A271A">
          <w:pgSz w:w="12240" w:h="15840"/>
          <w:pgMar w:top="980" w:right="1320" w:bottom="280" w:left="1340" w:header="722" w:footer="0" w:gutter="0"/>
          <w:cols w:space="720"/>
        </w:sectPr>
      </w:pPr>
    </w:p>
    <w:p w14:paraId="22FF3A94" w14:textId="77777777" w:rsidR="007A271A" w:rsidRDefault="007A271A">
      <w:pPr>
        <w:pStyle w:val="BodyText"/>
        <w:rPr>
          <w:sz w:val="20"/>
        </w:rPr>
      </w:pPr>
    </w:p>
    <w:p w14:paraId="34770407" w14:textId="77777777" w:rsidR="007A271A" w:rsidRDefault="00D748BE">
      <w:pPr>
        <w:pStyle w:val="Heading3"/>
        <w:numPr>
          <w:ilvl w:val="0"/>
          <w:numId w:val="62"/>
        </w:numPr>
        <w:tabs>
          <w:tab w:val="left" w:pos="632"/>
          <w:tab w:val="left" w:pos="633"/>
        </w:tabs>
        <w:spacing w:before="219"/>
        <w:ind w:hanging="532"/>
      </w:pPr>
      <w:r>
        <w:t>Freelance Court</w:t>
      </w:r>
      <w:r>
        <w:rPr>
          <w:spacing w:val="-15"/>
        </w:rPr>
        <w:t xml:space="preserve"> </w:t>
      </w:r>
      <w:r>
        <w:t>Reporters/Recorders</w:t>
      </w:r>
    </w:p>
    <w:p w14:paraId="54E2463A" w14:textId="77777777" w:rsidR="007A271A" w:rsidRDefault="007A271A">
      <w:pPr>
        <w:pStyle w:val="BodyText"/>
        <w:spacing w:before="6"/>
        <w:rPr>
          <w:b/>
          <w:sz w:val="23"/>
        </w:rPr>
      </w:pPr>
    </w:p>
    <w:p w14:paraId="07ACF611" w14:textId="77777777" w:rsidR="007A271A" w:rsidRDefault="00D748BE">
      <w:pPr>
        <w:pStyle w:val="BodyText"/>
        <w:spacing w:before="1"/>
        <w:ind w:left="632" w:right="117"/>
        <w:jc w:val="both"/>
      </w:pPr>
      <w:r>
        <w:t xml:space="preserve">Absent judicial resolution, the board has determined that freelance court reporters or recorders are subject to the same statutes as court employees when </w:t>
      </w:r>
      <w:commentRangeStart w:id="104"/>
      <w:r>
        <w:rPr>
          <w:u w:val="single"/>
        </w:rPr>
        <w:t>acting</w:t>
      </w:r>
      <w:commentRangeEnd w:id="104"/>
      <w:r w:rsidR="00A11840">
        <w:rPr>
          <w:rStyle w:val="CommentReference"/>
        </w:rPr>
        <w:commentReference w:id="104"/>
      </w:r>
      <w:r>
        <w:rPr>
          <w:u w:val="single"/>
        </w:rPr>
        <w:t xml:space="preserve"> </w:t>
      </w:r>
      <w:r>
        <w:t>as an official court reporter or recorder. They may charge no more than the statutory per-page rate. (See board policy M on page 15, Section 3, and item A1 on page 1 of this section.) (Court Reporting and Recording Board of Review; June 2006)</w:t>
      </w:r>
    </w:p>
    <w:p w14:paraId="1168993C" w14:textId="77777777" w:rsidR="007A271A" w:rsidRDefault="007A271A">
      <w:pPr>
        <w:pStyle w:val="BodyText"/>
      </w:pPr>
    </w:p>
    <w:p w14:paraId="74CB48F8" w14:textId="77777777" w:rsidR="007A271A" w:rsidRDefault="00D748BE">
      <w:pPr>
        <w:pStyle w:val="BodyText"/>
        <w:ind w:left="632" w:right="115"/>
        <w:jc w:val="both"/>
      </w:pPr>
      <w:r>
        <w:t xml:space="preserve">Michigan courts may negotiate contractual agreements with freelance reporters or recorders to cover expenses not contemplated by the per-page statutory fee. (Court Reporting and Recording Board of Review; </w:t>
      </w:r>
      <w:commentRangeStart w:id="105"/>
      <w:r>
        <w:t>June</w:t>
      </w:r>
      <w:commentRangeEnd w:id="105"/>
      <w:r w:rsidR="006120CC">
        <w:rPr>
          <w:rStyle w:val="CommentReference"/>
        </w:rPr>
        <w:commentReference w:id="105"/>
      </w:r>
      <w:r w:rsidRPr="006120CC">
        <w:rPr>
          <w:strike/>
          <w:highlight w:val="yellow"/>
        </w:rPr>
        <w:t>,</w:t>
      </w:r>
      <w:r>
        <w:t xml:space="preserve"> 2006)</w:t>
      </w:r>
    </w:p>
    <w:p w14:paraId="35BB3872" w14:textId="77777777" w:rsidR="007A271A" w:rsidRDefault="007A271A">
      <w:pPr>
        <w:pStyle w:val="BodyText"/>
        <w:spacing w:before="11"/>
        <w:rPr>
          <w:sz w:val="23"/>
        </w:rPr>
      </w:pPr>
    </w:p>
    <w:p w14:paraId="6A714C0C" w14:textId="77777777" w:rsidR="007A271A" w:rsidRDefault="00D748BE">
      <w:pPr>
        <w:pStyle w:val="BodyText"/>
        <w:ind w:left="632"/>
        <w:jc w:val="both"/>
      </w:pPr>
      <w:r>
        <w:t>Duties and other statutory provisions are in Section 10, Chapter 5.</w:t>
      </w:r>
    </w:p>
    <w:p w14:paraId="177F5203" w14:textId="77777777" w:rsidR="007A271A" w:rsidRDefault="007A271A">
      <w:pPr>
        <w:pStyle w:val="BodyText"/>
        <w:rPr>
          <w:sz w:val="26"/>
        </w:rPr>
      </w:pPr>
    </w:p>
    <w:p w14:paraId="0A79F4EA" w14:textId="77777777" w:rsidR="007A271A" w:rsidRDefault="007A271A">
      <w:pPr>
        <w:pStyle w:val="BodyText"/>
        <w:spacing w:before="4"/>
        <w:rPr>
          <w:sz w:val="30"/>
        </w:rPr>
      </w:pPr>
    </w:p>
    <w:p w14:paraId="03B574DA" w14:textId="77777777" w:rsidR="007A271A" w:rsidRDefault="00D748BE">
      <w:pPr>
        <w:pStyle w:val="Heading2"/>
      </w:pPr>
      <w:bookmarkStart w:id="106" w:name="Chapter_2:_Ordering_and_Filing_Transcrip"/>
      <w:bookmarkEnd w:id="106"/>
      <w:r>
        <w:t>Chapter 2: Ordering and Filing Transcripts</w:t>
      </w:r>
    </w:p>
    <w:p w14:paraId="63507961" w14:textId="77777777" w:rsidR="007A271A" w:rsidRDefault="007A271A">
      <w:pPr>
        <w:pStyle w:val="BodyText"/>
        <w:spacing w:before="9"/>
        <w:rPr>
          <w:b/>
          <w:sz w:val="23"/>
        </w:rPr>
      </w:pPr>
    </w:p>
    <w:p w14:paraId="214D6232" w14:textId="77777777" w:rsidR="007A271A" w:rsidRDefault="00D748BE">
      <w:pPr>
        <w:pStyle w:val="Heading3"/>
        <w:numPr>
          <w:ilvl w:val="0"/>
          <w:numId w:val="61"/>
        </w:numPr>
        <w:tabs>
          <w:tab w:val="left" w:pos="632"/>
          <w:tab w:val="left" w:pos="633"/>
        </w:tabs>
        <w:ind w:hanging="532"/>
      </w:pPr>
      <w:r>
        <w:t>Transcript to Party on</w:t>
      </w:r>
      <w:r>
        <w:rPr>
          <w:spacing w:val="-9"/>
        </w:rPr>
        <w:t xml:space="preserve"> </w:t>
      </w:r>
      <w:r>
        <w:t>Request</w:t>
      </w:r>
    </w:p>
    <w:p w14:paraId="30BCD77B" w14:textId="77777777" w:rsidR="007A271A" w:rsidRDefault="007A271A">
      <w:pPr>
        <w:pStyle w:val="BodyText"/>
        <w:spacing w:before="10"/>
        <w:rPr>
          <w:b/>
          <w:sz w:val="23"/>
        </w:rPr>
      </w:pPr>
    </w:p>
    <w:p w14:paraId="57A34FD1" w14:textId="77777777" w:rsidR="007A271A" w:rsidRDefault="00D748BE">
      <w:pPr>
        <w:pStyle w:val="ListParagraph"/>
        <w:numPr>
          <w:ilvl w:val="1"/>
          <w:numId w:val="61"/>
        </w:numPr>
        <w:tabs>
          <w:tab w:val="left" w:pos="1166"/>
        </w:tabs>
        <w:spacing w:before="1"/>
        <w:jc w:val="both"/>
        <w:rPr>
          <w:b/>
          <w:sz w:val="24"/>
        </w:rPr>
      </w:pPr>
      <w:r>
        <w:rPr>
          <w:b/>
          <w:sz w:val="24"/>
        </w:rPr>
        <w:t>Regulation by Court</w:t>
      </w:r>
      <w:r>
        <w:rPr>
          <w:b/>
          <w:spacing w:val="-8"/>
          <w:sz w:val="24"/>
        </w:rPr>
        <w:t xml:space="preserve"> </w:t>
      </w:r>
      <w:r>
        <w:rPr>
          <w:b/>
          <w:sz w:val="24"/>
        </w:rPr>
        <w:t>Rule</w:t>
      </w:r>
    </w:p>
    <w:p w14:paraId="2F39DF5E" w14:textId="77777777" w:rsidR="007A271A" w:rsidRDefault="007A271A">
      <w:pPr>
        <w:pStyle w:val="BodyText"/>
        <w:rPr>
          <w:b/>
        </w:rPr>
      </w:pPr>
    </w:p>
    <w:p w14:paraId="5A3AD5D7" w14:textId="77777777" w:rsidR="007A271A" w:rsidRDefault="00D748BE">
      <w:pPr>
        <w:pStyle w:val="ListParagraph"/>
        <w:numPr>
          <w:ilvl w:val="2"/>
          <w:numId w:val="61"/>
        </w:numPr>
        <w:tabs>
          <w:tab w:val="left" w:pos="1699"/>
        </w:tabs>
        <w:jc w:val="both"/>
        <w:rPr>
          <w:b/>
          <w:sz w:val="24"/>
        </w:rPr>
      </w:pPr>
      <w:r>
        <w:rPr>
          <w:b/>
          <w:sz w:val="24"/>
        </w:rPr>
        <w:t>In</w:t>
      </w:r>
      <w:r>
        <w:rPr>
          <w:b/>
          <w:spacing w:val="-6"/>
          <w:sz w:val="24"/>
        </w:rPr>
        <w:t xml:space="preserve"> </w:t>
      </w:r>
      <w:r>
        <w:rPr>
          <w:b/>
          <w:sz w:val="24"/>
        </w:rPr>
        <w:t>General</w:t>
      </w:r>
    </w:p>
    <w:p w14:paraId="1E2A77E4" w14:textId="77777777" w:rsidR="007A271A" w:rsidRDefault="007A271A">
      <w:pPr>
        <w:pStyle w:val="BodyText"/>
        <w:spacing w:before="6"/>
        <w:rPr>
          <w:b/>
          <w:sz w:val="23"/>
        </w:rPr>
      </w:pPr>
    </w:p>
    <w:p w14:paraId="5E46370D" w14:textId="77777777" w:rsidR="007A271A" w:rsidRDefault="00D748BE">
      <w:pPr>
        <w:pStyle w:val="BodyText"/>
        <w:ind w:left="1698" w:right="115"/>
        <w:jc w:val="both"/>
      </w:pPr>
      <w:r>
        <w:t>The court reporter or recorder shall furnish without delay, in legible English, a transcript of the records taken by him or her (or any part thereof) to any party on request. The reporter or recorder is entitled to receive the compensation prescribed in the statute on fees from the person who makes the request. (MCR 8.108[E])</w:t>
      </w:r>
    </w:p>
    <w:p w14:paraId="46BAC3AA" w14:textId="77777777" w:rsidR="007A271A" w:rsidRDefault="007A271A">
      <w:pPr>
        <w:pStyle w:val="BodyText"/>
        <w:spacing w:before="4"/>
      </w:pPr>
    </w:p>
    <w:p w14:paraId="05F137B7" w14:textId="77777777" w:rsidR="007A271A" w:rsidRDefault="00D748BE">
      <w:pPr>
        <w:pStyle w:val="Heading3"/>
        <w:numPr>
          <w:ilvl w:val="2"/>
          <w:numId w:val="61"/>
        </w:numPr>
        <w:tabs>
          <w:tab w:val="left" w:pos="1699"/>
        </w:tabs>
        <w:jc w:val="both"/>
      </w:pPr>
      <w:r>
        <w:t>Record on</w:t>
      </w:r>
      <w:r>
        <w:rPr>
          <w:spacing w:val="-7"/>
        </w:rPr>
        <w:t xml:space="preserve"> </w:t>
      </w:r>
      <w:r>
        <w:t>Appeal</w:t>
      </w:r>
    </w:p>
    <w:p w14:paraId="11F30AA0" w14:textId="77777777" w:rsidR="007A271A" w:rsidRDefault="007A271A">
      <w:pPr>
        <w:pStyle w:val="BodyText"/>
        <w:spacing w:before="6"/>
        <w:rPr>
          <w:b/>
          <w:sz w:val="23"/>
        </w:rPr>
      </w:pPr>
    </w:p>
    <w:p w14:paraId="33EB56DF" w14:textId="77777777" w:rsidR="007A271A" w:rsidRDefault="00D748BE">
      <w:pPr>
        <w:pStyle w:val="BodyText"/>
        <w:ind w:left="1698" w:right="114"/>
        <w:jc w:val="both"/>
      </w:pPr>
      <w:r>
        <w:t>The appellant is responsible for securing the filing of the transcript as provided in this rule. Except in cases governed by MCR 6.425(F)(2) , or as otherwise provided by Court of Appeals order or the remainder of this subrule, the appellant shall order from the court reporter or recorder the full transcript of testimony and other proceedings in the trial court or tribunal. Once an appeal is filed in the circuit court or Court of Appeals, a party must serve a copy of any request for transcript preparation on opposing counsel and file a copy with the circuit court or Court of Appeals.  (MCR 7.109[B][</w:t>
      </w:r>
      <w:commentRangeStart w:id="107"/>
      <w:r>
        <w:t>1</w:t>
      </w:r>
      <w:commentRangeEnd w:id="107"/>
      <w:r w:rsidR="006120CC">
        <w:rPr>
          <w:rStyle w:val="CommentReference"/>
        </w:rPr>
        <w:commentReference w:id="107"/>
      </w:r>
      <w:r>
        <w:t>]</w:t>
      </w:r>
      <w:r w:rsidRPr="006120CC">
        <w:rPr>
          <w:strike/>
          <w:highlight w:val="yellow"/>
        </w:rPr>
        <w:t>]</w:t>
      </w:r>
      <w:r>
        <w:t>[a], MCR 7.210[B][1][a])</w:t>
      </w:r>
    </w:p>
    <w:p w14:paraId="66706C12" w14:textId="77777777" w:rsidR="007A271A" w:rsidRDefault="007A271A">
      <w:pPr>
        <w:pStyle w:val="BodyText"/>
        <w:spacing w:before="4"/>
      </w:pPr>
    </w:p>
    <w:p w14:paraId="01EEDE30" w14:textId="77777777" w:rsidR="007A271A" w:rsidRDefault="00D748BE">
      <w:pPr>
        <w:pStyle w:val="Heading3"/>
        <w:numPr>
          <w:ilvl w:val="1"/>
          <w:numId w:val="61"/>
        </w:numPr>
        <w:tabs>
          <w:tab w:val="left" w:pos="1166"/>
        </w:tabs>
        <w:jc w:val="both"/>
      </w:pPr>
      <w:r>
        <w:t>Regulation by</w:t>
      </w:r>
      <w:r>
        <w:rPr>
          <w:spacing w:val="-7"/>
        </w:rPr>
        <w:t xml:space="preserve"> </w:t>
      </w:r>
      <w:r>
        <w:t>Statute</w:t>
      </w:r>
    </w:p>
    <w:p w14:paraId="43CE7D47" w14:textId="77777777" w:rsidR="007A271A" w:rsidRDefault="007A271A">
      <w:pPr>
        <w:pStyle w:val="BodyText"/>
        <w:spacing w:before="6"/>
        <w:rPr>
          <w:b/>
          <w:sz w:val="23"/>
        </w:rPr>
      </w:pPr>
    </w:p>
    <w:p w14:paraId="63A8DC38" w14:textId="77777777" w:rsidR="007A271A" w:rsidRDefault="00D748BE">
      <w:pPr>
        <w:pStyle w:val="BodyText"/>
        <w:ind w:left="1165" w:right="114"/>
        <w:jc w:val="both"/>
      </w:pPr>
      <w:r>
        <w:t>If a transcript of a trial or other proceeding is ordered other than for filing in the case file, the district court recorder or reporter also shall prepare and shall file a certified copy of the transcript in the case file at the expense of the person ordering the transcript unless a copy has been filed with the court, unless the circuit court has a copy pursuant to subsection (1), or unless the chief judge of a district court district orders otherwise in an order filed in the case file.  (MCL 600.8635[2])</w:t>
      </w:r>
    </w:p>
    <w:p w14:paraId="60152F80" w14:textId="77777777" w:rsidR="007A271A" w:rsidRDefault="007A271A">
      <w:pPr>
        <w:jc w:val="both"/>
        <w:sectPr w:rsidR="007A271A">
          <w:pgSz w:w="12240" w:h="15840"/>
          <w:pgMar w:top="980" w:right="1320" w:bottom="280" w:left="1340" w:header="722" w:footer="0" w:gutter="0"/>
          <w:cols w:space="720"/>
        </w:sectPr>
      </w:pPr>
    </w:p>
    <w:p w14:paraId="27CC3591" w14:textId="77777777" w:rsidR="007A271A" w:rsidRDefault="007A271A">
      <w:pPr>
        <w:pStyle w:val="BodyText"/>
        <w:rPr>
          <w:sz w:val="20"/>
        </w:rPr>
      </w:pPr>
    </w:p>
    <w:p w14:paraId="602FBD03" w14:textId="77777777" w:rsidR="007A271A" w:rsidRDefault="00D748BE">
      <w:pPr>
        <w:pStyle w:val="Heading3"/>
        <w:numPr>
          <w:ilvl w:val="0"/>
          <w:numId w:val="61"/>
        </w:numPr>
        <w:tabs>
          <w:tab w:val="left" w:pos="632"/>
          <w:tab w:val="left" w:pos="633"/>
        </w:tabs>
        <w:spacing w:before="219"/>
        <w:ind w:hanging="532"/>
      </w:pPr>
      <w:r>
        <w:t>Transcript on Order of the Trial</w:t>
      </w:r>
      <w:r>
        <w:rPr>
          <w:spacing w:val="-13"/>
        </w:rPr>
        <w:t xml:space="preserve"> </w:t>
      </w:r>
      <w:r>
        <w:t>Court</w:t>
      </w:r>
    </w:p>
    <w:p w14:paraId="227304EB" w14:textId="77777777" w:rsidR="007A271A" w:rsidRDefault="007A271A">
      <w:pPr>
        <w:pStyle w:val="BodyText"/>
        <w:rPr>
          <w:b/>
        </w:rPr>
      </w:pPr>
    </w:p>
    <w:p w14:paraId="31906345" w14:textId="77777777" w:rsidR="007A271A" w:rsidRDefault="00D748BE">
      <w:pPr>
        <w:pStyle w:val="ListParagraph"/>
        <w:numPr>
          <w:ilvl w:val="1"/>
          <w:numId w:val="61"/>
        </w:numPr>
        <w:tabs>
          <w:tab w:val="left" w:pos="1165"/>
          <w:tab w:val="left" w:pos="1166"/>
        </w:tabs>
        <w:rPr>
          <w:b/>
          <w:sz w:val="24"/>
        </w:rPr>
      </w:pPr>
      <w:r>
        <w:rPr>
          <w:b/>
          <w:sz w:val="24"/>
        </w:rPr>
        <w:t>In</w:t>
      </w:r>
      <w:r>
        <w:rPr>
          <w:b/>
          <w:spacing w:val="-6"/>
          <w:sz w:val="24"/>
        </w:rPr>
        <w:t xml:space="preserve"> </w:t>
      </w:r>
      <w:r>
        <w:rPr>
          <w:b/>
          <w:sz w:val="24"/>
        </w:rPr>
        <w:t>General</w:t>
      </w:r>
    </w:p>
    <w:p w14:paraId="0B3D14E1" w14:textId="77777777" w:rsidR="007A271A" w:rsidRDefault="007A271A">
      <w:pPr>
        <w:pStyle w:val="BodyText"/>
        <w:spacing w:before="6"/>
        <w:rPr>
          <w:b/>
          <w:sz w:val="23"/>
        </w:rPr>
      </w:pPr>
    </w:p>
    <w:p w14:paraId="4156A1CD" w14:textId="77777777" w:rsidR="007A271A" w:rsidRDefault="00D748BE">
      <w:pPr>
        <w:pStyle w:val="BodyText"/>
        <w:ind w:left="1165" w:right="119"/>
        <w:jc w:val="both"/>
      </w:pPr>
      <w:r>
        <w:t>On order of the trial court, the court reporter or recorder shall make and file in the clerk's office a transcript of his or her records, in legible English, of any civil or criminal case (or any part thereof) without expense to either party. The transcript is a part of the records in the case.  (MCR 8.108[F][1])</w:t>
      </w:r>
    </w:p>
    <w:p w14:paraId="338A19CD" w14:textId="77777777" w:rsidR="007A271A" w:rsidRDefault="007A271A">
      <w:pPr>
        <w:pStyle w:val="BodyText"/>
        <w:spacing w:before="11"/>
        <w:rPr>
          <w:sz w:val="23"/>
        </w:rPr>
      </w:pPr>
    </w:p>
    <w:p w14:paraId="540CAFA1" w14:textId="77777777" w:rsidR="007A271A" w:rsidRDefault="00D748BE">
      <w:pPr>
        <w:pStyle w:val="BodyText"/>
        <w:ind w:left="1165" w:right="114"/>
        <w:jc w:val="both"/>
      </w:pPr>
      <w:r>
        <w:t>Except when otherwise provided by contract, the court reporter or recorder shall receive from the appropriate governmental unit the compensation specified in the statute on fees for a transcript ordered by a court.  (MCR 8.108[F][2])</w:t>
      </w:r>
    </w:p>
    <w:p w14:paraId="05BA8B62" w14:textId="77777777" w:rsidR="007A271A" w:rsidRDefault="007A271A">
      <w:pPr>
        <w:pStyle w:val="BodyText"/>
      </w:pPr>
    </w:p>
    <w:p w14:paraId="6081E48C" w14:textId="77777777" w:rsidR="007A271A" w:rsidRDefault="00D748BE">
      <w:pPr>
        <w:pStyle w:val="BodyText"/>
        <w:ind w:left="1165" w:right="116"/>
        <w:jc w:val="both"/>
      </w:pPr>
      <w:r>
        <w:t>An original of the verbatim record of other matters as may be required by Supreme Court rule shall be reduced to writing by the district court recorder or reporter and, upon completion of the verbatim record, shall be filed with the clerk of the district court or as directed by the district court.  (MCL 600.8635)</w:t>
      </w:r>
    </w:p>
    <w:p w14:paraId="7229C6AB" w14:textId="77777777" w:rsidR="007A271A" w:rsidRDefault="007A271A">
      <w:pPr>
        <w:pStyle w:val="BodyText"/>
        <w:spacing w:before="4"/>
      </w:pPr>
    </w:p>
    <w:p w14:paraId="47B778F8" w14:textId="77777777" w:rsidR="007A271A" w:rsidRDefault="00D748BE">
      <w:pPr>
        <w:pStyle w:val="Heading3"/>
        <w:numPr>
          <w:ilvl w:val="1"/>
          <w:numId w:val="61"/>
        </w:numPr>
        <w:tabs>
          <w:tab w:val="left" w:pos="1165"/>
          <w:tab w:val="left" w:pos="1166"/>
        </w:tabs>
        <w:spacing w:before="1"/>
      </w:pPr>
      <w:r>
        <w:t>Preliminary</w:t>
      </w:r>
      <w:r>
        <w:rPr>
          <w:spacing w:val="-10"/>
        </w:rPr>
        <w:t xml:space="preserve"> </w:t>
      </w:r>
      <w:r>
        <w:t>Examination</w:t>
      </w:r>
    </w:p>
    <w:p w14:paraId="64A89CD4" w14:textId="77777777" w:rsidR="007A271A" w:rsidRDefault="007A271A">
      <w:pPr>
        <w:pStyle w:val="BodyText"/>
        <w:spacing w:before="6"/>
        <w:rPr>
          <w:b/>
          <w:sz w:val="23"/>
        </w:rPr>
      </w:pPr>
    </w:p>
    <w:p w14:paraId="33956FF2" w14:textId="77777777" w:rsidR="007A271A" w:rsidRDefault="00D748BE">
      <w:pPr>
        <w:pStyle w:val="BodyText"/>
        <w:spacing w:before="1"/>
        <w:ind w:left="1165" w:right="115"/>
        <w:jc w:val="both"/>
      </w:pPr>
      <w:r>
        <w:t>An original and copy of the verbatim record of all preliminary examinations in which the defendant is bound over to the circuit court for further proceedings shall be reduced to writing by the district court recorder or reporter when ordered by the  circuit court and, upon completion of the verbatim record, shall be filed with the clerk of the circuit court or as directed by the circuit court. . . . The county shall pay the costs of transcribing preliminary examinations in accordance with the schedule provided in MCL</w:t>
      </w:r>
      <w:r>
        <w:rPr>
          <w:spacing w:val="-3"/>
        </w:rPr>
        <w:t xml:space="preserve"> </w:t>
      </w:r>
      <w:r>
        <w:t>600.8631.</w:t>
      </w:r>
    </w:p>
    <w:p w14:paraId="06F46538" w14:textId="77777777" w:rsidR="007A271A" w:rsidRDefault="00D748BE">
      <w:pPr>
        <w:pStyle w:val="BodyText"/>
        <w:ind w:left="1165"/>
        <w:jc w:val="both"/>
      </w:pPr>
      <w:r>
        <w:t>(MCL 600.8635[1])</w:t>
      </w:r>
    </w:p>
    <w:p w14:paraId="68DBC1B3" w14:textId="77777777" w:rsidR="007A271A" w:rsidRDefault="007A271A">
      <w:pPr>
        <w:pStyle w:val="BodyText"/>
        <w:spacing w:before="11"/>
        <w:rPr>
          <w:sz w:val="23"/>
        </w:rPr>
      </w:pPr>
    </w:p>
    <w:p w14:paraId="51A2DE3F" w14:textId="77777777" w:rsidR="007A271A" w:rsidRDefault="00D748BE">
      <w:pPr>
        <w:pStyle w:val="BodyText"/>
        <w:ind w:left="1165" w:right="117"/>
        <w:jc w:val="both"/>
      </w:pPr>
      <w:r>
        <w:t>Unless the defendant pleads guilty at the arraignment or the parties otherwise agree, the court must order the court reporter or recorder to transcribe and file the record of the preliminary examination. The order must also provide for the payment of the reporter’s  or recorder’s fees.  (MCR 6.113[D])</w:t>
      </w:r>
    </w:p>
    <w:p w14:paraId="7034F824" w14:textId="77777777" w:rsidR="007A271A" w:rsidRDefault="007A271A">
      <w:pPr>
        <w:pStyle w:val="BodyText"/>
        <w:spacing w:before="4"/>
      </w:pPr>
    </w:p>
    <w:p w14:paraId="3B207471" w14:textId="77777777" w:rsidR="007A271A" w:rsidRDefault="00D748BE">
      <w:pPr>
        <w:pStyle w:val="Heading3"/>
        <w:numPr>
          <w:ilvl w:val="1"/>
          <w:numId w:val="61"/>
        </w:numPr>
        <w:tabs>
          <w:tab w:val="left" w:pos="1165"/>
          <w:tab w:val="left" w:pos="1166"/>
        </w:tabs>
      </w:pPr>
      <w:r>
        <w:t>At</w:t>
      </w:r>
      <w:r>
        <w:rPr>
          <w:spacing w:val="-7"/>
        </w:rPr>
        <w:t xml:space="preserve"> </w:t>
      </w:r>
      <w:r>
        <w:t>Sentencing</w:t>
      </w:r>
    </w:p>
    <w:p w14:paraId="671FD429" w14:textId="77777777" w:rsidR="007A271A" w:rsidRDefault="007A271A">
      <w:pPr>
        <w:pStyle w:val="BodyText"/>
        <w:spacing w:before="6"/>
        <w:rPr>
          <w:b/>
          <w:sz w:val="23"/>
        </w:rPr>
      </w:pPr>
    </w:p>
    <w:p w14:paraId="4B1B232D" w14:textId="77777777" w:rsidR="007A271A" w:rsidRDefault="00D748BE">
      <w:pPr>
        <w:pStyle w:val="BodyText"/>
        <w:ind w:left="1165" w:right="115"/>
        <w:jc w:val="both"/>
      </w:pPr>
      <w:r>
        <w:t>The trial court, in its order appointing counsel for an indigent criminal defendant, must direct the court reporter or recorder to prepare and file, within the time limits specified in MCR 7.210, (1) the trial or plea proceeding transcript, (2) the sentencing transcript, and (3) such transcripts of other proceedings, not previously transcribed, that the court directs or the parties</w:t>
      </w:r>
      <w:r>
        <w:rPr>
          <w:spacing w:val="-12"/>
        </w:rPr>
        <w:t xml:space="preserve"> </w:t>
      </w:r>
      <w:r>
        <w:t>request.</w:t>
      </w:r>
    </w:p>
    <w:p w14:paraId="6B215FF8" w14:textId="77777777" w:rsidR="007A271A" w:rsidRDefault="007A271A">
      <w:pPr>
        <w:pStyle w:val="BodyText"/>
        <w:spacing w:before="11"/>
        <w:rPr>
          <w:sz w:val="23"/>
        </w:rPr>
      </w:pPr>
    </w:p>
    <w:p w14:paraId="7A6B9923" w14:textId="77777777" w:rsidR="007A271A" w:rsidRDefault="00D748BE">
      <w:pPr>
        <w:pStyle w:val="BodyText"/>
        <w:ind w:left="1165" w:right="116"/>
        <w:jc w:val="both"/>
      </w:pPr>
      <w:r>
        <w:t xml:space="preserve">The court, in an order appointing counsel for an indigent criminal defendant, must provide for payment of the reporter's or recorder's </w:t>
      </w:r>
      <w:commentRangeStart w:id="108"/>
      <w:commentRangeStart w:id="109"/>
      <w:r>
        <w:t>fees</w:t>
      </w:r>
      <w:commentRangeEnd w:id="108"/>
      <w:r w:rsidR="006120CC">
        <w:rPr>
          <w:rStyle w:val="CommentReference"/>
        </w:rPr>
        <w:commentReference w:id="108"/>
      </w:r>
      <w:commentRangeEnd w:id="109"/>
      <w:r w:rsidR="0009309C">
        <w:rPr>
          <w:rStyle w:val="CommentReference"/>
        </w:rPr>
        <w:commentReference w:id="109"/>
      </w:r>
      <w:r>
        <w:t>.(MCR 6.425[G])</w:t>
      </w:r>
    </w:p>
    <w:p w14:paraId="0CDED139" w14:textId="77777777" w:rsidR="007A271A" w:rsidRDefault="007A271A">
      <w:pPr>
        <w:jc w:val="both"/>
        <w:sectPr w:rsidR="007A271A">
          <w:pgSz w:w="12240" w:h="15840"/>
          <w:pgMar w:top="980" w:right="1320" w:bottom="280" w:left="1340" w:header="722" w:footer="0" w:gutter="0"/>
          <w:cols w:space="720"/>
        </w:sectPr>
      </w:pPr>
    </w:p>
    <w:p w14:paraId="5B0D34C6" w14:textId="77777777" w:rsidR="007A271A" w:rsidRDefault="007A271A">
      <w:pPr>
        <w:pStyle w:val="BodyText"/>
        <w:rPr>
          <w:sz w:val="20"/>
        </w:rPr>
      </w:pPr>
    </w:p>
    <w:p w14:paraId="24AE6B32" w14:textId="77777777" w:rsidR="007A271A" w:rsidRDefault="00D748BE">
      <w:pPr>
        <w:pStyle w:val="Heading3"/>
        <w:numPr>
          <w:ilvl w:val="1"/>
          <w:numId w:val="61"/>
        </w:numPr>
        <w:tabs>
          <w:tab w:val="left" w:pos="1165"/>
          <w:tab w:val="left" w:pos="1166"/>
        </w:tabs>
        <w:spacing w:before="219"/>
      </w:pPr>
      <w:r>
        <w:t>Postconviction</w:t>
      </w:r>
      <w:r>
        <w:rPr>
          <w:spacing w:val="-9"/>
        </w:rPr>
        <w:t xml:space="preserve"> </w:t>
      </w:r>
      <w:r>
        <w:t>Proceedings</w:t>
      </w:r>
    </w:p>
    <w:p w14:paraId="525319C8" w14:textId="77777777" w:rsidR="007A271A" w:rsidRDefault="007A271A">
      <w:pPr>
        <w:pStyle w:val="BodyText"/>
        <w:rPr>
          <w:b/>
        </w:rPr>
      </w:pPr>
    </w:p>
    <w:p w14:paraId="5910E579" w14:textId="77777777" w:rsidR="007A271A" w:rsidRDefault="00D748BE">
      <w:pPr>
        <w:pStyle w:val="ListParagraph"/>
        <w:numPr>
          <w:ilvl w:val="2"/>
          <w:numId w:val="61"/>
        </w:numPr>
        <w:tabs>
          <w:tab w:val="left" w:pos="1698"/>
          <w:tab w:val="left" w:pos="1699"/>
        </w:tabs>
        <w:rPr>
          <w:b/>
          <w:sz w:val="24"/>
        </w:rPr>
      </w:pPr>
      <w:r>
        <w:rPr>
          <w:b/>
          <w:sz w:val="24"/>
        </w:rPr>
        <w:t>Appeals of</w:t>
      </w:r>
      <w:r>
        <w:rPr>
          <w:b/>
          <w:spacing w:val="-3"/>
          <w:sz w:val="24"/>
        </w:rPr>
        <w:t xml:space="preserve"> </w:t>
      </w:r>
      <w:r>
        <w:rPr>
          <w:b/>
          <w:sz w:val="24"/>
        </w:rPr>
        <w:t>Right</w:t>
      </w:r>
    </w:p>
    <w:p w14:paraId="7840284C" w14:textId="77777777" w:rsidR="007A271A" w:rsidRDefault="007A271A">
      <w:pPr>
        <w:pStyle w:val="BodyText"/>
        <w:spacing w:before="6"/>
        <w:rPr>
          <w:b/>
          <w:sz w:val="23"/>
        </w:rPr>
      </w:pPr>
    </w:p>
    <w:p w14:paraId="5056E78A" w14:textId="77777777" w:rsidR="007A271A" w:rsidRDefault="00D748BE">
      <w:pPr>
        <w:pStyle w:val="BodyText"/>
        <w:ind w:left="1698" w:right="115"/>
        <w:jc w:val="both"/>
      </w:pPr>
      <w:r>
        <w:t>An indigent defendant may file a written request with the sentencing court for specified court documents or transcripts, indicating that they are required to pursue an appeal of right. The court must order the clerk to provide the defendant with copies of documents without cost to the defendant and, unless  the transcript has already been ordered as provided in MCR 6.425(G)(2), must order the preparation of the transcript.  (MCR 6.433[</w:t>
      </w:r>
      <w:commentRangeStart w:id="110"/>
      <w:r>
        <w:t>A</w:t>
      </w:r>
      <w:commentRangeEnd w:id="110"/>
      <w:r w:rsidR="006120CC">
        <w:rPr>
          <w:rStyle w:val="CommentReference"/>
        </w:rPr>
        <w:commentReference w:id="110"/>
      </w:r>
      <w:r>
        <w:t>]</w:t>
      </w:r>
      <w:r>
        <w:rPr>
          <w:spacing w:val="-8"/>
        </w:rPr>
        <w:t xml:space="preserve"> </w:t>
      </w:r>
      <w:r>
        <w:t>)</w:t>
      </w:r>
    </w:p>
    <w:p w14:paraId="30FD83C2" w14:textId="77777777" w:rsidR="007A271A" w:rsidRDefault="007A271A">
      <w:pPr>
        <w:pStyle w:val="BodyText"/>
        <w:spacing w:before="4"/>
      </w:pPr>
    </w:p>
    <w:p w14:paraId="08B46F2A" w14:textId="77777777" w:rsidR="007A271A" w:rsidRDefault="00D748BE">
      <w:pPr>
        <w:pStyle w:val="Heading3"/>
        <w:numPr>
          <w:ilvl w:val="2"/>
          <w:numId w:val="61"/>
        </w:numPr>
        <w:tabs>
          <w:tab w:val="left" w:pos="1698"/>
          <w:tab w:val="left" w:pos="1699"/>
        </w:tabs>
      </w:pPr>
      <w:r>
        <w:t>Appeals by</w:t>
      </w:r>
      <w:r>
        <w:rPr>
          <w:spacing w:val="-4"/>
        </w:rPr>
        <w:t xml:space="preserve"> </w:t>
      </w:r>
      <w:r>
        <w:t>Leave</w:t>
      </w:r>
    </w:p>
    <w:p w14:paraId="0D194EE4" w14:textId="77777777" w:rsidR="007A271A" w:rsidRDefault="007A271A">
      <w:pPr>
        <w:pStyle w:val="BodyText"/>
        <w:spacing w:before="6"/>
        <w:rPr>
          <w:b/>
          <w:sz w:val="23"/>
        </w:rPr>
      </w:pPr>
    </w:p>
    <w:p w14:paraId="1EF42FE3" w14:textId="77777777" w:rsidR="007A271A" w:rsidRDefault="00D748BE">
      <w:pPr>
        <w:pStyle w:val="BodyText"/>
        <w:ind w:left="1698" w:right="113"/>
        <w:jc w:val="both"/>
      </w:pPr>
      <w:r>
        <w:t>An indigent defendant who may file an application for leave to appeal may obtain copies of transcripts and other documents as provided in MCR 6.433(B).</w:t>
      </w:r>
    </w:p>
    <w:p w14:paraId="18DDCDA4" w14:textId="77777777" w:rsidR="007A271A" w:rsidRDefault="00D748BE">
      <w:pPr>
        <w:pStyle w:val="ListParagraph"/>
        <w:numPr>
          <w:ilvl w:val="3"/>
          <w:numId w:val="61"/>
        </w:numPr>
        <w:tabs>
          <w:tab w:val="left" w:pos="2232"/>
        </w:tabs>
        <w:spacing w:before="218"/>
        <w:ind w:right="119"/>
        <w:jc w:val="both"/>
        <w:rPr>
          <w:sz w:val="24"/>
        </w:rPr>
      </w:pPr>
      <w:r>
        <w:rPr>
          <w:sz w:val="24"/>
        </w:rPr>
        <w:t>The defendant must make a written request to the sentencing court for specified documents or transcripts indicating that they are required to prepare an application for leave to</w:t>
      </w:r>
      <w:r>
        <w:rPr>
          <w:spacing w:val="-9"/>
          <w:sz w:val="24"/>
        </w:rPr>
        <w:t xml:space="preserve"> </w:t>
      </w:r>
      <w:r>
        <w:rPr>
          <w:sz w:val="24"/>
        </w:rPr>
        <w:t>appeal.</w:t>
      </w:r>
    </w:p>
    <w:p w14:paraId="1026CC92" w14:textId="77777777" w:rsidR="007A271A" w:rsidRDefault="007A271A">
      <w:pPr>
        <w:pStyle w:val="BodyText"/>
      </w:pPr>
    </w:p>
    <w:p w14:paraId="3B82B529" w14:textId="77777777" w:rsidR="007A271A" w:rsidRDefault="00D748BE">
      <w:pPr>
        <w:pStyle w:val="ListParagraph"/>
        <w:numPr>
          <w:ilvl w:val="3"/>
          <w:numId w:val="61"/>
        </w:numPr>
        <w:tabs>
          <w:tab w:val="left" w:pos="2232"/>
        </w:tabs>
        <w:ind w:right="115"/>
        <w:jc w:val="both"/>
        <w:rPr>
          <w:sz w:val="24"/>
        </w:rPr>
      </w:pPr>
      <w:r>
        <w:rPr>
          <w:sz w:val="24"/>
        </w:rPr>
        <w:t>If the requested materials have been filed with the court and not provided previously to the defendant, the court clerk must provide a copy to the defendant. If the  requested materials have been  provided  previously to the defendant, on defendant's showing of good cause to the court, the clerk must provide the defendant with another</w:t>
      </w:r>
      <w:r>
        <w:rPr>
          <w:spacing w:val="-10"/>
          <w:sz w:val="24"/>
        </w:rPr>
        <w:t xml:space="preserve"> </w:t>
      </w:r>
      <w:r>
        <w:rPr>
          <w:sz w:val="24"/>
        </w:rPr>
        <w:t>copy.</w:t>
      </w:r>
    </w:p>
    <w:p w14:paraId="206CC19C" w14:textId="77777777" w:rsidR="007A271A" w:rsidRDefault="007A271A">
      <w:pPr>
        <w:pStyle w:val="BodyText"/>
        <w:spacing w:before="10"/>
        <w:rPr>
          <w:sz w:val="21"/>
        </w:rPr>
      </w:pPr>
    </w:p>
    <w:p w14:paraId="074C3DBD" w14:textId="77777777" w:rsidR="007A271A" w:rsidRDefault="00D748BE">
      <w:pPr>
        <w:pStyle w:val="ListParagraph"/>
        <w:numPr>
          <w:ilvl w:val="3"/>
          <w:numId w:val="61"/>
        </w:numPr>
        <w:tabs>
          <w:tab w:val="left" w:pos="2232"/>
        </w:tabs>
        <w:ind w:right="117"/>
        <w:jc w:val="both"/>
        <w:rPr>
          <w:sz w:val="24"/>
        </w:rPr>
      </w:pPr>
      <w:r>
        <w:rPr>
          <w:sz w:val="24"/>
        </w:rPr>
        <w:t>If the request includes the transcript of a proceeding that has not been transcribed, the court must order the materials transcribed and filed with court. After the transcript has been prepared, the court clerk must provide  a copy to the</w:t>
      </w:r>
      <w:r>
        <w:rPr>
          <w:spacing w:val="-6"/>
          <w:sz w:val="24"/>
        </w:rPr>
        <w:t xml:space="preserve"> </w:t>
      </w:r>
      <w:r>
        <w:rPr>
          <w:sz w:val="24"/>
        </w:rPr>
        <w:t>defendant.</w:t>
      </w:r>
    </w:p>
    <w:p w14:paraId="12E93AC1" w14:textId="77777777" w:rsidR="007A271A" w:rsidRDefault="007A271A">
      <w:pPr>
        <w:pStyle w:val="BodyText"/>
        <w:spacing w:before="5"/>
        <w:rPr>
          <w:sz w:val="22"/>
        </w:rPr>
      </w:pPr>
    </w:p>
    <w:p w14:paraId="187FAF58" w14:textId="77777777" w:rsidR="007A271A" w:rsidRDefault="00D748BE">
      <w:pPr>
        <w:pStyle w:val="Heading3"/>
        <w:numPr>
          <w:ilvl w:val="2"/>
          <w:numId w:val="61"/>
        </w:numPr>
        <w:tabs>
          <w:tab w:val="left" w:pos="1698"/>
          <w:tab w:val="left" w:pos="1699"/>
        </w:tabs>
      </w:pPr>
      <w:r>
        <w:t>Other Postconviction</w:t>
      </w:r>
      <w:r>
        <w:rPr>
          <w:spacing w:val="-9"/>
        </w:rPr>
        <w:t xml:space="preserve"> </w:t>
      </w:r>
      <w:r>
        <w:t>Proceedings</w:t>
      </w:r>
    </w:p>
    <w:p w14:paraId="75768367" w14:textId="77777777" w:rsidR="007A271A" w:rsidRDefault="007A271A">
      <w:pPr>
        <w:pStyle w:val="BodyText"/>
        <w:spacing w:before="5"/>
        <w:rPr>
          <w:b/>
          <w:sz w:val="21"/>
        </w:rPr>
      </w:pPr>
    </w:p>
    <w:p w14:paraId="5E9C0EB6" w14:textId="77777777" w:rsidR="007A271A" w:rsidRDefault="00D748BE">
      <w:pPr>
        <w:pStyle w:val="BodyText"/>
        <w:ind w:left="1698" w:right="119"/>
        <w:jc w:val="both"/>
      </w:pPr>
      <w:r>
        <w:t>An indigent defendant who is not eligible to file an appeal of right or an application for leave to appeal may obtain records and documents as provided in MCR 6.433(C).</w:t>
      </w:r>
    </w:p>
    <w:p w14:paraId="23ED458B" w14:textId="77777777" w:rsidR="007A271A" w:rsidRDefault="007A271A">
      <w:pPr>
        <w:pStyle w:val="BodyText"/>
        <w:spacing w:before="10"/>
        <w:rPr>
          <w:sz w:val="21"/>
        </w:rPr>
      </w:pPr>
    </w:p>
    <w:p w14:paraId="6091AEC6" w14:textId="77777777" w:rsidR="007A271A" w:rsidRDefault="00D748BE">
      <w:pPr>
        <w:pStyle w:val="ListParagraph"/>
        <w:numPr>
          <w:ilvl w:val="3"/>
          <w:numId w:val="61"/>
        </w:numPr>
        <w:tabs>
          <w:tab w:val="left" w:pos="2232"/>
        </w:tabs>
        <w:ind w:right="119"/>
        <w:jc w:val="both"/>
        <w:rPr>
          <w:sz w:val="24"/>
        </w:rPr>
      </w:pPr>
      <w:r>
        <w:rPr>
          <w:sz w:val="24"/>
        </w:rPr>
        <w:t>The defendant must make a written request to the sentencing court for specific court documents or transcripts indicating that the materials are required to pursue postconviction remedies in a state or federal court and are not otherwise available to the</w:t>
      </w:r>
      <w:r>
        <w:rPr>
          <w:spacing w:val="-11"/>
          <w:sz w:val="24"/>
        </w:rPr>
        <w:t xml:space="preserve"> </w:t>
      </w:r>
      <w:r>
        <w:rPr>
          <w:sz w:val="24"/>
        </w:rPr>
        <w:t>defendant.</w:t>
      </w:r>
    </w:p>
    <w:p w14:paraId="4FEAD47F" w14:textId="77777777" w:rsidR="007A271A" w:rsidRDefault="007A271A">
      <w:pPr>
        <w:pStyle w:val="BodyText"/>
        <w:rPr>
          <w:sz w:val="22"/>
        </w:rPr>
      </w:pPr>
    </w:p>
    <w:p w14:paraId="7EE6DB8F" w14:textId="77777777" w:rsidR="007A271A" w:rsidRDefault="00D748BE">
      <w:pPr>
        <w:pStyle w:val="ListParagraph"/>
        <w:numPr>
          <w:ilvl w:val="3"/>
          <w:numId w:val="61"/>
        </w:numPr>
        <w:tabs>
          <w:tab w:val="left" w:pos="2232"/>
        </w:tabs>
        <w:spacing w:before="1"/>
        <w:ind w:right="119"/>
        <w:jc w:val="both"/>
        <w:rPr>
          <w:sz w:val="24"/>
        </w:rPr>
      </w:pPr>
      <w:r>
        <w:rPr>
          <w:sz w:val="24"/>
        </w:rPr>
        <w:t>If the documents or transcripts have been filed with the court, the clerk must provide the defendant with copies of such materials without cost to the</w:t>
      </w:r>
      <w:r>
        <w:rPr>
          <w:spacing w:val="-3"/>
          <w:sz w:val="24"/>
        </w:rPr>
        <w:t xml:space="preserve"> </w:t>
      </w:r>
      <w:r>
        <w:rPr>
          <w:sz w:val="24"/>
        </w:rPr>
        <w:t>defendant.</w:t>
      </w:r>
    </w:p>
    <w:p w14:paraId="7981EB77" w14:textId="77777777" w:rsidR="007A271A" w:rsidRDefault="007A271A">
      <w:pPr>
        <w:pStyle w:val="BodyText"/>
        <w:spacing w:before="10"/>
        <w:rPr>
          <w:sz w:val="21"/>
        </w:rPr>
      </w:pPr>
    </w:p>
    <w:p w14:paraId="08333170" w14:textId="77777777" w:rsidR="007A271A" w:rsidRDefault="00D748BE">
      <w:pPr>
        <w:pStyle w:val="ListParagraph"/>
        <w:numPr>
          <w:ilvl w:val="3"/>
          <w:numId w:val="61"/>
        </w:numPr>
        <w:tabs>
          <w:tab w:val="left" w:pos="2232"/>
        </w:tabs>
        <w:ind w:right="120"/>
        <w:jc w:val="both"/>
        <w:rPr>
          <w:sz w:val="24"/>
        </w:rPr>
      </w:pPr>
      <w:r>
        <w:rPr>
          <w:sz w:val="24"/>
        </w:rPr>
        <w:t>The court may order the transcription of additional proceedings if it finds that there is good cause for doing so. After such a transcript has been prepared, the clerk must provide a copy to the</w:t>
      </w:r>
      <w:r>
        <w:rPr>
          <w:spacing w:val="-11"/>
          <w:sz w:val="24"/>
        </w:rPr>
        <w:t xml:space="preserve"> </w:t>
      </w:r>
      <w:r>
        <w:rPr>
          <w:sz w:val="24"/>
        </w:rPr>
        <w:t>defendant.</w:t>
      </w:r>
    </w:p>
    <w:p w14:paraId="2EFC5D3F" w14:textId="77777777" w:rsidR="007A271A" w:rsidRDefault="007A271A">
      <w:pPr>
        <w:jc w:val="both"/>
        <w:rPr>
          <w:sz w:val="24"/>
        </w:rPr>
        <w:sectPr w:rsidR="007A271A">
          <w:pgSz w:w="12240" w:h="15840"/>
          <w:pgMar w:top="980" w:right="1320" w:bottom="280" w:left="1340" w:header="722" w:footer="0" w:gutter="0"/>
          <w:cols w:space="720"/>
        </w:sectPr>
      </w:pPr>
    </w:p>
    <w:p w14:paraId="2291FF46" w14:textId="77777777" w:rsidR="007A271A" w:rsidRDefault="007A271A">
      <w:pPr>
        <w:pStyle w:val="BodyText"/>
        <w:rPr>
          <w:sz w:val="20"/>
        </w:rPr>
      </w:pPr>
    </w:p>
    <w:p w14:paraId="55FADB8C" w14:textId="77777777" w:rsidR="007A271A" w:rsidRDefault="00D748BE">
      <w:pPr>
        <w:pStyle w:val="ListParagraph"/>
        <w:numPr>
          <w:ilvl w:val="3"/>
          <w:numId w:val="61"/>
        </w:numPr>
        <w:tabs>
          <w:tab w:val="left" w:pos="2251"/>
          <w:tab w:val="left" w:pos="2252"/>
        </w:tabs>
        <w:spacing w:before="214"/>
        <w:ind w:left="2251" w:right="119"/>
        <w:rPr>
          <w:sz w:val="24"/>
        </w:rPr>
      </w:pPr>
      <w:r>
        <w:rPr>
          <w:sz w:val="24"/>
        </w:rPr>
        <w:t>Nothing in this rule precludes the court from ordering materials to be supplied to the defendant in a proceeding under subchapter</w:t>
      </w:r>
      <w:r>
        <w:rPr>
          <w:spacing w:val="-13"/>
          <w:sz w:val="24"/>
        </w:rPr>
        <w:t xml:space="preserve"> </w:t>
      </w:r>
      <w:r>
        <w:rPr>
          <w:sz w:val="24"/>
        </w:rPr>
        <w:t>6.500.</w:t>
      </w:r>
    </w:p>
    <w:p w14:paraId="13C56FC4" w14:textId="77777777" w:rsidR="007A271A" w:rsidRDefault="007A271A">
      <w:pPr>
        <w:pStyle w:val="BodyText"/>
        <w:rPr>
          <w:sz w:val="26"/>
        </w:rPr>
      </w:pPr>
    </w:p>
    <w:p w14:paraId="185D66E1" w14:textId="77777777" w:rsidR="007A271A" w:rsidRDefault="007A271A">
      <w:pPr>
        <w:pStyle w:val="BodyText"/>
        <w:spacing w:before="5"/>
        <w:rPr>
          <w:sz w:val="22"/>
        </w:rPr>
      </w:pPr>
    </w:p>
    <w:p w14:paraId="524093D0" w14:textId="77777777" w:rsidR="007A271A" w:rsidRDefault="00D748BE">
      <w:pPr>
        <w:pStyle w:val="Heading2"/>
        <w:spacing w:before="1"/>
        <w:ind w:left="120"/>
      </w:pPr>
      <w:bookmarkStart w:id="111" w:name="Chapter_3:_Access_to_Court_Files"/>
      <w:bookmarkEnd w:id="111"/>
      <w:r>
        <w:t>Chapter 3:  Access to Court Files</w:t>
      </w:r>
    </w:p>
    <w:p w14:paraId="127376BF" w14:textId="77777777" w:rsidR="007A271A" w:rsidRDefault="007A271A">
      <w:pPr>
        <w:pStyle w:val="BodyText"/>
        <w:spacing w:before="10"/>
        <w:rPr>
          <w:b/>
          <w:sz w:val="23"/>
        </w:rPr>
      </w:pPr>
    </w:p>
    <w:p w14:paraId="729F2B3D" w14:textId="77777777" w:rsidR="007A271A" w:rsidRDefault="00D748BE">
      <w:pPr>
        <w:pStyle w:val="Heading3"/>
        <w:numPr>
          <w:ilvl w:val="0"/>
          <w:numId w:val="60"/>
        </w:numPr>
        <w:tabs>
          <w:tab w:val="left" w:pos="652"/>
          <w:tab w:val="left" w:pos="653"/>
        </w:tabs>
        <w:ind w:hanging="532"/>
      </w:pPr>
      <w:r>
        <w:t>Filing</w:t>
      </w:r>
      <w:r>
        <w:rPr>
          <w:spacing w:val="-6"/>
        </w:rPr>
        <w:t xml:space="preserve"> </w:t>
      </w:r>
      <w:r>
        <w:t>Papers</w:t>
      </w:r>
    </w:p>
    <w:p w14:paraId="5F4AC9A8" w14:textId="77777777" w:rsidR="007A271A" w:rsidRDefault="007A271A">
      <w:pPr>
        <w:pStyle w:val="BodyText"/>
        <w:spacing w:before="6"/>
        <w:rPr>
          <w:b/>
          <w:sz w:val="23"/>
        </w:rPr>
      </w:pPr>
    </w:p>
    <w:p w14:paraId="53270DAB" w14:textId="77777777" w:rsidR="007A271A" w:rsidRDefault="00D748BE">
      <w:pPr>
        <w:pStyle w:val="BodyText"/>
        <w:ind w:left="652" w:right="114"/>
        <w:jc w:val="both"/>
      </w:pPr>
      <w:r>
        <w:t>The clerk shall endorse on every paper the date on which it is filed. The clerk shall keep a file folder for each action, bearing the civil action number assigned to it, in which the clerk shall keep all pleadings, process, orders, and judgments filed in the action. The clerk may not permit any record or paper on file in the clerk's office to be taken from it without the order of the court.  (MCR 8.105[B])</w:t>
      </w:r>
    </w:p>
    <w:p w14:paraId="1C443895" w14:textId="77777777" w:rsidR="007A271A" w:rsidRDefault="007A271A">
      <w:pPr>
        <w:pStyle w:val="BodyText"/>
        <w:spacing w:before="4"/>
      </w:pPr>
    </w:p>
    <w:p w14:paraId="003B6F58" w14:textId="77777777" w:rsidR="007A271A" w:rsidRDefault="00D748BE">
      <w:pPr>
        <w:pStyle w:val="Heading3"/>
        <w:numPr>
          <w:ilvl w:val="0"/>
          <w:numId w:val="60"/>
        </w:numPr>
        <w:tabs>
          <w:tab w:val="left" w:pos="652"/>
          <w:tab w:val="left" w:pos="653"/>
        </w:tabs>
        <w:ind w:hanging="532"/>
      </w:pPr>
      <w:r>
        <w:t>Access to</w:t>
      </w:r>
      <w:r>
        <w:rPr>
          <w:spacing w:val="-8"/>
        </w:rPr>
        <w:t xml:space="preserve"> </w:t>
      </w:r>
      <w:r>
        <w:t>Papers</w:t>
      </w:r>
    </w:p>
    <w:p w14:paraId="032B33D3" w14:textId="77777777" w:rsidR="007A271A" w:rsidRDefault="007A271A">
      <w:pPr>
        <w:pStyle w:val="BodyText"/>
        <w:spacing w:before="6"/>
        <w:rPr>
          <w:b/>
          <w:sz w:val="23"/>
        </w:rPr>
      </w:pPr>
    </w:p>
    <w:p w14:paraId="2B6FE99E" w14:textId="77777777" w:rsidR="007A271A" w:rsidRDefault="00D748BE">
      <w:pPr>
        <w:pStyle w:val="ListParagraph"/>
        <w:numPr>
          <w:ilvl w:val="1"/>
          <w:numId w:val="60"/>
        </w:numPr>
        <w:tabs>
          <w:tab w:val="left" w:pos="1186"/>
        </w:tabs>
        <w:ind w:right="117"/>
        <w:jc w:val="both"/>
        <w:rPr>
          <w:sz w:val="24"/>
        </w:rPr>
      </w:pPr>
      <w:r>
        <w:rPr>
          <w:sz w:val="24"/>
        </w:rPr>
        <w:t>Unless access to a case record or information contained in a record as defined in subrule (D) is restricted by statute, court rule, or an order entered pursuant to subrule (I), any person may inspect that record and may obtain copies as provided in subrule (J).</w:t>
      </w:r>
    </w:p>
    <w:p w14:paraId="7F620A94" w14:textId="77777777" w:rsidR="007A271A" w:rsidRDefault="007A271A">
      <w:pPr>
        <w:pStyle w:val="BodyText"/>
        <w:spacing w:before="11"/>
        <w:rPr>
          <w:sz w:val="23"/>
        </w:rPr>
      </w:pPr>
    </w:p>
    <w:p w14:paraId="6F3CD8EB" w14:textId="77777777" w:rsidR="007A271A" w:rsidRDefault="00D748BE">
      <w:pPr>
        <w:pStyle w:val="ListParagraph"/>
        <w:numPr>
          <w:ilvl w:val="1"/>
          <w:numId w:val="60"/>
        </w:numPr>
        <w:tabs>
          <w:tab w:val="left" w:pos="1186"/>
        </w:tabs>
        <w:ind w:right="118"/>
        <w:jc w:val="both"/>
        <w:rPr>
          <w:sz w:val="24"/>
        </w:rPr>
      </w:pPr>
      <w:r>
        <w:rPr>
          <w:sz w:val="24"/>
        </w:rPr>
        <w:t xml:space="preserve">In accordance with subrule (J), the court may collect a fee for the cost of this service, including the cost of providing the new record in a </w:t>
      </w:r>
      <w:proofErr w:type="gramStart"/>
      <w:r>
        <w:rPr>
          <w:sz w:val="24"/>
        </w:rPr>
        <w:t>particular</w:t>
      </w:r>
      <w:r>
        <w:rPr>
          <w:spacing w:val="-14"/>
          <w:sz w:val="24"/>
        </w:rPr>
        <w:t xml:space="preserve"> </w:t>
      </w:r>
      <w:r>
        <w:rPr>
          <w:sz w:val="24"/>
        </w:rPr>
        <w:t>medium</w:t>
      </w:r>
      <w:proofErr w:type="gramEnd"/>
      <w:r>
        <w:rPr>
          <w:sz w:val="24"/>
        </w:rPr>
        <w:t>.</w:t>
      </w:r>
    </w:p>
    <w:p w14:paraId="0C5AAF6D" w14:textId="77777777" w:rsidR="007A271A" w:rsidRDefault="007A271A">
      <w:pPr>
        <w:pStyle w:val="BodyText"/>
        <w:spacing w:before="11"/>
        <w:rPr>
          <w:sz w:val="23"/>
        </w:rPr>
      </w:pPr>
    </w:p>
    <w:p w14:paraId="0E08AC69" w14:textId="77777777" w:rsidR="007A271A" w:rsidRDefault="00D748BE">
      <w:pPr>
        <w:ind w:left="652"/>
        <w:jc w:val="both"/>
        <w:rPr>
          <w:sz w:val="24"/>
        </w:rPr>
      </w:pPr>
      <w:r>
        <w:rPr>
          <w:sz w:val="24"/>
        </w:rPr>
        <w:t xml:space="preserve">(MCR 8.119, </w:t>
      </w:r>
      <w:hyperlink r:id="rId70">
        <w:r>
          <w:rPr>
            <w:i/>
            <w:color w:val="0000FF"/>
            <w:sz w:val="24"/>
            <w:u w:val="single" w:color="0000FF"/>
          </w:rPr>
          <w:t>Michigan Trial Court Case File Management Standards</w:t>
        </w:r>
      </w:hyperlink>
      <w:r>
        <w:rPr>
          <w:sz w:val="24"/>
        </w:rPr>
        <w:t>, Component 19)</w:t>
      </w:r>
    </w:p>
    <w:p w14:paraId="7DCAFA61" w14:textId="77777777" w:rsidR="007A271A" w:rsidRDefault="007A271A">
      <w:pPr>
        <w:jc w:val="both"/>
        <w:rPr>
          <w:sz w:val="24"/>
        </w:rPr>
        <w:sectPr w:rsidR="007A271A">
          <w:pgSz w:w="12240" w:h="15840"/>
          <w:pgMar w:top="980" w:right="1320" w:bottom="280" w:left="1320" w:header="722"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5"/>
        <w:gridCol w:w="7513"/>
        <w:gridCol w:w="633"/>
      </w:tblGrid>
      <w:tr w:rsidR="007A271A" w14:paraId="2B3AA9F6" w14:textId="77777777">
        <w:trPr>
          <w:trHeight w:hRule="exact" w:val="477"/>
        </w:trPr>
        <w:tc>
          <w:tcPr>
            <w:tcW w:w="1225" w:type="dxa"/>
            <w:vMerge w:val="restart"/>
          </w:tcPr>
          <w:p w14:paraId="6EF44AF4" w14:textId="77777777" w:rsidR="007A271A" w:rsidRDefault="007A271A"/>
        </w:tc>
        <w:tc>
          <w:tcPr>
            <w:tcW w:w="7513" w:type="dxa"/>
          </w:tcPr>
          <w:p w14:paraId="2CEC6C40" w14:textId="77777777" w:rsidR="007A271A" w:rsidRDefault="00D748BE">
            <w:pPr>
              <w:pStyle w:val="TableParagraph"/>
              <w:spacing w:before="0" w:line="311" w:lineRule="exact"/>
              <w:ind w:left="1561"/>
              <w:rPr>
                <w:b/>
                <w:sz w:val="28"/>
              </w:rPr>
            </w:pPr>
            <w:bookmarkStart w:id="112" w:name="Section_7:_Appellate_Procedurs"/>
            <w:bookmarkEnd w:id="112"/>
            <w:r>
              <w:rPr>
                <w:b/>
                <w:sz w:val="28"/>
              </w:rPr>
              <w:t>Section 7:  Appellate Procedures</w:t>
            </w:r>
          </w:p>
        </w:tc>
        <w:tc>
          <w:tcPr>
            <w:tcW w:w="633" w:type="dxa"/>
            <w:vMerge w:val="restart"/>
          </w:tcPr>
          <w:p w14:paraId="0501A59A" w14:textId="77777777" w:rsidR="007A271A" w:rsidRDefault="007A271A"/>
        </w:tc>
      </w:tr>
      <w:tr w:rsidR="007A271A" w14:paraId="6FB5F4A7" w14:textId="77777777">
        <w:trPr>
          <w:trHeight w:hRule="exact" w:val="575"/>
        </w:trPr>
        <w:tc>
          <w:tcPr>
            <w:tcW w:w="1225" w:type="dxa"/>
            <w:vMerge/>
          </w:tcPr>
          <w:p w14:paraId="049711DF" w14:textId="77777777" w:rsidR="007A271A" w:rsidRDefault="007A271A"/>
        </w:tc>
        <w:tc>
          <w:tcPr>
            <w:tcW w:w="7513" w:type="dxa"/>
          </w:tcPr>
          <w:p w14:paraId="329540C6" w14:textId="77777777" w:rsidR="007A271A" w:rsidRDefault="00D748BE">
            <w:pPr>
              <w:pStyle w:val="TableParagraph"/>
              <w:spacing w:before="156"/>
              <w:ind w:left="2575" w:right="3070"/>
              <w:jc w:val="center"/>
              <w:rPr>
                <w:b/>
                <w:sz w:val="24"/>
              </w:rPr>
            </w:pPr>
            <w:r>
              <w:rPr>
                <w:b/>
                <w:sz w:val="24"/>
              </w:rPr>
              <w:t>Table of Contents</w:t>
            </w:r>
          </w:p>
        </w:tc>
        <w:tc>
          <w:tcPr>
            <w:tcW w:w="633" w:type="dxa"/>
            <w:vMerge/>
          </w:tcPr>
          <w:p w14:paraId="22E2BE94" w14:textId="77777777" w:rsidR="007A271A" w:rsidRDefault="007A271A"/>
        </w:tc>
      </w:tr>
      <w:tr w:rsidR="007A271A" w14:paraId="6B5D0B41" w14:textId="77777777">
        <w:trPr>
          <w:trHeight w:hRule="exact" w:val="552"/>
        </w:trPr>
        <w:tc>
          <w:tcPr>
            <w:tcW w:w="1225" w:type="dxa"/>
            <w:vMerge/>
          </w:tcPr>
          <w:p w14:paraId="3277900C" w14:textId="77777777" w:rsidR="007A271A" w:rsidRDefault="007A271A"/>
        </w:tc>
        <w:tc>
          <w:tcPr>
            <w:tcW w:w="7513" w:type="dxa"/>
          </w:tcPr>
          <w:p w14:paraId="2FDDED0F" w14:textId="77777777" w:rsidR="007A271A" w:rsidRDefault="007A271A"/>
        </w:tc>
        <w:tc>
          <w:tcPr>
            <w:tcW w:w="633" w:type="dxa"/>
          </w:tcPr>
          <w:p w14:paraId="6FDC23F9" w14:textId="77777777" w:rsidR="007A271A" w:rsidRDefault="00D748BE">
            <w:pPr>
              <w:pStyle w:val="TableParagraph"/>
              <w:ind w:right="49"/>
              <w:jc w:val="right"/>
              <w:rPr>
                <w:b/>
                <w:sz w:val="24"/>
              </w:rPr>
            </w:pPr>
            <w:r>
              <w:rPr>
                <w:b/>
                <w:sz w:val="24"/>
              </w:rPr>
              <w:t>Page</w:t>
            </w:r>
          </w:p>
        </w:tc>
      </w:tr>
      <w:tr w:rsidR="007A271A" w14:paraId="42F425EC" w14:textId="77777777">
        <w:trPr>
          <w:trHeight w:hRule="exact" w:val="1099"/>
        </w:trPr>
        <w:tc>
          <w:tcPr>
            <w:tcW w:w="1225" w:type="dxa"/>
          </w:tcPr>
          <w:p w14:paraId="6B85A9EE" w14:textId="77777777" w:rsidR="007A271A" w:rsidRDefault="00D748BE">
            <w:pPr>
              <w:pStyle w:val="TableParagraph"/>
              <w:ind w:right="60"/>
              <w:jc w:val="right"/>
              <w:rPr>
                <w:b/>
                <w:sz w:val="24"/>
              </w:rPr>
            </w:pPr>
            <w:r>
              <w:rPr>
                <w:b/>
                <w:sz w:val="24"/>
              </w:rPr>
              <w:t>Chapter 1:</w:t>
            </w:r>
          </w:p>
          <w:p w14:paraId="01D51044" w14:textId="77777777" w:rsidR="007A271A" w:rsidRDefault="007A271A">
            <w:pPr>
              <w:pStyle w:val="TableParagraph"/>
              <w:spacing w:before="6"/>
              <w:rPr>
                <w:sz w:val="23"/>
              </w:rPr>
            </w:pPr>
          </w:p>
          <w:p w14:paraId="65DDBD78" w14:textId="77777777" w:rsidR="007A271A" w:rsidRDefault="00D748BE">
            <w:pPr>
              <w:pStyle w:val="TableParagraph"/>
              <w:spacing w:before="1"/>
              <w:ind w:right="54"/>
              <w:jc w:val="right"/>
              <w:rPr>
                <w:sz w:val="24"/>
              </w:rPr>
            </w:pPr>
            <w:r>
              <w:rPr>
                <w:sz w:val="24"/>
              </w:rPr>
              <w:t>A.</w:t>
            </w:r>
          </w:p>
        </w:tc>
        <w:tc>
          <w:tcPr>
            <w:tcW w:w="7513" w:type="dxa"/>
          </w:tcPr>
          <w:p w14:paraId="06BA8A5A" w14:textId="77777777" w:rsidR="007A271A" w:rsidRDefault="00D748BE">
            <w:pPr>
              <w:pStyle w:val="TableParagraph"/>
              <w:ind w:left="56"/>
              <w:rPr>
                <w:b/>
                <w:sz w:val="24"/>
              </w:rPr>
            </w:pPr>
            <w:r>
              <w:rPr>
                <w:b/>
                <w:sz w:val="24"/>
              </w:rPr>
              <w:t>Appeals to Circuit Court</w:t>
            </w:r>
          </w:p>
          <w:p w14:paraId="3D5A5C70" w14:textId="77777777" w:rsidR="007A271A" w:rsidRDefault="007A271A">
            <w:pPr>
              <w:pStyle w:val="TableParagraph"/>
              <w:spacing w:before="6"/>
              <w:rPr>
                <w:sz w:val="23"/>
              </w:rPr>
            </w:pPr>
          </w:p>
          <w:p w14:paraId="4E9901F0" w14:textId="77777777" w:rsidR="007A271A" w:rsidRDefault="00D748BE">
            <w:pPr>
              <w:pStyle w:val="TableParagraph"/>
              <w:spacing w:before="1"/>
              <w:ind w:left="104"/>
              <w:rPr>
                <w:sz w:val="24"/>
              </w:rPr>
            </w:pPr>
            <w:r>
              <w:rPr>
                <w:sz w:val="24"/>
              </w:rPr>
              <w:t>Procedure</w:t>
            </w:r>
          </w:p>
        </w:tc>
        <w:tc>
          <w:tcPr>
            <w:tcW w:w="633" w:type="dxa"/>
          </w:tcPr>
          <w:p w14:paraId="5EEC3871" w14:textId="77777777" w:rsidR="007A271A" w:rsidRDefault="007A271A">
            <w:pPr>
              <w:pStyle w:val="TableParagraph"/>
              <w:spacing w:before="0"/>
              <w:rPr>
                <w:sz w:val="26"/>
              </w:rPr>
            </w:pPr>
          </w:p>
          <w:p w14:paraId="273E223E" w14:textId="77777777" w:rsidR="007A271A" w:rsidRDefault="007A271A">
            <w:pPr>
              <w:pStyle w:val="TableParagraph"/>
              <w:spacing w:before="1"/>
              <w:rPr>
                <w:sz w:val="33"/>
              </w:rPr>
            </w:pPr>
          </w:p>
          <w:p w14:paraId="15B45A2D" w14:textId="77777777" w:rsidR="007A271A" w:rsidRDefault="00D748BE">
            <w:pPr>
              <w:pStyle w:val="TableParagraph"/>
              <w:spacing w:before="0"/>
              <w:ind w:right="48"/>
              <w:jc w:val="right"/>
              <w:rPr>
                <w:sz w:val="24"/>
              </w:rPr>
            </w:pPr>
            <w:r>
              <w:rPr>
                <w:sz w:val="24"/>
              </w:rPr>
              <w:t>1</w:t>
            </w:r>
          </w:p>
        </w:tc>
      </w:tr>
      <w:tr w:rsidR="007A271A" w14:paraId="6987014A" w14:textId="77777777">
        <w:trPr>
          <w:trHeight w:hRule="exact" w:val="552"/>
        </w:trPr>
        <w:tc>
          <w:tcPr>
            <w:tcW w:w="1225" w:type="dxa"/>
          </w:tcPr>
          <w:p w14:paraId="2B5FA3B4" w14:textId="77777777" w:rsidR="007A271A" w:rsidRDefault="00D748BE">
            <w:pPr>
              <w:pStyle w:val="TableParagraph"/>
              <w:ind w:right="70"/>
              <w:jc w:val="right"/>
              <w:rPr>
                <w:sz w:val="24"/>
              </w:rPr>
            </w:pPr>
            <w:r>
              <w:rPr>
                <w:sz w:val="24"/>
              </w:rPr>
              <w:t>B.</w:t>
            </w:r>
          </w:p>
        </w:tc>
        <w:tc>
          <w:tcPr>
            <w:tcW w:w="7513" w:type="dxa"/>
          </w:tcPr>
          <w:p w14:paraId="0F18097C" w14:textId="77777777" w:rsidR="007A271A" w:rsidRDefault="00D748BE">
            <w:pPr>
              <w:pStyle w:val="TableParagraph"/>
              <w:ind w:left="104"/>
              <w:rPr>
                <w:sz w:val="24"/>
              </w:rPr>
            </w:pPr>
            <w:r>
              <w:rPr>
                <w:sz w:val="24"/>
              </w:rPr>
              <w:t>Form of Transcript</w:t>
            </w:r>
          </w:p>
        </w:tc>
        <w:tc>
          <w:tcPr>
            <w:tcW w:w="633" w:type="dxa"/>
          </w:tcPr>
          <w:p w14:paraId="28308C67" w14:textId="77777777" w:rsidR="007A271A" w:rsidRDefault="00D748BE">
            <w:pPr>
              <w:pStyle w:val="TableParagraph"/>
              <w:ind w:right="48"/>
              <w:jc w:val="right"/>
              <w:rPr>
                <w:sz w:val="24"/>
              </w:rPr>
            </w:pPr>
            <w:r>
              <w:rPr>
                <w:sz w:val="24"/>
              </w:rPr>
              <w:t>3</w:t>
            </w:r>
          </w:p>
        </w:tc>
      </w:tr>
      <w:tr w:rsidR="007A271A" w14:paraId="33565656" w14:textId="77777777">
        <w:trPr>
          <w:trHeight w:hRule="exact" w:val="552"/>
        </w:trPr>
        <w:tc>
          <w:tcPr>
            <w:tcW w:w="1225" w:type="dxa"/>
          </w:tcPr>
          <w:p w14:paraId="7B4964B9" w14:textId="77777777" w:rsidR="007A271A" w:rsidRDefault="00D748BE">
            <w:pPr>
              <w:pStyle w:val="TableParagraph"/>
              <w:ind w:right="65"/>
              <w:jc w:val="right"/>
              <w:rPr>
                <w:sz w:val="24"/>
              </w:rPr>
            </w:pPr>
            <w:r>
              <w:rPr>
                <w:sz w:val="24"/>
              </w:rPr>
              <w:t>C.</w:t>
            </w:r>
          </w:p>
        </w:tc>
        <w:tc>
          <w:tcPr>
            <w:tcW w:w="7513" w:type="dxa"/>
          </w:tcPr>
          <w:p w14:paraId="49A9FC2D" w14:textId="77777777" w:rsidR="007A271A" w:rsidRDefault="00D748BE">
            <w:pPr>
              <w:pStyle w:val="TableParagraph"/>
              <w:ind w:left="104"/>
              <w:rPr>
                <w:sz w:val="24"/>
              </w:rPr>
            </w:pPr>
            <w:r>
              <w:rPr>
                <w:sz w:val="24"/>
              </w:rPr>
              <w:t>Copies of Transcripts</w:t>
            </w:r>
          </w:p>
        </w:tc>
        <w:tc>
          <w:tcPr>
            <w:tcW w:w="633" w:type="dxa"/>
          </w:tcPr>
          <w:p w14:paraId="193C24A4" w14:textId="77777777" w:rsidR="007A271A" w:rsidRDefault="00D748BE">
            <w:pPr>
              <w:pStyle w:val="TableParagraph"/>
              <w:ind w:right="48"/>
              <w:jc w:val="right"/>
              <w:rPr>
                <w:sz w:val="24"/>
              </w:rPr>
            </w:pPr>
            <w:r>
              <w:rPr>
                <w:sz w:val="24"/>
              </w:rPr>
              <w:t>3</w:t>
            </w:r>
          </w:p>
        </w:tc>
      </w:tr>
      <w:tr w:rsidR="007A271A" w14:paraId="5FA246F4" w14:textId="77777777">
        <w:trPr>
          <w:trHeight w:hRule="exact" w:val="554"/>
        </w:trPr>
        <w:tc>
          <w:tcPr>
            <w:tcW w:w="1225" w:type="dxa"/>
          </w:tcPr>
          <w:p w14:paraId="123AE1E9" w14:textId="77777777" w:rsidR="007A271A" w:rsidRDefault="00D748BE">
            <w:pPr>
              <w:pStyle w:val="TableParagraph"/>
              <w:ind w:right="54"/>
              <w:jc w:val="right"/>
              <w:rPr>
                <w:sz w:val="24"/>
              </w:rPr>
            </w:pPr>
            <w:r>
              <w:rPr>
                <w:sz w:val="24"/>
              </w:rPr>
              <w:t>D.</w:t>
            </w:r>
          </w:p>
        </w:tc>
        <w:tc>
          <w:tcPr>
            <w:tcW w:w="7513" w:type="dxa"/>
          </w:tcPr>
          <w:p w14:paraId="77F951C0" w14:textId="77777777" w:rsidR="007A271A" w:rsidRDefault="00D748BE">
            <w:pPr>
              <w:pStyle w:val="TableParagraph"/>
              <w:ind w:left="104"/>
              <w:rPr>
                <w:sz w:val="24"/>
              </w:rPr>
            </w:pPr>
            <w:r>
              <w:rPr>
                <w:sz w:val="24"/>
              </w:rPr>
              <w:t>Responsibility When More Than One Court Reporter or Recorder</w:t>
            </w:r>
          </w:p>
        </w:tc>
        <w:tc>
          <w:tcPr>
            <w:tcW w:w="633" w:type="dxa"/>
          </w:tcPr>
          <w:p w14:paraId="32C2361A" w14:textId="77777777" w:rsidR="007A271A" w:rsidRDefault="00D748BE">
            <w:pPr>
              <w:pStyle w:val="TableParagraph"/>
              <w:ind w:right="48"/>
              <w:jc w:val="right"/>
              <w:rPr>
                <w:sz w:val="24"/>
              </w:rPr>
            </w:pPr>
            <w:r>
              <w:rPr>
                <w:sz w:val="24"/>
              </w:rPr>
              <w:t>3</w:t>
            </w:r>
          </w:p>
        </w:tc>
      </w:tr>
      <w:tr w:rsidR="007A271A" w14:paraId="78C058C3" w14:textId="77777777">
        <w:trPr>
          <w:trHeight w:hRule="exact" w:val="1102"/>
        </w:trPr>
        <w:tc>
          <w:tcPr>
            <w:tcW w:w="1225" w:type="dxa"/>
          </w:tcPr>
          <w:p w14:paraId="6F88F1BA" w14:textId="77777777" w:rsidR="007A271A" w:rsidRDefault="00D748BE">
            <w:pPr>
              <w:pStyle w:val="TableParagraph"/>
              <w:spacing w:before="135"/>
              <w:ind w:right="60"/>
              <w:jc w:val="right"/>
              <w:rPr>
                <w:b/>
                <w:sz w:val="24"/>
              </w:rPr>
            </w:pPr>
            <w:r>
              <w:rPr>
                <w:b/>
                <w:sz w:val="24"/>
              </w:rPr>
              <w:t>Chapter 2:</w:t>
            </w:r>
          </w:p>
          <w:p w14:paraId="73AE6CC5" w14:textId="77777777" w:rsidR="007A271A" w:rsidRDefault="007A271A">
            <w:pPr>
              <w:pStyle w:val="TableParagraph"/>
              <w:spacing w:before="6"/>
              <w:rPr>
                <w:sz w:val="23"/>
              </w:rPr>
            </w:pPr>
          </w:p>
          <w:p w14:paraId="058FB9AE" w14:textId="77777777" w:rsidR="007A271A" w:rsidRDefault="00D748BE">
            <w:pPr>
              <w:pStyle w:val="TableParagraph"/>
              <w:spacing w:before="0"/>
              <w:ind w:right="54"/>
              <w:jc w:val="right"/>
              <w:rPr>
                <w:sz w:val="24"/>
              </w:rPr>
            </w:pPr>
            <w:r>
              <w:rPr>
                <w:sz w:val="24"/>
              </w:rPr>
              <w:t>A.</w:t>
            </w:r>
          </w:p>
        </w:tc>
        <w:tc>
          <w:tcPr>
            <w:tcW w:w="7513" w:type="dxa"/>
          </w:tcPr>
          <w:p w14:paraId="75D30247" w14:textId="77777777" w:rsidR="007A271A" w:rsidRDefault="00D748BE">
            <w:pPr>
              <w:pStyle w:val="TableParagraph"/>
              <w:spacing w:before="135"/>
              <w:ind w:left="56"/>
              <w:rPr>
                <w:b/>
                <w:sz w:val="24"/>
              </w:rPr>
            </w:pPr>
            <w:r>
              <w:rPr>
                <w:b/>
                <w:sz w:val="24"/>
              </w:rPr>
              <w:t>Appeals to Court of Appeals</w:t>
            </w:r>
          </w:p>
          <w:p w14:paraId="3B0B553B" w14:textId="77777777" w:rsidR="007A271A" w:rsidRDefault="007A271A">
            <w:pPr>
              <w:pStyle w:val="TableParagraph"/>
              <w:spacing w:before="6"/>
              <w:rPr>
                <w:sz w:val="23"/>
              </w:rPr>
            </w:pPr>
          </w:p>
          <w:p w14:paraId="3CD18097" w14:textId="77777777" w:rsidR="007A271A" w:rsidRDefault="00D748BE">
            <w:pPr>
              <w:pStyle w:val="TableParagraph"/>
              <w:spacing w:before="0"/>
              <w:ind w:left="104"/>
              <w:rPr>
                <w:sz w:val="24"/>
              </w:rPr>
            </w:pPr>
            <w:r>
              <w:rPr>
                <w:sz w:val="24"/>
              </w:rPr>
              <w:t>Procedure</w:t>
            </w:r>
          </w:p>
        </w:tc>
        <w:tc>
          <w:tcPr>
            <w:tcW w:w="633" w:type="dxa"/>
          </w:tcPr>
          <w:p w14:paraId="4C3EF79F" w14:textId="77777777" w:rsidR="007A271A" w:rsidRDefault="007A271A">
            <w:pPr>
              <w:pStyle w:val="TableParagraph"/>
              <w:spacing w:before="0"/>
              <w:rPr>
                <w:sz w:val="26"/>
              </w:rPr>
            </w:pPr>
          </w:p>
          <w:p w14:paraId="26AE75A4" w14:textId="77777777" w:rsidR="007A271A" w:rsidRDefault="007A271A">
            <w:pPr>
              <w:pStyle w:val="TableParagraph"/>
              <w:spacing w:before="4"/>
              <w:rPr>
                <w:sz w:val="33"/>
              </w:rPr>
            </w:pPr>
          </w:p>
          <w:p w14:paraId="0DE3D71E" w14:textId="77777777" w:rsidR="007A271A" w:rsidRDefault="00D748BE">
            <w:pPr>
              <w:pStyle w:val="TableParagraph"/>
              <w:spacing w:before="0"/>
              <w:ind w:right="48"/>
              <w:jc w:val="right"/>
              <w:rPr>
                <w:sz w:val="24"/>
              </w:rPr>
            </w:pPr>
            <w:r>
              <w:rPr>
                <w:sz w:val="24"/>
              </w:rPr>
              <w:t>4</w:t>
            </w:r>
          </w:p>
        </w:tc>
      </w:tr>
      <w:tr w:rsidR="007A271A" w14:paraId="3C81CDF1" w14:textId="77777777">
        <w:trPr>
          <w:trHeight w:hRule="exact" w:val="552"/>
        </w:trPr>
        <w:tc>
          <w:tcPr>
            <w:tcW w:w="1225" w:type="dxa"/>
          </w:tcPr>
          <w:p w14:paraId="061A19E5" w14:textId="77777777" w:rsidR="007A271A" w:rsidRDefault="00D748BE">
            <w:pPr>
              <w:pStyle w:val="TableParagraph"/>
              <w:ind w:right="70"/>
              <w:jc w:val="right"/>
              <w:rPr>
                <w:sz w:val="24"/>
              </w:rPr>
            </w:pPr>
            <w:r>
              <w:rPr>
                <w:sz w:val="24"/>
              </w:rPr>
              <w:t>B.</w:t>
            </w:r>
          </w:p>
        </w:tc>
        <w:tc>
          <w:tcPr>
            <w:tcW w:w="7513" w:type="dxa"/>
          </w:tcPr>
          <w:p w14:paraId="32600CC8" w14:textId="77777777" w:rsidR="007A271A" w:rsidRDefault="00D748BE">
            <w:pPr>
              <w:pStyle w:val="TableParagraph"/>
              <w:ind w:left="104"/>
              <w:rPr>
                <w:sz w:val="24"/>
              </w:rPr>
            </w:pPr>
            <w:r>
              <w:rPr>
                <w:sz w:val="24"/>
              </w:rPr>
              <w:t>Form of Transcript</w:t>
            </w:r>
          </w:p>
        </w:tc>
        <w:tc>
          <w:tcPr>
            <w:tcW w:w="633" w:type="dxa"/>
          </w:tcPr>
          <w:p w14:paraId="29D71D0A" w14:textId="77777777" w:rsidR="007A271A" w:rsidRDefault="00D748BE">
            <w:pPr>
              <w:pStyle w:val="TableParagraph"/>
              <w:ind w:right="48"/>
              <w:jc w:val="right"/>
              <w:rPr>
                <w:sz w:val="24"/>
              </w:rPr>
            </w:pPr>
            <w:r>
              <w:rPr>
                <w:sz w:val="24"/>
              </w:rPr>
              <w:t>7</w:t>
            </w:r>
          </w:p>
        </w:tc>
      </w:tr>
      <w:tr w:rsidR="007A271A" w14:paraId="13F65F62" w14:textId="77777777">
        <w:trPr>
          <w:trHeight w:hRule="exact" w:val="552"/>
        </w:trPr>
        <w:tc>
          <w:tcPr>
            <w:tcW w:w="1225" w:type="dxa"/>
          </w:tcPr>
          <w:p w14:paraId="5AC67110" w14:textId="77777777" w:rsidR="007A271A" w:rsidRDefault="00D748BE">
            <w:pPr>
              <w:pStyle w:val="TableParagraph"/>
              <w:ind w:right="65"/>
              <w:jc w:val="right"/>
              <w:rPr>
                <w:sz w:val="24"/>
              </w:rPr>
            </w:pPr>
            <w:r>
              <w:rPr>
                <w:sz w:val="24"/>
              </w:rPr>
              <w:t>C.</w:t>
            </w:r>
          </w:p>
        </w:tc>
        <w:tc>
          <w:tcPr>
            <w:tcW w:w="7513" w:type="dxa"/>
          </w:tcPr>
          <w:p w14:paraId="09EC5CD7" w14:textId="77777777" w:rsidR="007A271A" w:rsidRDefault="00D748BE">
            <w:pPr>
              <w:pStyle w:val="TableParagraph"/>
              <w:ind w:left="104"/>
              <w:rPr>
                <w:sz w:val="24"/>
              </w:rPr>
            </w:pPr>
            <w:r>
              <w:rPr>
                <w:sz w:val="24"/>
              </w:rPr>
              <w:t>Copies of Transcripts</w:t>
            </w:r>
          </w:p>
        </w:tc>
        <w:tc>
          <w:tcPr>
            <w:tcW w:w="633" w:type="dxa"/>
          </w:tcPr>
          <w:p w14:paraId="4BB25868" w14:textId="77777777" w:rsidR="007A271A" w:rsidRDefault="00D748BE">
            <w:pPr>
              <w:pStyle w:val="TableParagraph"/>
              <w:ind w:right="48"/>
              <w:jc w:val="right"/>
              <w:rPr>
                <w:sz w:val="24"/>
              </w:rPr>
            </w:pPr>
            <w:r>
              <w:rPr>
                <w:sz w:val="24"/>
              </w:rPr>
              <w:t>7</w:t>
            </w:r>
          </w:p>
        </w:tc>
      </w:tr>
      <w:tr w:rsidR="007A271A" w14:paraId="627635DC" w14:textId="77777777">
        <w:trPr>
          <w:trHeight w:hRule="exact" w:val="554"/>
        </w:trPr>
        <w:tc>
          <w:tcPr>
            <w:tcW w:w="1225" w:type="dxa"/>
          </w:tcPr>
          <w:p w14:paraId="6DB5DEA8" w14:textId="77777777" w:rsidR="007A271A" w:rsidRDefault="00D748BE">
            <w:pPr>
              <w:pStyle w:val="TableParagraph"/>
              <w:ind w:right="54"/>
              <w:jc w:val="right"/>
              <w:rPr>
                <w:sz w:val="24"/>
              </w:rPr>
            </w:pPr>
            <w:r>
              <w:rPr>
                <w:sz w:val="24"/>
              </w:rPr>
              <w:t>D.</w:t>
            </w:r>
          </w:p>
        </w:tc>
        <w:tc>
          <w:tcPr>
            <w:tcW w:w="7513" w:type="dxa"/>
          </w:tcPr>
          <w:p w14:paraId="752BCBBD" w14:textId="77777777" w:rsidR="007A271A" w:rsidRDefault="00D748BE">
            <w:pPr>
              <w:pStyle w:val="TableParagraph"/>
              <w:ind w:left="104"/>
              <w:rPr>
                <w:sz w:val="24"/>
              </w:rPr>
            </w:pPr>
            <w:r>
              <w:rPr>
                <w:sz w:val="24"/>
              </w:rPr>
              <w:t>Responsibility When More Than One Court Reporter or Recorder</w:t>
            </w:r>
          </w:p>
        </w:tc>
        <w:tc>
          <w:tcPr>
            <w:tcW w:w="633" w:type="dxa"/>
          </w:tcPr>
          <w:p w14:paraId="2C34037A" w14:textId="77777777" w:rsidR="007A271A" w:rsidRDefault="00D748BE">
            <w:pPr>
              <w:pStyle w:val="TableParagraph"/>
              <w:ind w:right="48"/>
              <w:jc w:val="right"/>
              <w:rPr>
                <w:sz w:val="24"/>
              </w:rPr>
            </w:pPr>
            <w:r>
              <w:rPr>
                <w:sz w:val="24"/>
              </w:rPr>
              <w:t>7</w:t>
            </w:r>
          </w:p>
        </w:tc>
      </w:tr>
      <w:tr w:rsidR="007A271A" w14:paraId="36B7DDE1" w14:textId="77777777">
        <w:trPr>
          <w:trHeight w:hRule="exact" w:val="1102"/>
        </w:trPr>
        <w:tc>
          <w:tcPr>
            <w:tcW w:w="1225" w:type="dxa"/>
          </w:tcPr>
          <w:p w14:paraId="6BFD3141" w14:textId="77777777" w:rsidR="007A271A" w:rsidRDefault="00D748BE">
            <w:pPr>
              <w:pStyle w:val="TableParagraph"/>
              <w:spacing w:before="135"/>
              <w:ind w:right="60"/>
              <w:jc w:val="right"/>
              <w:rPr>
                <w:b/>
                <w:sz w:val="24"/>
              </w:rPr>
            </w:pPr>
            <w:r>
              <w:rPr>
                <w:b/>
                <w:sz w:val="24"/>
              </w:rPr>
              <w:t>Chapter 3:</w:t>
            </w:r>
          </w:p>
          <w:p w14:paraId="6B577FE0" w14:textId="77777777" w:rsidR="007A271A" w:rsidRDefault="007A271A">
            <w:pPr>
              <w:pStyle w:val="TableParagraph"/>
              <w:spacing w:before="6"/>
              <w:rPr>
                <w:sz w:val="23"/>
              </w:rPr>
            </w:pPr>
          </w:p>
          <w:p w14:paraId="16D1988F" w14:textId="77777777" w:rsidR="007A271A" w:rsidRDefault="00D748BE">
            <w:pPr>
              <w:pStyle w:val="TableParagraph"/>
              <w:spacing w:before="0"/>
              <w:ind w:right="54"/>
              <w:jc w:val="right"/>
              <w:rPr>
                <w:sz w:val="24"/>
              </w:rPr>
            </w:pPr>
            <w:r>
              <w:rPr>
                <w:sz w:val="24"/>
              </w:rPr>
              <w:t>A.</w:t>
            </w:r>
          </w:p>
        </w:tc>
        <w:tc>
          <w:tcPr>
            <w:tcW w:w="7513" w:type="dxa"/>
          </w:tcPr>
          <w:p w14:paraId="01D653E2" w14:textId="77777777" w:rsidR="007A271A" w:rsidRDefault="00D748BE">
            <w:pPr>
              <w:pStyle w:val="TableParagraph"/>
              <w:spacing w:before="135"/>
              <w:ind w:left="56"/>
              <w:rPr>
                <w:b/>
                <w:sz w:val="24"/>
              </w:rPr>
            </w:pPr>
            <w:r>
              <w:rPr>
                <w:b/>
                <w:sz w:val="24"/>
              </w:rPr>
              <w:t>SCAO-Approved Forms</w:t>
            </w:r>
          </w:p>
          <w:p w14:paraId="165CC5D8" w14:textId="77777777" w:rsidR="007A271A" w:rsidRDefault="007A271A">
            <w:pPr>
              <w:pStyle w:val="TableParagraph"/>
              <w:spacing w:before="6"/>
              <w:rPr>
                <w:sz w:val="23"/>
              </w:rPr>
            </w:pPr>
          </w:p>
          <w:p w14:paraId="001EA08E" w14:textId="77777777" w:rsidR="007A271A" w:rsidRDefault="00D748BE">
            <w:pPr>
              <w:pStyle w:val="TableParagraph"/>
              <w:spacing w:before="0"/>
              <w:ind w:left="104"/>
              <w:rPr>
                <w:sz w:val="24"/>
              </w:rPr>
            </w:pPr>
            <w:r>
              <w:rPr>
                <w:sz w:val="24"/>
              </w:rPr>
              <w:t>Heading on Forms</w:t>
            </w:r>
          </w:p>
        </w:tc>
        <w:tc>
          <w:tcPr>
            <w:tcW w:w="633" w:type="dxa"/>
          </w:tcPr>
          <w:p w14:paraId="32020ABA" w14:textId="77777777" w:rsidR="007A271A" w:rsidRDefault="007A271A">
            <w:pPr>
              <w:pStyle w:val="TableParagraph"/>
              <w:spacing w:before="0"/>
              <w:rPr>
                <w:sz w:val="26"/>
              </w:rPr>
            </w:pPr>
          </w:p>
          <w:p w14:paraId="136262AF" w14:textId="77777777" w:rsidR="007A271A" w:rsidRDefault="007A271A">
            <w:pPr>
              <w:pStyle w:val="TableParagraph"/>
              <w:spacing w:before="4"/>
              <w:rPr>
                <w:sz w:val="33"/>
              </w:rPr>
            </w:pPr>
          </w:p>
          <w:p w14:paraId="40707EA9" w14:textId="77777777" w:rsidR="007A271A" w:rsidRDefault="00D748BE">
            <w:pPr>
              <w:pStyle w:val="TableParagraph"/>
              <w:spacing w:before="0"/>
              <w:ind w:right="48"/>
              <w:jc w:val="right"/>
              <w:rPr>
                <w:sz w:val="24"/>
              </w:rPr>
            </w:pPr>
            <w:r>
              <w:rPr>
                <w:sz w:val="24"/>
              </w:rPr>
              <w:t>7</w:t>
            </w:r>
          </w:p>
        </w:tc>
      </w:tr>
      <w:tr w:rsidR="007A271A" w14:paraId="13CF4299" w14:textId="77777777">
        <w:trPr>
          <w:trHeight w:hRule="exact" w:val="552"/>
        </w:trPr>
        <w:tc>
          <w:tcPr>
            <w:tcW w:w="1225" w:type="dxa"/>
          </w:tcPr>
          <w:p w14:paraId="46C7DB54" w14:textId="77777777" w:rsidR="007A271A" w:rsidRDefault="00D748BE">
            <w:pPr>
              <w:pStyle w:val="TableParagraph"/>
              <w:ind w:right="70"/>
              <w:jc w:val="right"/>
              <w:rPr>
                <w:sz w:val="24"/>
              </w:rPr>
            </w:pPr>
            <w:r>
              <w:rPr>
                <w:sz w:val="24"/>
              </w:rPr>
              <w:t>B.</w:t>
            </w:r>
          </w:p>
        </w:tc>
        <w:tc>
          <w:tcPr>
            <w:tcW w:w="7513" w:type="dxa"/>
          </w:tcPr>
          <w:p w14:paraId="7C35F024" w14:textId="77777777" w:rsidR="007A271A" w:rsidRDefault="00D748BE">
            <w:pPr>
              <w:pStyle w:val="TableParagraph"/>
              <w:ind w:left="104"/>
              <w:rPr>
                <w:sz w:val="24"/>
              </w:rPr>
            </w:pPr>
            <w:r>
              <w:rPr>
                <w:sz w:val="24"/>
              </w:rPr>
              <w:t>MC 501, Reporter/Recorder Certificate of Ordering of Transcript on Appeal</w:t>
            </w:r>
          </w:p>
        </w:tc>
        <w:tc>
          <w:tcPr>
            <w:tcW w:w="633" w:type="dxa"/>
          </w:tcPr>
          <w:p w14:paraId="3C4A91FC" w14:textId="77777777" w:rsidR="007A271A" w:rsidRDefault="00D748BE">
            <w:pPr>
              <w:pStyle w:val="TableParagraph"/>
              <w:ind w:right="48"/>
              <w:jc w:val="right"/>
              <w:rPr>
                <w:sz w:val="24"/>
              </w:rPr>
            </w:pPr>
            <w:r>
              <w:rPr>
                <w:sz w:val="24"/>
              </w:rPr>
              <w:t>8</w:t>
            </w:r>
          </w:p>
        </w:tc>
      </w:tr>
      <w:tr w:rsidR="007A271A" w14:paraId="48066025" w14:textId="77777777">
        <w:trPr>
          <w:trHeight w:hRule="exact" w:val="552"/>
        </w:trPr>
        <w:tc>
          <w:tcPr>
            <w:tcW w:w="1225" w:type="dxa"/>
          </w:tcPr>
          <w:p w14:paraId="113A9717" w14:textId="77777777" w:rsidR="007A271A" w:rsidRDefault="00D748BE">
            <w:pPr>
              <w:pStyle w:val="TableParagraph"/>
              <w:ind w:right="65"/>
              <w:jc w:val="right"/>
              <w:rPr>
                <w:sz w:val="24"/>
              </w:rPr>
            </w:pPr>
            <w:r>
              <w:rPr>
                <w:sz w:val="24"/>
              </w:rPr>
              <w:t>C.</w:t>
            </w:r>
          </w:p>
        </w:tc>
        <w:tc>
          <w:tcPr>
            <w:tcW w:w="7513" w:type="dxa"/>
          </w:tcPr>
          <w:p w14:paraId="0FC306FB" w14:textId="77777777" w:rsidR="007A271A" w:rsidRDefault="00D748BE">
            <w:pPr>
              <w:pStyle w:val="TableParagraph"/>
              <w:ind w:left="104"/>
              <w:rPr>
                <w:sz w:val="24"/>
              </w:rPr>
            </w:pPr>
            <w:r>
              <w:rPr>
                <w:sz w:val="24"/>
              </w:rPr>
              <w:t>MC 502, Notice of Filing of Transcript and Affidavit of Mailing</w:t>
            </w:r>
          </w:p>
        </w:tc>
        <w:tc>
          <w:tcPr>
            <w:tcW w:w="633" w:type="dxa"/>
          </w:tcPr>
          <w:p w14:paraId="47EF7272" w14:textId="77777777" w:rsidR="007A271A" w:rsidRDefault="00D748BE">
            <w:pPr>
              <w:pStyle w:val="TableParagraph"/>
              <w:ind w:right="48"/>
              <w:jc w:val="right"/>
              <w:rPr>
                <w:sz w:val="24"/>
              </w:rPr>
            </w:pPr>
            <w:r>
              <w:rPr>
                <w:sz w:val="24"/>
              </w:rPr>
              <w:t>8</w:t>
            </w:r>
          </w:p>
        </w:tc>
      </w:tr>
      <w:tr w:rsidR="007A271A" w14:paraId="3DD9B9B6" w14:textId="77777777">
        <w:trPr>
          <w:trHeight w:hRule="exact" w:val="409"/>
        </w:trPr>
        <w:tc>
          <w:tcPr>
            <w:tcW w:w="1225" w:type="dxa"/>
          </w:tcPr>
          <w:p w14:paraId="37A35863" w14:textId="77777777" w:rsidR="007A271A" w:rsidRDefault="00D748BE">
            <w:pPr>
              <w:pStyle w:val="TableParagraph"/>
              <w:ind w:right="54"/>
              <w:jc w:val="right"/>
              <w:rPr>
                <w:sz w:val="24"/>
              </w:rPr>
            </w:pPr>
            <w:r>
              <w:rPr>
                <w:sz w:val="24"/>
              </w:rPr>
              <w:t>D.</w:t>
            </w:r>
          </w:p>
        </w:tc>
        <w:tc>
          <w:tcPr>
            <w:tcW w:w="7513" w:type="dxa"/>
          </w:tcPr>
          <w:p w14:paraId="1082ABDA" w14:textId="77777777" w:rsidR="007A271A" w:rsidRDefault="00D748BE">
            <w:pPr>
              <w:pStyle w:val="TableParagraph"/>
              <w:ind w:left="104"/>
              <w:rPr>
                <w:sz w:val="24"/>
              </w:rPr>
            </w:pPr>
            <w:r>
              <w:rPr>
                <w:sz w:val="24"/>
              </w:rPr>
              <w:t>MC 503, Motion to Extend Time for Filing Transcript on Appeal</w:t>
            </w:r>
          </w:p>
        </w:tc>
        <w:tc>
          <w:tcPr>
            <w:tcW w:w="633" w:type="dxa"/>
          </w:tcPr>
          <w:p w14:paraId="00079487" w14:textId="77777777" w:rsidR="007A271A" w:rsidRDefault="00D748BE">
            <w:pPr>
              <w:pStyle w:val="TableParagraph"/>
              <w:ind w:right="48"/>
              <w:jc w:val="right"/>
              <w:rPr>
                <w:sz w:val="24"/>
              </w:rPr>
            </w:pPr>
            <w:r>
              <w:rPr>
                <w:sz w:val="24"/>
              </w:rPr>
              <w:t>8</w:t>
            </w:r>
          </w:p>
        </w:tc>
      </w:tr>
    </w:tbl>
    <w:p w14:paraId="64B65D93" w14:textId="77777777" w:rsidR="007A271A" w:rsidRDefault="007A271A">
      <w:pPr>
        <w:pStyle w:val="BodyText"/>
        <w:rPr>
          <w:sz w:val="20"/>
        </w:rPr>
      </w:pPr>
    </w:p>
    <w:p w14:paraId="4330AB71" w14:textId="77777777" w:rsidR="007A271A" w:rsidRDefault="007A271A">
      <w:pPr>
        <w:pStyle w:val="BodyText"/>
        <w:rPr>
          <w:sz w:val="20"/>
        </w:rPr>
      </w:pPr>
    </w:p>
    <w:p w14:paraId="3D2DDC20" w14:textId="77777777" w:rsidR="007A271A" w:rsidRDefault="007A271A">
      <w:pPr>
        <w:pStyle w:val="BodyText"/>
        <w:rPr>
          <w:sz w:val="20"/>
        </w:rPr>
      </w:pPr>
    </w:p>
    <w:p w14:paraId="23629BCE" w14:textId="77777777" w:rsidR="007A271A" w:rsidRDefault="007A271A">
      <w:pPr>
        <w:pStyle w:val="BodyText"/>
        <w:rPr>
          <w:sz w:val="20"/>
        </w:rPr>
      </w:pPr>
    </w:p>
    <w:p w14:paraId="1900020F" w14:textId="77777777" w:rsidR="007A271A" w:rsidRDefault="007A271A">
      <w:pPr>
        <w:pStyle w:val="BodyText"/>
        <w:rPr>
          <w:sz w:val="20"/>
        </w:rPr>
      </w:pPr>
    </w:p>
    <w:p w14:paraId="305BB338" w14:textId="77777777" w:rsidR="007A271A" w:rsidRDefault="007A271A">
      <w:pPr>
        <w:pStyle w:val="BodyText"/>
        <w:rPr>
          <w:sz w:val="20"/>
        </w:rPr>
      </w:pPr>
    </w:p>
    <w:p w14:paraId="48F746E8" w14:textId="77777777" w:rsidR="007A271A" w:rsidRDefault="007A271A">
      <w:pPr>
        <w:pStyle w:val="BodyText"/>
        <w:rPr>
          <w:sz w:val="20"/>
        </w:rPr>
      </w:pPr>
    </w:p>
    <w:p w14:paraId="51680AC5" w14:textId="77777777" w:rsidR="007A271A" w:rsidRDefault="007A271A">
      <w:pPr>
        <w:pStyle w:val="BodyText"/>
        <w:rPr>
          <w:sz w:val="20"/>
        </w:rPr>
      </w:pPr>
    </w:p>
    <w:p w14:paraId="1F721544" w14:textId="77777777" w:rsidR="007A271A" w:rsidRDefault="007A271A">
      <w:pPr>
        <w:pStyle w:val="BodyText"/>
        <w:spacing w:before="11"/>
      </w:pPr>
    </w:p>
    <w:p w14:paraId="76A6822E" w14:textId="77777777" w:rsidR="007A271A" w:rsidRDefault="00D748BE">
      <w:pPr>
        <w:pStyle w:val="BodyText"/>
        <w:spacing w:before="90"/>
        <w:ind w:right="119"/>
        <w:jc w:val="right"/>
      </w:pPr>
      <w:r>
        <w:t>rev. 9/18</w:t>
      </w:r>
    </w:p>
    <w:p w14:paraId="6CDD0C8E" w14:textId="77777777" w:rsidR="007A271A" w:rsidRDefault="007A271A">
      <w:pPr>
        <w:jc w:val="right"/>
        <w:sectPr w:rsidR="007A271A">
          <w:headerReference w:type="default" r:id="rId71"/>
          <w:pgSz w:w="12240" w:h="15840"/>
          <w:pgMar w:top="1440" w:right="1320" w:bottom="280" w:left="1280" w:header="0" w:footer="0" w:gutter="0"/>
          <w:cols w:space="720"/>
        </w:sectPr>
      </w:pPr>
    </w:p>
    <w:p w14:paraId="77378883" w14:textId="77777777" w:rsidR="007A271A" w:rsidRDefault="007A271A">
      <w:pPr>
        <w:pStyle w:val="BodyText"/>
        <w:rPr>
          <w:sz w:val="20"/>
        </w:rPr>
      </w:pPr>
    </w:p>
    <w:p w14:paraId="287CFD35" w14:textId="77777777" w:rsidR="007A271A" w:rsidRDefault="00D748BE">
      <w:pPr>
        <w:pStyle w:val="Heading1"/>
      </w:pPr>
      <w:bookmarkStart w:id="113" w:name="Chapter_1:_Appeals_to_Circuit_Court"/>
      <w:bookmarkEnd w:id="113"/>
      <w:r>
        <w:t>Section 7:  Appellate Procedures</w:t>
      </w:r>
    </w:p>
    <w:p w14:paraId="5E0A9838" w14:textId="77777777" w:rsidR="007A271A" w:rsidRDefault="00D748BE">
      <w:pPr>
        <w:pStyle w:val="Heading2"/>
        <w:tabs>
          <w:tab w:val="left" w:pos="1609"/>
        </w:tabs>
        <w:spacing w:before="273"/>
      </w:pPr>
      <w:r>
        <w:t>Chapter</w:t>
      </w:r>
      <w:r>
        <w:rPr>
          <w:spacing w:val="-3"/>
        </w:rPr>
        <w:t xml:space="preserve"> </w:t>
      </w:r>
      <w:r>
        <w:t>1:</w:t>
      </w:r>
      <w:r>
        <w:tab/>
        <w:t>Appeals to Circuit</w:t>
      </w:r>
      <w:r>
        <w:rPr>
          <w:spacing w:val="-10"/>
        </w:rPr>
        <w:t xml:space="preserve"> </w:t>
      </w:r>
      <w:r>
        <w:t>Court</w:t>
      </w:r>
    </w:p>
    <w:p w14:paraId="577E7E80" w14:textId="77777777" w:rsidR="007A271A" w:rsidRDefault="007A271A">
      <w:pPr>
        <w:pStyle w:val="BodyText"/>
        <w:rPr>
          <w:b/>
        </w:rPr>
      </w:pPr>
    </w:p>
    <w:p w14:paraId="2AC7CC64" w14:textId="77777777" w:rsidR="007A271A" w:rsidRDefault="00D748BE">
      <w:pPr>
        <w:pStyle w:val="Heading3"/>
        <w:numPr>
          <w:ilvl w:val="0"/>
          <w:numId w:val="59"/>
        </w:numPr>
        <w:tabs>
          <w:tab w:val="left" w:pos="632"/>
          <w:tab w:val="left" w:pos="633"/>
        </w:tabs>
        <w:ind w:hanging="532"/>
      </w:pPr>
      <w:r>
        <w:t>Procedure</w:t>
      </w:r>
    </w:p>
    <w:p w14:paraId="4DF8F4A4" w14:textId="77777777" w:rsidR="007A271A" w:rsidRDefault="007A271A">
      <w:pPr>
        <w:pStyle w:val="BodyText"/>
        <w:spacing w:before="11"/>
        <w:rPr>
          <w:b/>
          <w:sz w:val="23"/>
        </w:rPr>
      </w:pPr>
    </w:p>
    <w:p w14:paraId="62CE0906" w14:textId="77777777" w:rsidR="007A271A" w:rsidRDefault="00D748BE">
      <w:pPr>
        <w:pStyle w:val="ListParagraph"/>
        <w:numPr>
          <w:ilvl w:val="1"/>
          <w:numId w:val="59"/>
        </w:numPr>
        <w:tabs>
          <w:tab w:val="left" w:pos="1165"/>
          <w:tab w:val="left" w:pos="1166"/>
        </w:tabs>
        <w:ind w:hanging="525"/>
        <w:jc w:val="left"/>
        <w:rPr>
          <w:b/>
          <w:sz w:val="24"/>
        </w:rPr>
      </w:pPr>
      <w:r>
        <w:rPr>
          <w:b/>
          <w:sz w:val="24"/>
        </w:rPr>
        <w:t>Duties of Appellant – Ordering</w:t>
      </w:r>
      <w:r>
        <w:rPr>
          <w:b/>
          <w:spacing w:val="-14"/>
          <w:sz w:val="24"/>
        </w:rPr>
        <w:t xml:space="preserve"> </w:t>
      </w:r>
      <w:r>
        <w:rPr>
          <w:b/>
          <w:sz w:val="24"/>
        </w:rPr>
        <w:t>Transcript</w:t>
      </w:r>
    </w:p>
    <w:p w14:paraId="153D1608" w14:textId="77777777" w:rsidR="007A271A" w:rsidRDefault="007A271A">
      <w:pPr>
        <w:pStyle w:val="BodyText"/>
        <w:spacing w:before="6"/>
        <w:rPr>
          <w:b/>
          <w:sz w:val="23"/>
        </w:rPr>
      </w:pPr>
    </w:p>
    <w:p w14:paraId="6382E521" w14:textId="77777777" w:rsidR="007A271A" w:rsidRDefault="00D748BE">
      <w:pPr>
        <w:pStyle w:val="BodyText"/>
        <w:ind w:left="1180" w:right="115" w:hanging="15"/>
        <w:jc w:val="both"/>
      </w:pPr>
      <w:r>
        <w:t>The appellant is responsible for securing the filing of the transcript under MCR 7.109(B)(1)(a). Payment is generally accomplished with a suitable deposit, followed by payment of the balance, if any, when the transcript is completed.</w:t>
      </w:r>
    </w:p>
    <w:p w14:paraId="2F9D13FB" w14:textId="77777777" w:rsidR="007A271A" w:rsidRDefault="007A271A">
      <w:pPr>
        <w:pStyle w:val="BodyText"/>
        <w:spacing w:before="10"/>
        <w:rPr>
          <w:sz w:val="23"/>
        </w:rPr>
      </w:pPr>
    </w:p>
    <w:p w14:paraId="38145ABA" w14:textId="77777777" w:rsidR="007A271A" w:rsidRDefault="00D748BE">
      <w:pPr>
        <w:pStyle w:val="BodyText"/>
        <w:spacing w:before="1"/>
        <w:ind w:left="1180" w:right="114" w:hanging="15"/>
        <w:jc w:val="both"/>
      </w:pPr>
      <w:r>
        <w:t>Unless otherwise provided by circuit court order or by MCR 7.109(B), the appellant must order the full transcript of testimony and other proceedings in the trial court or agency. Under MCR 7.104(D)(2), a party must serve a copy of any request for transcript preparation on the opposing party and file a copy with the circuit court. (MCR 7.109[B][1][a]) If an appeal is from probate court, only that portion of the transcript concerning the order appealed needs to be filed. The appellee may file additional portions of the transcript.  (MCR 7.109[B][1][b])</w:t>
      </w:r>
    </w:p>
    <w:p w14:paraId="7FE9638A" w14:textId="77777777" w:rsidR="007A271A" w:rsidRDefault="007A271A">
      <w:pPr>
        <w:pStyle w:val="BodyText"/>
      </w:pPr>
    </w:p>
    <w:p w14:paraId="379C9A65" w14:textId="77777777" w:rsidR="007A271A" w:rsidRDefault="00D748BE">
      <w:pPr>
        <w:pStyle w:val="BodyText"/>
        <w:ind w:left="1180" w:right="117" w:hanging="15"/>
        <w:jc w:val="both"/>
      </w:pPr>
      <w:r>
        <w:t>On the appellant’s motion and with notice provided to the appellee, the trial court or agency may order that no transcript or some portion less than the full transcript be included in the record on appeal. The motion must be filed within the time required for filing an appeal and, if the motion is granted, the appellee may file any portions of the transcript omitted by the appellant. (MCR 7.109[B][1][c])</w:t>
      </w:r>
    </w:p>
    <w:p w14:paraId="0DDBF8E0" w14:textId="77777777" w:rsidR="007A271A" w:rsidRDefault="007A271A">
      <w:pPr>
        <w:pStyle w:val="BodyText"/>
        <w:spacing w:before="11"/>
        <w:rPr>
          <w:sz w:val="23"/>
        </w:rPr>
      </w:pPr>
    </w:p>
    <w:p w14:paraId="4AE7573B" w14:textId="77777777" w:rsidR="007A271A" w:rsidRDefault="00D748BE">
      <w:pPr>
        <w:pStyle w:val="BodyText"/>
        <w:ind w:left="1180" w:right="119" w:hanging="15"/>
        <w:jc w:val="both"/>
      </w:pPr>
      <w:r>
        <w:t>The parties may stipulate that no transcript or some portion less than the full transcript be filed. (MCR 7.109[B][1][d]) The parties may agree on a statement of facts without procuring the transcript and the statement signed by the parties may be filed with the trial court or agency and sent as the record of testimony in the action. (MCR 7.109[B][1][e])</w:t>
      </w:r>
    </w:p>
    <w:p w14:paraId="280A5292" w14:textId="77777777" w:rsidR="007A271A" w:rsidRDefault="007A271A">
      <w:pPr>
        <w:pStyle w:val="BodyText"/>
        <w:spacing w:before="11"/>
        <w:rPr>
          <w:sz w:val="23"/>
        </w:rPr>
      </w:pPr>
    </w:p>
    <w:p w14:paraId="2F0E603D" w14:textId="77777777" w:rsidR="007A271A" w:rsidRDefault="00D748BE">
      <w:pPr>
        <w:pStyle w:val="BodyText"/>
        <w:ind w:left="1180" w:right="114" w:hanging="15"/>
        <w:jc w:val="both"/>
      </w:pPr>
      <w:r>
        <w:t>When a transcript cannot be obtained, the appellant must file a settled statement of facts using the procedure in MCR 7.210(B)(2) unless a statute provides otherwise.</w:t>
      </w:r>
    </w:p>
    <w:p w14:paraId="558EDCA6" w14:textId="77777777" w:rsidR="007A271A" w:rsidRDefault="007A271A">
      <w:pPr>
        <w:pStyle w:val="BodyText"/>
        <w:spacing w:before="4"/>
      </w:pPr>
    </w:p>
    <w:p w14:paraId="64B3B9FF" w14:textId="77777777" w:rsidR="007A271A" w:rsidRDefault="00D748BE">
      <w:pPr>
        <w:pStyle w:val="Heading3"/>
        <w:numPr>
          <w:ilvl w:val="1"/>
          <w:numId w:val="59"/>
        </w:numPr>
        <w:tabs>
          <w:tab w:val="left" w:pos="1165"/>
          <w:tab w:val="left" w:pos="1166"/>
        </w:tabs>
        <w:ind w:hanging="525"/>
        <w:jc w:val="left"/>
      </w:pPr>
      <w:r>
        <w:t>Duties of Court Reporter/Recorder –</w:t>
      </w:r>
      <w:r>
        <w:rPr>
          <w:spacing w:val="-15"/>
        </w:rPr>
        <w:t xml:space="preserve"> </w:t>
      </w:r>
      <w:r>
        <w:t>Certificate</w:t>
      </w:r>
    </w:p>
    <w:p w14:paraId="5DF368D7" w14:textId="77777777" w:rsidR="007A271A" w:rsidRDefault="007A271A">
      <w:pPr>
        <w:pStyle w:val="BodyText"/>
        <w:spacing w:before="5"/>
        <w:rPr>
          <w:b/>
          <w:sz w:val="23"/>
        </w:rPr>
      </w:pPr>
    </w:p>
    <w:p w14:paraId="5E09EDF3" w14:textId="77777777" w:rsidR="007A271A" w:rsidRDefault="00D748BE">
      <w:pPr>
        <w:pStyle w:val="BodyText"/>
        <w:spacing w:before="1"/>
        <w:ind w:left="1180" w:right="119" w:hanging="15"/>
        <w:jc w:val="both"/>
      </w:pPr>
      <w:r>
        <w:t>Within 7 days after the transcript is ordered by a party or the court, the court reporter or recorder must furnish a certificate stating that:</w:t>
      </w:r>
    </w:p>
    <w:p w14:paraId="3DFA680E" w14:textId="77777777" w:rsidR="007A271A" w:rsidRDefault="007A271A">
      <w:pPr>
        <w:pStyle w:val="BodyText"/>
      </w:pPr>
    </w:p>
    <w:p w14:paraId="4A76C6B0" w14:textId="77777777" w:rsidR="007A271A" w:rsidRDefault="00D748BE">
      <w:pPr>
        <w:pStyle w:val="ListParagraph"/>
        <w:numPr>
          <w:ilvl w:val="2"/>
          <w:numId w:val="59"/>
        </w:numPr>
        <w:tabs>
          <w:tab w:val="left" w:pos="1699"/>
        </w:tabs>
        <w:ind w:right="114" w:hanging="540"/>
        <w:jc w:val="both"/>
        <w:rPr>
          <w:sz w:val="24"/>
        </w:rPr>
      </w:pPr>
      <w:r>
        <w:rPr>
          <w:sz w:val="24"/>
        </w:rPr>
        <w:t>the transcript has been ordered and payment has been made or secured and the transcript will be filed as soon as possible (with the estimated date of completion);</w:t>
      </w:r>
    </w:p>
    <w:p w14:paraId="49B13377" w14:textId="77777777" w:rsidR="007A271A" w:rsidRDefault="007A271A">
      <w:pPr>
        <w:pStyle w:val="BodyText"/>
        <w:spacing w:before="11"/>
        <w:rPr>
          <w:sz w:val="23"/>
        </w:rPr>
      </w:pPr>
    </w:p>
    <w:p w14:paraId="2E103ACB" w14:textId="77777777" w:rsidR="007A271A" w:rsidRDefault="00D748BE">
      <w:pPr>
        <w:pStyle w:val="ListParagraph"/>
        <w:numPr>
          <w:ilvl w:val="2"/>
          <w:numId w:val="59"/>
        </w:numPr>
        <w:tabs>
          <w:tab w:val="left" w:pos="1699"/>
        </w:tabs>
        <w:ind w:left="1698" w:hanging="533"/>
        <w:jc w:val="both"/>
        <w:rPr>
          <w:sz w:val="24"/>
        </w:rPr>
      </w:pPr>
      <w:r>
        <w:rPr>
          <w:sz w:val="24"/>
        </w:rPr>
        <w:t>the transcript has already been filed;</w:t>
      </w:r>
      <w:r>
        <w:rPr>
          <w:spacing w:val="-12"/>
          <w:sz w:val="24"/>
        </w:rPr>
        <w:t xml:space="preserve"> </w:t>
      </w:r>
      <w:r>
        <w:rPr>
          <w:sz w:val="24"/>
        </w:rPr>
        <w:t>or</w:t>
      </w:r>
    </w:p>
    <w:p w14:paraId="3FAC3A10" w14:textId="77777777" w:rsidR="007A271A" w:rsidRDefault="007A271A">
      <w:pPr>
        <w:jc w:val="both"/>
        <w:rPr>
          <w:sz w:val="24"/>
        </w:rPr>
        <w:sectPr w:rsidR="007A271A">
          <w:headerReference w:type="default" r:id="rId72"/>
          <w:pgSz w:w="12240" w:h="15840"/>
          <w:pgMar w:top="980" w:right="1320" w:bottom="280" w:left="1340" w:header="725" w:footer="0" w:gutter="0"/>
          <w:pgNumType w:start="1"/>
          <w:cols w:space="720"/>
        </w:sectPr>
      </w:pPr>
    </w:p>
    <w:p w14:paraId="4D3C5A1E" w14:textId="77777777" w:rsidR="007A271A" w:rsidRDefault="007A271A">
      <w:pPr>
        <w:pStyle w:val="BodyText"/>
        <w:rPr>
          <w:sz w:val="20"/>
        </w:rPr>
      </w:pPr>
    </w:p>
    <w:p w14:paraId="1F5A16BA" w14:textId="77777777" w:rsidR="007A271A" w:rsidRDefault="00D748BE">
      <w:pPr>
        <w:pStyle w:val="ListParagraph"/>
        <w:numPr>
          <w:ilvl w:val="2"/>
          <w:numId w:val="59"/>
        </w:numPr>
        <w:tabs>
          <w:tab w:val="left" w:pos="1540"/>
        </w:tabs>
        <w:spacing w:before="214" w:line="480" w:lineRule="auto"/>
        <w:ind w:left="1165" w:right="4649" w:firstLine="15"/>
        <w:rPr>
          <w:sz w:val="24"/>
        </w:rPr>
      </w:pPr>
      <w:r>
        <w:rPr>
          <w:sz w:val="24"/>
        </w:rPr>
        <w:t>there is no record to be</w:t>
      </w:r>
      <w:r>
        <w:rPr>
          <w:spacing w:val="-9"/>
          <w:sz w:val="24"/>
        </w:rPr>
        <w:t xml:space="preserve"> </w:t>
      </w:r>
      <w:r>
        <w:rPr>
          <w:sz w:val="24"/>
        </w:rPr>
        <w:t>transcribed. (MCR</w:t>
      </w:r>
      <w:r>
        <w:rPr>
          <w:spacing w:val="-3"/>
          <w:sz w:val="24"/>
        </w:rPr>
        <w:t xml:space="preserve"> </w:t>
      </w:r>
      <w:r>
        <w:rPr>
          <w:sz w:val="24"/>
        </w:rPr>
        <w:t>7.109[B][3][a])</w:t>
      </w:r>
    </w:p>
    <w:p w14:paraId="5E26B1A3" w14:textId="77777777" w:rsidR="007A271A" w:rsidRDefault="00D748BE">
      <w:pPr>
        <w:pStyle w:val="BodyText"/>
        <w:spacing w:before="10"/>
        <w:ind w:left="1180" w:right="117" w:hanging="15"/>
        <w:jc w:val="both"/>
      </w:pPr>
      <w:r>
        <w:t xml:space="preserve">SCAO-approved form </w:t>
      </w:r>
      <w:hyperlink r:id="rId73">
        <w:r>
          <w:rPr>
            <w:color w:val="0000FF"/>
            <w:u w:val="single" w:color="0000FF"/>
          </w:rPr>
          <w:t>MC 501, Reporter/Recorder Certificate of Ordering of</w:t>
        </w:r>
      </w:hyperlink>
      <w:r>
        <w:rPr>
          <w:color w:val="0000FF"/>
          <w:u w:val="single" w:color="0000FF"/>
        </w:rPr>
        <w:t xml:space="preserve"> </w:t>
      </w:r>
      <w:hyperlink r:id="rId74">
        <w:r>
          <w:rPr>
            <w:color w:val="0000FF"/>
            <w:u w:val="single" w:color="0000FF"/>
          </w:rPr>
          <w:t>Transcript on Appeal</w:t>
        </w:r>
        <w:r>
          <w:t>,</w:t>
        </w:r>
      </w:hyperlink>
      <w:r>
        <w:t xml:space="preserve"> should be used for this purpose. Copies of the form are to be distributed to the appellate court, the trial court, the appellant/attorney, and the appellee/attorney.  A copy should also be retained by the court reporter or recorder.</w:t>
      </w:r>
    </w:p>
    <w:p w14:paraId="0D79B2C7" w14:textId="77777777" w:rsidR="007A271A" w:rsidRDefault="007A271A">
      <w:pPr>
        <w:pStyle w:val="BodyText"/>
        <w:spacing w:before="4"/>
      </w:pPr>
    </w:p>
    <w:p w14:paraId="10CC39BD" w14:textId="77777777" w:rsidR="007A271A" w:rsidRDefault="00D748BE">
      <w:pPr>
        <w:pStyle w:val="Heading3"/>
        <w:numPr>
          <w:ilvl w:val="1"/>
          <w:numId w:val="59"/>
        </w:numPr>
        <w:tabs>
          <w:tab w:val="left" w:pos="1539"/>
          <w:tab w:val="left" w:pos="1540"/>
        </w:tabs>
        <w:ind w:left="1540" w:hanging="720"/>
        <w:jc w:val="left"/>
      </w:pPr>
      <w:r>
        <w:t>Time for</w:t>
      </w:r>
      <w:r>
        <w:rPr>
          <w:spacing w:val="-5"/>
        </w:rPr>
        <w:t xml:space="preserve"> </w:t>
      </w:r>
      <w:r>
        <w:t>Filing</w:t>
      </w:r>
    </w:p>
    <w:p w14:paraId="05CFB90B" w14:textId="77777777" w:rsidR="007A271A" w:rsidRDefault="007A271A">
      <w:pPr>
        <w:pStyle w:val="BodyText"/>
        <w:spacing w:before="6"/>
        <w:rPr>
          <w:b/>
          <w:sz w:val="23"/>
        </w:rPr>
      </w:pPr>
    </w:p>
    <w:p w14:paraId="0CFA8303" w14:textId="77777777" w:rsidR="007A271A" w:rsidRDefault="00D748BE">
      <w:pPr>
        <w:pStyle w:val="BodyText"/>
        <w:ind w:left="1540" w:right="115"/>
        <w:jc w:val="both"/>
      </w:pPr>
      <w:r>
        <w:t>The court reporter or recorder must file the transcript in the trial court or agency within:</w:t>
      </w:r>
    </w:p>
    <w:p w14:paraId="0180BD6B" w14:textId="77777777" w:rsidR="007A271A" w:rsidRDefault="007A271A">
      <w:pPr>
        <w:pStyle w:val="BodyText"/>
        <w:spacing w:before="11"/>
        <w:rPr>
          <w:sz w:val="23"/>
        </w:rPr>
      </w:pPr>
    </w:p>
    <w:p w14:paraId="42EF759B" w14:textId="77777777" w:rsidR="007A271A" w:rsidRDefault="00D748BE">
      <w:pPr>
        <w:pStyle w:val="ListParagraph"/>
        <w:numPr>
          <w:ilvl w:val="2"/>
          <w:numId w:val="59"/>
        </w:numPr>
        <w:tabs>
          <w:tab w:val="left" w:pos="1540"/>
        </w:tabs>
        <w:ind w:left="1540" w:right="313" w:hanging="269"/>
        <w:jc w:val="both"/>
        <w:rPr>
          <w:sz w:val="24"/>
        </w:rPr>
      </w:pPr>
      <w:r>
        <w:rPr>
          <w:sz w:val="24"/>
        </w:rPr>
        <w:t>14 days after a transcript is ordered by a party or the court for an application for leave to appeal from an order granting or denying a motion to suppress evidence in a criminal</w:t>
      </w:r>
      <w:r>
        <w:rPr>
          <w:spacing w:val="-8"/>
          <w:sz w:val="24"/>
        </w:rPr>
        <w:t xml:space="preserve"> </w:t>
      </w:r>
      <w:r>
        <w:rPr>
          <w:sz w:val="24"/>
        </w:rPr>
        <w:t>case;</w:t>
      </w:r>
    </w:p>
    <w:p w14:paraId="777F9CF0" w14:textId="77777777" w:rsidR="007A271A" w:rsidRDefault="007A271A">
      <w:pPr>
        <w:pStyle w:val="BodyText"/>
        <w:spacing w:before="11"/>
        <w:rPr>
          <w:sz w:val="23"/>
        </w:rPr>
      </w:pPr>
    </w:p>
    <w:p w14:paraId="75B4A27D" w14:textId="77777777" w:rsidR="007A271A" w:rsidRDefault="00D748BE">
      <w:pPr>
        <w:pStyle w:val="ListParagraph"/>
        <w:numPr>
          <w:ilvl w:val="2"/>
          <w:numId w:val="59"/>
        </w:numPr>
        <w:tabs>
          <w:tab w:val="left" w:pos="1540"/>
        </w:tabs>
        <w:ind w:left="1540" w:right="679" w:hanging="269"/>
        <w:rPr>
          <w:sz w:val="24"/>
        </w:rPr>
      </w:pPr>
      <w:r>
        <w:rPr>
          <w:sz w:val="24"/>
        </w:rPr>
        <w:t>28 days after a transcript is ordered by a party or the court in an appeal of a criminal conviction based on a plea of guilty, guilty but mentally ill, or nolo contendere or an appeal from the dismissal or reduction of a felony charge following a preliminary examination;</w:t>
      </w:r>
      <w:r>
        <w:rPr>
          <w:spacing w:val="-8"/>
          <w:sz w:val="24"/>
        </w:rPr>
        <w:t xml:space="preserve"> </w:t>
      </w:r>
      <w:r>
        <w:rPr>
          <w:sz w:val="24"/>
        </w:rPr>
        <w:t>or</w:t>
      </w:r>
    </w:p>
    <w:p w14:paraId="2DCA86A1" w14:textId="77777777" w:rsidR="007A271A" w:rsidRDefault="007A271A">
      <w:pPr>
        <w:pStyle w:val="BodyText"/>
        <w:spacing w:before="11"/>
        <w:rPr>
          <w:sz w:val="23"/>
        </w:rPr>
      </w:pPr>
    </w:p>
    <w:p w14:paraId="4D9B93A6" w14:textId="77777777" w:rsidR="007A271A" w:rsidRDefault="00D748BE">
      <w:pPr>
        <w:pStyle w:val="ListParagraph"/>
        <w:numPr>
          <w:ilvl w:val="2"/>
          <w:numId w:val="59"/>
        </w:numPr>
        <w:tabs>
          <w:tab w:val="left" w:pos="1540"/>
        </w:tabs>
        <w:spacing w:line="480" w:lineRule="auto"/>
        <w:ind w:left="1271" w:right="739" w:firstLine="0"/>
        <w:rPr>
          <w:sz w:val="24"/>
        </w:rPr>
      </w:pPr>
      <w:r>
        <w:rPr>
          <w:sz w:val="24"/>
        </w:rPr>
        <w:t>56 days after a transcript is ordered by a party or the court in all other cases. (MCR</w:t>
      </w:r>
      <w:r>
        <w:rPr>
          <w:spacing w:val="-5"/>
          <w:sz w:val="24"/>
        </w:rPr>
        <w:t xml:space="preserve"> </w:t>
      </w:r>
      <w:r>
        <w:rPr>
          <w:sz w:val="24"/>
        </w:rPr>
        <w:t>7.109[B][3][b][i])</w:t>
      </w:r>
    </w:p>
    <w:p w14:paraId="647C13E1" w14:textId="77777777" w:rsidR="007A271A" w:rsidRDefault="00D748BE">
      <w:pPr>
        <w:pStyle w:val="BodyText"/>
        <w:spacing w:before="9"/>
        <w:ind w:left="1331" w:right="191" w:hanging="60"/>
      </w:pPr>
      <w:r>
        <w:t>The circuit court may extend or shorten these time limits in an appeal pending in the court on motion filed by the court reporter/recorder or a party.</w:t>
      </w:r>
    </w:p>
    <w:p w14:paraId="07139102" w14:textId="77777777" w:rsidR="007A271A" w:rsidRDefault="00D748BE">
      <w:pPr>
        <w:pStyle w:val="BodyText"/>
        <w:ind w:left="1271"/>
      </w:pPr>
      <w:r>
        <w:t>(MCR 7.109[B][3][b][ii])</w:t>
      </w:r>
    </w:p>
    <w:p w14:paraId="14AEAD48" w14:textId="77777777" w:rsidR="007A271A" w:rsidRDefault="007A271A">
      <w:pPr>
        <w:pStyle w:val="BodyText"/>
        <w:spacing w:before="5"/>
      </w:pPr>
    </w:p>
    <w:p w14:paraId="0C3A5570" w14:textId="77777777" w:rsidR="007A271A" w:rsidRDefault="00D748BE">
      <w:pPr>
        <w:pStyle w:val="Heading3"/>
        <w:numPr>
          <w:ilvl w:val="1"/>
          <w:numId w:val="59"/>
        </w:numPr>
        <w:tabs>
          <w:tab w:val="left" w:pos="1539"/>
          <w:tab w:val="left" w:pos="1540"/>
        </w:tabs>
        <w:ind w:left="1540" w:hanging="720"/>
        <w:jc w:val="left"/>
      </w:pPr>
      <w:r>
        <w:t>Filing of</w:t>
      </w:r>
      <w:r>
        <w:rPr>
          <w:spacing w:val="-4"/>
        </w:rPr>
        <w:t xml:space="preserve"> </w:t>
      </w:r>
      <w:r>
        <w:t>Transcript</w:t>
      </w:r>
    </w:p>
    <w:p w14:paraId="34EC5898" w14:textId="77777777" w:rsidR="007A271A" w:rsidRDefault="007A271A">
      <w:pPr>
        <w:pStyle w:val="BodyText"/>
        <w:spacing w:before="6"/>
        <w:rPr>
          <w:b/>
          <w:sz w:val="23"/>
        </w:rPr>
      </w:pPr>
    </w:p>
    <w:p w14:paraId="6A0F8DD1" w14:textId="77777777" w:rsidR="007A271A" w:rsidRDefault="00D748BE">
      <w:pPr>
        <w:pStyle w:val="BodyText"/>
        <w:ind w:left="1540" w:right="117"/>
        <w:jc w:val="both"/>
      </w:pPr>
      <w:r>
        <w:t>The court reporter or recorder must file the transcript with the trial court or agency.  (MCR 7.109[B][3][b][i])</w:t>
      </w:r>
    </w:p>
    <w:p w14:paraId="71C07984" w14:textId="77777777" w:rsidR="007A271A" w:rsidRDefault="007A271A">
      <w:pPr>
        <w:pStyle w:val="BodyText"/>
        <w:spacing w:before="4"/>
      </w:pPr>
    </w:p>
    <w:p w14:paraId="0002C10E" w14:textId="77777777" w:rsidR="007A271A" w:rsidRDefault="00D748BE">
      <w:pPr>
        <w:pStyle w:val="Heading3"/>
        <w:numPr>
          <w:ilvl w:val="1"/>
          <w:numId w:val="59"/>
        </w:numPr>
        <w:tabs>
          <w:tab w:val="left" w:pos="1539"/>
          <w:tab w:val="left" w:pos="1540"/>
        </w:tabs>
        <w:ind w:left="1540" w:hanging="720"/>
        <w:jc w:val="left"/>
      </w:pPr>
      <w:r>
        <w:t>Notice of Filing and</w:t>
      </w:r>
      <w:r>
        <w:rPr>
          <w:spacing w:val="-11"/>
        </w:rPr>
        <w:t xml:space="preserve"> </w:t>
      </w:r>
      <w:r>
        <w:t>Service</w:t>
      </w:r>
    </w:p>
    <w:p w14:paraId="04B4F28F" w14:textId="77777777" w:rsidR="007A271A" w:rsidRDefault="007A271A">
      <w:pPr>
        <w:pStyle w:val="BodyText"/>
        <w:spacing w:before="6"/>
        <w:rPr>
          <w:b/>
          <w:sz w:val="23"/>
        </w:rPr>
      </w:pPr>
    </w:p>
    <w:p w14:paraId="2CC9FB78" w14:textId="77777777" w:rsidR="007A271A" w:rsidRDefault="00D748BE">
      <w:pPr>
        <w:pStyle w:val="BodyText"/>
        <w:ind w:left="1540" w:right="113"/>
        <w:jc w:val="both"/>
      </w:pPr>
      <w:r>
        <w:t xml:space="preserve">Immediately after the transcript is filed, the court reporter or recorder must notify the circuit court and all parties that it has been filed. The court reporter or recorder must file in the circuit court an affidavit of mailing of notice to the parties. (MCR 7.109[B][3][e]) SCAO-approved form </w:t>
      </w:r>
      <w:hyperlink r:id="rId75">
        <w:r>
          <w:rPr>
            <w:color w:val="0000FF"/>
            <w:u w:val="single" w:color="0000FF"/>
          </w:rPr>
          <w:t>MC 502, Notice of Filing of Transcript</w:t>
        </w:r>
      </w:hyperlink>
      <w:r>
        <w:rPr>
          <w:color w:val="0000FF"/>
          <w:u w:val="single" w:color="0000FF"/>
        </w:rPr>
        <w:t xml:space="preserve">  </w:t>
      </w:r>
      <w:hyperlink r:id="rId76">
        <w:r>
          <w:rPr>
            <w:color w:val="0000FF"/>
            <w:u w:val="single" w:color="0000FF"/>
          </w:rPr>
          <w:t>and Affidavit of Mailing</w:t>
        </w:r>
        <w:r>
          <w:t>,</w:t>
        </w:r>
      </w:hyperlink>
      <w:r>
        <w:t xml:space="preserve"> should be used for this purpose. A copy should be retained by the court reporter or</w:t>
      </w:r>
      <w:r>
        <w:rPr>
          <w:spacing w:val="-12"/>
        </w:rPr>
        <w:t xml:space="preserve"> </w:t>
      </w:r>
      <w:r>
        <w:t>recorder.</w:t>
      </w:r>
    </w:p>
    <w:p w14:paraId="5BC0EFA6" w14:textId="77777777" w:rsidR="007A271A" w:rsidRDefault="007A271A">
      <w:pPr>
        <w:jc w:val="both"/>
        <w:sectPr w:rsidR="007A271A">
          <w:pgSz w:w="12240" w:h="15840"/>
          <w:pgMar w:top="980" w:right="1320" w:bottom="280" w:left="1340" w:header="725" w:footer="0" w:gutter="0"/>
          <w:cols w:space="720"/>
        </w:sectPr>
      </w:pPr>
    </w:p>
    <w:p w14:paraId="13B697DD" w14:textId="77777777" w:rsidR="007A271A" w:rsidRDefault="007A271A">
      <w:pPr>
        <w:pStyle w:val="BodyText"/>
        <w:rPr>
          <w:sz w:val="20"/>
        </w:rPr>
      </w:pPr>
    </w:p>
    <w:p w14:paraId="5EECA39E" w14:textId="77777777" w:rsidR="007A271A" w:rsidRDefault="00D748BE">
      <w:pPr>
        <w:pStyle w:val="Heading3"/>
        <w:numPr>
          <w:ilvl w:val="1"/>
          <w:numId w:val="59"/>
        </w:numPr>
        <w:tabs>
          <w:tab w:val="left" w:pos="1560"/>
        </w:tabs>
        <w:spacing w:before="219"/>
        <w:ind w:left="1560" w:hanging="720"/>
        <w:jc w:val="both"/>
      </w:pPr>
      <w:r>
        <w:t>Consequences of Violating the Court</w:t>
      </w:r>
      <w:r>
        <w:rPr>
          <w:spacing w:val="-17"/>
        </w:rPr>
        <w:t xml:space="preserve"> </w:t>
      </w:r>
      <w:r>
        <w:t>Rules</w:t>
      </w:r>
    </w:p>
    <w:p w14:paraId="374DD64A" w14:textId="77777777" w:rsidR="007A271A" w:rsidRDefault="007A271A">
      <w:pPr>
        <w:pStyle w:val="BodyText"/>
        <w:spacing w:before="6"/>
        <w:rPr>
          <w:b/>
          <w:sz w:val="23"/>
        </w:rPr>
      </w:pPr>
    </w:p>
    <w:p w14:paraId="4022B252" w14:textId="77777777" w:rsidR="007A271A" w:rsidRDefault="00D748BE">
      <w:pPr>
        <w:pStyle w:val="BodyText"/>
        <w:spacing w:before="1"/>
        <w:ind w:left="1559" w:right="114"/>
        <w:jc w:val="both"/>
      </w:pPr>
      <w:r>
        <w:t>A court reporter or recorder who fails to comply with the requirements of the  court rules is subject to disciplinary action, including punishment for contempt of court. (MCR</w:t>
      </w:r>
      <w:r>
        <w:rPr>
          <w:spacing w:val="-6"/>
        </w:rPr>
        <w:t xml:space="preserve"> </w:t>
      </w:r>
      <w:r>
        <w:t>7.109[B][3][f])</w:t>
      </w:r>
    </w:p>
    <w:p w14:paraId="0E1FBAAD" w14:textId="77777777" w:rsidR="007A271A" w:rsidRDefault="007A271A">
      <w:pPr>
        <w:pStyle w:val="BodyText"/>
        <w:spacing w:before="4"/>
      </w:pPr>
    </w:p>
    <w:p w14:paraId="72492BE0" w14:textId="77777777" w:rsidR="007A271A" w:rsidRDefault="00D748BE">
      <w:pPr>
        <w:pStyle w:val="Heading3"/>
        <w:numPr>
          <w:ilvl w:val="0"/>
          <w:numId w:val="59"/>
        </w:numPr>
        <w:tabs>
          <w:tab w:val="left" w:pos="839"/>
          <w:tab w:val="left" w:pos="840"/>
        </w:tabs>
        <w:spacing w:before="1"/>
        <w:ind w:left="840" w:hanging="720"/>
      </w:pPr>
      <w:r>
        <w:t>Form of</w:t>
      </w:r>
      <w:r>
        <w:rPr>
          <w:spacing w:val="-6"/>
        </w:rPr>
        <w:t xml:space="preserve"> </w:t>
      </w:r>
      <w:commentRangeStart w:id="114"/>
      <w:r>
        <w:t>Transcript</w:t>
      </w:r>
      <w:commentRangeEnd w:id="114"/>
      <w:r w:rsidR="0009309C">
        <w:rPr>
          <w:rStyle w:val="CommentReference"/>
          <w:b w:val="0"/>
          <w:bCs w:val="0"/>
        </w:rPr>
        <w:commentReference w:id="114"/>
      </w:r>
    </w:p>
    <w:p w14:paraId="7C2536F1" w14:textId="77777777" w:rsidR="007A271A" w:rsidRDefault="007A271A">
      <w:pPr>
        <w:pStyle w:val="BodyText"/>
        <w:spacing w:before="6"/>
        <w:rPr>
          <w:b/>
          <w:sz w:val="23"/>
        </w:rPr>
      </w:pPr>
    </w:p>
    <w:p w14:paraId="3AB9C472" w14:textId="77777777" w:rsidR="007A271A" w:rsidRDefault="00D748BE">
      <w:pPr>
        <w:pStyle w:val="BodyText"/>
        <w:spacing w:before="1"/>
        <w:ind w:left="839" w:right="115"/>
        <w:jc w:val="both"/>
      </w:pPr>
      <w:r>
        <w:t>The transcript must be prepared in the form provided by MCR 7.210(B)(3)(d), which means it must be filed in one or more volumes under a hard-surfaced or other suitable cover, stating the title of the action, and prefaced by a table of contents showing the subject matter of the transcript with page references to the significant parts of the trial or proceedings, including the testimony of each witness by name, the arguments of the attorneys, and the jury instructions. The pages of the transcript must be consecutively numbered on the bottom of each page; each individual bound volume should start with page 1.  (MCR 7.109[B][3][d])</w:t>
      </w:r>
    </w:p>
    <w:p w14:paraId="03B21DDD" w14:textId="77777777" w:rsidR="007A271A" w:rsidRDefault="007A271A">
      <w:pPr>
        <w:pStyle w:val="BodyText"/>
        <w:spacing w:before="5"/>
      </w:pPr>
    </w:p>
    <w:p w14:paraId="63304F98" w14:textId="77777777" w:rsidR="007A271A" w:rsidRDefault="00D748BE">
      <w:pPr>
        <w:pStyle w:val="Heading3"/>
        <w:numPr>
          <w:ilvl w:val="0"/>
          <w:numId w:val="59"/>
        </w:numPr>
        <w:tabs>
          <w:tab w:val="left" w:pos="839"/>
          <w:tab w:val="left" w:pos="840"/>
        </w:tabs>
        <w:ind w:left="840" w:hanging="720"/>
      </w:pPr>
      <w:r>
        <w:t>Copies of</w:t>
      </w:r>
      <w:r>
        <w:rPr>
          <w:spacing w:val="-6"/>
        </w:rPr>
        <w:t xml:space="preserve"> </w:t>
      </w:r>
      <w:commentRangeStart w:id="115"/>
      <w:commentRangeStart w:id="116"/>
      <w:r>
        <w:t>Transcripts</w:t>
      </w:r>
      <w:commentRangeEnd w:id="115"/>
      <w:r w:rsidR="0009309C">
        <w:rPr>
          <w:rStyle w:val="CommentReference"/>
          <w:b w:val="0"/>
          <w:bCs w:val="0"/>
        </w:rPr>
        <w:commentReference w:id="115"/>
      </w:r>
      <w:commentRangeEnd w:id="116"/>
      <w:r w:rsidR="00500B3C">
        <w:rPr>
          <w:rStyle w:val="CommentReference"/>
          <w:b w:val="0"/>
          <w:bCs w:val="0"/>
        </w:rPr>
        <w:commentReference w:id="116"/>
      </w:r>
    </w:p>
    <w:p w14:paraId="4F6A6FC8" w14:textId="77777777" w:rsidR="007A271A" w:rsidRDefault="007A271A">
      <w:pPr>
        <w:pStyle w:val="BodyText"/>
        <w:spacing w:before="6"/>
        <w:rPr>
          <w:b/>
          <w:sz w:val="23"/>
        </w:rPr>
      </w:pPr>
    </w:p>
    <w:p w14:paraId="414F2545" w14:textId="197AE76F" w:rsidR="007A271A" w:rsidRDefault="00D748BE">
      <w:pPr>
        <w:pStyle w:val="BodyText"/>
        <w:ind w:left="839" w:right="117"/>
        <w:jc w:val="both"/>
      </w:pPr>
      <w:r>
        <w:t>Additional copies of the transcript required by the appellant may be ordered from the court reporter or recorder</w:t>
      </w:r>
      <w:r w:rsidR="00421BC3">
        <w:rPr>
          <w:color w:val="FF0000"/>
        </w:rPr>
        <w:t xml:space="preserve"> </w:t>
      </w:r>
      <w:r w:rsidR="00716E89">
        <w:rPr>
          <w:color w:val="FF0000"/>
        </w:rPr>
        <w:t>UPON ORIGINAL PRODUCTION ORDER</w:t>
      </w:r>
      <w:r>
        <w:t>. Photocopies of the transcript furnished by the court reporter or recorder may also be made. (MCR 7.109[B][3][c]) Copies may also be obtained from the court. While the court can charge a fee for copies, it may not charge more than the reporter would.</w:t>
      </w:r>
    </w:p>
    <w:p w14:paraId="1455AB33" w14:textId="77777777" w:rsidR="007A271A" w:rsidRDefault="00D748BE">
      <w:pPr>
        <w:pStyle w:val="BodyText"/>
        <w:ind w:left="839"/>
        <w:jc w:val="both"/>
      </w:pPr>
      <w:r>
        <w:rPr>
          <w:color w:val="0000FF"/>
          <w:u w:val="single" w:color="0000FF"/>
        </w:rPr>
        <w:t>(Case File Management Standards)</w:t>
      </w:r>
    </w:p>
    <w:p w14:paraId="359582EB" w14:textId="77777777" w:rsidR="007A271A" w:rsidRDefault="007A271A">
      <w:pPr>
        <w:pStyle w:val="BodyText"/>
        <w:spacing w:before="2"/>
        <w:rPr>
          <w:sz w:val="16"/>
        </w:rPr>
      </w:pPr>
    </w:p>
    <w:p w14:paraId="43CC3E79" w14:textId="77777777" w:rsidR="007A271A" w:rsidRDefault="006C5D65">
      <w:pPr>
        <w:pStyle w:val="BodyText"/>
        <w:spacing w:before="90"/>
        <w:ind w:left="840" w:right="115"/>
        <w:jc w:val="both"/>
      </w:pPr>
      <w:hyperlink r:id="rId77">
        <w:r w:rsidR="00D748BE">
          <w:t>Because copies of transcripts can</w:t>
        </w:r>
      </w:hyperlink>
      <w:r w:rsidR="00D748BE">
        <w:t xml:space="preserve"> be obtained from the court, it is not always necessary for a reporter or recorder to automatically prepare additional copies for a party. To avoid any confusion, a reporter or recorder should pay close attention to the party’s transcript request.</w:t>
      </w:r>
    </w:p>
    <w:p w14:paraId="0D857E47" w14:textId="77777777" w:rsidR="007A271A" w:rsidRDefault="007A271A">
      <w:pPr>
        <w:pStyle w:val="BodyText"/>
        <w:spacing w:before="4"/>
      </w:pPr>
    </w:p>
    <w:p w14:paraId="554A26DC" w14:textId="77777777" w:rsidR="007A271A" w:rsidRDefault="00D748BE">
      <w:pPr>
        <w:pStyle w:val="Heading3"/>
        <w:numPr>
          <w:ilvl w:val="0"/>
          <w:numId w:val="59"/>
        </w:numPr>
        <w:tabs>
          <w:tab w:val="left" w:pos="839"/>
          <w:tab w:val="left" w:pos="840"/>
        </w:tabs>
        <w:ind w:left="840" w:hanging="720"/>
      </w:pPr>
      <w:r>
        <w:t>Responsibility When More Than One Court Reporter or</w:t>
      </w:r>
      <w:r>
        <w:rPr>
          <w:spacing w:val="-21"/>
        </w:rPr>
        <w:t xml:space="preserve"> </w:t>
      </w:r>
      <w:r>
        <w:t>Recorder</w:t>
      </w:r>
    </w:p>
    <w:p w14:paraId="18C1A130" w14:textId="77777777" w:rsidR="007A271A" w:rsidRDefault="007A271A">
      <w:pPr>
        <w:pStyle w:val="BodyText"/>
        <w:spacing w:before="6"/>
        <w:rPr>
          <w:b/>
          <w:sz w:val="23"/>
        </w:rPr>
      </w:pPr>
    </w:p>
    <w:p w14:paraId="57516B0E" w14:textId="77777777" w:rsidR="007A271A" w:rsidRDefault="00D748BE">
      <w:pPr>
        <w:pStyle w:val="BodyText"/>
        <w:ind w:left="840" w:right="117"/>
        <w:jc w:val="both"/>
      </w:pPr>
      <w:r>
        <w:t>In cases where portions of the transcript must be prepared by more than one reporter or recorder, the person who recorded the beginning of the proceedings is responsible for ascertaining that the entire transcript has been prepared, filing it, and giving the notice required by MCR 7.109(B)(3)(e), unless the court has designated another person. (MCR 7.109[B][3][g])</w:t>
      </w:r>
    </w:p>
    <w:p w14:paraId="6984CFE6" w14:textId="77777777" w:rsidR="007A271A" w:rsidRDefault="007A271A">
      <w:pPr>
        <w:jc w:val="both"/>
        <w:sectPr w:rsidR="007A271A">
          <w:pgSz w:w="12240" w:h="15840"/>
          <w:pgMar w:top="980" w:right="1320" w:bottom="280" w:left="1320" w:header="725" w:footer="0" w:gutter="0"/>
          <w:cols w:space="720"/>
        </w:sectPr>
      </w:pPr>
    </w:p>
    <w:p w14:paraId="2728A643" w14:textId="77777777" w:rsidR="007A271A" w:rsidRDefault="007A271A">
      <w:pPr>
        <w:pStyle w:val="BodyText"/>
        <w:rPr>
          <w:sz w:val="20"/>
        </w:rPr>
      </w:pPr>
    </w:p>
    <w:p w14:paraId="5D7F2DE8" w14:textId="77777777" w:rsidR="007A271A" w:rsidRDefault="00D748BE">
      <w:pPr>
        <w:pStyle w:val="Heading2"/>
        <w:spacing w:before="217"/>
      </w:pPr>
      <w:bookmarkStart w:id="118" w:name="Chapter_2:_Appeals_to_Court_of_Appeals"/>
      <w:bookmarkEnd w:id="118"/>
      <w:r>
        <w:t>Chapter 2:  Appeals to Court of Appeals</w:t>
      </w:r>
    </w:p>
    <w:p w14:paraId="731107C0" w14:textId="77777777" w:rsidR="007A271A" w:rsidRDefault="007A271A">
      <w:pPr>
        <w:pStyle w:val="BodyText"/>
        <w:rPr>
          <w:b/>
        </w:rPr>
      </w:pPr>
    </w:p>
    <w:p w14:paraId="6F635538" w14:textId="77777777" w:rsidR="007A271A" w:rsidRDefault="00D748BE">
      <w:pPr>
        <w:pStyle w:val="Heading3"/>
        <w:numPr>
          <w:ilvl w:val="0"/>
          <w:numId w:val="58"/>
        </w:numPr>
        <w:tabs>
          <w:tab w:val="left" w:pos="632"/>
          <w:tab w:val="left" w:pos="633"/>
        </w:tabs>
        <w:ind w:hanging="532"/>
      </w:pPr>
      <w:r>
        <w:t>Procedure</w:t>
      </w:r>
    </w:p>
    <w:p w14:paraId="50C94AF1" w14:textId="77777777" w:rsidR="007A271A" w:rsidRDefault="007A271A">
      <w:pPr>
        <w:pStyle w:val="BodyText"/>
        <w:spacing w:before="11"/>
        <w:rPr>
          <w:b/>
          <w:sz w:val="23"/>
        </w:rPr>
      </w:pPr>
    </w:p>
    <w:p w14:paraId="554CD44B" w14:textId="77777777" w:rsidR="007A271A" w:rsidRDefault="00D748BE">
      <w:pPr>
        <w:pStyle w:val="ListParagraph"/>
        <w:numPr>
          <w:ilvl w:val="1"/>
          <w:numId w:val="58"/>
        </w:numPr>
        <w:tabs>
          <w:tab w:val="left" w:pos="1165"/>
          <w:tab w:val="left" w:pos="1166"/>
        </w:tabs>
        <w:rPr>
          <w:b/>
          <w:sz w:val="24"/>
        </w:rPr>
      </w:pPr>
      <w:r>
        <w:rPr>
          <w:b/>
          <w:sz w:val="24"/>
        </w:rPr>
        <w:t>Ordering and Filing</w:t>
      </w:r>
      <w:r>
        <w:rPr>
          <w:b/>
          <w:spacing w:val="-12"/>
          <w:sz w:val="24"/>
        </w:rPr>
        <w:t xml:space="preserve"> </w:t>
      </w:r>
      <w:r>
        <w:rPr>
          <w:b/>
          <w:sz w:val="24"/>
        </w:rPr>
        <w:t>Transcript</w:t>
      </w:r>
    </w:p>
    <w:p w14:paraId="7F792BCA" w14:textId="77777777" w:rsidR="007A271A" w:rsidRDefault="007A271A">
      <w:pPr>
        <w:pStyle w:val="BodyText"/>
        <w:spacing w:before="6"/>
        <w:rPr>
          <w:b/>
          <w:sz w:val="23"/>
        </w:rPr>
      </w:pPr>
    </w:p>
    <w:p w14:paraId="6691EFD3" w14:textId="77777777" w:rsidR="007A271A" w:rsidRDefault="00D748BE">
      <w:pPr>
        <w:pStyle w:val="BodyText"/>
        <w:ind w:left="1179" w:right="114" w:hanging="15"/>
        <w:jc w:val="both"/>
      </w:pPr>
      <w:r>
        <w:t>The appellant is responsible for securing the filing of the transcript as provided in this rule. Except in cases governed by MCR 3.977(J)(3) or MCR 6.425(G)(2), or as otherwise provided by Court of Appeals order or the remainder of MCR 7.210(B), the appellant shall order from the court reporter or recorder the full transcript of  testimony and other proceedings in the trial court or tribunal. Once an appeal is filed in the Court of Appeals, a party must serve a copy of any request for transcript preparation on opposing counsel and file a copy with the Court of Appeals. (MCR 7.210[B][1][a])</w:t>
      </w:r>
    </w:p>
    <w:p w14:paraId="07AA4CD8" w14:textId="77777777" w:rsidR="007A271A" w:rsidRDefault="007A271A">
      <w:pPr>
        <w:pStyle w:val="BodyText"/>
        <w:spacing w:before="10"/>
        <w:rPr>
          <w:sz w:val="23"/>
        </w:rPr>
      </w:pPr>
    </w:p>
    <w:p w14:paraId="2B52B01E" w14:textId="77777777" w:rsidR="007A271A" w:rsidRDefault="00D748BE">
      <w:pPr>
        <w:pStyle w:val="BodyText"/>
        <w:spacing w:before="1"/>
        <w:ind w:left="1179" w:right="114" w:hanging="15"/>
        <w:jc w:val="both"/>
      </w:pPr>
      <w:r>
        <w:t>In an appeal from probate court in an estate or trust proceeding, only that portion of the transcript concerning the order appealed from needs to be filed. The appellee may file additional portions of the transcript.  (MCR 7.210[B][1][b])</w:t>
      </w:r>
    </w:p>
    <w:p w14:paraId="1E3B4AD6" w14:textId="77777777" w:rsidR="007A271A" w:rsidRDefault="007A271A">
      <w:pPr>
        <w:pStyle w:val="BodyText"/>
      </w:pPr>
    </w:p>
    <w:p w14:paraId="63B2C8B6" w14:textId="77777777" w:rsidR="007A271A" w:rsidRDefault="00D748BE">
      <w:pPr>
        <w:pStyle w:val="BodyText"/>
        <w:ind w:left="1179" w:right="113" w:hanging="15"/>
        <w:jc w:val="both"/>
      </w:pPr>
      <w:r>
        <w:t>On the appellant's motion, with notice to the appellee, the trial court or tribunal may order that some portion less than the full transcript (or no transcript at all) be included in the record on appeal. The motion must be filed within the time required for filing an appeal and, if the motion is granted, the appellee may file any portions of the transcript omitted by the appellant. The filing of the motion extends the time for filing the court reporter's or recorder's certificate until 7 days after entry of the trial court's  or tribunal's order on the motion.   (MCR</w:t>
      </w:r>
      <w:r>
        <w:rPr>
          <w:spacing w:val="-10"/>
        </w:rPr>
        <w:t xml:space="preserve"> </w:t>
      </w:r>
      <w:r>
        <w:t>7.210[B][1][c])</w:t>
      </w:r>
    </w:p>
    <w:p w14:paraId="5CCAC735" w14:textId="77777777" w:rsidR="007A271A" w:rsidRDefault="007A271A">
      <w:pPr>
        <w:pStyle w:val="BodyText"/>
        <w:spacing w:before="11"/>
        <w:rPr>
          <w:sz w:val="23"/>
        </w:rPr>
      </w:pPr>
    </w:p>
    <w:p w14:paraId="6A4914F7" w14:textId="77777777" w:rsidR="007A271A" w:rsidRDefault="00D748BE">
      <w:pPr>
        <w:pStyle w:val="BodyText"/>
        <w:ind w:left="1179" w:right="117" w:hanging="15"/>
        <w:jc w:val="both"/>
      </w:pPr>
      <w:r>
        <w:t>The parties may stipulate that some portion less than the full transcript (or none) be filed. (MCR 7.210[B][1][d])</w:t>
      </w:r>
    </w:p>
    <w:p w14:paraId="10B64A55" w14:textId="77777777" w:rsidR="007A271A" w:rsidRDefault="007A271A">
      <w:pPr>
        <w:pStyle w:val="BodyText"/>
        <w:spacing w:before="11"/>
        <w:rPr>
          <w:sz w:val="23"/>
        </w:rPr>
      </w:pPr>
    </w:p>
    <w:p w14:paraId="3C4E695C" w14:textId="77777777" w:rsidR="007A271A" w:rsidRDefault="00D748BE">
      <w:pPr>
        <w:pStyle w:val="BodyText"/>
        <w:ind w:left="1179" w:right="113" w:hanging="15"/>
        <w:jc w:val="both"/>
      </w:pPr>
      <w:r>
        <w:t>Transcripts are generally ordered by written request of an attorney or party accompanied by a suitable deposit. If the appellant is indigent, the trial court will  issue an order for preparation and filing of the transcript and for payment of the reporter’s fees if the case involves subject matter for which an indigent party is entitled to a transcript at the public’s expense (i.e. criminal or termination of parental rights appeals). (MCR 6.425[G][2] and MCR</w:t>
      </w:r>
      <w:r>
        <w:rPr>
          <w:spacing w:val="-13"/>
        </w:rPr>
        <w:t xml:space="preserve"> </w:t>
      </w:r>
      <w:r>
        <w:t>3.997[J][3])</w:t>
      </w:r>
    </w:p>
    <w:p w14:paraId="272CB707" w14:textId="77777777" w:rsidR="007A271A" w:rsidRDefault="007A271A">
      <w:pPr>
        <w:pStyle w:val="BodyText"/>
        <w:spacing w:before="4"/>
      </w:pPr>
    </w:p>
    <w:p w14:paraId="797661C1" w14:textId="77777777" w:rsidR="007A271A" w:rsidRDefault="00D748BE">
      <w:pPr>
        <w:pStyle w:val="Heading3"/>
        <w:numPr>
          <w:ilvl w:val="1"/>
          <w:numId w:val="58"/>
        </w:numPr>
        <w:tabs>
          <w:tab w:val="left" w:pos="1165"/>
          <w:tab w:val="left" w:pos="1166"/>
        </w:tabs>
      </w:pPr>
      <w:r>
        <w:t>Duties of Court Reporter/Recorder -</w:t>
      </w:r>
      <w:r>
        <w:rPr>
          <w:spacing w:val="-14"/>
        </w:rPr>
        <w:t xml:space="preserve"> </w:t>
      </w:r>
      <w:r>
        <w:t>Certificate</w:t>
      </w:r>
    </w:p>
    <w:p w14:paraId="4D911DA0" w14:textId="77777777" w:rsidR="007A271A" w:rsidRDefault="007A271A">
      <w:pPr>
        <w:pStyle w:val="BodyText"/>
        <w:spacing w:before="6"/>
        <w:rPr>
          <w:b/>
          <w:sz w:val="23"/>
        </w:rPr>
      </w:pPr>
    </w:p>
    <w:p w14:paraId="532A6E59" w14:textId="77777777" w:rsidR="007A271A" w:rsidRDefault="00D748BE">
      <w:pPr>
        <w:pStyle w:val="BodyText"/>
        <w:ind w:left="1179" w:right="119" w:hanging="15"/>
        <w:jc w:val="both"/>
      </w:pPr>
      <w:r>
        <w:t>Within 7 days after a transcript is ordered by a party or the court, the court reporter or recorder shall furnish a certificate stating:</w:t>
      </w:r>
    </w:p>
    <w:p w14:paraId="1DD82367" w14:textId="77777777" w:rsidR="007A271A" w:rsidRDefault="007A271A">
      <w:pPr>
        <w:pStyle w:val="BodyText"/>
        <w:spacing w:before="11"/>
        <w:rPr>
          <w:sz w:val="23"/>
        </w:rPr>
      </w:pPr>
    </w:p>
    <w:p w14:paraId="07D2DC72" w14:textId="77777777" w:rsidR="007A271A" w:rsidRDefault="00D748BE">
      <w:pPr>
        <w:pStyle w:val="ListParagraph"/>
        <w:numPr>
          <w:ilvl w:val="2"/>
          <w:numId w:val="58"/>
        </w:numPr>
        <w:tabs>
          <w:tab w:val="left" w:pos="1699"/>
        </w:tabs>
        <w:ind w:right="115" w:hanging="540"/>
        <w:jc w:val="both"/>
        <w:rPr>
          <w:sz w:val="24"/>
        </w:rPr>
      </w:pPr>
      <w:r>
        <w:rPr>
          <w:sz w:val="24"/>
        </w:rPr>
        <w:t>that the transcript has been ordered, that payment for the transcript has been made or secured, that it will be filed as soon as possible or has already been filed, and the estimated number of pages for each of the proceedings</w:t>
      </w:r>
      <w:r>
        <w:rPr>
          <w:spacing w:val="-15"/>
          <w:sz w:val="24"/>
        </w:rPr>
        <w:t xml:space="preserve"> </w:t>
      </w:r>
      <w:r>
        <w:rPr>
          <w:sz w:val="24"/>
        </w:rPr>
        <w:t>requested;</w:t>
      </w:r>
    </w:p>
    <w:p w14:paraId="3F5FB377" w14:textId="77777777" w:rsidR="007A271A" w:rsidRDefault="007A271A">
      <w:pPr>
        <w:jc w:val="both"/>
        <w:rPr>
          <w:sz w:val="24"/>
        </w:rPr>
        <w:sectPr w:rsidR="007A271A">
          <w:pgSz w:w="12240" w:h="15840"/>
          <w:pgMar w:top="980" w:right="1320" w:bottom="280" w:left="1340" w:header="725" w:footer="0" w:gutter="0"/>
          <w:cols w:space="720"/>
        </w:sectPr>
      </w:pPr>
    </w:p>
    <w:p w14:paraId="5574C2F5" w14:textId="77777777" w:rsidR="007A271A" w:rsidRDefault="007A271A">
      <w:pPr>
        <w:pStyle w:val="BodyText"/>
        <w:rPr>
          <w:sz w:val="20"/>
        </w:rPr>
      </w:pPr>
    </w:p>
    <w:p w14:paraId="7B680BF7" w14:textId="77777777" w:rsidR="007A271A" w:rsidRDefault="00D748BE">
      <w:pPr>
        <w:pStyle w:val="ListParagraph"/>
        <w:numPr>
          <w:ilvl w:val="2"/>
          <w:numId w:val="58"/>
        </w:numPr>
        <w:tabs>
          <w:tab w:val="left" w:pos="1698"/>
          <w:tab w:val="left" w:pos="1699"/>
        </w:tabs>
        <w:spacing w:before="214"/>
        <w:ind w:right="117" w:hanging="540"/>
        <w:rPr>
          <w:sz w:val="24"/>
        </w:rPr>
      </w:pPr>
      <w:r>
        <w:rPr>
          <w:sz w:val="24"/>
        </w:rPr>
        <w:t>as to each proceeding requested, whether the court reporter or recorder filing the certificate recorded the proceeding; and if</w:t>
      </w:r>
      <w:r>
        <w:rPr>
          <w:spacing w:val="-10"/>
          <w:sz w:val="24"/>
        </w:rPr>
        <w:t xml:space="preserve"> </w:t>
      </w:r>
      <w:r>
        <w:rPr>
          <w:sz w:val="24"/>
        </w:rPr>
        <w:t>not,</w:t>
      </w:r>
    </w:p>
    <w:p w14:paraId="619FF033" w14:textId="77777777" w:rsidR="007A271A" w:rsidRDefault="007A271A">
      <w:pPr>
        <w:pStyle w:val="BodyText"/>
      </w:pPr>
    </w:p>
    <w:p w14:paraId="4FCEBCE7" w14:textId="77777777" w:rsidR="007A271A" w:rsidRDefault="00D748BE">
      <w:pPr>
        <w:pStyle w:val="ListParagraph"/>
        <w:numPr>
          <w:ilvl w:val="2"/>
          <w:numId w:val="58"/>
        </w:numPr>
        <w:tabs>
          <w:tab w:val="left" w:pos="1698"/>
          <w:tab w:val="left" w:pos="1699"/>
        </w:tabs>
        <w:ind w:right="117" w:hanging="540"/>
        <w:rPr>
          <w:sz w:val="24"/>
        </w:rPr>
      </w:pPr>
      <w:r>
        <w:rPr>
          <w:sz w:val="24"/>
        </w:rPr>
        <w:t>the name and certification number of the court reporter or recorder responsible for the transcript of that</w:t>
      </w:r>
      <w:r>
        <w:rPr>
          <w:spacing w:val="-10"/>
          <w:sz w:val="24"/>
        </w:rPr>
        <w:t xml:space="preserve"> </w:t>
      </w:r>
      <w:r>
        <w:rPr>
          <w:sz w:val="24"/>
        </w:rPr>
        <w:t>proceeding.</w:t>
      </w:r>
    </w:p>
    <w:p w14:paraId="4931C4BB" w14:textId="77777777" w:rsidR="007A271A" w:rsidRDefault="007A271A">
      <w:pPr>
        <w:pStyle w:val="BodyText"/>
      </w:pPr>
    </w:p>
    <w:p w14:paraId="15551978" w14:textId="77777777" w:rsidR="007A271A" w:rsidRDefault="00D748BE">
      <w:pPr>
        <w:pStyle w:val="BodyText"/>
        <w:ind w:left="1180"/>
        <w:jc w:val="both"/>
      </w:pPr>
      <w:r>
        <w:t>(MCR 7.210[B][3][a])</w:t>
      </w:r>
    </w:p>
    <w:p w14:paraId="7CBEDAC5" w14:textId="77777777" w:rsidR="007A271A" w:rsidRDefault="007A271A">
      <w:pPr>
        <w:pStyle w:val="BodyText"/>
      </w:pPr>
    </w:p>
    <w:p w14:paraId="40DBB107" w14:textId="77777777" w:rsidR="007A271A" w:rsidRDefault="00D748BE">
      <w:pPr>
        <w:pStyle w:val="BodyText"/>
        <w:ind w:left="1180" w:right="117"/>
        <w:jc w:val="both"/>
      </w:pPr>
      <w:r>
        <w:t xml:space="preserve">SCAO-approved form </w:t>
      </w:r>
      <w:hyperlink r:id="rId78">
        <w:r>
          <w:rPr>
            <w:color w:val="0000FF"/>
            <w:u w:val="single" w:color="0000FF"/>
          </w:rPr>
          <w:t>MC 501, Reporter/Recorder Certificate of Ordering of</w:t>
        </w:r>
      </w:hyperlink>
      <w:r>
        <w:rPr>
          <w:color w:val="0000FF"/>
          <w:u w:val="single" w:color="0000FF"/>
        </w:rPr>
        <w:t xml:space="preserve"> </w:t>
      </w:r>
      <w:hyperlink r:id="rId79">
        <w:r>
          <w:rPr>
            <w:color w:val="0000FF"/>
            <w:u w:val="single" w:color="0000FF"/>
          </w:rPr>
          <w:t>Transcript on Appeal</w:t>
        </w:r>
        <w:r>
          <w:t>,</w:t>
        </w:r>
      </w:hyperlink>
      <w:r>
        <w:t xml:space="preserve"> should be used for this purpose. Copies of the form are to be distributed to the appellate court, the trial court, the appellant/attorney, and the appellee/attorney.  A copy should also be retained by the court reporter or recorder.</w:t>
      </w:r>
    </w:p>
    <w:p w14:paraId="47231DF4" w14:textId="77777777" w:rsidR="007A271A" w:rsidRDefault="007A271A">
      <w:pPr>
        <w:pStyle w:val="BodyText"/>
        <w:spacing w:before="4"/>
      </w:pPr>
    </w:p>
    <w:p w14:paraId="2940ED43" w14:textId="77777777" w:rsidR="007A271A" w:rsidRDefault="00D748BE">
      <w:pPr>
        <w:pStyle w:val="Heading3"/>
        <w:numPr>
          <w:ilvl w:val="1"/>
          <w:numId w:val="58"/>
        </w:numPr>
        <w:tabs>
          <w:tab w:val="left" w:pos="1165"/>
          <w:tab w:val="left" w:pos="1166"/>
        </w:tabs>
        <w:spacing w:before="1"/>
      </w:pPr>
      <w:r>
        <w:t>Time for</w:t>
      </w:r>
      <w:r>
        <w:rPr>
          <w:spacing w:val="-5"/>
        </w:rPr>
        <w:t xml:space="preserve"> </w:t>
      </w:r>
      <w:r>
        <w:t>Filing</w:t>
      </w:r>
    </w:p>
    <w:p w14:paraId="3ADAF217" w14:textId="77777777" w:rsidR="007A271A" w:rsidRDefault="007A271A">
      <w:pPr>
        <w:pStyle w:val="BodyText"/>
        <w:spacing w:before="6"/>
        <w:rPr>
          <w:b/>
          <w:sz w:val="23"/>
        </w:rPr>
      </w:pPr>
    </w:p>
    <w:p w14:paraId="7C863285" w14:textId="77777777" w:rsidR="007A271A" w:rsidRDefault="00D748BE">
      <w:pPr>
        <w:pStyle w:val="BodyText"/>
        <w:spacing w:before="1"/>
        <w:ind w:left="1180" w:right="116" w:hanging="15"/>
        <w:jc w:val="both"/>
      </w:pPr>
      <w:r>
        <w:t>The court reporter or recorder shall give precedence to transcripts necessary for interlocutory criminal appeals and custody cases. The court reporter or recorder shall file the transcript with the trial court or tribunal clerk within:</w:t>
      </w:r>
    </w:p>
    <w:p w14:paraId="434D142C" w14:textId="77777777" w:rsidR="007A271A" w:rsidRDefault="007A271A">
      <w:pPr>
        <w:pStyle w:val="BodyText"/>
      </w:pPr>
    </w:p>
    <w:p w14:paraId="7F0BBF90" w14:textId="77777777" w:rsidR="007A271A" w:rsidRDefault="00D748BE">
      <w:pPr>
        <w:pStyle w:val="ListParagraph"/>
        <w:numPr>
          <w:ilvl w:val="2"/>
          <w:numId w:val="58"/>
        </w:numPr>
        <w:tabs>
          <w:tab w:val="left" w:pos="1698"/>
          <w:tab w:val="left" w:pos="1699"/>
        </w:tabs>
        <w:ind w:right="118" w:hanging="540"/>
        <w:rPr>
          <w:sz w:val="24"/>
        </w:rPr>
      </w:pPr>
      <w:r>
        <w:rPr>
          <w:sz w:val="24"/>
        </w:rPr>
        <w:t>14 days after it is ordered for an application for leave to appeal from an order granting or denying a motion to suppress evidence in a criminal</w:t>
      </w:r>
      <w:r>
        <w:rPr>
          <w:spacing w:val="-19"/>
          <w:sz w:val="24"/>
        </w:rPr>
        <w:t xml:space="preserve"> </w:t>
      </w:r>
      <w:r>
        <w:rPr>
          <w:sz w:val="24"/>
        </w:rPr>
        <w:t>case;</w:t>
      </w:r>
    </w:p>
    <w:p w14:paraId="00C0E084" w14:textId="77777777" w:rsidR="007A271A" w:rsidRDefault="007A271A">
      <w:pPr>
        <w:pStyle w:val="BodyText"/>
        <w:spacing w:before="11"/>
        <w:rPr>
          <w:sz w:val="23"/>
        </w:rPr>
      </w:pPr>
    </w:p>
    <w:p w14:paraId="0271DC55" w14:textId="77777777" w:rsidR="007A271A" w:rsidRDefault="00D748BE">
      <w:pPr>
        <w:pStyle w:val="ListParagraph"/>
        <w:numPr>
          <w:ilvl w:val="2"/>
          <w:numId w:val="58"/>
        </w:numPr>
        <w:tabs>
          <w:tab w:val="left" w:pos="1698"/>
          <w:tab w:val="left" w:pos="1699"/>
        </w:tabs>
        <w:ind w:right="119" w:hanging="540"/>
        <w:rPr>
          <w:sz w:val="24"/>
        </w:rPr>
      </w:pPr>
      <w:r>
        <w:rPr>
          <w:sz w:val="24"/>
        </w:rPr>
        <w:t>28 days after it is ordered in an appeal of a criminal conviction based on a plea of guilty, guilty but mentally ill, or nolo</w:t>
      </w:r>
      <w:r>
        <w:rPr>
          <w:spacing w:val="-13"/>
          <w:sz w:val="24"/>
        </w:rPr>
        <w:t xml:space="preserve"> </w:t>
      </w:r>
      <w:r>
        <w:rPr>
          <w:sz w:val="24"/>
        </w:rPr>
        <w:t>contendere;</w:t>
      </w:r>
    </w:p>
    <w:p w14:paraId="651E5B15" w14:textId="77777777" w:rsidR="007A271A" w:rsidRDefault="007A271A">
      <w:pPr>
        <w:pStyle w:val="BodyText"/>
        <w:spacing w:before="11"/>
        <w:rPr>
          <w:sz w:val="23"/>
        </w:rPr>
      </w:pPr>
    </w:p>
    <w:p w14:paraId="58990E6D" w14:textId="77777777" w:rsidR="007A271A" w:rsidRDefault="00D748BE">
      <w:pPr>
        <w:pStyle w:val="ListParagraph"/>
        <w:numPr>
          <w:ilvl w:val="2"/>
          <w:numId w:val="58"/>
        </w:numPr>
        <w:tabs>
          <w:tab w:val="left" w:pos="1698"/>
          <w:tab w:val="left" w:pos="1699"/>
        </w:tabs>
        <w:ind w:right="113" w:hanging="540"/>
        <w:rPr>
          <w:sz w:val="24"/>
        </w:rPr>
      </w:pPr>
      <w:r>
        <w:rPr>
          <w:sz w:val="24"/>
        </w:rPr>
        <w:t>42 days after it is ordered in any other interlocutory criminal appeal or custody case (including termination of parental rights cases);</w:t>
      </w:r>
      <w:r>
        <w:rPr>
          <w:spacing w:val="-15"/>
          <w:sz w:val="24"/>
        </w:rPr>
        <w:t xml:space="preserve"> </w:t>
      </w:r>
      <w:r>
        <w:rPr>
          <w:sz w:val="24"/>
        </w:rPr>
        <w:t>or</w:t>
      </w:r>
    </w:p>
    <w:p w14:paraId="02CB5C5E" w14:textId="77777777" w:rsidR="007A271A" w:rsidRDefault="007A271A">
      <w:pPr>
        <w:pStyle w:val="BodyText"/>
        <w:spacing w:before="11"/>
        <w:rPr>
          <w:sz w:val="23"/>
        </w:rPr>
      </w:pPr>
    </w:p>
    <w:p w14:paraId="4EA343C9" w14:textId="77777777" w:rsidR="007A271A" w:rsidRDefault="00D748BE">
      <w:pPr>
        <w:pStyle w:val="ListParagraph"/>
        <w:numPr>
          <w:ilvl w:val="2"/>
          <w:numId w:val="58"/>
        </w:numPr>
        <w:tabs>
          <w:tab w:val="left" w:pos="1698"/>
          <w:tab w:val="left" w:pos="1699"/>
        </w:tabs>
        <w:spacing w:line="480" w:lineRule="auto"/>
        <w:ind w:left="1180" w:right="4010" w:firstLine="0"/>
        <w:rPr>
          <w:sz w:val="24"/>
        </w:rPr>
      </w:pPr>
      <w:r>
        <w:rPr>
          <w:sz w:val="24"/>
        </w:rPr>
        <w:t>91 days after it is ordered in other</w:t>
      </w:r>
      <w:r>
        <w:rPr>
          <w:spacing w:val="-11"/>
          <w:sz w:val="24"/>
        </w:rPr>
        <w:t xml:space="preserve"> </w:t>
      </w:r>
      <w:r>
        <w:rPr>
          <w:sz w:val="24"/>
        </w:rPr>
        <w:t>cases. (MCR</w:t>
      </w:r>
      <w:r>
        <w:rPr>
          <w:spacing w:val="-5"/>
          <w:sz w:val="24"/>
        </w:rPr>
        <w:t xml:space="preserve"> </w:t>
      </w:r>
      <w:r>
        <w:rPr>
          <w:sz w:val="24"/>
        </w:rPr>
        <w:t>7.210[B][3][b])</w:t>
      </w:r>
    </w:p>
    <w:p w14:paraId="686C545B" w14:textId="68991AA9" w:rsidR="007A271A" w:rsidRDefault="00D748BE">
      <w:pPr>
        <w:pStyle w:val="BodyText"/>
        <w:spacing w:before="10"/>
        <w:ind w:left="1180" w:right="117" w:hanging="15"/>
        <w:jc w:val="both"/>
      </w:pPr>
      <w:r>
        <w:t xml:space="preserve">In addition, the transcript from a </w:t>
      </w:r>
      <w:r w:rsidRPr="0023392A">
        <w:t>post</w:t>
      </w:r>
      <w:r w:rsidR="0023392A" w:rsidRPr="0023392A">
        <w:rPr>
          <w:color w:val="FF0000"/>
        </w:rPr>
        <w:t>-</w:t>
      </w:r>
      <w:commentRangeStart w:id="119"/>
      <w:r w:rsidRPr="0023392A">
        <w:t>judgment</w:t>
      </w:r>
      <w:commentRangeEnd w:id="119"/>
      <w:r w:rsidR="0023392A" w:rsidRPr="0023392A">
        <w:rPr>
          <w:rStyle w:val="CommentReference"/>
        </w:rPr>
        <w:commentReference w:id="119"/>
      </w:r>
      <w:r>
        <w:t xml:space="preserve"> proceeding in a criminal case must be filed within 28 days of the trial court’s decision.  (MCR 7.208[B][4])</w:t>
      </w:r>
    </w:p>
    <w:p w14:paraId="1EED0BD7" w14:textId="77777777" w:rsidR="007A271A" w:rsidRDefault="007A271A">
      <w:pPr>
        <w:pStyle w:val="BodyText"/>
        <w:spacing w:before="5"/>
      </w:pPr>
    </w:p>
    <w:p w14:paraId="06EBF659" w14:textId="77777777" w:rsidR="007A271A" w:rsidRDefault="00D748BE">
      <w:pPr>
        <w:pStyle w:val="Heading3"/>
        <w:numPr>
          <w:ilvl w:val="1"/>
          <w:numId w:val="58"/>
        </w:numPr>
        <w:tabs>
          <w:tab w:val="left" w:pos="1165"/>
          <w:tab w:val="left" w:pos="1166"/>
        </w:tabs>
      </w:pPr>
      <w:r>
        <w:t>Extension of</w:t>
      </w:r>
      <w:r>
        <w:rPr>
          <w:spacing w:val="-8"/>
        </w:rPr>
        <w:t xml:space="preserve"> </w:t>
      </w:r>
      <w:r>
        <w:t>Time</w:t>
      </w:r>
    </w:p>
    <w:p w14:paraId="25567380" w14:textId="77777777" w:rsidR="007A271A" w:rsidRDefault="007A271A">
      <w:pPr>
        <w:pStyle w:val="BodyText"/>
        <w:spacing w:before="6"/>
        <w:rPr>
          <w:b/>
          <w:sz w:val="23"/>
        </w:rPr>
      </w:pPr>
    </w:p>
    <w:p w14:paraId="0099ADB3" w14:textId="77777777" w:rsidR="007A271A" w:rsidRDefault="00D748BE">
      <w:pPr>
        <w:pStyle w:val="BodyText"/>
        <w:ind w:left="1180" w:right="113"/>
        <w:jc w:val="both"/>
      </w:pPr>
      <w:r>
        <w:t>The Court of Appeals may extend or shorten time limits in an appeal pending in the court on motion filed by the court reporter or recorder or a party.  A motion is made  in the Court of Appeals by filing five copies of a motion (one signed) stating clearly and concisely the facts and the grounds on which it is based and the relief requested along with the filing fee of $100 and proof that a copy of the motion was served on all parties to the appeal.  (MCR</w:t>
      </w:r>
      <w:r>
        <w:rPr>
          <w:spacing w:val="-6"/>
        </w:rPr>
        <w:t xml:space="preserve"> </w:t>
      </w:r>
      <w:r>
        <w:t>7.211[A])</w:t>
      </w:r>
    </w:p>
    <w:p w14:paraId="22A96859" w14:textId="77777777" w:rsidR="007A271A" w:rsidRDefault="007A271A">
      <w:pPr>
        <w:pStyle w:val="BodyText"/>
        <w:spacing w:before="10"/>
        <w:rPr>
          <w:sz w:val="23"/>
        </w:rPr>
      </w:pPr>
    </w:p>
    <w:p w14:paraId="5814DA46" w14:textId="77777777" w:rsidR="007A271A" w:rsidRDefault="00D748BE">
      <w:pPr>
        <w:pStyle w:val="BodyText"/>
        <w:spacing w:before="1"/>
        <w:ind w:left="1180" w:right="119"/>
        <w:jc w:val="both"/>
      </w:pPr>
      <w:r>
        <w:t xml:space="preserve">SCAO-approved form </w:t>
      </w:r>
      <w:hyperlink r:id="rId80">
        <w:r>
          <w:rPr>
            <w:color w:val="0000FF"/>
            <w:u w:val="single" w:color="0000FF"/>
          </w:rPr>
          <w:t>MC 503, Motion to Extend Time for Filing Transcript on</w:t>
        </w:r>
      </w:hyperlink>
      <w:r>
        <w:rPr>
          <w:color w:val="0000FF"/>
          <w:u w:val="single" w:color="0000FF"/>
        </w:rPr>
        <w:t xml:space="preserve"> </w:t>
      </w:r>
      <w:hyperlink r:id="rId81">
        <w:r>
          <w:rPr>
            <w:color w:val="0000FF"/>
            <w:u w:val="single" w:color="0000FF"/>
          </w:rPr>
          <w:t>Appeal</w:t>
        </w:r>
        <w:r>
          <w:t>,</w:t>
        </w:r>
      </w:hyperlink>
      <w:r>
        <w:t xml:space="preserve"> should be used for this purpose.   Five copies of the motion (one signed)   are</w:t>
      </w:r>
    </w:p>
    <w:p w14:paraId="3306A0C3" w14:textId="77777777" w:rsidR="007A271A" w:rsidRDefault="007A271A">
      <w:pPr>
        <w:jc w:val="both"/>
        <w:sectPr w:rsidR="007A271A">
          <w:pgSz w:w="12240" w:h="15840"/>
          <w:pgMar w:top="980" w:right="1320" w:bottom="280" w:left="1340" w:header="725" w:footer="0" w:gutter="0"/>
          <w:cols w:space="720"/>
        </w:sectPr>
      </w:pPr>
    </w:p>
    <w:p w14:paraId="2052153C" w14:textId="77777777" w:rsidR="007A271A" w:rsidRDefault="007A271A">
      <w:pPr>
        <w:pStyle w:val="BodyText"/>
        <w:rPr>
          <w:sz w:val="20"/>
        </w:rPr>
      </w:pPr>
    </w:p>
    <w:p w14:paraId="080561B6" w14:textId="77777777" w:rsidR="007A271A" w:rsidRDefault="00D748BE">
      <w:pPr>
        <w:pStyle w:val="BodyText"/>
        <w:spacing w:before="214"/>
        <w:ind w:left="1180" w:right="113"/>
        <w:jc w:val="both"/>
      </w:pPr>
      <w:r>
        <w:t>to be filed in the Court of Appeals. Copies are to be mailed to the appellant/attorney and the appellee/attorney. A copy should also be retained by the court reporter or recorder.</w:t>
      </w:r>
    </w:p>
    <w:p w14:paraId="51823E76" w14:textId="77777777" w:rsidR="007A271A" w:rsidRDefault="00D748BE">
      <w:pPr>
        <w:pStyle w:val="BodyText"/>
        <w:ind w:left="1165" w:right="116"/>
        <w:jc w:val="both"/>
      </w:pPr>
      <w:r>
        <w:t>Any answer to the motion must be filed within 7 days after it was served. (MCR 7.211[B][2][e])</w:t>
      </w:r>
    </w:p>
    <w:p w14:paraId="0CA30951" w14:textId="77777777" w:rsidR="007A271A" w:rsidRDefault="007A271A">
      <w:pPr>
        <w:pStyle w:val="BodyText"/>
      </w:pPr>
    </w:p>
    <w:p w14:paraId="65A910BC" w14:textId="77777777" w:rsidR="007A271A" w:rsidRDefault="00D748BE">
      <w:pPr>
        <w:pStyle w:val="BodyText"/>
        <w:ind w:left="1165" w:right="118"/>
        <w:jc w:val="both"/>
      </w:pPr>
      <w:r>
        <w:t>Motions to extend time to file the transcript are submitted on the first Tuesday, 7 days after the motion is served on all parties. There is no oral argument on motions, unless ordered by the court.  (MCR 7.211[D])</w:t>
      </w:r>
    </w:p>
    <w:p w14:paraId="21F3F1DD" w14:textId="77777777" w:rsidR="007A271A" w:rsidRDefault="007A271A">
      <w:pPr>
        <w:pStyle w:val="BodyText"/>
        <w:spacing w:before="4"/>
      </w:pPr>
    </w:p>
    <w:p w14:paraId="26925E8A" w14:textId="77777777" w:rsidR="007A271A" w:rsidRDefault="00D748BE">
      <w:pPr>
        <w:pStyle w:val="Heading3"/>
        <w:numPr>
          <w:ilvl w:val="1"/>
          <w:numId w:val="58"/>
        </w:numPr>
        <w:tabs>
          <w:tab w:val="left" w:pos="1165"/>
          <w:tab w:val="left" w:pos="1166"/>
        </w:tabs>
      </w:pPr>
      <w:r>
        <w:t>Filing of</w:t>
      </w:r>
      <w:r>
        <w:rPr>
          <w:spacing w:val="-4"/>
        </w:rPr>
        <w:t xml:space="preserve"> </w:t>
      </w:r>
      <w:r>
        <w:t>Transcript</w:t>
      </w:r>
    </w:p>
    <w:p w14:paraId="584190E6" w14:textId="77777777" w:rsidR="007A271A" w:rsidRDefault="007A271A">
      <w:pPr>
        <w:pStyle w:val="BodyText"/>
        <w:spacing w:before="5"/>
        <w:rPr>
          <w:b/>
          <w:sz w:val="23"/>
        </w:rPr>
      </w:pPr>
    </w:p>
    <w:p w14:paraId="6660AD4E" w14:textId="77777777" w:rsidR="007A271A" w:rsidRDefault="00D748BE">
      <w:pPr>
        <w:pStyle w:val="BodyText"/>
        <w:spacing w:before="1"/>
        <w:ind w:left="1165" w:right="115"/>
        <w:jc w:val="both"/>
      </w:pPr>
      <w:r>
        <w:t xml:space="preserve">Transcripts must be filed in the trial court or tribunal within the times stated in the court rules or as directed by order of the court. A transcript is filed when it has been received by the trial court and accepted for filing. (MCR 7.202[2], [4])  A transcript  is not considered filed when the transcript has been completed or mailed, or when the notice of filing of transcript has been prepared by the court reporter or recorder. A transcript is only considered filed when it has been </w:t>
      </w:r>
      <w:proofErr w:type="gramStart"/>
      <w:r>
        <w:t>actually received</w:t>
      </w:r>
      <w:proofErr w:type="gramEnd"/>
      <w:r>
        <w:t xml:space="preserve"> by the trial court and accepted for filing. It is extremely important that this date be accurately stated in the affidavit of mailing of notice to the parties because the due date of the appellant’s brief is calculated from this</w:t>
      </w:r>
      <w:r>
        <w:rPr>
          <w:spacing w:val="-10"/>
        </w:rPr>
        <w:t xml:space="preserve"> </w:t>
      </w:r>
      <w:r>
        <w:t>date.</w:t>
      </w:r>
    </w:p>
    <w:p w14:paraId="25E57CCD" w14:textId="77777777" w:rsidR="007A271A" w:rsidRDefault="007A271A">
      <w:pPr>
        <w:pStyle w:val="BodyText"/>
        <w:spacing w:before="4"/>
      </w:pPr>
    </w:p>
    <w:p w14:paraId="6FF19ACA" w14:textId="77777777" w:rsidR="007A271A" w:rsidRDefault="00D748BE">
      <w:pPr>
        <w:pStyle w:val="Heading3"/>
        <w:numPr>
          <w:ilvl w:val="1"/>
          <w:numId w:val="58"/>
        </w:numPr>
        <w:tabs>
          <w:tab w:val="left" w:pos="1165"/>
          <w:tab w:val="left" w:pos="1166"/>
        </w:tabs>
        <w:spacing w:before="1"/>
      </w:pPr>
      <w:r>
        <w:t>Notice of Filing and</w:t>
      </w:r>
      <w:r>
        <w:rPr>
          <w:spacing w:val="-11"/>
        </w:rPr>
        <w:t xml:space="preserve"> </w:t>
      </w:r>
      <w:r>
        <w:t>Service</w:t>
      </w:r>
    </w:p>
    <w:p w14:paraId="22CC1AD1" w14:textId="77777777" w:rsidR="007A271A" w:rsidRDefault="007A271A">
      <w:pPr>
        <w:pStyle w:val="BodyText"/>
        <w:spacing w:before="6"/>
        <w:rPr>
          <w:b/>
          <w:sz w:val="23"/>
        </w:rPr>
      </w:pPr>
    </w:p>
    <w:p w14:paraId="0B2D78E7" w14:textId="77777777" w:rsidR="007A271A" w:rsidRDefault="00D748BE">
      <w:pPr>
        <w:pStyle w:val="BodyText"/>
        <w:spacing w:before="1"/>
        <w:ind w:left="1179" w:right="117"/>
        <w:jc w:val="both"/>
      </w:pPr>
      <w:r>
        <w:t>Immediately after the transcript is filed, the court reporter or recorder shall notify the Court of Appeals and all parties that it has been filed and shall file in the Court of Appeals an affidavit of mailing of notice to the parties.  (MCR 7.210[B][3][e])</w:t>
      </w:r>
    </w:p>
    <w:p w14:paraId="6A83F980" w14:textId="77777777" w:rsidR="007A271A" w:rsidRDefault="007A271A">
      <w:pPr>
        <w:pStyle w:val="BodyText"/>
      </w:pPr>
    </w:p>
    <w:p w14:paraId="64079D8E" w14:textId="77777777" w:rsidR="007A271A" w:rsidRDefault="00D748BE">
      <w:pPr>
        <w:pStyle w:val="BodyText"/>
        <w:ind w:left="1180" w:right="119"/>
        <w:jc w:val="both"/>
      </w:pPr>
      <w:r>
        <w:t xml:space="preserve">SCAO-approved form </w:t>
      </w:r>
      <w:hyperlink r:id="rId82">
        <w:r>
          <w:rPr>
            <w:color w:val="0000FF"/>
            <w:u w:val="single" w:color="0000FF"/>
          </w:rPr>
          <w:t>MC 502, Notice of Filing of Transcript and Affidavit of</w:t>
        </w:r>
      </w:hyperlink>
      <w:r>
        <w:rPr>
          <w:color w:val="0000FF"/>
          <w:u w:val="single" w:color="0000FF"/>
        </w:rPr>
        <w:t xml:space="preserve"> </w:t>
      </w:r>
      <w:hyperlink r:id="rId83">
        <w:r>
          <w:rPr>
            <w:color w:val="0000FF"/>
            <w:u w:val="single" w:color="0000FF"/>
          </w:rPr>
          <w:t>Mailing</w:t>
        </w:r>
        <w:r>
          <w:t>,</w:t>
        </w:r>
      </w:hyperlink>
      <w:r>
        <w:t xml:space="preserve"> should be used for this purpose. Copies are to be distributed to the appellate court, the trial court, the appellant/attorney, and the appellee/attorney. A copy should also be retained by the court reporter or recorder.</w:t>
      </w:r>
    </w:p>
    <w:p w14:paraId="13344CAC" w14:textId="77777777" w:rsidR="007A271A" w:rsidRDefault="007A271A">
      <w:pPr>
        <w:pStyle w:val="BodyText"/>
        <w:spacing w:before="4"/>
      </w:pPr>
    </w:p>
    <w:p w14:paraId="586E0E2B" w14:textId="77777777" w:rsidR="007A271A" w:rsidRDefault="00D748BE">
      <w:pPr>
        <w:pStyle w:val="Heading3"/>
        <w:numPr>
          <w:ilvl w:val="1"/>
          <w:numId w:val="58"/>
        </w:numPr>
        <w:tabs>
          <w:tab w:val="left" w:pos="1179"/>
          <w:tab w:val="left" w:pos="1180"/>
        </w:tabs>
        <w:ind w:left="1180" w:hanging="548"/>
      </w:pPr>
      <w:r>
        <w:t>Consequences of Violating the Court</w:t>
      </w:r>
      <w:r>
        <w:rPr>
          <w:spacing w:val="-17"/>
        </w:rPr>
        <w:t xml:space="preserve"> </w:t>
      </w:r>
      <w:r>
        <w:t>Rules</w:t>
      </w:r>
    </w:p>
    <w:p w14:paraId="11225D7E" w14:textId="77777777" w:rsidR="007A271A" w:rsidRDefault="007A271A">
      <w:pPr>
        <w:pStyle w:val="BodyText"/>
        <w:spacing w:before="6"/>
        <w:rPr>
          <w:b/>
          <w:sz w:val="23"/>
        </w:rPr>
      </w:pPr>
    </w:p>
    <w:p w14:paraId="6E696464" w14:textId="77777777" w:rsidR="007A271A" w:rsidRDefault="00D748BE">
      <w:pPr>
        <w:pStyle w:val="BodyText"/>
        <w:ind w:left="1180" w:right="117"/>
        <w:jc w:val="both"/>
      </w:pPr>
      <w:r>
        <w:t>A court reporter or recorder failing to comply with the requirements of the court rules is subject to disciplinary action by the courts, including punishment for contempt of court, on the court’s own initiative or on the motion of a party.  (MCR 7.210[B][3][f])</w:t>
      </w:r>
    </w:p>
    <w:p w14:paraId="5C3D4451" w14:textId="77777777" w:rsidR="007A271A" w:rsidRDefault="007A271A">
      <w:pPr>
        <w:pStyle w:val="BodyText"/>
        <w:spacing w:before="11"/>
        <w:rPr>
          <w:sz w:val="23"/>
        </w:rPr>
      </w:pPr>
    </w:p>
    <w:p w14:paraId="3572B829" w14:textId="77777777" w:rsidR="007A271A" w:rsidRDefault="00D748BE">
      <w:pPr>
        <w:pStyle w:val="BodyText"/>
        <w:ind w:left="1180" w:right="114"/>
        <w:jc w:val="both"/>
      </w:pPr>
      <w:r>
        <w:t>Generally, discipline includes assessment of costs or fines payable to the Court of Appeals. A finding of contempt for an egregious violation of the timelines following  a show</w:t>
      </w:r>
      <w:r w:rsidRPr="006120CC">
        <w:rPr>
          <w:strike/>
          <w:highlight w:val="yellow"/>
        </w:rPr>
        <w:t>-</w:t>
      </w:r>
      <w:commentRangeStart w:id="120"/>
      <w:r>
        <w:t>cause</w:t>
      </w:r>
      <w:commentRangeEnd w:id="120"/>
      <w:r w:rsidR="006120CC">
        <w:rPr>
          <w:rStyle w:val="CommentReference"/>
        </w:rPr>
        <w:commentReference w:id="120"/>
      </w:r>
      <w:r>
        <w:t xml:space="preserve"> hearing may result in incarceration in the local county jail until the transcripts are completed.  (MCR</w:t>
      </w:r>
      <w:r>
        <w:rPr>
          <w:spacing w:val="-8"/>
        </w:rPr>
        <w:t xml:space="preserve"> </w:t>
      </w:r>
      <w:r>
        <w:t>3.606)</w:t>
      </w:r>
    </w:p>
    <w:p w14:paraId="0D0FC37B" w14:textId="77777777" w:rsidR="007A271A" w:rsidRDefault="007A271A">
      <w:pPr>
        <w:jc w:val="both"/>
        <w:sectPr w:rsidR="007A271A">
          <w:pgSz w:w="12240" w:h="15840"/>
          <w:pgMar w:top="980" w:right="1320" w:bottom="280" w:left="1340" w:header="725" w:footer="0" w:gutter="0"/>
          <w:cols w:space="720"/>
        </w:sectPr>
      </w:pPr>
    </w:p>
    <w:p w14:paraId="30CAFD35" w14:textId="77777777" w:rsidR="007A271A" w:rsidRDefault="007A271A">
      <w:pPr>
        <w:pStyle w:val="BodyText"/>
        <w:rPr>
          <w:sz w:val="20"/>
        </w:rPr>
      </w:pPr>
    </w:p>
    <w:p w14:paraId="7660A494" w14:textId="77777777" w:rsidR="007A271A" w:rsidRDefault="00D748BE">
      <w:pPr>
        <w:pStyle w:val="Heading3"/>
        <w:numPr>
          <w:ilvl w:val="0"/>
          <w:numId w:val="58"/>
        </w:numPr>
        <w:tabs>
          <w:tab w:val="left" w:pos="652"/>
          <w:tab w:val="left" w:pos="653"/>
        </w:tabs>
        <w:spacing w:before="219"/>
        <w:ind w:left="652" w:hanging="532"/>
      </w:pPr>
      <w:r>
        <w:t>Form of</w:t>
      </w:r>
      <w:r>
        <w:rPr>
          <w:spacing w:val="-6"/>
        </w:rPr>
        <w:t xml:space="preserve"> </w:t>
      </w:r>
      <w:r>
        <w:t>Transcript</w:t>
      </w:r>
    </w:p>
    <w:p w14:paraId="7496C928" w14:textId="77777777" w:rsidR="007A271A" w:rsidRDefault="007A271A">
      <w:pPr>
        <w:pStyle w:val="BodyText"/>
        <w:spacing w:before="6"/>
        <w:rPr>
          <w:b/>
          <w:sz w:val="23"/>
        </w:rPr>
      </w:pPr>
    </w:p>
    <w:p w14:paraId="57B00C6D" w14:textId="77777777" w:rsidR="007A271A" w:rsidRDefault="00D748BE">
      <w:pPr>
        <w:pStyle w:val="BodyText"/>
        <w:spacing w:before="1"/>
        <w:ind w:left="659" w:right="113" w:hanging="8"/>
        <w:jc w:val="both"/>
      </w:pPr>
      <w:r>
        <w:t>The transcript must be filed in one or more volumes under a hard-surfaced or other suitable cover, stating the title of the action, and prefaced by a table of contents showing the subject matter of the transcript with page references to the significant parts of the trial or proceedings, including the testimony of each witness by name, the arguments of the attorneys, and the jury instructions. The pages of the transcript must be consecutively numbered on the bottom of each page; each individual bound volume should start with  page 1; each individual bound volume should start with page 1.  (MCR</w:t>
      </w:r>
      <w:r>
        <w:rPr>
          <w:spacing w:val="-13"/>
        </w:rPr>
        <w:t xml:space="preserve"> </w:t>
      </w:r>
      <w:r>
        <w:t>7.210[B][3][d])</w:t>
      </w:r>
    </w:p>
    <w:p w14:paraId="17D9860B" w14:textId="77777777" w:rsidR="007A271A" w:rsidRDefault="007A271A">
      <w:pPr>
        <w:pStyle w:val="BodyText"/>
        <w:spacing w:before="4"/>
      </w:pPr>
    </w:p>
    <w:p w14:paraId="0EF822AD" w14:textId="77777777" w:rsidR="007A271A" w:rsidRDefault="00D748BE">
      <w:pPr>
        <w:pStyle w:val="Heading3"/>
        <w:numPr>
          <w:ilvl w:val="0"/>
          <w:numId w:val="58"/>
        </w:numPr>
        <w:tabs>
          <w:tab w:val="left" w:pos="652"/>
          <w:tab w:val="left" w:pos="653"/>
        </w:tabs>
        <w:spacing w:before="1"/>
        <w:ind w:left="652" w:hanging="532"/>
      </w:pPr>
      <w:r>
        <w:t>Copies of</w:t>
      </w:r>
      <w:r>
        <w:rPr>
          <w:spacing w:val="-6"/>
        </w:rPr>
        <w:t xml:space="preserve"> </w:t>
      </w:r>
      <w:r>
        <w:t>Transcripts</w:t>
      </w:r>
    </w:p>
    <w:p w14:paraId="6056EFAF" w14:textId="77777777" w:rsidR="007A271A" w:rsidRDefault="007A271A">
      <w:pPr>
        <w:pStyle w:val="BodyText"/>
        <w:spacing w:before="6"/>
        <w:rPr>
          <w:b/>
          <w:sz w:val="23"/>
        </w:rPr>
      </w:pPr>
    </w:p>
    <w:p w14:paraId="0235E631" w14:textId="6889D27A" w:rsidR="007A271A" w:rsidRDefault="00D748BE">
      <w:pPr>
        <w:pStyle w:val="BodyText"/>
        <w:spacing w:before="1"/>
        <w:ind w:left="652" w:right="116"/>
        <w:jc w:val="both"/>
      </w:pPr>
      <w:r>
        <w:t>Additional copies of the transcripts required by the appellant may be ordered from the court reporter or recorder, or photocopies may be made of the transcript furnished by the court reporter or recorder</w:t>
      </w:r>
      <w:r w:rsidR="00421BC3">
        <w:rPr>
          <w:color w:val="FF0000"/>
        </w:rPr>
        <w:t xml:space="preserve"> </w:t>
      </w:r>
      <w:r w:rsidR="00716E89">
        <w:rPr>
          <w:color w:val="FF0000"/>
        </w:rPr>
        <w:t>UPON ORIGINAL PRODUCTION ORDER</w:t>
      </w:r>
      <w:r>
        <w:t>.  (MCR 7.210[B][3][c])</w:t>
      </w:r>
    </w:p>
    <w:p w14:paraId="68CCA291" w14:textId="77777777" w:rsidR="007A271A" w:rsidRDefault="007A271A">
      <w:pPr>
        <w:pStyle w:val="BodyText"/>
        <w:spacing w:before="5"/>
      </w:pPr>
    </w:p>
    <w:p w14:paraId="0D857A6F" w14:textId="77777777" w:rsidR="007A271A" w:rsidRDefault="00D748BE">
      <w:pPr>
        <w:pStyle w:val="Heading3"/>
        <w:numPr>
          <w:ilvl w:val="0"/>
          <w:numId w:val="58"/>
        </w:numPr>
        <w:tabs>
          <w:tab w:val="left" w:pos="652"/>
          <w:tab w:val="left" w:pos="653"/>
        </w:tabs>
        <w:ind w:left="652" w:hanging="532"/>
      </w:pPr>
      <w:r>
        <w:t>Responsibility When More Than One Court Reporter or</w:t>
      </w:r>
      <w:r>
        <w:rPr>
          <w:spacing w:val="-21"/>
        </w:rPr>
        <w:t xml:space="preserve"> </w:t>
      </w:r>
      <w:r>
        <w:t>Recorder</w:t>
      </w:r>
    </w:p>
    <w:p w14:paraId="54B6B210" w14:textId="77777777" w:rsidR="007A271A" w:rsidRDefault="007A271A">
      <w:pPr>
        <w:pStyle w:val="BodyText"/>
        <w:spacing w:before="6"/>
        <w:rPr>
          <w:b/>
          <w:sz w:val="23"/>
        </w:rPr>
      </w:pPr>
    </w:p>
    <w:p w14:paraId="7FDA036C" w14:textId="77777777" w:rsidR="007A271A" w:rsidRDefault="00D748BE">
      <w:pPr>
        <w:pStyle w:val="BodyText"/>
        <w:ind w:left="652" w:right="117"/>
        <w:jc w:val="both"/>
      </w:pPr>
      <w:r>
        <w:t>In a case in which portions of the transcript must be prepared by more than one court reporter or recorder, unless the court has designated another person, the person who recorded the beginning of the proceeding is responsible for ascertaining that the entire transcript has been prepared, filing it, and giving the notice required by MCR 7.210(B)(3)(e).  (MCR 7.210[B][3][g])</w:t>
      </w:r>
    </w:p>
    <w:p w14:paraId="69C250D9" w14:textId="77777777" w:rsidR="007A271A" w:rsidRDefault="007A271A">
      <w:pPr>
        <w:pStyle w:val="BodyText"/>
        <w:spacing w:before="10"/>
        <w:rPr>
          <w:sz w:val="23"/>
        </w:rPr>
      </w:pPr>
    </w:p>
    <w:p w14:paraId="5EA49688" w14:textId="77777777" w:rsidR="007A271A" w:rsidRDefault="00D748BE">
      <w:pPr>
        <w:pStyle w:val="BodyText"/>
        <w:spacing w:before="1"/>
        <w:ind w:left="652" w:right="119"/>
        <w:jc w:val="both"/>
      </w:pPr>
      <w:r>
        <w:t>As a practical matter, each individual court reporter or recorder files his or her own transcripts and provides the required notice.</w:t>
      </w:r>
    </w:p>
    <w:p w14:paraId="6B2FC95A" w14:textId="77777777" w:rsidR="007A271A" w:rsidRDefault="007A271A">
      <w:pPr>
        <w:pStyle w:val="BodyText"/>
        <w:rPr>
          <w:sz w:val="26"/>
        </w:rPr>
      </w:pPr>
    </w:p>
    <w:p w14:paraId="234C7BC1" w14:textId="77777777" w:rsidR="007A271A" w:rsidRDefault="007A271A">
      <w:pPr>
        <w:pStyle w:val="BodyText"/>
        <w:spacing w:before="3"/>
        <w:rPr>
          <w:sz w:val="22"/>
        </w:rPr>
      </w:pPr>
    </w:p>
    <w:p w14:paraId="483470E8" w14:textId="77777777" w:rsidR="007A271A" w:rsidRDefault="00D748BE">
      <w:pPr>
        <w:pStyle w:val="Heading2"/>
        <w:ind w:left="120"/>
      </w:pPr>
      <w:r>
        <w:t>Chapter 3:  SCAO-Approved Forms</w:t>
      </w:r>
    </w:p>
    <w:p w14:paraId="1EDC4D4C" w14:textId="77777777" w:rsidR="007A271A" w:rsidRDefault="007A271A">
      <w:pPr>
        <w:pStyle w:val="BodyText"/>
        <w:spacing w:before="7"/>
        <w:rPr>
          <w:b/>
          <w:sz w:val="23"/>
        </w:rPr>
      </w:pPr>
    </w:p>
    <w:p w14:paraId="048E2E5C" w14:textId="77777777" w:rsidR="007A271A" w:rsidRDefault="00D748BE">
      <w:pPr>
        <w:pStyle w:val="BodyText"/>
        <w:ind w:left="119" w:right="119"/>
      </w:pPr>
      <w:bookmarkStart w:id="121" w:name="Chapter_3:_SCAO-Approved_Forms"/>
      <w:bookmarkEnd w:id="121"/>
      <w:r>
        <w:t xml:space="preserve">Filing/distribution instructions at the top of all forms are self-explanatory. Please </w:t>
      </w:r>
      <w:proofErr w:type="gramStart"/>
      <w:r>
        <w:t>observe the instructions at all times</w:t>
      </w:r>
      <w:proofErr w:type="gramEnd"/>
      <w:r>
        <w:t>.</w:t>
      </w:r>
    </w:p>
    <w:p w14:paraId="5D95396A" w14:textId="77777777" w:rsidR="007A271A" w:rsidRDefault="007A271A">
      <w:pPr>
        <w:pStyle w:val="BodyText"/>
        <w:spacing w:before="4"/>
      </w:pPr>
    </w:p>
    <w:p w14:paraId="40C887FA" w14:textId="77777777" w:rsidR="007A271A" w:rsidRDefault="00D748BE">
      <w:pPr>
        <w:pStyle w:val="Heading3"/>
        <w:numPr>
          <w:ilvl w:val="0"/>
          <w:numId w:val="57"/>
        </w:numPr>
        <w:tabs>
          <w:tab w:val="left" w:pos="839"/>
          <w:tab w:val="left" w:pos="840"/>
        </w:tabs>
        <w:spacing w:before="1"/>
      </w:pPr>
      <w:r>
        <w:t>Heading on</w:t>
      </w:r>
      <w:r>
        <w:rPr>
          <w:spacing w:val="-8"/>
        </w:rPr>
        <w:t xml:space="preserve"> </w:t>
      </w:r>
      <w:r>
        <w:t>Forms</w:t>
      </w:r>
    </w:p>
    <w:p w14:paraId="68154DF2" w14:textId="77777777" w:rsidR="007A271A" w:rsidRDefault="007A271A">
      <w:pPr>
        <w:pStyle w:val="BodyText"/>
        <w:spacing w:before="6"/>
        <w:rPr>
          <w:b/>
          <w:sz w:val="23"/>
        </w:rPr>
      </w:pPr>
    </w:p>
    <w:p w14:paraId="145C2BBC" w14:textId="77777777" w:rsidR="007A271A" w:rsidRDefault="00D748BE">
      <w:pPr>
        <w:pStyle w:val="ListParagraph"/>
        <w:numPr>
          <w:ilvl w:val="1"/>
          <w:numId w:val="57"/>
        </w:numPr>
        <w:tabs>
          <w:tab w:val="left" w:pos="1200"/>
        </w:tabs>
        <w:spacing w:before="1"/>
        <w:ind w:left="1200" w:right="119" w:hanging="360"/>
        <w:rPr>
          <w:sz w:val="24"/>
        </w:rPr>
      </w:pPr>
      <w:r>
        <w:rPr>
          <w:sz w:val="24"/>
        </w:rPr>
        <w:t xml:space="preserve">Complete the entire heading, i.e., court number and file number. On form </w:t>
      </w:r>
      <w:r>
        <w:rPr>
          <w:color w:val="0000FF"/>
          <w:sz w:val="24"/>
          <w:u w:val="single" w:color="0000FF"/>
        </w:rPr>
        <w:t>MC 501</w:t>
      </w:r>
      <w:r>
        <w:rPr>
          <w:sz w:val="24"/>
        </w:rPr>
        <w:t>, also check whether appeal is to the circuit court or the Court of</w:t>
      </w:r>
      <w:r>
        <w:rPr>
          <w:spacing w:val="-15"/>
          <w:sz w:val="24"/>
        </w:rPr>
        <w:t xml:space="preserve"> </w:t>
      </w:r>
      <w:r>
        <w:rPr>
          <w:sz w:val="24"/>
        </w:rPr>
        <w:t>Appeals.</w:t>
      </w:r>
    </w:p>
    <w:p w14:paraId="2F069793" w14:textId="77777777" w:rsidR="007A271A" w:rsidRDefault="007A271A">
      <w:pPr>
        <w:pStyle w:val="BodyText"/>
      </w:pPr>
    </w:p>
    <w:p w14:paraId="2AF1B8CC" w14:textId="77777777" w:rsidR="007A271A" w:rsidRDefault="00D748BE">
      <w:pPr>
        <w:pStyle w:val="ListParagraph"/>
        <w:numPr>
          <w:ilvl w:val="1"/>
          <w:numId w:val="57"/>
        </w:numPr>
        <w:tabs>
          <w:tab w:val="left" w:pos="1200"/>
        </w:tabs>
        <w:ind w:left="1200" w:right="119" w:hanging="360"/>
        <w:rPr>
          <w:sz w:val="24"/>
        </w:rPr>
      </w:pPr>
      <w:r>
        <w:rPr>
          <w:sz w:val="24"/>
        </w:rPr>
        <w:t>For probate matters (IN THE MATTER OF), provide the complete case n</w:t>
      </w:r>
      <w:hyperlink r:id="rId84">
        <w:r>
          <w:rPr>
            <w:sz w:val="24"/>
          </w:rPr>
          <w:t>ame and</w:t>
        </w:r>
      </w:hyperlink>
      <w:r>
        <w:rPr>
          <w:sz w:val="24"/>
        </w:rPr>
        <w:t xml:space="preserve"> specify the </w:t>
      </w:r>
      <w:r>
        <w:rPr>
          <w:sz w:val="24"/>
          <w:u w:val="single"/>
        </w:rPr>
        <w:t xml:space="preserve">appellant </w:t>
      </w:r>
      <w:r>
        <w:rPr>
          <w:sz w:val="24"/>
        </w:rPr>
        <w:t xml:space="preserve">and the </w:t>
      </w:r>
      <w:r>
        <w:rPr>
          <w:sz w:val="24"/>
          <w:u w:val="single"/>
        </w:rPr>
        <w:t xml:space="preserve">appellee </w:t>
      </w:r>
      <w:r>
        <w:rPr>
          <w:sz w:val="24"/>
        </w:rPr>
        <w:t>(at request of the Court of</w:t>
      </w:r>
      <w:r>
        <w:rPr>
          <w:spacing w:val="-14"/>
          <w:sz w:val="24"/>
        </w:rPr>
        <w:t xml:space="preserve"> </w:t>
      </w:r>
      <w:r>
        <w:rPr>
          <w:sz w:val="24"/>
        </w:rPr>
        <w:t>Appeals).</w:t>
      </w:r>
    </w:p>
    <w:p w14:paraId="164B2E26" w14:textId="77777777" w:rsidR="007A271A" w:rsidRDefault="007A271A">
      <w:pPr>
        <w:pStyle w:val="BodyText"/>
        <w:spacing w:before="6"/>
        <w:rPr>
          <w:sz w:val="16"/>
        </w:rPr>
      </w:pPr>
    </w:p>
    <w:p w14:paraId="5D361895" w14:textId="77777777" w:rsidR="007A271A" w:rsidRDefault="00D748BE">
      <w:pPr>
        <w:pStyle w:val="Heading3"/>
        <w:numPr>
          <w:ilvl w:val="0"/>
          <w:numId w:val="57"/>
        </w:numPr>
        <w:tabs>
          <w:tab w:val="left" w:pos="839"/>
          <w:tab w:val="left" w:pos="840"/>
        </w:tabs>
        <w:spacing w:before="90"/>
      </w:pPr>
      <w:r>
        <w:t>MC 501, Reporter/Recorder Certificate of Ordering of Transcript on</w:t>
      </w:r>
      <w:r>
        <w:rPr>
          <w:spacing w:val="-22"/>
        </w:rPr>
        <w:t xml:space="preserve"> </w:t>
      </w:r>
      <w:r>
        <w:t>Appeal</w:t>
      </w:r>
    </w:p>
    <w:p w14:paraId="7F59EF7B" w14:textId="77777777" w:rsidR="007A271A" w:rsidRDefault="007A271A">
      <w:pPr>
        <w:pStyle w:val="BodyText"/>
        <w:spacing w:before="6"/>
        <w:rPr>
          <w:b/>
          <w:sz w:val="23"/>
        </w:rPr>
      </w:pPr>
    </w:p>
    <w:p w14:paraId="38453C58" w14:textId="77777777" w:rsidR="007A271A" w:rsidRDefault="00D748BE">
      <w:pPr>
        <w:pStyle w:val="BodyText"/>
        <w:ind w:left="840" w:right="117"/>
        <w:jc w:val="both"/>
      </w:pPr>
      <w:r>
        <w:t>MC 501 must be completed and certified by the reporter or recorder so that the appellant may file a copy with the appellate court within 7 days after a transcript is ordered by a party or the court.   Pursuant to MCR 7.109(B)(3)(a), the court reporter or recorder   shall</w:t>
      </w:r>
    </w:p>
    <w:p w14:paraId="5328BCC8" w14:textId="77777777" w:rsidR="007A271A" w:rsidRDefault="007A271A">
      <w:pPr>
        <w:jc w:val="both"/>
        <w:sectPr w:rsidR="007A271A">
          <w:pgSz w:w="12240" w:h="15840"/>
          <w:pgMar w:top="980" w:right="1320" w:bottom="280" w:left="1320" w:header="725" w:footer="0" w:gutter="0"/>
          <w:cols w:space="720"/>
        </w:sectPr>
      </w:pPr>
    </w:p>
    <w:p w14:paraId="5CDF2311" w14:textId="77777777" w:rsidR="007A271A" w:rsidRDefault="007A271A">
      <w:pPr>
        <w:pStyle w:val="BodyText"/>
        <w:rPr>
          <w:sz w:val="20"/>
        </w:rPr>
      </w:pPr>
    </w:p>
    <w:p w14:paraId="775117EB" w14:textId="77777777" w:rsidR="007A271A" w:rsidRDefault="00D748BE">
      <w:pPr>
        <w:pStyle w:val="BodyText"/>
        <w:spacing w:before="214"/>
        <w:ind w:left="819" w:right="115"/>
        <w:jc w:val="both"/>
      </w:pPr>
      <w:r>
        <w:t xml:space="preserve">furnish a certificate stating that the transcript has been ordered and payment for it made  or secured and it will be filed as soon as possible or has already been filed. </w:t>
      </w:r>
      <w:r>
        <w:rPr>
          <w:spacing w:val="-3"/>
        </w:rPr>
        <w:t xml:space="preserve">If </w:t>
      </w:r>
      <w:r>
        <w:t>there is no record to be transcribed, that should be stated in the certificate. MC 501 includes the required information and satisfies the court rule</w:t>
      </w:r>
      <w:r>
        <w:rPr>
          <w:spacing w:val="-14"/>
        </w:rPr>
        <w:t xml:space="preserve"> </w:t>
      </w:r>
      <w:r>
        <w:t>requirement.</w:t>
      </w:r>
    </w:p>
    <w:p w14:paraId="7D0F7CEA" w14:textId="77777777" w:rsidR="007A271A" w:rsidRDefault="007A271A">
      <w:pPr>
        <w:pStyle w:val="BodyText"/>
      </w:pPr>
    </w:p>
    <w:p w14:paraId="56382899" w14:textId="77777777" w:rsidR="007A271A" w:rsidRDefault="00D748BE">
      <w:pPr>
        <w:pStyle w:val="BodyText"/>
        <w:ind w:left="819" w:right="117"/>
        <w:jc w:val="both"/>
      </w:pPr>
      <w:r>
        <w:t>For appeals to the Court of Appeals, MCR 7.210(B)(3)(a) requires the reporter or  recorder to file this certificate within 7 days after a transcript is ordered by a party or the court.</w:t>
      </w:r>
    </w:p>
    <w:p w14:paraId="437A5EB5" w14:textId="77777777" w:rsidR="007A271A" w:rsidRDefault="007A271A">
      <w:pPr>
        <w:pStyle w:val="BodyText"/>
      </w:pPr>
    </w:p>
    <w:p w14:paraId="48901986" w14:textId="77777777" w:rsidR="007A271A" w:rsidRDefault="00D748BE">
      <w:pPr>
        <w:pStyle w:val="BodyText"/>
        <w:ind w:left="819"/>
        <w:jc w:val="both"/>
      </w:pPr>
      <w:r>
        <w:rPr>
          <w:color w:val="0000FF"/>
          <w:u w:val="single" w:color="0000FF"/>
        </w:rPr>
        <w:t>Click here to see MC 501</w:t>
      </w:r>
      <w:r>
        <w:t>.</w:t>
      </w:r>
    </w:p>
    <w:p w14:paraId="5B30065D" w14:textId="77777777" w:rsidR="007A271A" w:rsidRDefault="007A271A">
      <w:pPr>
        <w:pStyle w:val="BodyText"/>
        <w:spacing w:before="7"/>
        <w:rPr>
          <w:sz w:val="16"/>
        </w:rPr>
      </w:pPr>
    </w:p>
    <w:p w14:paraId="5C711213" w14:textId="77777777" w:rsidR="007A271A" w:rsidRDefault="00D748BE">
      <w:pPr>
        <w:pStyle w:val="Heading3"/>
        <w:numPr>
          <w:ilvl w:val="0"/>
          <w:numId w:val="57"/>
        </w:numPr>
        <w:tabs>
          <w:tab w:val="left" w:pos="819"/>
          <w:tab w:val="left" w:pos="820"/>
        </w:tabs>
        <w:spacing w:before="89"/>
        <w:ind w:left="820"/>
      </w:pPr>
      <w:r>
        <w:t>MC 502, Notice of Filing of Transcript and Affidavit of</w:t>
      </w:r>
      <w:r>
        <w:rPr>
          <w:spacing w:val="-18"/>
        </w:rPr>
        <w:t xml:space="preserve"> </w:t>
      </w:r>
      <w:r>
        <w:t>Mailing</w:t>
      </w:r>
    </w:p>
    <w:p w14:paraId="78CF3924" w14:textId="77777777" w:rsidR="007A271A" w:rsidRDefault="007A271A">
      <w:pPr>
        <w:pStyle w:val="BodyText"/>
        <w:spacing w:before="5"/>
        <w:rPr>
          <w:b/>
          <w:sz w:val="23"/>
        </w:rPr>
      </w:pPr>
    </w:p>
    <w:p w14:paraId="40D01CE7" w14:textId="77777777" w:rsidR="007A271A" w:rsidRDefault="00D748BE">
      <w:pPr>
        <w:pStyle w:val="BodyText"/>
        <w:spacing w:before="1"/>
        <w:ind w:left="819" w:right="117"/>
        <w:jc w:val="both"/>
      </w:pPr>
      <w:r>
        <w:t xml:space="preserve">This form is used in appeals to the circuit court under MCR 7.109(B)(3)(e) and to the </w:t>
      </w:r>
      <w:hyperlink r:id="rId85">
        <w:r>
          <w:t>Court of Appeals under</w:t>
        </w:r>
      </w:hyperlink>
      <w:r>
        <w:t xml:space="preserve"> MCR 7.210(B)(3)(e). The form is to be completed by each reporter or recorder who is filing </w:t>
      </w:r>
      <w:proofErr w:type="gramStart"/>
      <w:r>
        <w:t>in a given</w:t>
      </w:r>
      <w:proofErr w:type="gramEnd"/>
      <w:r>
        <w:t xml:space="preserve"> case. The affidavit of mailing on the reverse side of the original copy must be completed and notarized before filing. </w:t>
      </w:r>
      <w:r>
        <w:rPr>
          <w:color w:val="0000FF"/>
          <w:u w:val="single" w:color="0000FF"/>
        </w:rPr>
        <w:t>Click here to see MC 502</w:t>
      </w:r>
      <w:r>
        <w:t>.</w:t>
      </w:r>
    </w:p>
    <w:p w14:paraId="0AF1A975" w14:textId="77777777" w:rsidR="007A271A" w:rsidRDefault="007A271A">
      <w:pPr>
        <w:pStyle w:val="BodyText"/>
        <w:spacing w:before="7"/>
        <w:rPr>
          <w:sz w:val="16"/>
        </w:rPr>
      </w:pPr>
    </w:p>
    <w:p w14:paraId="73FE9151" w14:textId="77777777" w:rsidR="007A271A" w:rsidRDefault="00D748BE">
      <w:pPr>
        <w:pStyle w:val="Heading3"/>
        <w:numPr>
          <w:ilvl w:val="0"/>
          <w:numId w:val="57"/>
        </w:numPr>
        <w:tabs>
          <w:tab w:val="left" w:pos="819"/>
          <w:tab w:val="left" w:pos="820"/>
        </w:tabs>
        <w:spacing w:before="90"/>
        <w:ind w:left="820"/>
      </w:pPr>
      <w:r>
        <w:t>MC 503, Motion to Extend Time for Filing Transcript on</w:t>
      </w:r>
      <w:r>
        <w:rPr>
          <w:spacing w:val="-18"/>
        </w:rPr>
        <w:t xml:space="preserve"> </w:t>
      </w:r>
      <w:r>
        <w:t>Appeal</w:t>
      </w:r>
    </w:p>
    <w:p w14:paraId="0819C9E3" w14:textId="77777777" w:rsidR="007A271A" w:rsidRDefault="007A271A">
      <w:pPr>
        <w:pStyle w:val="BodyText"/>
        <w:rPr>
          <w:b/>
        </w:rPr>
      </w:pPr>
    </w:p>
    <w:p w14:paraId="6062CDDF" w14:textId="77777777" w:rsidR="007A271A" w:rsidRDefault="00D748BE">
      <w:pPr>
        <w:pStyle w:val="ListParagraph"/>
        <w:numPr>
          <w:ilvl w:val="1"/>
          <w:numId w:val="57"/>
        </w:numPr>
        <w:tabs>
          <w:tab w:val="left" w:pos="1166"/>
        </w:tabs>
        <w:ind w:hanging="345"/>
        <w:rPr>
          <w:b/>
          <w:sz w:val="24"/>
        </w:rPr>
      </w:pPr>
      <w:r>
        <w:rPr>
          <w:b/>
          <w:sz w:val="24"/>
        </w:rPr>
        <w:t>To Court of</w:t>
      </w:r>
      <w:r>
        <w:rPr>
          <w:b/>
          <w:spacing w:val="-5"/>
          <w:sz w:val="24"/>
        </w:rPr>
        <w:t xml:space="preserve"> </w:t>
      </w:r>
      <w:r>
        <w:rPr>
          <w:b/>
          <w:sz w:val="24"/>
        </w:rPr>
        <w:t>Appeals</w:t>
      </w:r>
    </w:p>
    <w:p w14:paraId="4980DDFF" w14:textId="77777777" w:rsidR="007A271A" w:rsidRDefault="007A271A">
      <w:pPr>
        <w:pStyle w:val="BodyText"/>
        <w:spacing w:before="6"/>
        <w:rPr>
          <w:b/>
          <w:sz w:val="23"/>
        </w:rPr>
      </w:pPr>
    </w:p>
    <w:p w14:paraId="6FD14E62" w14:textId="77777777" w:rsidR="007A271A" w:rsidRDefault="00D748BE">
      <w:pPr>
        <w:pStyle w:val="BodyText"/>
        <w:ind w:left="1180" w:right="116" w:hanging="15"/>
      </w:pPr>
      <w:r>
        <w:t>This form is used for appeals to the Court of Appeals under MCR 7.210(B)(3)(b). The reporter or recorder is responsible for completing the form.</w:t>
      </w:r>
    </w:p>
    <w:p w14:paraId="4BB90222" w14:textId="77777777" w:rsidR="007A271A" w:rsidRDefault="007A271A">
      <w:pPr>
        <w:pStyle w:val="BodyText"/>
        <w:spacing w:before="4"/>
      </w:pPr>
    </w:p>
    <w:p w14:paraId="1393A7FF" w14:textId="77777777" w:rsidR="007A271A" w:rsidRDefault="00D748BE">
      <w:pPr>
        <w:pStyle w:val="Heading3"/>
        <w:numPr>
          <w:ilvl w:val="1"/>
          <w:numId w:val="57"/>
        </w:numPr>
        <w:tabs>
          <w:tab w:val="left" w:pos="1166"/>
        </w:tabs>
        <w:ind w:hanging="345"/>
      </w:pPr>
      <w:r>
        <w:t>To Circuit</w:t>
      </w:r>
      <w:r>
        <w:rPr>
          <w:spacing w:val="-7"/>
        </w:rPr>
        <w:t xml:space="preserve"> </w:t>
      </w:r>
      <w:r>
        <w:t>Court</w:t>
      </w:r>
    </w:p>
    <w:p w14:paraId="22A0ACB8" w14:textId="77777777" w:rsidR="007A271A" w:rsidRDefault="007A271A">
      <w:pPr>
        <w:pStyle w:val="BodyText"/>
        <w:spacing w:before="6"/>
        <w:rPr>
          <w:b/>
          <w:sz w:val="23"/>
        </w:rPr>
      </w:pPr>
    </w:p>
    <w:p w14:paraId="090EC279" w14:textId="77777777" w:rsidR="007A271A" w:rsidRDefault="00D748BE">
      <w:pPr>
        <w:pStyle w:val="BodyText"/>
        <w:ind w:left="1180" w:right="119" w:hanging="15"/>
      </w:pPr>
      <w:r>
        <w:t>This form is used for appeals to the circuit court under MCR 7.109(B)(3)(b)(ii). The reporter or recorder is responsible for completing the form.</w:t>
      </w:r>
    </w:p>
    <w:p w14:paraId="16475535" w14:textId="77777777" w:rsidR="007A271A" w:rsidRDefault="007A271A">
      <w:pPr>
        <w:pStyle w:val="BodyText"/>
        <w:spacing w:before="4"/>
      </w:pPr>
    </w:p>
    <w:p w14:paraId="499C7D0A" w14:textId="77777777" w:rsidR="007A271A" w:rsidRDefault="00D748BE">
      <w:pPr>
        <w:pStyle w:val="Heading3"/>
        <w:numPr>
          <w:ilvl w:val="1"/>
          <w:numId w:val="57"/>
        </w:numPr>
        <w:tabs>
          <w:tab w:val="left" w:pos="1166"/>
        </w:tabs>
        <w:ind w:hanging="345"/>
      </w:pPr>
      <w:r>
        <w:t>Procedure for Determining Submission Date in Court of</w:t>
      </w:r>
      <w:r>
        <w:rPr>
          <w:spacing w:val="-20"/>
        </w:rPr>
        <w:t xml:space="preserve"> </w:t>
      </w:r>
      <w:r>
        <w:t>Appeals</w:t>
      </w:r>
    </w:p>
    <w:p w14:paraId="1375B79C" w14:textId="77777777" w:rsidR="007A271A" w:rsidRDefault="007A271A">
      <w:pPr>
        <w:pStyle w:val="BodyText"/>
        <w:spacing w:before="6"/>
        <w:rPr>
          <w:b/>
          <w:sz w:val="23"/>
        </w:rPr>
      </w:pPr>
    </w:p>
    <w:p w14:paraId="2611A062" w14:textId="77777777" w:rsidR="007A271A" w:rsidRDefault="00D748BE">
      <w:pPr>
        <w:pStyle w:val="ListParagraph"/>
        <w:numPr>
          <w:ilvl w:val="2"/>
          <w:numId w:val="57"/>
        </w:numPr>
        <w:tabs>
          <w:tab w:val="left" w:pos="1540"/>
        </w:tabs>
        <w:ind w:right="118"/>
        <w:rPr>
          <w:sz w:val="24"/>
        </w:rPr>
      </w:pPr>
      <w:r>
        <w:rPr>
          <w:sz w:val="24"/>
        </w:rPr>
        <w:t>Motions in the Court of Appeals are on Tuesday of each week. There is no oral argument on a motion unless ordered by the</w:t>
      </w:r>
      <w:r>
        <w:rPr>
          <w:spacing w:val="-13"/>
          <w:sz w:val="24"/>
        </w:rPr>
        <w:t xml:space="preserve"> </w:t>
      </w:r>
      <w:r>
        <w:rPr>
          <w:sz w:val="24"/>
        </w:rPr>
        <w:t>court.</w:t>
      </w:r>
    </w:p>
    <w:p w14:paraId="0D4298BC" w14:textId="77777777" w:rsidR="007A271A" w:rsidRDefault="007A271A">
      <w:pPr>
        <w:pStyle w:val="BodyText"/>
        <w:spacing w:before="11"/>
        <w:rPr>
          <w:sz w:val="23"/>
        </w:rPr>
      </w:pPr>
    </w:p>
    <w:p w14:paraId="4EEA2290" w14:textId="77777777" w:rsidR="007A271A" w:rsidRDefault="00D748BE">
      <w:pPr>
        <w:pStyle w:val="ListParagraph"/>
        <w:numPr>
          <w:ilvl w:val="2"/>
          <w:numId w:val="57"/>
        </w:numPr>
        <w:tabs>
          <w:tab w:val="left" w:pos="1540"/>
        </w:tabs>
        <w:rPr>
          <w:sz w:val="24"/>
        </w:rPr>
      </w:pPr>
      <w:r>
        <w:rPr>
          <w:sz w:val="24"/>
        </w:rPr>
        <w:t>A motion fee must accompany the</w:t>
      </w:r>
      <w:r>
        <w:rPr>
          <w:spacing w:val="-13"/>
          <w:sz w:val="24"/>
        </w:rPr>
        <w:t xml:space="preserve"> </w:t>
      </w:r>
      <w:r>
        <w:rPr>
          <w:sz w:val="24"/>
        </w:rPr>
        <w:t>motion.</w:t>
      </w:r>
    </w:p>
    <w:p w14:paraId="073CC5FB" w14:textId="77777777" w:rsidR="007A271A" w:rsidRDefault="007A271A">
      <w:pPr>
        <w:pStyle w:val="BodyText"/>
        <w:spacing w:before="11"/>
        <w:rPr>
          <w:sz w:val="23"/>
        </w:rPr>
      </w:pPr>
    </w:p>
    <w:p w14:paraId="4183F597" w14:textId="77777777" w:rsidR="007A271A" w:rsidRDefault="00D748BE">
      <w:pPr>
        <w:pStyle w:val="BodyText"/>
        <w:ind w:left="1165"/>
      </w:pPr>
      <w:r>
        <w:rPr>
          <w:color w:val="0000FF"/>
          <w:u w:val="single" w:color="0000FF"/>
        </w:rPr>
        <w:t>Click here to see MC 503</w:t>
      </w:r>
      <w:r>
        <w:t>.</w:t>
      </w:r>
    </w:p>
    <w:p w14:paraId="7E717FAA" w14:textId="77777777" w:rsidR="007A271A" w:rsidRDefault="007A271A">
      <w:pPr>
        <w:sectPr w:rsidR="007A271A">
          <w:pgSz w:w="12240" w:h="15840"/>
          <w:pgMar w:top="980" w:right="1320" w:bottom="280" w:left="1340" w:header="725" w:footer="0" w:gutter="0"/>
          <w:cols w:space="720"/>
        </w:sectPr>
      </w:pPr>
    </w:p>
    <w:p w14:paraId="633B867B" w14:textId="77777777" w:rsidR="007A271A" w:rsidRDefault="00D748BE">
      <w:pPr>
        <w:pStyle w:val="Heading2"/>
        <w:spacing w:before="77"/>
        <w:ind w:left="184" w:right="204"/>
        <w:jc w:val="center"/>
      </w:pPr>
      <w:bookmarkStart w:id="122" w:name="Section_8:_Reference_Materials"/>
      <w:bookmarkEnd w:id="122"/>
      <w:r>
        <w:lastRenderedPageBreak/>
        <w:t>Section 8:  Reference Materials</w:t>
      </w:r>
    </w:p>
    <w:p w14:paraId="7DA301E9" w14:textId="77777777" w:rsidR="007A271A" w:rsidRDefault="007A271A">
      <w:pPr>
        <w:pStyle w:val="BodyText"/>
        <w:spacing w:before="8"/>
        <w:rPr>
          <w:b/>
          <w:sz w:val="27"/>
        </w:rPr>
      </w:pPr>
    </w:p>
    <w:p w14:paraId="718D30B1" w14:textId="77777777" w:rsidR="007A271A" w:rsidRDefault="00D748BE">
      <w:pPr>
        <w:pStyle w:val="Heading3"/>
        <w:spacing w:before="1"/>
        <w:ind w:left="184" w:right="197"/>
        <w:jc w:val="center"/>
      </w:pPr>
      <w:r>
        <w:t>Table of Contents</w:t>
      </w:r>
    </w:p>
    <w:p w14:paraId="5091E99D" w14:textId="77777777" w:rsidR="007A271A" w:rsidRDefault="007A271A">
      <w:pPr>
        <w:pStyle w:val="BodyText"/>
        <w:spacing w:before="2"/>
        <w:rPr>
          <w:b/>
          <w:sz w:val="16"/>
        </w:rPr>
      </w:pPr>
    </w:p>
    <w:p w14:paraId="08BC1ADC" w14:textId="77777777" w:rsidR="007A271A" w:rsidRDefault="00D748BE">
      <w:pPr>
        <w:spacing w:before="90"/>
        <w:ind w:right="239"/>
        <w:jc w:val="right"/>
        <w:rPr>
          <w:b/>
          <w:sz w:val="24"/>
        </w:rPr>
      </w:pPr>
      <w:r>
        <w:rPr>
          <w:b/>
          <w:sz w:val="24"/>
        </w:rPr>
        <w:t>Page</w:t>
      </w:r>
    </w:p>
    <w:p w14:paraId="335F0FD6" w14:textId="77777777" w:rsidR="007A271A" w:rsidRDefault="007A271A">
      <w:pPr>
        <w:pStyle w:val="BodyText"/>
        <w:spacing w:before="2"/>
        <w:rPr>
          <w:b/>
          <w:sz w:val="16"/>
        </w:rPr>
      </w:pPr>
    </w:p>
    <w:p w14:paraId="60EF5B22" w14:textId="77777777" w:rsidR="007A271A" w:rsidRDefault="00D748BE">
      <w:pPr>
        <w:spacing w:before="90"/>
        <w:ind w:left="100"/>
        <w:rPr>
          <w:b/>
          <w:sz w:val="24"/>
        </w:rPr>
      </w:pPr>
      <w:r>
        <w:rPr>
          <w:b/>
          <w:sz w:val="24"/>
        </w:rPr>
        <w:t>Chapter 1:  Resource List</w:t>
      </w:r>
    </w:p>
    <w:p w14:paraId="598811C0" w14:textId="77777777" w:rsidR="007A271A" w:rsidRDefault="00D748BE">
      <w:pPr>
        <w:pStyle w:val="ListParagraph"/>
        <w:numPr>
          <w:ilvl w:val="3"/>
          <w:numId w:val="57"/>
        </w:numPr>
        <w:tabs>
          <w:tab w:val="left" w:pos="1768"/>
          <w:tab w:val="right" w:pos="9339"/>
        </w:tabs>
        <w:spacing w:before="271"/>
        <w:rPr>
          <w:sz w:val="24"/>
        </w:rPr>
      </w:pPr>
      <w:r>
        <w:rPr>
          <w:sz w:val="24"/>
        </w:rPr>
        <w:t>Primary</w:t>
      </w:r>
      <w:r>
        <w:rPr>
          <w:spacing w:val="-6"/>
          <w:sz w:val="24"/>
        </w:rPr>
        <w:t xml:space="preserve"> </w:t>
      </w:r>
      <w:r>
        <w:rPr>
          <w:sz w:val="24"/>
        </w:rPr>
        <w:t>Reference</w:t>
      </w:r>
      <w:r>
        <w:rPr>
          <w:spacing w:val="-2"/>
          <w:sz w:val="24"/>
        </w:rPr>
        <w:t xml:space="preserve"> </w:t>
      </w:r>
      <w:r>
        <w:rPr>
          <w:sz w:val="24"/>
        </w:rPr>
        <w:t>Materials</w:t>
      </w:r>
      <w:r>
        <w:rPr>
          <w:sz w:val="24"/>
        </w:rPr>
        <w:tab/>
        <w:t>1</w:t>
      </w:r>
    </w:p>
    <w:p w14:paraId="541DC9E4" w14:textId="77777777" w:rsidR="007A271A" w:rsidRDefault="00D748BE">
      <w:pPr>
        <w:pStyle w:val="ListParagraph"/>
        <w:numPr>
          <w:ilvl w:val="3"/>
          <w:numId w:val="57"/>
        </w:numPr>
        <w:tabs>
          <w:tab w:val="left" w:pos="1768"/>
          <w:tab w:val="right" w:pos="9339"/>
        </w:tabs>
        <w:spacing w:before="275"/>
        <w:rPr>
          <w:sz w:val="24"/>
        </w:rPr>
      </w:pPr>
      <w:r>
        <w:rPr>
          <w:sz w:val="24"/>
        </w:rPr>
        <w:t>Additional</w:t>
      </w:r>
      <w:r>
        <w:rPr>
          <w:spacing w:val="-1"/>
          <w:sz w:val="24"/>
        </w:rPr>
        <w:t xml:space="preserve"> </w:t>
      </w:r>
      <w:r>
        <w:rPr>
          <w:sz w:val="24"/>
        </w:rPr>
        <w:t>Materials</w:t>
      </w:r>
      <w:r>
        <w:rPr>
          <w:sz w:val="24"/>
        </w:rPr>
        <w:tab/>
        <w:t>1</w:t>
      </w:r>
    </w:p>
    <w:p w14:paraId="15D71330" w14:textId="77777777" w:rsidR="007A271A" w:rsidRDefault="00D748BE">
      <w:pPr>
        <w:pStyle w:val="ListParagraph"/>
        <w:numPr>
          <w:ilvl w:val="3"/>
          <w:numId w:val="57"/>
        </w:numPr>
        <w:tabs>
          <w:tab w:val="left" w:pos="1768"/>
          <w:tab w:val="right" w:pos="9339"/>
        </w:tabs>
        <w:spacing w:before="275"/>
        <w:rPr>
          <w:sz w:val="24"/>
        </w:rPr>
      </w:pPr>
      <w:r>
        <w:rPr>
          <w:sz w:val="24"/>
        </w:rPr>
        <w:t>Online</w:t>
      </w:r>
      <w:r>
        <w:rPr>
          <w:spacing w:val="-2"/>
          <w:sz w:val="24"/>
        </w:rPr>
        <w:t xml:space="preserve"> </w:t>
      </w:r>
      <w:r>
        <w:rPr>
          <w:sz w:val="24"/>
        </w:rPr>
        <w:t>Resources</w:t>
      </w:r>
      <w:r>
        <w:rPr>
          <w:sz w:val="24"/>
        </w:rPr>
        <w:tab/>
        <w:t>2</w:t>
      </w:r>
    </w:p>
    <w:p w14:paraId="7707C65E" w14:textId="77777777" w:rsidR="007A271A" w:rsidRDefault="00D748BE">
      <w:pPr>
        <w:pStyle w:val="Heading3"/>
        <w:spacing w:before="280"/>
        <w:ind w:left="100"/>
      </w:pPr>
      <w:r>
        <w:t>Chapter 2:  Punctuation for Court Documents</w:t>
      </w:r>
    </w:p>
    <w:p w14:paraId="0051EB41" w14:textId="77777777" w:rsidR="007A271A" w:rsidRDefault="00D748BE">
      <w:pPr>
        <w:pStyle w:val="ListParagraph"/>
        <w:numPr>
          <w:ilvl w:val="0"/>
          <w:numId w:val="56"/>
        </w:numPr>
        <w:tabs>
          <w:tab w:val="left" w:pos="1768"/>
          <w:tab w:val="right" w:pos="9339"/>
        </w:tabs>
        <w:spacing w:before="270"/>
        <w:rPr>
          <w:sz w:val="24"/>
        </w:rPr>
      </w:pPr>
      <w:r>
        <w:rPr>
          <w:sz w:val="24"/>
        </w:rPr>
        <w:t>Basic</w:t>
      </w:r>
      <w:r>
        <w:rPr>
          <w:spacing w:val="-2"/>
          <w:sz w:val="24"/>
        </w:rPr>
        <w:t xml:space="preserve"> </w:t>
      </w:r>
      <w:r>
        <w:rPr>
          <w:sz w:val="24"/>
        </w:rPr>
        <w:t>Punctuation</w:t>
      </w:r>
      <w:r>
        <w:rPr>
          <w:sz w:val="24"/>
        </w:rPr>
        <w:tab/>
        <w:t>2</w:t>
      </w:r>
    </w:p>
    <w:p w14:paraId="61BACDB1" w14:textId="77777777" w:rsidR="007A271A" w:rsidRDefault="00D748BE">
      <w:pPr>
        <w:pStyle w:val="ListParagraph"/>
        <w:numPr>
          <w:ilvl w:val="0"/>
          <w:numId w:val="56"/>
        </w:numPr>
        <w:tabs>
          <w:tab w:val="left" w:pos="1768"/>
          <w:tab w:val="right" w:pos="9339"/>
        </w:tabs>
        <w:spacing w:before="275"/>
        <w:rPr>
          <w:sz w:val="24"/>
        </w:rPr>
      </w:pPr>
      <w:r>
        <w:rPr>
          <w:sz w:val="24"/>
        </w:rPr>
        <w:t>Number</w:t>
      </w:r>
      <w:r>
        <w:rPr>
          <w:spacing w:val="-2"/>
          <w:sz w:val="24"/>
        </w:rPr>
        <w:t xml:space="preserve"> </w:t>
      </w:r>
      <w:r>
        <w:rPr>
          <w:sz w:val="24"/>
        </w:rPr>
        <w:t>Use</w:t>
      </w:r>
      <w:r>
        <w:rPr>
          <w:sz w:val="24"/>
        </w:rPr>
        <w:tab/>
        <w:t>4</w:t>
      </w:r>
    </w:p>
    <w:p w14:paraId="5671D82B" w14:textId="77777777" w:rsidR="007A271A" w:rsidRDefault="00D748BE">
      <w:pPr>
        <w:pStyle w:val="ListParagraph"/>
        <w:numPr>
          <w:ilvl w:val="0"/>
          <w:numId w:val="56"/>
        </w:numPr>
        <w:tabs>
          <w:tab w:val="left" w:pos="1768"/>
          <w:tab w:val="right" w:pos="9339"/>
        </w:tabs>
        <w:spacing w:before="275"/>
        <w:rPr>
          <w:sz w:val="24"/>
        </w:rPr>
      </w:pPr>
      <w:r>
        <w:rPr>
          <w:sz w:val="24"/>
        </w:rPr>
        <w:t>Commonly Used and</w:t>
      </w:r>
      <w:r>
        <w:rPr>
          <w:spacing w:val="-8"/>
          <w:sz w:val="24"/>
        </w:rPr>
        <w:t xml:space="preserve"> </w:t>
      </w:r>
      <w:r>
        <w:rPr>
          <w:sz w:val="24"/>
        </w:rPr>
        <w:t>Misspelled Words</w:t>
      </w:r>
      <w:r>
        <w:rPr>
          <w:sz w:val="24"/>
        </w:rPr>
        <w:tab/>
        <w:t>5</w:t>
      </w:r>
    </w:p>
    <w:p w14:paraId="687EBBD1" w14:textId="77777777" w:rsidR="007A271A" w:rsidRDefault="00D748BE">
      <w:pPr>
        <w:pStyle w:val="ListParagraph"/>
        <w:numPr>
          <w:ilvl w:val="0"/>
          <w:numId w:val="56"/>
        </w:numPr>
        <w:tabs>
          <w:tab w:val="left" w:pos="1768"/>
          <w:tab w:val="right" w:pos="9339"/>
        </w:tabs>
        <w:spacing w:before="275"/>
        <w:rPr>
          <w:sz w:val="24"/>
        </w:rPr>
      </w:pPr>
      <w:r>
        <w:rPr>
          <w:sz w:val="24"/>
        </w:rPr>
        <w:t>Commas</w:t>
      </w:r>
      <w:r>
        <w:rPr>
          <w:spacing w:val="-1"/>
          <w:sz w:val="24"/>
        </w:rPr>
        <w:t xml:space="preserve"> </w:t>
      </w:r>
      <w:r>
        <w:rPr>
          <w:sz w:val="24"/>
        </w:rPr>
        <w:t>and</w:t>
      </w:r>
      <w:r>
        <w:rPr>
          <w:spacing w:val="-1"/>
          <w:sz w:val="24"/>
        </w:rPr>
        <w:t xml:space="preserve"> </w:t>
      </w:r>
      <w:r>
        <w:rPr>
          <w:sz w:val="24"/>
        </w:rPr>
        <w:t>Semicolons</w:t>
      </w:r>
      <w:r>
        <w:rPr>
          <w:sz w:val="24"/>
        </w:rPr>
        <w:tab/>
        <w:t>5</w:t>
      </w:r>
    </w:p>
    <w:p w14:paraId="60F824BB" w14:textId="77777777" w:rsidR="007A271A" w:rsidRDefault="00D748BE">
      <w:pPr>
        <w:pStyle w:val="ListParagraph"/>
        <w:numPr>
          <w:ilvl w:val="0"/>
          <w:numId w:val="56"/>
        </w:numPr>
        <w:tabs>
          <w:tab w:val="left" w:pos="1768"/>
          <w:tab w:val="right" w:pos="9339"/>
        </w:tabs>
        <w:spacing w:before="275"/>
        <w:rPr>
          <w:sz w:val="24"/>
        </w:rPr>
      </w:pPr>
      <w:r>
        <w:rPr>
          <w:sz w:val="24"/>
        </w:rPr>
        <w:t>Apostrophes</w:t>
      </w:r>
      <w:r>
        <w:rPr>
          <w:sz w:val="24"/>
        </w:rPr>
        <w:tab/>
        <w:t>6</w:t>
      </w:r>
    </w:p>
    <w:p w14:paraId="2AA5F1AD" w14:textId="77777777" w:rsidR="007A271A" w:rsidRDefault="00D748BE">
      <w:pPr>
        <w:pStyle w:val="ListParagraph"/>
        <w:numPr>
          <w:ilvl w:val="0"/>
          <w:numId w:val="56"/>
        </w:numPr>
        <w:tabs>
          <w:tab w:val="left" w:pos="1768"/>
          <w:tab w:val="right" w:pos="9339"/>
        </w:tabs>
        <w:spacing w:before="275"/>
        <w:rPr>
          <w:sz w:val="24"/>
        </w:rPr>
      </w:pPr>
      <w:r>
        <w:rPr>
          <w:sz w:val="24"/>
        </w:rPr>
        <w:t>Dash</w:t>
      </w:r>
      <w:r>
        <w:rPr>
          <w:sz w:val="24"/>
        </w:rPr>
        <w:tab/>
        <w:t>7</w:t>
      </w:r>
    </w:p>
    <w:p w14:paraId="3B354839" w14:textId="77777777" w:rsidR="007A271A" w:rsidRDefault="00D748BE">
      <w:pPr>
        <w:pStyle w:val="ListParagraph"/>
        <w:numPr>
          <w:ilvl w:val="0"/>
          <w:numId w:val="56"/>
        </w:numPr>
        <w:tabs>
          <w:tab w:val="left" w:pos="1768"/>
          <w:tab w:val="right" w:pos="9339"/>
        </w:tabs>
        <w:spacing w:before="275"/>
        <w:rPr>
          <w:sz w:val="24"/>
        </w:rPr>
      </w:pPr>
      <w:r>
        <w:rPr>
          <w:sz w:val="24"/>
        </w:rPr>
        <w:t>Capitalization</w:t>
      </w:r>
      <w:r>
        <w:rPr>
          <w:sz w:val="24"/>
        </w:rPr>
        <w:tab/>
        <w:t>8</w:t>
      </w:r>
    </w:p>
    <w:p w14:paraId="06208C66" w14:textId="77777777" w:rsidR="007A271A" w:rsidRDefault="007A271A">
      <w:pPr>
        <w:pStyle w:val="BodyText"/>
        <w:rPr>
          <w:sz w:val="26"/>
        </w:rPr>
      </w:pPr>
    </w:p>
    <w:p w14:paraId="29B6E8CB" w14:textId="77777777" w:rsidR="007A271A" w:rsidRDefault="007A271A">
      <w:pPr>
        <w:pStyle w:val="BodyText"/>
        <w:rPr>
          <w:sz w:val="26"/>
        </w:rPr>
      </w:pPr>
    </w:p>
    <w:p w14:paraId="690D6F03" w14:textId="77777777" w:rsidR="007A271A" w:rsidRDefault="007A271A">
      <w:pPr>
        <w:pStyle w:val="BodyText"/>
        <w:rPr>
          <w:sz w:val="26"/>
        </w:rPr>
      </w:pPr>
    </w:p>
    <w:p w14:paraId="4368B9EE" w14:textId="77777777" w:rsidR="007A271A" w:rsidRDefault="007A271A">
      <w:pPr>
        <w:pStyle w:val="BodyText"/>
        <w:rPr>
          <w:sz w:val="26"/>
        </w:rPr>
      </w:pPr>
    </w:p>
    <w:p w14:paraId="23B1B242" w14:textId="77777777" w:rsidR="007A271A" w:rsidRDefault="007A271A">
      <w:pPr>
        <w:pStyle w:val="BodyText"/>
        <w:rPr>
          <w:sz w:val="26"/>
        </w:rPr>
      </w:pPr>
    </w:p>
    <w:p w14:paraId="73105CCC" w14:textId="77777777" w:rsidR="007A271A" w:rsidRDefault="007A271A">
      <w:pPr>
        <w:pStyle w:val="BodyText"/>
        <w:rPr>
          <w:sz w:val="26"/>
        </w:rPr>
      </w:pPr>
    </w:p>
    <w:p w14:paraId="55C5019C" w14:textId="77777777" w:rsidR="007A271A" w:rsidRDefault="007A271A">
      <w:pPr>
        <w:pStyle w:val="BodyText"/>
        <w:rPr>
          <w:sz w:val="26"/>
        </w:rPr>
      </w:pPr>
    </w:p>
    <w:p w14:paraId="01DB8F20" w14:textId="77777777" w:rsidR="007A271A" w:rsidRDefault="007A271A">
      <w:pPr>
        <w:pStyle w:val="BodyText"/>
        <w:rPr>
          <w:sz w:val="26"/>
        </w:rPr>
      </w:pPr>
    </w:p>
    <w:p w14:paraId="5F0E5CBF" w14:textId="77777777" w:rsidR="007A271A" w:rsidRDefault="007A271A">
      <w:pPr>
        <w:pStyle w:val="BodyText"/>
        <w:rPr>
          <w:sz w:val="26"/>
        </w:rPr>
      </w:pPr>
    </w:p>
    <w:p w14:paraId="4508E5FA" w14:textId="77777777" w:rsidR="007A271A" w:rsidRDefault="007A271A">
      <w:pPr>
        <w:pStyle w:val="BodyText"/>
        <w:rPr>
          <w:sz w:val="26"/>
        </w:rPr>
      </w:pPr>
    </w:p>
    <w:p w14:paraId="016B8975" w14:textId="77777777" w:rsidR="007A271A" w:rsidRDefault="007A271A">
      <w:pPr>
        <w:pStyle w:val="BodyText"/>
        <w:rPr>
          <w:sz w:val="26"/>
        </w:rPr>
      </w:pPr>
    </w:p>
    <w:p w14:paraId="1584F49F" w14:textId="77777777" w:rsidR="007A271A" w:rsidRDefault="007A271A">
      <w:pPr>
        <w:pStyle w:val="BodyText"/>
        <w:rPr>
          <w:sz w:val="26"/>
        </w:rPr>
      </w:pPr>
    </w:p>
    <w:p w14:paraId="28A92432" w14:textId="77777777" w:rsidR="007A271A" w:rsidRDefault="007A271A">
      <w:pPr>
        <w:pStyle w:val="BodyText"/>
        <w:rPr>
          <w:sz w:val="26"/>
        </w:rPr>
      </w:pPr>
    </w:p>
    <w:p w14:paraId="7BDE6C7D" w14:textId="77777777" w:rsidR="007A271A" w:rsidRDefault="007A271A">
      <w:pPr>
        <w:pStyle w:val="BodyText"/>
        <w:rPr>
          <w:sz w:val="26"/>
        </w:rPr>
      </w:pPr>
    </w:p>
    <w:p w14:paraId="1EF4E332" w14:textId="77777777" w:rsidR="007A271A" w:rsidRDefault="007A271A">
      <w:pPr>
        <w:pStyle w:val="BodyText"/>
        <w:spacing w:before="10"/>
        <w:rPr>
          <w:sz w:val="31"/>
        </w:rPr>
      </w:pPr>
    </w:p>
    <w:p w14:paraId="33BCC710" w14:textId="77777777" w:rsidR="007A271A" w:rsidRDefault="00D748BE">
      <w:pPr>
        <w:pStyle w:val="BodyText"/>
        <w:ind w:right="119"/>
        <w:jc w:val="right"/>
      </w:pPr>
      <w:r>
        <w:t>rev. 7/16</w:t>
      </w:r>
    </w:p>
    <w:p w14:paraId="6C2D78BE" w14:textId="77777777" w:rsidR="007A271A" w:rsidRDefault="007A271A">
      <w:pPr>
        <w:jc w:val="right"/>
        <w:sectPr w:rsidR="007A271A">
          <w:headerReference w:type="default" r:id="rId86"/>
          <w:pgSz w:w="12240" w:h="15840"/>
          <w:pgMar w:top="1360" w:right="1320" w:bottom="280" w:left="1340" w:header="0" w:footer="0" w:gutter="0"/>
          <w:cols w:space="720"/>
        </w:sectPr>
      </w:pPr>
    </w:p>
    <w:p w14:paraId="277DF940" w14:textId="77777777" w:rsidR="007A271A" w:rsidRDefault="007A271A">
      <w:pPr>
        <w:pStyle w:val="BodyText"/>
        <w:rPr>
          <w:sz w:val="20"/>
        </w:rPr>
      </w:pPr>
    </w:p>
    <w:p w14:paraId="26CFD934" w14:textId="77777777" w:rsidR="007A271A" w:rsidRDefault="00D748BE">
      <w:pPr>
        <w:pStyle w:val="Heading1"/>
        <w:spacing w:before="221"/>
      </w:pPr>
      <w:bookmarkStart w:id="123" w:name="Chapter_1:_Resource_List"/>
      <w:bookmarkEnd w:id="123"/>
      <w:r>
        <w:t>Section 8:  Reference Materials</w:t>
      </w:r>
    </w:p>
    <w:p w14:paraId="0ECC6846" w14:textId="77777777" w:rsidR="007A271A" w:rsidRDefault="00D748BE">
      <w:pPr>
        <w:pStyle w:val="Heading2"/>
        <w:spacing w:before="274"/>
      </w:pPr>
      <w:r>
        <w:t>Chapter 1:  Resource List</w:t>
      </w:r>
    </w:p>
    <w:p w14:paraId="52C90ABD" w14:textId="77777777" w:rsidR="007A271A" w:rsidRDefault="007A271A">
      <w:pPr>
        <w:pStyle w:val="BodyText"/>
        <w:rPr>
          <w:b/>
          <w:sz w:val="28"/>
        </w:rPr>
      </w:pPr>
    </w:p>
    <w:p w14:paraId="05ADCF2D" w14:textId="77777777" w:rsidR="007A271A" w:rsidRDefault="00D748BE">
      <w:pPr>
        <w:pStyle w:val="Heading3"/>
        <w:numPr>
          <w:ilvl w:val="0"/>
          <w:numId w:val="55"/>
        </w:numPr>
        <w:tabs>
          <w:tab w:val="left" w:pos="525"/>
        </w:tabs>
        <w:ind w:hanging="424"/>
      </w:pPr>
      <w:r>
        <w:t>Primary Reference</w:t>
      </w:r>
      <w:r>
        <w:rPr>
          <w:spacing w:val="-8"/>
        </w:rPr>
        <w:t xml:space="preserve"> </w:t>
      </w:r>
      <w:r>
        <w:t>Materials</w:t>
      </w:r>
    </w:p>
    <w:p w14:paraId="77F1B501" w14:textId="77777777" w:rsidR="007A271A" w:rsidRDefault="007A271A">
      <w:pPr>
        <w:pStyle w:val="BodyText"/>
        <w:spacing w:before="6"/>
        <w:rPr>
          <w:b/>
          <w:sz w:val="23"/>
        </w:rPr>
      </w:pPr>
    </w:p>
    <w:p w14:paraId="0EB9E865" w14:textId="77777777" w:rsidR="007A271A" w:rsidRDefault="00D748BE">
      <w:pPr>
        <w:pStyle w:val="BodyText"/>
        <w:ind w:left="524" w:right="92"/>
      </w:pPr>
      <w:r>
        <w:t>The following list is a short summary of the top ten reference materials that all reporters and recorders should have, or at least have available, for quick reference.</w:t>
      </w:r>
    </w:p>
    <w:p w14:paraId="0D151614" w14:textId="77777777" w:rsidR="007A271A" w:rsidRDefault="007A271A">
      <w:pPr>
        <w:pStyle w:val="BodyText"/>
        <w:spacing w:before="11"/>
        <w:rPr>
          <w:sz w:val="23"/>
        </w:rPr>
      </w:pPr>
    </w:p>
    <w:p w14:paraId="7CFCB742" w14:textId="77777777" w:rsidR="007A271A" w:rsidRDefault="00D748BE">
      <w:pPr>
        <w:pStyle w:val="ListParagraph"/>
        <w:numPr>
          <w:ilvl w:val="1"/>
          <w:numId w:val="55"/>
        </w:numPr>
        <w:tabs>
          <w:tab w:val="left" w:pos="1057"/>
          <w:tab w:val="left" w:pos="1058"/>
        </w:tabs>
        <w:rPr>
          <w:sz w:val="24"/>
        </w:rPr>
      </w:pPr>
      <w:r>
        <w:rPr>
          <w:sz w:val="24"/>
        </w:rPr>
        <w:t>Black's Law</w:t>
      </w:r>
      <w:r>
        <w:rPr>
          <w:spacing w:val="-4"/>
          <w:sz w:val="24"/>
        </w:rPr>
        <w:t xml:space="preserve"> </w:t>
      </w:r>
      <w:r>
        <w:rPr>
          <w:sz w:val="24"/>
        </w:rPr>
        <w:t>Dictionary</w:t>
      </w:r>
    </w:p>
    <w:p w14:paraId="060F4F73" w14:textId="77777777" w:rsidR="007A271A" w:rsidRDefault="007A271A">
      <w:pPr>
        <w:pStyle w:val="BodyText"/>
        <w:spacing w:before="11"/>
        <w:rPr>
          <w:sz w:val="23"/>
        </w:rPr>
      </w:pPr>
    </w:p>
    <w:p w14:paraId="1467949E" w14:textId="77777777" w:rsidR="007A271A" w:rsidRDefault="00D748BE">
      <w:pPr>
        <w:pStyle w:val="ListParagraph"/>
        <w:numPr>
          <w:ilvl w:val="1"/>
          <w:numId w:val="55"/>
        </w:numPr>
        <w:tabs>
          <w:tab w:val="left" w:pos="1057"/>
          <w:tab w:val="left" w:pos="1058"/>
        </w:tabs>
        <w:rPr>
          <w:sz w:val="24"/>
        </w:rPr>
      </w:pPr>
      <w:r>
        <w:rPr>
          <w:sz w:val="24"/>
        </w:rPr>
        <w:t>How 4:  A Secretary's Reference</w:t>
      </w:r>
      <w:r>
        <w:rPr>
          <w:spacing w:val="-12"/>
          <w:sz w:val="24"/>
        </w:rPr>
        <w:t xml:space="preserve"> </w:t>
      </w:r>
      <w:r>
        <w:rPr>
          <w:sz w:val="24"/>
        </w:rPr>
        <w:t>Manual</w:t>
      </w:r>
    </w:p>
    <w:p w14:paraId="64BD40D2" w14:textId="77777777" w:rsidR="007A271A" w:rsidRDefault="007A271A">
      <w:pPr>
        <w:pStyle w:val="BodyText"/>
        <w:spacing w:before="11"/>
        <w:rPr>
          <w:sz w:val="23"/>
        </w:rPr>
      </w:pPr>
    </w:p>
    <w:p w14:paraId="4B6CA6CF" w14:textId="77777777" w:rsidR="007A271A" w:rsidRDefault="00D748BE">
      <w:pPr>
        <w:pStyle w:val="ListParagraph"/>
        <w:numPr>
          <w:ilvl w:val="1"/>
          <w:numId w:val="55"/>
        </w:numPr>
        <w:tabs>
          <w:tab w:val="left" w:pos="1057"/>
          <w:tab w:val="left" w:pos="1058"/>
        </w:tabs>
        <w:rPr>
          <w:sz w:val="24"/>
        </w:rPr>
      </w:pPr>
      <w:r>
        <w:rPr>
          <w:sz w:val="24"/>
        </w:rPr>
        <w:t>The Gregg Reference Manual by William</w:t>
      </w:r>
      <w:r>
        <w:rPr>
          <w:spacing w:val="-12"/>
          <w:sz w:val="24"/>
        </w:rPr>
        <w:t xml:space="preserve"> </w:t>
      </w:r>
      <w:r>
        <w:rPr>
          <w:sz w:val="24"/>
        </w:rPr>
        <w:t>Sabin</w:t>
      </w:r>
    </w:p>
    <w:p w14:paraId="224829F8" w14:textId="77777777" w:rsidR="007A271A" w:rsidRDefault="007A271A">
      <w:pPr>
        <w:pStyle w:val="BodyText"/>
        <w:spacing w:before="11"/>
        <w:rPr>
          <w:sz w:val="23"/>
        </w:rPr>
      </w:pPr>
    </w:p>
    <w:p w14:paraId="457ECF9B" w14:textId="77777777" w:rsidR="007A271A" w:rsidRDefault="00D748BE">
      <w:pPr>
        <w:pStyle w:val="ListParagraph"/>
        <w:numPr>
          <w:ilvl w:val="1"/>
          <w:numId w:val="55"/>
        </w:numPr>
        <w:tabs>
          <w:tab w:val="left" w:pos="1057"/>
          <w:tab w:val="left" w:pos="1058"/>
        </w:tabs>
        <w:ind w:right="587"/>
        <w:rPr>
          <w:sz w:val="24"/>
        </w:rPr>
      </w:pPr>
      <w:r>
        <w:rPr>
          <w:sz w:val="24"/>
        </w:rPr>
        <w:t>Martindale-Hubbell (information on attorneys and judges, including bar numbers, education, degrees, addresses, phone numbers,</w:t>
      </w:r>
      <w:r>
        <w:rPr>
          <w:spacing w:val="-8"/>
          <w:sz w:val="24"/>
        </w:rPr>
        <w:t xml:space="preserve"> </w:t>
      </w:r>
      <w:r>
        <w:rPr>
          <w:sz w:val="24"/>
        </w:rPr>
        <w:t>etc.)</w:t>
      </w:r>
    </w:p>
    <w:p w14:paraId="2CEF5636" w14:textId="77777777" w:rsidR="007A271A" w:rsidRDefault="007A271A">
      <w:pPr>
        <w:pStyle w:val="BodyText"/>
        <w:spacing w:before="8"/>
        <w:rPr>
          <w:sz w:val="23"/>
        </w:rPr>
      </w:pPr>
    </w:p>
    <w:p w14:paraId="74CB147B" w14:textId="77777777" w:rsidR="007A271A" w:rsidRDefault="00D748BE">
      <w:pPr>
        <w:pStyle w:val="ListParagraph"/>
        <w:numPr>
          <w:ilvl w:val="1"/>
          <w:numId w:val="55"/>
        </w:numPr>
        <w:tabs>
          <w:tab w:val="left" w:pos="1057"/>
          <w:tab w:val="left" w:pos="1058"/>
        </w:tabs>
        <w:rPr>
          <w:sz w:val="24"/>
        </w:rPr>
      </w:pPr>
      <w:r>
        <w:rPr>
          <w:sz w:val="24"/>
        </w:rPr>
        <w:t>McGraw-Hill Scientific and Technical</w:t>
      </w:r>
      <w:r>
        <w:rPr>
          <w:spacing w:val="-11"/>
          <w:sz w:val="24"/>
        </w:rPr>
        <w:t xml:space="preserve"> </w:t>
      </w:r>
      <w:r>
        <w:rPr>
          <w:sz w:val="24"/>
        </w:rPr>
        <w:t>Dictionary</w:t>
      </w:r>
    </w:p>
    <w:p w14:paraId="2DDD9BBC" w14:textId="77777777" w:rsidR="007A271A" w:rsidRDefault="007A271A">
      <w:pPr>
        <w:pStyle w:val="BodyText"/>
        <w:spacing w:before="10"/>
        <w:rPr>
          <w:sz w:val="23"/>
        </w:rPr>
      </w:pPr>
    </w:p>
    <w:p w14:paraId="29AC4840" w14:textId="77777777" w:rsidR="007A271A" w:rsidRDefault="00D748BE">
      <w:pPr>
        <w:pStyle w:val="ListParagraph"/>
        <w:numPr>
          <w:ilvl w:val="1"/>
          <w:numId w:val="55"/>
        </w:numPr>
        <w:tabs>
          <w:tab w:val="left" w:pos="1057"/>
          <w:tab w:val="left" w:pos="1058"/>
        </w:tabs>
        <w:ind w:right="121"/>
        <w:rPr>
          <w:sz w:val="24"/>
        </w:rPr>
      </w:pPr>
      <w:r>
        <w:rPr>
          <w:sz w:val="24"/>
        </w:rPr>
        <w:t>Michigan Rules of Court, current edition (includes Michigan Rules of Evidence, Administrative Orders of the Michigan Supreme Court, Local Court Rules, Michigan Rules of Professional Conduct, Rules Concerning the State Bar of Michigan, Rules for the Board of Law Examiners, Michigan Code of Judicial Conduct, Rules Concerning the Judicial Conference of Michigan, and Michigan Uniform System of</w:t>
      </w:r>
      <w:r>
        <w:rPr>
          <w:spacing w:val="-17"/>
          <w:sz w:val="24"/>
        </w:rPr>
        <w:t xml:space="preserve"> </w:t>
      </w:r>
      <w:r>
        <w:rPr>
          <w:sz w:val="24"/>
        </w:rPr>
        <w:t>Citation)</w:t>
      </w:r>
    </w:p>
    <w:p w14:paraId="515C87A1" w14:textId="77777777" w:rsidR="007A271A" w:rsidRDefault="007A271A">
      <w:pPr>
        <w:pStyle w:val="BodyText"/>
        <w:spacing w:before="10"/>
        <w:rPr>
          <w:sz w:val="23"/>
        </w:rPr>
      </w:pPr>
    </w:p>
    <w:p w14:paraId="65CC1729" w14:textId="467AE929" w:rsidR="007A271A" w:rsidRDefault="00D748BE">
      <w:pPr>
        <w:pStyle w:val="ListParagraph"/>
        <w:numPr>
          <w:ilvl w:val="1"/>
          <w:numId w:val="55"/>
        </w:numPr>
        <w:tabs>
          <w:tab w:val="left" w:pos="1057"/>
          <w:tab w:val="left" w:pos="1058"/>
        </w:tabs>
        <w:rPr>
          <w:sz w:val="24"/>
        </w:rPr>
      </w:pPr>
      <w:commentRangeStart w:id="124"/>
      <w:r>
        <w:rPr>
          <w:sz w:val="24"/>
        </w:rPr>
        <w:t>Physicians</w:t>
      </w:r>
      <w:commentRangeEnd w:id="124"/>
      <w:r w:rsidR="006120CC">
        <w:rPr>
          <w:rStyle w:val="CommentReference"/>
        </w:rPr>
        <w:commentReference w:id="124"/>
      </w:r>
      <w:r w:rsidR="006120CC">
        <w:rPr>
          <w:color w:val="FF0000"/>
          <w:sz w:val="24"/>
        </w:rPr>
        <w:t>’</w:t>
      </w:r>
      <w:r>
        <w:rPr>
          <w:sz w:val="24"/>
        </w:rPr>
        <w:t xml:space="preserve"> Desk Reference (PDR):  Prescription and Nonprescription</w:t>
      </w:r>
      <w:r>
        <w:rPr>
          <w:spacing w:val="-20"/>
          <w:sz w:val="24"/>
        </w:rPr>
        <w:t xml:space="preserve"> </w:t>
      </w:r>
      <w:r>
        <w:rPr>
          <w:sz w:val="24"/>
        </w:rPr>
        <w:t>Drugs</w:t>
      </w:r>
    </w:p>
    <w:p w14:paraId="61A15A68" w14:textId="77777777" w:rsidR="007A271A" w:rsidRDefault="007A271A">
      <w:pPr>
        <w:pStyle w:val="BodyText"/>
        <w:spacing w:before="10"/>
        <w:rPr>
          <w:sz w:val="23"/>
        </w:rPr>
      </w:pPr>
    </w:p>
    <w:p w14:paraId="061631CF" w14:textId="77777777" w:rsidR="007A271A" w:rsidRDefault="00D748BE">
      <w:pPr>
        <w:pStyle w:val="ListParagraph"/>
        <w:numPr>
          <w:ilvl w:val="1"/>
          <w:numId w:val="55"/>
        </w:numPr>
        <w:tabs>
          <w:tab w:val="left" w:pos="1057"/>
          <w:tab w:val="left" w:pos="1058"/>
        </w:tabs>
        <w:rPr>
          <w:sz w:val="24"/>
        </w:rPr>
      </w:pPr>
      <w:r>
        <w:rPr>
          <w:sz w:val="24"/>
        </w:rPr>
        <w:t>Reverse Medical Secretary (lists medical words by</w:t>
      </w:r>
      <w:r>
        <w:rPr>
          <w:spacing w:val="-14"/>
          <w:sz w:val="24"/>
        </w:rPr>
        <w:t xml:space="preserve"> </w:t>
      </w:r>
      <w:r>
        <w:rPr>
          <w:sz w:val="24"/>
        </w:rPr>
        <w:t>suffix)</w:t>
      </w:r>
    </w:p>
    <w:p w14:paraId="1C818680" w14:textId="77777777" w:rsidR="007A271A" w:rsidRDefault="007A271A">
      <w:pPr>
        <w:pStyle w:val="BodyText"/>
        <w:spacing w:before="10"/>
        <w:rPr>
          <w:sz w:val="23"/>
        </w:rPr>
      </w:pPr>
    </w:p>
    <w:p w14:paraId="3011AE19" w14:textId="77777777" w:rsidR="007A271A" w:rsidRDefault="00D748BE">
      <w:pPr>
        <w:pStyle w:val="ListParagraph"/>
        <w:numPr>
          <w:ilvl w:val="1"/>
          <w:numId w:val="55"/>
        </w:numPr>
        <w:tabs>
          <w:tab w:val="left" w:pos="1057"/>
          <w:tab w:val="left" w:pos="1058"/>
        </w:tabs>
        <w:rPr>
          <w:sz w:val="24"/>
        </w:rPr>
      </w:pPr>
      <w:r>
        <w:rPr>
          <w:sz w:val="24"/>
        </w:rPr>
        <w:t>Taber's or Dorland's Medical</w:t>
      </w:r>
      <w:r>
        <w:rPr>
          <w:spacing w:val="-9"/>
          <w:sz w:val="24"/>
        </w:rPr>
        <w:t xml:space="preserve"> </w:t>
      </w:r>
      <w:r>
        <w:rPr>
          <w:sz w:val="24"/>
        </w:rPr>
        <w:t>Dictionary</w:t>
      </w:r>
    </w:p>
    <w:p w14:paraId="3150C781" w14:textId="77777777" w:rsidR="007A271A" w:rsidRDefault="007A271A">
      <w:pPr>
        <w:pStyle w:val="BodyText"/>
        <w:spacing w:before="10"/>
        <w:rPr>
          <w:sz w:val="23"/>
        </w:rPr>
      </w:pPr>
    </w:p>
    <w:p w14:paraId="03027237" w14:textId="77777777" w:rsidR="007A271A" w:rsidRDefault="00D748BE">
      <w:pPr>
        <w:pStyle w:val="ListParagraph"/>
        <w:numPr>
          <w:ilvl w:val="1"/>
          <w:numId w:val="55"/>
        </w:numPr>
        <w:tabs>
          <w:tab w:val="left" w:pos="1057"/>
          <w:tab w:val="left" w:pos="1058"/>
        </w:tabs>
        <w:rPr>
          <w:sz w:val="24"/>
        </w:rPr>
      </w:pPr>
      <w:r>
        <w:rPr>
          <w:sz w:val="24"/>
        </w:rPr>
        <w:t>The Merck Manual of Diagnosis and</w:t>
      </w:r>
      <w:r>
        <w:rPr>
          <w:spacing w:val="-7"/>
          <w:sz w:val="24"/>
        </w:rPr>
        <w:t xml:space="preserve"> </w:t>
      </w:r>
      <w:r>
        <w:rPr>
          <w:sz w:val="24"/>
        </w:rPr>
        <w:t>Therapy</w:t>
      </w:r>
    </w:p>
    <w:p w14:paraId="0FE44D00" w14:textId="77777777" w:rsidR="007A271A" w:rsidRDefault="007A271A">
      <w:pPr>
        <w:pStyle w:val="BodyText"/>
        <w:spacing w:before="10"/>
        <w:rPr>
          <w:sz w:val="23"/>
        </w:rPr>
      </w:pPr>
    </w:p>
    <w:p w14:paraId="446AA223" w14:textId="541158A6" w:rsidR="007A271A" w:rsidRDefault="00D748BE">
      <w:pPr>
        <w:pStyle w:val="ListParagraph"/>
        <w:numPr>
          <w:ilvl w:val="1"/>
          <w:numId w:val="55"/>
        </w:numPr>
        <w:tabs>
          <w:tab w:val="left" w:pos="1057"/>
          <w:tab w:val="left" w:pos="1058"/>
        </w:tabs>
        <w:rPr>
          <w:sz w:val="24"/>
        </w:rPr>
      </w:pPr>
      <w:r>
        <w:rPr>
          <w:sz w:val="24"/>
        </w:rPr>
        <w:t>Unabridged dictionary, such as Random House or</w:t>
      </w:r>
      <w:r>
        <w:rPr>
          <w:spacing w:val="-18"/>
          <w:sz w:val="24"/>
        </w:rPr>
        <w:t xml:space="preserve"> </w:t>
      </w:r>
      <w:r>
        <w:rPr>
          <w:sz w:val="24"/>
        </w:rPr>
        <w:t>Merriam-Webster</w:t>
      </w:r>
    </w:p>
    <w:p w14:paraId="0A2C9947" w14:textId="77777777" w:rsidR="00952F17" w:rsidRPr="00952F17" w:rsidRDefault="00952F17" w:rsidP="00952F17">
      <w:pPr>
        <w:pStyle w:val="ListParagraph"/>
        <w:rPr>
          <w:sz w:val="24"/>
        </w:rPr>
      </w:pPr>
    </w:p>
    <w:p w14:paraId="3882BA29" w14:textId="0CBA6C8A" w:rsidR="00952F17" w:rsidRDefault="00716E89">
      <w:pPr>
        <w:pStyle w:val="ListParagraph"/>
        <w:numPr>
          <w:ilvl w:val="1"/>
          <w:numId w:val="55"/>
        </w:numPr>
        <w:tabs>
          <w:tab w:val="left" w:pos="1057"/>
          <w:tab w:val="left" w:pos="1058"/>
        </w:tabs>
        <w:rPr>
          <w:sz w:val="24"/>
        </w:rPr>
      </w:pPr>
      <w:r>
        <w:rPr>
          <w:color w:val="FF0000"/>
          <w:sz w:val="24"/>
        </w:rPr>
        <w:t>BAD GRAMMAR/GOOD PUNCTUATION BY MARGIE WAKEMAN WELLS</w:t>
      </w:r>
    </w:p>
    <w:p w14:paraId="49DAFED8" w14:textId="77777777" w:rsidR="007A271A" w:rsidRDefault="007A271A">
      <w:pPr>
        <w:pStyle w:val="BodyText"/>
        <w:spacing w:before="4"/>
      </w:pPr>
    </w:p>
    <w:p w14:paraId="716F6E0C" w14:textId="77777777" w:rsidR="007A271A" w:rsidRDefault="00D748BE">
      <w:pPr>
        <w:pStyle w:val="Heading3"/>
        <w:numPr>
          <w:ilvl w:val="0"/>
          <w:numId w:val="55"/>
        </w:numPr>
        <w:tabs>
          <w:tab w:val="left" w:pos="524"/>
          <w:tab w:val="left" w:pos="525"/>
        </w:tabs>
        <w:ind w:hanging="424"/>
      </w:pPr>
      <w:r>
        <w:t>Additional</w:t>
      </w:r>
      <w:r>
        <w:rPr>
          <w:spacing w:val="-7"/>
        </w:rPr>
        <w:t xml:space="preserve"> </w:t>
      </w:r>
      <w:r>
        <w:t>Materials</w:t>
      </w:r>
    </w:p>
    <w:p w14:paraId="5ADDAA6F" w14:textId="77777777" w:rsidR="007A271A" w:rsidRDefault="007A271A">
      <w:pPr>
        <w:pStyle w:val="BodyText"/>
        <w:spacing w:before="6"/>
        <w:rPr>
          <w:b/>
          <w:sz w:val="23"/>
        </w:rPr>
      </w:pPr>
    </w:p>
    <w:p w14:paraId="04E049B5" w14:textId="73F9718D" w:rsidR="007A271A" w:rsidRDefault="00D748BE">
      <w:pPr>
        <w:pStyle w:val="ListParagraph"/>
        <w:numPr>
          <w:ilvl w:val="1"/>
          <w:numId w:val="55"/>
        </w:numPr>
        <w:tabs>
          <w:tab w:val="left" w:pos="1057"/>
          <w:tab w:val="left" w:pos="1058"/>
        </w:tabs>
        <w:rPr>
          <w:sz w:val="24"/>
        </w:rPr>
      </w:pPr>
      <w:r>
        <w:rPr>
          <w:sz w:val="24"/>
        </w:rPr>
        <w:t>Association Magazines</w:t>
      </w:r>
      <w:r w:rsidRPr="00952F17">
        <w:rPr>
          <w:strike/>
          <w:sz w:val="24"/>
          <w:highlight w:val="yellow"/>
        </w:rPr>
        <w:t>,</w:t>
      </w:r>
      <w:r w:rsidR="00952F17">
        <w:rPr>
          <w:color w:val="FF0000"/>
          <w:sz w:val="24"/>
        </w:rPr>
        <w:t xml:space="preserve">: The MAPCR Minute, MECRA’S The Transcript, NCRA </w:t>
      </w:r>
      <w:commentRangeStart w:id="125"/>
      <w:r w:rsidR="00EB6502">
        <w:rPr>
          <w:color w:val="FF0000"/>
          <w:sz w:val="24"/>
        </w:rPr>
        <w:t>J</w:t>
      </w:r>
      <w:r w:rsidR="00952F17">
        <w:rPr>
          <w:color w:val="FF0000"/>
          <w:sz w:val="24"/>
        </w:rPr>
        <w:t xml:space="preserve">ournal of </w:t>
      </w:r>
      <w:r w:rsidR="00EB6502">
        <w:rPr>
          <w:color w:val="FF0000"/>
          <w:sz w:val="24"/>
        </w:rPr>
        <w:t>C</w:t>
      </w:r>
      <w:r w:rsidR="00952F17">
        <w:rPr>
          <w:color w:val="FF0000"/>
          <w:sz w:val="24"/>
        </w:rPr>
        <w:t xml:space="preserve">ourt </w:t>
      </w:r>
      <w:r w:rsidR="00EB6502">
        <w:rPr>
          <w:color w:val="FF0000"/>
          <w:sz w:val="24"/>
        </w:rPr>
        <w:t>R</w:t>
      </w:r>
      <w:commentRangeEnd w:id="125"/>
      <w:r w:rsidR="00952F17">
        <w:rPr>
          <w:color w:val="FF0000"/>
          <w:sz w:val="24"/>
        </w:rPr>
        <w:t>eporting</w:t>
      </w:r>
      <w:r w:rsidR="00EB6502">
        <w:rPr>
          <w:rStyle w:val="CommentReference"/>
        </w:rPr>
        <w:commentReference w:id="125"/>
      </w:r>
      <w:r w:rsidR="00EB6502">
        <w:rPr>
          <w:color w:val="FF0000"/>
          <w:sz w:val="24"/>
        </w:rPr>
        <w:t>,</w:t>
      </w:r>
      <w:r>
        <w:rPr>
          <w:sz w:val="24"/>
        </w:rPr>
        <w:t xml:space="preserve"> </w:t>
      </w:r>
      <w:proofErr w:type="spellStart"/>
      <w:r w:rsidRPr="00952F17">
        <w:rPr>
          <w:strike/>
          <w:sz w:val="24"/>
          <w:highlight w:val="yellow"/>
        </w:rPr>
        <w:t>exx</w:t>
      </w:r>
      <w:proofErr w:type="spellEnd"/>
      <w:r>
        <w:rPr>
          <w:sz w:val="24"/>
        </w:rPr>
        <w:t xml:space="preserve">, </w:t>
      </w:r>
      <w:r w:rsidRPr="00952F17">
        <w:rPr>
          <w:strike/>
          <w:sz w:val="24"/>
        </w:rPr>
        <w:t>NSRA</w:t>
      </w:r>
      <w:r>
        <w:rPr>
          <w:sz w:val="24"/>
        </w:rPr>
        <w:t>, Verbatim, Readback,</w:t>
      </w:r>
      <w:r>
        <w:rPr>
          <w:spacing w:val="-16"/>
          <w:sz w:val="24"/>
        </w:rPr>
        <w:t xml:space="preserve"> </w:t>
      </w:r>
      <w:r w:rsidR="00952F17">
        <w:rPr>
          <w:color w:val="FF0000"/>
          <w:sz w:val="24"/>
        </w:rPr>
        <w:t xml:space="preserve">Facebook forums, and other social media </w:t>
      </w:r>
      <w:r w:rsidRPr="00952F17">
        <w:rPr>
          <w:strike/>
          <w:sz w:val="24"/>
        </w:rPr>
        <w:t>etc</w:t>
      </w:r>
      <w:r>
        <w:rPr>
          <w:sz w:val="24"/>
        </w:rPr>
        <w:t>.</w:t>
      </w:r>
    </w:p>
    <w:p w14:paraId="2B784F04" w14:textId="77777777" w:rsidR="007A271A" w:rsidRDefault="007A271A">
      <w:pPr>
        <w:pStyle w:val="BodyText"/>
        <w:spacing w:before="10"/>
        <w:rPr>
          <w:sz w:val="23"/>
        </w:rPr>
      </w:pPr>
    </w:p>
    <w:p w14:paraId="417C1103" w14:textId="77777777" w:rsidR="007A271A" w:rsidRDefault="00D748BE">
      <w:pPr>
        <w:pStyle w:val="ListParagraph"/>
        <w:numPr>
          <w:ilvl w:val="1"/>
          <w:numId w:val="55"/>
        </w:numPr>
        <w:tabs>
          <w:tab w:val="left" w:pos="1057"/>
          <w:tab w:val="left" w:pos="1058"/>
        </w:tabs>
        <w:spacing w:before="1"/>
        <w:rPr>
          <w:sz w:val="24"/>
        </w:rPr>
      </w:pPr>
      <w:r>
        <w:rPr>
          <w:sz w:val="24"/>
        </w:rPr>
        <w:t>Bartlett's Familiar</w:t>
      </w:r>
      <w:r>
        <w:rPr>
          <w:spacing w:val="-10"/>
          <w:sz w:val="24"/>
        </w:rPr>
        <w:t xml:space="preserve"> </w:t>
      </w:r>
      <w:r>
        <w:rPr>
          <w:sz w:val="24"/>
        </w:rPr>
        <w:t>Quotes</w:t>
      </w:r>
    </w:p>
    <w:p w14:paraId="4FA581A5" w14:textId="77777777" w:rsidR="007A271A" w:rsidRDefault="007A271A">
      <w:pPr>
        <w:pStyle w:val="BodyText"/>
      </w:pPr>
    </w:p>
    <w:p w14:paraId="1B6B83D1" w14:textId="1F4D02EC" w:rsidR="007A271A" w:rsidRDefault="00D748BE">
      <w:pPr>
        <w:pStyle w:val="ListParagraph"/>
        <w:numPr>
          <w:ilvl w:val="1"/>
          <w:numId w:val="55"/>
        </w:numPr>
        <w:tabs>
          <w:tab w:val="left" w:pos="1057"/>
          <w:tab w:val="left" w:pos="1058"/>
        </w:tabs>
        <w:rPr>
          <w:sz w:val="24"/>
        </w:rPr>
      </w:pPr>
      <w:r>
        <w:rPr>
          <w:sz w:val="24"/>
        </w:rPr>
        <w:t>Court Reporting</w:t>
      </w:r>
      <w:r w:rsidRPr="00952F17">
        <w:rPr>
          <w:strike/>
          <w:sz w:val="24"/>
          <w:highlight w:val="yellow"/>
        </w:rPr>
        <w:t>,</w:t>
      </w:r>
      <w:r w:rsidR="00952F17">
        <w:rPr>
          <w:color w:val="FF0000"/>
          <w:sz w:val="24"/>
        </w:rPr>
        <w:t xml:space="preserve">: </w:t>
      </w:r>
      <w:commentRangeStart w:id="126"/>
      <w:r>
        <w:rPr>
          <w:sz w:val="24"/>
        </w:rPr>
        <w:t>Grammar</w:t>
      </w:r>
      <w:commentRangeEnd w:id="126"/>
      <w:r w:rsidR="00952F17">
        <w:rPr>
          <w:rStyle w:val="CommentReference"/>
        </w:rPr>
        <w:commentReference w:id="126"/>
      </w:r>
      <w:r>
        <w:rPr>
          <w:sz w:val="24"/>
        </w:rPr>
        <w:t xml:space="preserve"> and</w:t>
      </w:r>
      <w:r>
        <w:rPr>
          <w:spacing w:val="-13"/>
          <w:sz w:val="24"/>
        </w:rPr>
        <w:t xml:space="preserve"> </w:t>
      </w:r>
      <w:r>
        <w:rPr>
          <w:sz w:val="24"/>
        </w:rPr>
        <w:t>Punctuation</w:t>
      </w:r>
    </w:p>
    <w:p w14:paraId="06AC997C" w14:textId="77777777" w:rsidR="007A271A" w:rsidRDefault="007A271A">
      <w:pPr>
        <w:pStyle w:val="BodyText"/>
        <w:spacing w:before="11"/>
        <w:rPr>
          <w:sz w:val="23"/>
        </w:rPr>
      </w:pPr>
    </w:p>
    <w:p w14:paraId="2688D223" w14:textId="77777777" w:rsidR="007A271A" w:rsidRDefault="00D748BE">
      <w:pPr>
        <w:pStyle w:val="ListParagraph"/>
        <w:numPr>
          <w:ilvl w:val="1"/>
          <w:numId w:val="55"/>
        </w:numPr>
        <w:tabs>
          <w:tab w:val="left" w:pos="1057"/>
          <w:tab w:val="left" w:pos="1058"/>
        </w:tabs>
        <w:rPr>
          <w:sz w:val="24"/>
        </w:rPr>
      </w:pPr>
      <w:r>
        <w:rPr>
          <w:sz w:val="24"/>
        </w:rPr>
        <w:t>Houghton-Mifflin Medical and Health Sciences Word</w:t>
      </w:r>
      <w:r>
        <w:rPr>
          <w:spacing w:val="-13"/>
          <w:sz w:val="24"/>
        </w:rPr>
        <w:t xml:space="preserve"> </w:t>
      </w:r>
      <w:r>
        <w:rPr>
          <w:sz w:val="24"/>
        </w:rPr>
        <w:t>Book</w:t>
      </w:r>
    </w:p>
    <w:p w14:paraId="69F24302" w14:textId="77777777" w:rsidR="007A271A" w:rsidRDefault="007A271A">
      <w:pPr>
        <w:pStyle w:val="BodyText"/>
        <w:spacing w:before="11"/>
        <w:rPr>
          <w:sz w:val="23"/>
        </w:rPr>
      </w:pPr>
    </w:p>
    <w:p w14:paraId="0E0189B5" w14:textId="77777777" w:rsidR="007A271A" w:rsidRDefault="00D748BE">
      <w:pPr>
        <w:pStyle w:val="ListParagraph"/>
        <w:numPr>
          <w:ilvl w:val="1"/>
          <w:numId w:val="55"/>
        </w:numPr>
        <w:tabs>
          <w:tab w:val="left" w:pos="1057"/>
          <w:tab w:val="left" w:pos="1058"/>
        </w:tabs>
        <w:rPr>
          <w:sz w:val="24"/>
        </w:rPr>
      </w:pPr>
      <w:r>
        <w:rPr>
          <w:sz w:val="24"/>
        </w:rPr>
        <w:lastRenderedPageBreak/>
        <w:t>Houghton-Mifflin Legal Word</w:t>
      </w:r>
      <w:r>
        <w:rPr>
          <w:spacing w:val="-10"/>
          <w:sz w:val="24"/>
        </w:rPr>
        <w:t xml:space="preserve"> </w:t>
      </w:r>
      <w:r>
        <w:rPr>
          <w:sz w:val="24"/>
        </w:rPr>
        <w:t>Book</w:t>
      </w:r>
    </w:p>
    <w:p w14:paraId="6C0CA065" w14:textId="77777777" w:rsidR="007A271A" w:rsidRDefault="007A271A">
      <w:pPr>
        <w:rPr>
          <w:sz w:val="24"/>
        </w:rPr>
        <w:sectPr w:rsidR="007A271A">
          <w:headerReference w:type="default" r:id="rId87"/>
          <w:pgSz w:w="12240" w:h="15840"/>
          <w:pgMar w:top="980" w:right="1400" w:bottom="280" w:left="1340" w:header="722" w:footer="0" w:gutter="0"/>
          <w:pgNumType w:start="1"/>
          <w:cols w:space="720"/>
        </w:sectPr>
      </w:pPr>
    </w:p>
    <w:p w14:paraId="3B723302" w14:textId="77777777" w:rsidR="007A271A" w:rsidRDefault="007A271A">
      <w:pPr>
        <w:pStyle w:val="BodyText"/>
        <w:rPr>
          <w:sz w:val="20"/>
        </w:rPr>
      </w:pPr>
    </w:p>
    <w:p w14:paraId="271BB85B" w14:textId="77777777" w:rsidR="007A271A" w:rsidRDefault="00D748BE">
      <w:pPr>
        <w:pStyle w:val="ListParagraph"/>
        <w:numPr>
          <w:ilvl w:val="1"/>
          <w:numId w:val="55"/>
        </w:numPr>
        <w:tabs>
          <w:tab w:val="left" w:pos="1057"/>
          <w:tab w:val="left" w:pos="1058"/>
        </w:tabs>
        <w:spacing w:before="214"/>
        <w:rPr>
          <w:sz w:val="24"/>
        </w:rPr>
      </w:pPr>
      <w:r>
        <w:rPr>
          <w:sz w:val="24"/>
        </w:rPr>
        <w:t>Thesaurus</w:t>
      </w:r>
    </w:p>
    <w:p w14:paraId="6D7C52B9" w14:textId="77777777" w:rsidR="007A271A" w:rsidRDefault="007A271A">
      <w:pPr>
        <w:pStyle w:val="BodyText"/>
      </w:pPr>
    </w:p>
    <w:p w14:paraId="557E70FA" w14:textId="77777777" w:rsidR="007A271A" w:rsidRDefault="00D748BE">
      <w:pPr>
        <w:pStyle w:val="ListParagraph"/>
        <w:numPr>
          <w:ilvl w:val="1"/>
          <w:numId w:val="55"/>
        </w:numPr>
        <w:tabs>
          <w:tab w:val="left" w:pos="1057"/>
          <w:tab w:val="left" w:pos="1058"/>
        </w:tabs>
        <w:rPr>
          <w:sz w:val="24"/>
        </w:rPr>
      </w:pPr>
      <w:r>
        <w:rPr>
          <w:sz w:val="24"/>
        </w:rPr>
        <w:t>Webster's Word Book (a speller-divider of</w:t>
      </w:r>
      <w:r>
        <w:rPr>
          <w:spacing w:val="-13"/>
          <w:sz w:val="24"/>
        </w:rPr>
        <w:t xml:space="preserve"> </w:t>
      </w:r>
      <w:r>
        <w:rPr>
          <w:sz w:val="24"/>
        </w:rPr>
        <w:t>words)</w:t>
      </w:r>
    </w:p>
    <w:p w14:paraId="6EC104B4" w14:textId="77777777" w:rsidR="007A271A" w:rsidRDefault="007A271A">
      <w:pPr>
        <w:pStyle w:val="BodyText"/>
      </w:pPr>
    </w:p>
    <w:p w14:paraId="7DDE5E14" w14:textId="77777777" w:rsidR="007A271A" w:rsidRPr="00280A89" w:rsidRDefault="00D748BE">
      <w:pPr>
        <w:pStyle w:val="ListParagraph"/>
        <w:numPr>
          <w:ilvl w:val="1"/>
          <w:numId w:val="55"/>
        </w:numPr>
        <w:tabs>
          <w:tab w:val="left" w:pos="1057"/>
          <w:tab w:val="left" w:pos="1058"/>
        </w:tabs>
        <w:rPr>
          <w:strike/>
          <w:sz w:val="24"/>
        </w:rPr>
      </w:pPr>
      <w:r w:rsidRPr="00280A89">
        <w:rPr>
          <w:strike/>
          <w:sz w:val="24"/>
        </w:rPr>
        <w:t>Zip # Code</w:t>
      </w:r>
      <w:r w:rsidRPr="00280A89">
        <w:rPr>
          <w:strike/>
          <w:spacing w:val="-4"/>
          <w:sz w:val="24"/>
        </w:rPr>
        <w:t xml:space="preserve"> </w:t>
      </w:r>
      <w:r w:rsidRPr="00280A89">
        <w:rPr>
          <w:strike/>
          <w:sz w:val="24"/>
        </w:rPr>
        <w:t>Book</w:t>
      </w:r>
    </w:p>
    <w:p w14:paraId="56CC2CA9" w14:textId="77777777" w:rsidR="007A271A" w:rsidRDefault="007A271A">
      <w:pPr>
        <w:pStyle w:val="BodyText"/>
        <w:spacing w:before="4"/>
      </w:pPr>
    </w:p>
    <w:p w14:paraId="71DA31EC" w14:textId="77777777" w:rsidR="007A271A" w:rsidRDefault="00D748BE">
      <w:pPr>
        <w:pStyle w:val="Heading3"/>
        <w:numPr>
          <w:ilvl w:val="0"/>
          <w:numId w:val="55"/>
        </w:numPr>
        <w:tabs>
          <w:tab w:val="left" w:pos="525"/>
        </w:tabs>
        <w:spacing w:before="1"/>
        <w:ind w:hanging="422"/>
      </w:pPr>
      <w:r>
        <w:t>Online</w:t>
      </w:r>
      <w:r>
        <w:rPr>
          <w:spacing w:val="-8"/>
        </w:rPr>
        <w:t xml:space="preserve"> </w:t>
      </w:r>
      <w:r>
        <w:t>Resources</w:t>
      </w:r>
    </w:p>
    <w:p w14:paraId="5ABA2577" w14:textId="77777777" w:rsidR="007A271A" w:rsidRDefault="007A271A">
      <w:pPr>
        <w:pStyle w:val="BodyText"/>
        <w:spacing w:before="6"/>
        <w:rPr>
          <w:b/>
          <w:sz w:val="23"/>
        </w:rPr>
      </w:pPr>
    </w:p>
    <w:p w14:paraId="323C3473" w14:textId="77777777" w:rsidR="007A271A" w:rsidRDefault="00D748BE">
      <w:pPr>
        <w:pStyle w:val="ListParagraph"/>
        <w:numPr>
          <w:ilvl w:val="1"/>
          <w:numId w:val="55"/>
        </w:numPr>
        <w:tabs>
          <w:tab w:val="left" w:pos="1057"/>
          <w:tab w:val="left" w:pos="1058"/>
        </w:tabs>
        <w:spacing w:before="1"/>
        <w:rPr>
          <w:sz w:val="24"/>
        </w:rPr>
      </w:pPr>
      <w:r>
        <w:rPr>
          <w:sz w:val="24"/>
        </w:rPr>
        <w:t>American Medical Association at</w:t>
      </w:r>
      <w:r>
        <w:rPr>
          <w:spacing w:val="-18"/>
          <w:sz w:val="24"/>
        </w:rPr>
        <w:t xml:space="preserve"> </w:t>
      </w:r>
      <w:hyperlink r:id="rId88">
        <w:r>
          <w:rPr>
            <w:color w:val="0000FF"/>
            <w:sz w:val="24"/>
            <w:u w:val="single" w:color="0000FF"/>
          </w:rPr>
          <w:t>http://www.ama-assn.org/</w:t>
        </w:r>
      </w:hyperlink>
    </w:p>
    <w:p w14:paraId="4AB50109" w14:textId="77777777" w:rsidR="007A271A" w:rsidRDefault="007A271A">
      <w:pPr>
        <w:pStyle w:val="BodyText"/>
        <w:spacing w:before="2"/>
        <w:rPr>
          <w:sz w:val="16"/>
        </w:rPr>
      </w:pPr>
    </w:p>
    <w:p w14:paraId="1CF58745" w14:textId="77777777" w:rsidR="007A271A" w:rsidRDefault="00D748BE">
      <w:pPr>
        <w:pStyle w:val="ListParagraph"/>
        <w:numPr>
          <w:ilvl w:val="1"/>
          <w:numId w:val="55"/>
        </w:numPr>
        <w:tabs>
          <w:tab w:val="left" w:pos="1057"/>
          <w:tab w:val="left" w:pos="1058"/>
        </w:tabs>
        <w:spacing w:before="90"/>
        <w:ind w:right="3195"/>
        <w:rPr>
          <w:sz w:val="24"/>
        </w:rPr>
      </w:pPr>
      <w:r>
        <w:rPr>
          <w:sz w:val="24"/>
        </w:rPr>
        <w:t xml:space="preserve">Court Reporter and Recorder Certification System at </w:t>
      </w:r>
      <w:hyperlink r:id="rId89">
        <w:r>
          <w:rPr>
            <w:color w:val="0000FF"/>
            <w:sz w:val="24"/>
            <w:u w:val="single" w:color="0000FF"/>
          </w:rPr>
          <w:t>http://courts.michigan.gov/correcs/</w:t>
        </w:r>
      </w:hyperlink>
    </w:p>
    <w:p w14:paraId="1253231B" w14:textId="77777777" w:rsidR="007A271A" w:rsidRDefault="007A271A">
      <w:pPr>
        <w:pStyle w:val="BodyText"/>
        <w:spacing w:before="2"/>
        <w:rPr>
          <w:sz w:val="16"/>
        </w:rPr>
      </w:pPr>
    </w:p>
    <w:p w14:paraId="1A768FC3" w14:textId="09332006" w:rsidR="007A271A" w:rsidRDefault="00D748BE">
      <w:pPr>
        <w:pStyle w:val="ListParagraph"/>
        <w:numPr>
          <w:ilvl w:val="1"/>
          <w:numId w:val="55"/>
        </w:numPr>
        <w:tabs>
          <w:tab w:val="left" w:pos="1057"/>
          <w:tab w:val="left" w:pos="1058"/>
        </w:tabs>
        <w:spacing w:before="90"/>
        <w:rPr>
          <w:sz w:val="24"/>
        </w:rPr>
      </w:pPr>
      <w:r w:rsidRPr="00EB6502">
        <w:rPr>
          <w:strike/>
          <w:sz w:val="24"/>
        </w:rPr>
        <w:t>Encylopedia</w:t>
      </w:r>
      <w:r>
        <w:rPr>
          <w:sz w:val="24"/>
        </w:rPr>
        <w:t xml:space="preserve"> </w:t>
      </w:r>
      <w:r w:rsidR="00EB6502" w:rsidRPr="00EB6502">
        <w:rPr>
          <w:color w:val="FF0000"/>
          <w:sz w:val="24"/>
        </w:rPr>
        <w:t>Encyclopedia</w:t>
      </w:r>
      <w:r w:rsidR="00EB6502">
        <w:rPr>
          <w:sz w:val="24"/>
        </w:rPr>
        <w:t xml:space="preserve"> </w:t>
      </w:r>
      <w:r>
        <w:rPr>
          <w:sz w:val="24"/>
        </w:rPr>
        <w:t>at</w:t>
      </w:r>
      <w:r>
        <w:rPr>
          <w:spacing w:val="-15"/>
          <w:sz w:val="24"/>
        </w:rPr>
        <w:t xml:space="preserve"> </w:t>
      </w:r>
      <w:hyperlink r:id="rId90">
        <w:r>
          <w:rPr>
            <w:color w:val="0000FF"/>
            <w:sz w:val="24"/>
            <w:u w:val="single" w:color="0000FF"/>
          </w:rPr>
          <w:t>http://www.encyclopedia.com/</w:t>
        </w:r>
      </w:hyperlink>
    </w:p>
    <w:p w14:paraId="5175F438" w14:textId="77777777" w:rsidR="007A271A" w:rsidRDefault="007A271A">
      <w:pPr>
        <w:pStyle w:val="BodyText"/>
        <w:spacing w:before="2"/>
        <w:rPr>
          <w:sz w:val="16"/>
        </w:rPr>
      </w:pPr>
    </w:p>
    <w:p w14:paraId="3526F404" w14:textId="77777777" w:rsidR="007A271A" w:rsidRDefault="00D748BE">
      <w:pPr>
        <w:pStyle w:val="ListParagraph"/>
        <w:numPr>
          <w:ilvl w:val="1"/>
          <w:numId w:val="55"/>
        </w:numPr>
        <w:tabs>
          <w:tab w:val="left" w:pos="1057"/>
          <w:tab w:val="left" w:pos="1058"/>
        </w:tabs>
        <w:spacing w:before="90"/>
        <w:rPr>
          <w:sz w:val="24"/>
        </w:rPr>
      </w:pPr>
      <w:r>
        <w:rPr>
          <w:sz w:val="24"/>
        </w:rPr>
        <w:t>General reference at</w:t>
      </w:r>
      <w:r>
        <w:rPr>
          <w:spacing w:val="-12"/>
          <w:sz w:val="24"/>
        </w:rPr>
        <w:t xml:space="preserve"> </w:t>
      </w:r>
      <w:hyperlink r:id="rId91">
        <w:r>
          <w:rPr>
            <w:color w:val="0000FF"/>
            <w:sz w:val="24"/>
            <w:u w:val="single" w:color="0000FF"/>
          </w:rPr>
          <w:t>http://answers.com</w:t>
        </w:r>
      </w:hyperlink>
    </w:p>
    <w:p w14:paraId="326C17F8" w14:textId="77777777" w:rsidR="007A271A" w:rsidRDefault="007A271A">
      <w:pPr>
        <w:pStyle w:val="BodyText"/>
        <w:spacing w:before="2"/>
        <w:rPr>
          <w:sz w:val="16"/>
        </w:rPr>
      </w:pPr>
    </w:p>
    <w:p w14:paraId="77E048C0" w14:textId="77777777" w:rsidR="007A271A" w:rsidRDefault="00D748BE">
      <w:pPr>
        <w:pStyle w:val="ListParagraph"/>
        <w:numPr>
          <w:ilvl w:val="1"/>
          <w:numId w:val="55"/>
        </w:numPr>
        <w:tabs>
          <w:tab w:val="left" w:pos="1057"/>
          <w:tab w:val="left" w:pos="1058"/>
        </w:tabs>
        <w:spacing w:before="90"/>
        <w:rPr>
          <w:sz w:val="24"/>
        </w:rPr>
      </w:pPr>
      <w:r>
        <w:rPr>
          <w:sz w:val="24"/>
        </w:rPr>
        <w:t>General search engine at</w:t>
      </w:r>
      <w:r>
        <w:rPr>
          <w:spacing w:val="-12"/>
          <w:sz w:val="24"/>
        </w:rPr>
        <w:t xml:space="preserve"> </w:t>
      </w:r>
      <w:hyperlink r:id="rId92">
        <w:r>
          <w:rPr>
            <w:color w:val="0000FF"/>
            <w:sz w:val="24"/>
            <w:u w:val="single" w:color="0000FF"/>
          </w:rPr>
          <w:t>http://google.com</w:t>
        </w:r>
      </w:hyperlink>
    </w:p>
    <w:p w14:paraId="7253EEC6" w14:textId="77777777" w:rsidR="007A271A" w:rsidRDefault="007A271A">
      <w:pPr>
        <w:pStyle w:val="BodyText"/>
        <w:spacing w:before="2"/>
        <w:rPr>
          <w:sz w:val="16"/>
        </w:rPr>
      </w:pPr>
    </w:p>
    <w:p w14:paraId="18FC1A0B" w14:textId="77777777" w:rsidR="007A271A" w:rsidRDefault="00D748BE">
      <w:pPr>
        <w:pStyle w:val="ListParagraph"/>
        <w:numPr>
          <w:ilvl w:val="1"/>
          <w:numId w:val="55"/>
        </w:numPr>
        <w:tabs>
          <w:tab w:val="left" w:pos="1057"/>
          <w:tab w:val="left" w:pos="1058"/>
        </w:tabs>
        <w:spacing w:before="90"/>
        <w:rPr>
          <w:sz w:val="24"/>
        </w:rPr>
      </w:pPr>
      <w:r>
        <w:rPr>
          <w:sz w:val="24"/>
        </w:rPr>
        <w:t>Internet Drug Index at</w:t>
      </w:r>
      <w:r>
        <w:rPr>
          <w:spacing w:val="-10"/>
          <w:sz w:val="24"/>
        </w:rPr>
        <w:t xml:space="preserve"> </w:t>
      </w:r>
      <w:hyperlink r:id="rId93">
        <w:r>
          <w:rPr>
            <w:color w:val="0000FF"/>
            <w:sz w:val="24"/>
            <w:u w:val="single" w:color="0000FF"/>
          </w:rPr>
          <w:t>http://rxlist.com</w:t>
        </w:r>
      </w:hyperlink>
    </w:p>
    <w:p w14:paraId="1A7FD211" w14:textId="77777777" w:rsidR="007A271A" w:rsidRDefault="007A271A">
      <w:pPr>
        <w:pStyle w:val="BodyText"/>
        <w:spacing w:before="2"/>
        <w:rPr>
          <w:sz w:val="16"/>
        </w:rPr>
      </w:pPr>
    </w:p>
    <w:p w14:paraId="34AAA740" w14:textId="77777777" w:rsidR="007A271A" w:rsidRDefault="00D748BE">
      <w:pPr>
        <w:pStyle w:val="ListParagraph"/>
        <w:numPr>
          <w:ilvl w:val="1"/>
          <w:numId w:val="55"/>
        </w:numPr>
        <w:tabs>
          <w:tab w:val="left" w:pos="1057"/>
          <w:tab w:val="left" w:pos="1058"/>
        </w:tabs>
        <w:spacing w:before="90"/>
        <w:rPr>
          <w:sz w:val="24"/>
        </w:rPr>
      </w:pPr>
      <w:r>
        <w:rPr>
          <w:sz w:val="24"/>
        </w:rPr>
        <w:t>Michigan Court of Appeals at</w:t>
      </w:r>
      <w:r>
        <w:rPr>
          <w:spacing w:val="-20"/>
          <w:sz w:val="24"/>
        </w:rPr>
        <w:t xml:space="preserve"> </w:t>
      </w:r>
      <w:hyperlink r:id="rId94">
        <w:r>
          <w:rPr>
            <w:color w:val="0000FF"/>
            <w:sz w:val="24"/>
            <w:u w:val="single" w:color="0000FF"/>
          </w:rPr>
          <w:t>http://courts.mi.gov/courts/coa/pages/default.aspx</w:t>
        </w:r>
      </w:hyperlink>
    </w:p>
    <w:p w14:paraId="11DF0A42" w14:textId="77777777" w:rsidR="007A271A" w:rsidRDefault="007A271A">
      <w:pPr>
        <w:pStyle w:val="BodyText"/>
        <w:spacing w:before="2"/>
        <w:rPr>
          <w:sz w:val="16"/>
        </w:rPr>
      </w:pPr>
    </w:p>
    <w:p w14:paraId="34994ECF" w14:textId="77777777" w:rsidR="007A271A" w:rsidRDefault="00D748BE">
      <w:pPr>
        <w:pStyle w:val="ListParagraph"/>
        <w:numPr>
          <w:ilvl w:val="1"/>
          <w:numId w:val="55"/>
        </w:numPr>
        <w:tabs>
          <w:tab w:val="left" w:pos="1057"/>
          <w:tab w:val="left" w:pos="1058"/>
        </w:tabs>
        <w:spacing w:before="90"/>
        <w:rPr>
          <w:sz w:val="24"/>
        </w:rPr>
      </w:pPr>
      <w:r>
        <w:rPr>
          <w:sz w:val="24"/>
        </w:rPr>
        <w:t>State Bar of Michigan at</w:t>
      </w:r>
      <w:r>
        <w:rPr>
          <w:spacing w:val="-12"/>
          <w:sz w:val="24"/>
        </w:rPr>
        <w:t xml:space="preserve"> </w:t>
      </w:r>
      <w:hyperlink r:id="rId95">
        <w:r>
          <w:rPr>
            <w:color w:val="0000FF"/>
            <w:sz w:val="24"/>
            <w:u w:val="single" w:color="0000FF"/>
          </w:rPr>
          <w:t>http://michbar.org</w:t>
        </w:r>
      </w:hyperlink>
    </w:p>
    <w:p w14:paraId="787123F4" w14:textId="77777777" w:rsidR="007A271A" w:rsidRDefault="007A271A">
      <w:pPr>
        <w:pStyle w:val="BodyText"/>
        <w:spacing w:before="2"/>
        <w:rPr>
          <w:sz w:val="16"/>
        </w:rPr>
      </w:pPr>
    </w:p>
    <w:p w14:paraId="277D2FCB" w14:textId="1259321E" w:rsidR="007A271A" w:rsidRDefault="00D748BE">
      <w:pPr>
        <w:pStyle w:val="ListParagraph"/>
        <w:numPr>
          <w:ilvl w:val="1"/>
          <w:numId w:val="55"/>
        </w:numPr>
        <w:tabs>
          <w:tab w:val="left" w:pos="1057"/>
          <w:tab w:val="left" w:pos="1058"/>
        </w:tabs>
        <w:spacing w:before="90"/>
        <w:rPr>
          <w:sz w:val="24"/>
        </w:rPr>
      </w:pPr>
      <w:r w:rsidRPr="00280A89">
        <w:rPr>
          <w:strike/>
          <w:sz w:val="24"/>
        </w:rPr>
        <w:t>Physician’s Desk Reference</w:t>
      </w:r>
      <w:r>
        <w:rPr>
          <w:sz w:val="24"/>
        </w:rPr>
        <w:t xml:space="preserve"> </w:t>
      </w:r>
      <w:r w:rsidR="00280A89">
        <w:rPr>
          <w:color w:val="FF0000"/>
          <w:sz w:val="24"/>
        </w:rPr>
        <w:t xml:space="preserve">Prescribers’ Digital Reference </w:t>
      </w:r>
      <w:r>
        <w:rPr>
          <w:sz w:val="24"/>
        </w:rPr>
        <w:t>at</w:t>
      </w:r>
      <w:r>
        <w:rPr>
          <w:spacing w:val="-13"/>
          <w:sz w:val="24"/>
        </w:rPr>
        <w:t xml:space="preserve"> </w:t>
      </w:r>
      <w:hyperlink r:id="rId96">
        <w:r>
          <w:rPr>
            <w:color w:val="0000FF"/>
            <w:sz w:val="24"/>
            <w:u w:val="single" w:color="0000FF"/>
          </w:rPr>
          <w:t>http://pdrhealth.com</w:t>
        </w:r>
      </w:hyperlink>
    </w:p>
    <w:p w14:paraId="089F44CF" w14:textId="77777777" w:rsidR="007A271A" w:rsidRDefault="007A271A">
      <w:pPr>
        <w:pStyle w:val="BodyText"/>
        <w:spacing w:before="2"/>
        <w:rPr>
          <w:sz w:val="16"/>
        </w:rPr>
      </w:pPr>
    </w:p>
    <w:p w14:paraId="611F664E" w14:textId="77777777" w:rsidR="007A271A" w:rsidRDefault="00D748BE">
      <w:pPr>
        <w:pStyle w:val="ListParagraph"/>
        <w:numPr>
          <w:ilvl w:val="1"/>
          <w:numId w:val="55"/>
        </w:numPr>
        <w:tabs>
          <w:tab w:val="left" w:pos="1057"/>
          <w:tab w:val="left" w:pos="1058"/>
        </w:tabs>
        <w:spacing w:before="90"/>
        <w:ind w:right="615"/>
        <w:rPr>
          <w:sz w:val="24"/>
        </w:rPr>
      </w:pPr>
      <w:r>
        <w:rPr>
          <w:sz w:val="24"/>
        </w:rPr>
        <w:t xml:space="preserve">State Court Administrative Office at </w:t>
      </w:r>
      <w:hyperlink r:id="rId97">
        <w:r>
          <w:rPr>
            <w:color w:val="0000FF"/>
            <w:spacing w:val="-1"/>
            <w:sz w:val="24"/>
            <w:u w:val="single" w:color="0000FF"/>
          </w:rPr>
          <w:t>http://courts.mi.gov/administration/scao/officesprograms/crr/pages/default.aspx</w:t>
        </w:r>
      </w:hyperlink>
    </w:p>
    <w:p w14:paraId="0CA4A584" w14:textId="77777777" w:rsidR="007A271A" w:rsidRDefault="007A271A">
      <w:pPr>
        <w:pStyle w:val="BodyText"/>
        <w:spacing w:before="2"/>
        <w:rPr>
          <w:sz w:val="16"/>
        </w:rPr>
      </w:pPr>
    </w:p>
    <w:p w14:paraId="236E7100" w14:textId="66E9AD66" w:rsidR="007A271A" w:rsidRPr="00280A89" w:rsidRDefault="00D748BE">
      <w:pPr>
        <w:pStyle w:val="ListParagraph"/>
        <w:numPr>
          <w:ilvl w:val="1"/>
          <w:numId w:val="55"/>
        </w:numPr>
        <w:tabs>
          <w:tab w:val="left" w:pos="1057"/>
          <w:tab w:val="left" w:pos="1058"/>
        </w:tabs>
        <w:spacing w:before="90"/>
        <w:rPr>
          <w:sz w:val="24"/>
        </w:rPr>
      </w:pPr>
      <w:bookmarkStart w:id="127" w:name="Chapter_2:_Punctuation_for_Court_Documen"/>
      <w:bookmarkEnd w:id="127"/>
      <w:r>
        <w:rPr>
          <w:sz w:val="24"/>
        </w:rPr>
        <w:t>Time and date at</w:t>
      </w:r>
      <w:r>
        <w:rPr>
          <w:spacing w:val="-13"/>
          <w:sz w:val="24"/>
        </w:rPr>
        <w:t xml:space="preserve"> </w:t>
      </w:r>
      <w:hyperlink r:id="rId98">
        <w:r>
          <w:rPr>
            <w:color w:val="0000FF"/>
            <w:sz w:val="24"/>
            <w:u w:val="single" w:color="0000FF"/>
          </w:rPr>
          <w:t>http://www.timeanddate.com</w:t>
        </w:r>
      </w:hyperlink>
    </w:p>
    <w:p w14:paraId="091DB56A" w14:textId="77777777" w:rsidR="00280A89" w:rsidRPr="00280A89" w:rsidRDefault="00280A89" w:rsidP="00280A89">
      <w:pPr>
        <w:pStyle w:val="ListParagraph"/>
        <w:rPr>
          <w:sz w:val="24"/>
        </w:rPr>
      </w:pPr>
    </w:p>
    <w:p w14:paraId="2DAE0C61" w14:textId="27B5FFE4" w:rsidR="00280A89" w:rsidRPr="00280A89" w:rsidRDefault="00716E89">
      <w:pPr>
        <w:pStyle w:val="ListParagraph"/>
        <w:numPr>
          <w:ilvl w:val="1"/>
          <w:numId w:val="55"/>
        </w:numPr>
        <w:tabs>
          <w:tab w:val="left" w:pos="1057"/>
          <w:tab w:val="left" w:pos="1058"/>
        </w:tabs>
        <w:spacing w:before="90"/>
        <w:rPr>
          <w:color w:val="FF0000"/>
          <w:sz w:val="24"/>
        </w:rPr>
      </w:pPr>
      <w:r>
        <w:rPr>
          <w:color w:val="FF0000"/>
          <w:sz w:val="24"/>
        </w:rPr>
        <w:t xml:space="preserve">ZIP CODE SEARCH AT </w:t>
      </w:r>
      <w:hyperlink r:id="rId99" w:history="1">
        <w:r w:rsidRPr="00280A89">
          <w:rPr>
            <w:rStyle w:val="Hyperlink"/>
            <w:color w:val="FF0000"/>
          </w:rPr>
          <w:t>HTTPS://WWW.USPS.COM/NATIONALPREMIERACCOUNTS/FINDZIPCODES.HTM</w:t>
        </w:r>
      </w:hyperlink>
    </w:p>
    <w:p w14:paraId="5EF1E1BE" w14:textId="77777777" w:rsidR="007A271A" w:rsidRDefault="007A271A">
      <w:pPr>
        <w:pStyle w:val="BodyText"/>
        <w:rPr>
          <w:sz w:val="20"/>
        </w:rPr>
      </w:pPr>
    </w:p>
    <w:p w14:paraId="006E2093" w14:textId="77777777" w:rsidR="007A271A" w:rsidRDefault="007A271A">
      <w:pPr>
        <w:pStyle w:val="BodyText"/>
        <w:spacing w:before="9"/>
        <w:rPr>
          <w:sz w:val="20"/>
        </w:rPr>
      </w:pPr>
    </w:p>
    <w:p w14:paraId="1BE4661F" w14:textId="77777777" w:rsidR="007A271A" w:rsidRDefault="00D748BE">
      <w:pPr>
        <w:pStyle w:val="Heading2"/>
        <w:spacing w:before="89"/>
      </w:pPr>
      <w:r>
        <w:t>Chapter 2:  Punctuation for Court Documents</w:t>
      </w:r>
    </w:p>
    <w:p w14:paraId="242E6804" w14:textId="77777777" w:rsidR="007A271A" w:rsidRDefault="007A271A">
      <w:pPr>
        <w:pStyle w:val="BodyText"/>
        <w:spacing w:before="10"/>
        <w:rPr>
          <w:b/>
          <w:sz w:val="23"/>
        </w:rPr>
      </w:pPr>
    </w:p>
    <w:p w14:paraId="23591BA3" w14:textId="77777777" w:rsidR="007A271A" w:rsidRDefault="00D748BE">
      <w:pPr>
        <w:pStyle w:val="Heading3"/>
        <w:numPr>
          <w:ilvl w:val="0"/>
          <w:numId w:val="54"/>
        </w:numPr>
        <w:tabs>
          <w:tab w:val="left" w:pos="525"/>
        </w:tabs>
        <w:ind w:hanging="424"/>
      </w:pPr>
      <w:r>
        <w:t>Basic</w:t>
      </w:r>
      <w:r>
        <w:rPr>
          <w:spacing w:val="-8"/>
        </w:rPr>
        <w:t xml:space="preserve"> </w:t>
      </w:r>
      <w:commentRangeStart w:id="128"/>
      <w:r>
        <w:t>Punctuation</w:t>
      </w:r>
      <w:commentRangeEnd w:id="128"/>
      <w:r w:rsidR="00280A89">
        <w:rPr>
          <w:rStyle w:val="CommentReference"/>
          <w:b w:val="0"/>
          <w:bCs w:val="0"/>
        </w:rPr>
        <w:commentReference w:id="128"/>
      </w:r>
    </w:p>
    <w:p w14:paraId="2C86048F" w14:textId="77777777" w:rsidR="007A271A" w:rsidRDefault="007A271A">
      <w:pPr>
        <w:pStyle w:val="BodyText"/>
        <w:spacing w:before="6"/>
        <w:rPr>
          <w:b/>
          <w:sz w:val="23"/>
        </w:rPr>
      </w:pPr>
    </w:p>
    <w:p w14:paraId="2C69B6F5" w14:textId="77777777" w:rsidR="007A271A" w:rsidRDefault="00D748BE">
      <w:pPr>
        <w:pStyle w:val="ListParagraph"/>
        <w:numPr>
          <w:ilvl w:val="1"/>
          <w:numId w:val="54"/>
        </w:numPr>
        <w:tabs>
          <w:tab w:val="left" w:pos="1057"/>
          <w:tab w:val="left" w:pos="1058"/>
        </w:tabs>
        <w:ind w:right="358"/>
        <w:rPr>
          <w:sz w:val="24"/>
        </w:rPr>
      </w:pPr>
      <w:r>
        <w:rPr>
          <w:sz w:val="24"/>
          <w:u w:val="single"/>
        </w:rPr>
        <w:t xml:space="preserve">Series: </w:t>
      </w:r>
      <w:r>
        <w:rPr>
          <w:sz w:val="24"/>
        </w:rPr>
        <w:t>Three or more items joined by a conjunction. Include a comma before the conjunction.</w:t>
      </w:r>
    </w:p>
    <w:p w14:paraId="6E9C9E65" w14:textId="77777777" w:rsidR="007A271A" w:rsidRDefault="007A271A">
      <w:pPr>
        <w:pStyle w:val="BodyText"/>
        <w:spacing w:before="10"/>
        <w:rPr>
          <w:sz w:val="23"/>
        </w:rPr>
      </w:pPr>
    </w:p>
    <w:p w14:paraId="09757288" w14:textId="77777777" w:rsidR="007A271A" w:rsidRDefault="00D748BE">
      <w:pPr>
        <w:tabs>
          <w:tab w:val="left" w:pos="2898"/>
        </w:tabs>
        <w:spacing w:before="1"/>
        <w:ind w:left="1590"/>
        <w:rPr>
          <w:i/>
          <w:sz w:val="24"/>
        </w:rPr>
      </w:pPr>
      <w:r>
        <w:rPr>
          <w:i/>
          <w:sz w:val="24"/>
        </w:rPr>
        <w:t>Example:</w:t>
      </w:r>
      <w:r>
        <w:rPr>
          <w:i/>
          <w:sz w:val="24"/>
        </w:rPr>
        <w:tab/>
        <w:t>A  I was in the car with Luke, Laura, and</w:t>
      </w:r>
      <w:r>
        <w:rPr>
          <w:i/>
          <w:spacing w:val="-10"/>
          <w:sz w:val="24"/>
        </w:rPr>
        <w:t xml:space="preserve"> </w:t>
      </w:r>
      <w:r>
        <w:rPr>
          <w:i/>
          <w:sz w:val="24"/>
        </w:rPr>
        <w:t>John.</w:t>
      </w:r>
    </w:p>
    <w:p w14:paraId="79B78194" w14:textId="77777777" w:rsidR="007A271A" w:rsidRDefault="007A271A">
      <w:pPr>
        <w:pStyle w:val="BodyText"/>
        <w:rPr>
          <w:i/>
        </w:rPr>
      </w:pPr>
    </w:p>
    <w:p w14:paraId="0FF2F11F" w14:textId="77777777" w:rsidR="007A271A" w:rsidRDefault="00D748BE">
      <w:pPr>
        <w:pStyle w:val="ListParagraph"/>
        <w:numPr>
          <w:ilvl w:val="1"/>
          <w:numId w:val="54"/>
        </w:numPr>
        <w:tabs>
          <w:tab w:val="left" w:pos="1057"/>
          <w:tab w:val="left" w:pos="1058"/>
        </w:tabs>
        <w:rPr>
          <w:sz w:val="24"/>
        </w:rPr>
      </w:pPr>
      <w:r>
        <w:rPr>
          <w:sz w:val="24"/>
          <w:u w:val="single"/>
        </w:rPr>
        <w:t xml:space="preserve">Parenthetical:  </w:t>
      </w:r>
      <w:r>
        <w:rPr>
          <w:sz w:val="24"/>
        </w:rPr>
        <w:t>Added words or expressions.  Commas on both</w:t>
      </w:r>
      <w:r>
        <w:rPr>
          <w:spacing w:val="-11"/>
          <w:sz w:val="24"/>
        </w:rPr>
        <w:t xml:space="preserve"> </w:t>
      </w:r>
      <w:r>
        <w:rPr>
          <w:sz w:val="24"/>
        </w:rPr>
        <w:t>sides.</w:t>
      </w:r>
    </w:p>
    <w:p w14:paraId="7618EA88" w14:textId="77777777" w:rsidR="007A271A" w:rsidRDefault="007A271A">
      <w:pPr>
        <w:pStyle w:val="BodyText"/>
        <w:spacing w:before="2"/>
        <w:rPr>
          <w:sz w:val="16"/>
        </w:rPr>
      </w:pPr>
    </w:p>
    <w:p w14:paraId="34EA4D0E" w14:textId="77777777" w:rsidR="007A271A" w:rsidRDefault="00D748BE">
      <w:pPr>
        <w:tabs>
          <w:tab w:val="left" w:pos="2898"/>
        </w:tabs>
        <w:spacing w:before="90"/>
        <w:ind w:left="1590"/>
        <w:rPr>
          <w:i/>
          <w:sz w:val="24"/>
        </w:rPr>
      </w:pPr>
      <w:r>
        <w:rPr>
          <w:i/>
          <w:sz w:val="24"/>
        </w:rPr>
        <w:t>Example:</w:t>
      </w:r>
      <w:r>
        <w:rPr>
          <w:i/>
          <w:sz w:val="24"/>
        </w:rPr>
        <w:tab/>
        <w:t>A  We were, however, aware of the police</w:t>
      </w:r>
      <w:r>
        <w:rPr>
          <w:i/>
          <w:spacing w:val="-9"/>
          <w:sz w:val="24"/>
        </w:rPr>
        <w:t xml:space="preserve"> </w:t>
      </w:r>
      <w:r>
        <w:rPr>
          <w:i/>
          <w:sz w:val="24"/>
        </w:rPr>
        <w:t>car.</w:t>
      </w:r>
    </w:p>
    <w:p w14:paraId="1B9AF06C" w14:textId="77777777" w:rsidR="007A271A" w:rsidRDefault="007A271A">
      <w:pPr>
        <w:rPr>
          <w:sz w:val="24"/>
        </w:rPr>
        <w:sectPr w:rsidR="007A271A">
          <w:pgSz w:w="12240" w:h="15840"/>
          <w:pgMar w:top="980" w:right="1580" w:bottom="280" w:left="1340" w:header="722" w:footer="0" w:gutter="0"/>
          <w:cols w:space="720"/>
        </w:sectPr>
      </w:pPr>
    </w:p>
    <w:p w14:paraId="22062D03" w14:textId="77777777" w:rsidR="007A271A" w:rsidRDefault="007A271A">
      <w:pPr>
        <w:pStyle w:val="BodyText"/>
        <w:rPr>
          <w:i/>
          <w:sz w:val="20"/>
        </w:rPr>
      </w:pPr>
    </w:p>
    <w:p w14:paraId="61F99465" w14:textId="77777777" w:rsidR="007A271A" w:rsidRDefault="00D748BE">
      <w:pPr>
        <w:pStyle w:val="ListParagraph"/>
        <w:numPr>
          <w:ilvl w:val="1"/>
          <w:numId w:val="54"/>
        </w:numPr>
        <w:tabs>
          <w:tab w:val="left" w:pos="1057"/>
          <w:tab w:val="left" w:pos="1058"/>
        </w:tabs>
        <w:spacing w:before="214"/>
        <w:ind w:left="1091" w:right="356" w:hanging="567"/>
        <w:rPr>
          <w:sz w:val="24"/>
        </w:rPr>
      </w:pPr>
      <w:r>
        <w:rPr>
          <w:sz w:val="24"/>
          <w:u w:val="single"/>
        </w:rPr>
        <w:t xml:space="preserve">Conjunction: </w:t>
      </w:r>
      <w:r>
        <w:rPr>
          <w:sz w:val="24"/>
        </w:rPr>
        <w:t>Independent clauses joined by a conjunction. Use a comma before the conjunction.</w:t>
      </w:r>
    </w:p>
    <w:p w14:paraId="3EBECB65" w14:textId="77777777" w:rsidR="007A271A" w:rsidRDefault="007A271A">
      <w:pPr>
        <w:pStyle w:val="BodyText"/>
      </w:pPr>
    </w:p>
    <w:p w14:paraId="388DC054" w14:textId="77777777" w:rsidR="007A271A" w:rsidRDefault="00D748BE">
      <w:pPr>
        <w:tabs>
          <w:tab w:val="left" w:pos="2898"/>
        </w:tabs>
        <w:ind w:left="2898" w:right="500" w:hanging="1308"/>
        <w:rPr>
          <w:i/>
          <w:sz w:val="24"/>
        </w:rPr>
      </w:pPr>
      <w:r>
        <w:rPr>
          <w:i/>
          <w:sz w:val="24"/>
        </w:rPr>
        <w:t>Example:</w:t>
      </w:r>
      <w:r>
        <w:rPr>
          <w:i/>
          <w:sz w:val="24"/>
        </w:rPr>
        <w:tab/>
        <w:t>Q  When did you arrive at the scene, and how many</w:t>
      </w:r>
      <w:r>
        <w:rPr>
          <w:i/>
          <w:spacing w:val="-9"/>
          <w:sz w:val="24"/>
        </w:rPr>
        <w:t xml:space="preserve"> </w:t>
      </w:r>
      <w:r>
        <w:rPr>
          <w:i/>
          <w:sz w:val="24"/>
        </w:rPr>
        <w:t>others</w:t>
      </w:r>
      <w:r>
        <w:rPr>
          <w:i/>
          <w:spacing w:val="-1"/>
          <w:sz w:val="24"/>
        </w:rPr>
        <w:t xml:space="preserve"> </w:t>
      </w:r>
      <w:r>
        <w:rPr>
          <w:i/>
          <w:sz w:val="24"/>
        </w:rPr>
        <w:t>were with</w:t>
      </w:r>
      <w:r>
        <w:rPr>
          <w:i/>
          <w:spacing w:val="-1"/>
          <w:sz w:val="24"/>
        </w:rPr>
        <w:t xml:space="preserve"> </w:t>
      </w:r>
      <w:r>
        <w:rPr>
          <w:i/>
          <w:sz w:val="24"/>
        </w:rPr>
        <w:t>you?</w:t>
      </w:r>
    </w:p>
    <w:p w14:paraId="311819CD" w14:textId="77777777" w:rsidR="007A271A" w:rsidRDefault="007A271A">
      <w:pPr>
        <w:pStyle w:val="BodyText"/>
        <w:rPr>
          <w:i/>
        </w:rPr>
      </w:pPr>
    </w:p>
    <w:p w14:paraId="04A2ABA9" w14:textId="77777777" w:rsidR="007A271A" w:rsidRDefault="00D748BE">
      <w:pPr>
        <w:pStyle w:val="ListParagraph"/>
        <w:numPr>
          <w:ilvl w:val="1"/>
          <w:numId w:val="54"/>
        </w:numPr>
        <w:tabs>
          <w:tab w:val="left" w:pos="1057"/>
          <w:tab w:val="left" w:pos="1058"/>
        </w:tabs>
        <w:ind w:right="226"/>
        <w:rPr>
          <w:sz w:val="24"/>
        </w:rPr>
      </w:pPr>
      <w:r>
        <w:rPr>
          <w:sz w:val="24"/>
          <w:u w:val="single"/>
        </w:rPr>
        <w:t xml:space="preserve">Appositive: </w:t>
      </w:r>
      <w:r>
        <w:rPr>
          <w:sz w:val="24"/>
        </w:rPr>
        <w:t>Word or words used to further explain. Use commas on both sides of the expression.</w:t>
      </w:r>
    </w:p>
    <w:p w14:paraId="6FA0323B" w14:textId="77777777" w:rsidR="007A271A" w:rsidRDefault="007A271A">
      <w:pPr>
        <w:pStyle w:val="BodyText"/>
      </w:pPr>
    </w:p>
    <w:p w14:paraId="6FB3F858" w14:textId="77777777" w:rsidR="007A271A" w:rsidRDefault="00D748BE">
      <w:pPr>
        <w:tabs>
          <w:tab w:val="left" w:pos="2898"/>
        </w:tabs>
        <w:ind w:left="1590"/>
        <w:rPr>
          <w:i/>
          <w:sz w:val="24"/>
        </w:rPr>
      </w:pPr>
      <w:r>
        <w:rPr>
          <w:i/>
          <w:sz w:val="24"/>
        </w:rPr>
        <w:t>Example:</w:t>
      </w:r>
      <w:r>
        <w:rPr>
          <w:i/>
          <w:sz w:val="24"/>
        </w:rPr>
        <w:tab/>
        <w:t>Q  Where were you on Friday, October 26, at 9</w:t>
      </w:r>
      <w:r>
        <w:rPr>
          <w:i/>
          <w:spacing w:val="-9"/>
          <w:sz w:val="24"/>
        </w:rPr>
        <w:t xml:space="preserve"> </w:t>
      </w:r>
      <w:r>
        <w:rPr>
          <w:i/>
          <w:sz w:val="24"/>
        </w:rPr>
        <w:t>a.m.?</w:t>
      </w:r>
    </w:p>
    <w:p w14:paraId="664B2BFF" w14:textId="77777777" w:rsidR="007A271A" w:rsidRDefault="007A271A">
      <w:pPr>
        <w:pStyle w:val="BodyText"/>
        <w:rPr>
          <w:i/>
        </w:rPr>
      </w:pPr>
    </w:p>
    <w:p w14:paraId="6CE3C25B" w14:textId="77777777" w:rsidR="007A271A" w:rsidRDefault="00D748BE">
      <w:pPr>
        <w:pStyle w:val="ListParagraph"/>
        <w:numPr>
          <w:ilvl w:val="1"/>
          <w:numId w:val="54"/>
        </w:numPr>
        <w:tabs>
          <w:tab w:val="left" w:pos="1057"/>
          <w:tab w:val="left" w:pos="1058"/>
        </w:tabs>
        <w:rPr>
          <w:sz w:val="24"/>
        </w:rPr>
      </w:pPr>
      <w:r>
        <w:rPr>
          <w:sz w:val="24"/>
          <w:u w:val="single"/>
        </w:rPr>
        <w:t xml:space="preserve">Introductory:  </w:t>
      </w:r>
      <w:r>
        <w:rPr>
          <w:sz w:val="24"/>
        </w:rPr>
        <w:t>Clause or phrase at the beginning of a sentence; no commas if at the</w:t>
      </w:r>
      <w:r>
        <w:rPr>
          <w:spacing w:val="-21"/>
          <w:sz w:val="24"/>
        </w:rPr>
        <w:t xml:space="preserve"> </w:t>
      </w:r>
      <w:r>
        <w:rPr>
          <w:sz w:val="24"/>
        </w:rPr>
        <w:t>end.</w:t>
      </w:r>
    </w:p>
    <w:p w14:paraId="78A40C66" w14:textId="77777777" w:rsidR="007A271A" w:rsidRDefault="007A271A">
      <w:pPr>
        <w:pStyle w:val="BodyText"/>
        <w:spacing w:before="2"/>
        <w:rPr>
          <w:sz w:val="16"/>
        </w:rPr>
      </w:pPr>
    </w:p>
    <w:p w14:paraId="487CA242" w14:textId="77777777" w:rsidR="007A271A" w:rsidRDefault="00D748BE">
      <w:pPr>
        <w:tabs>
          <w:tab w:val="left" w:pos="2898"/>
        </w:tabs>
        <w:spacing w:before="90"/>
        <w:ind w:left="1590"/>
        <w:rPr>
          <w:i/>
          <w:sz w:val="24"/>
        </w:rPr>
      </w:pPr>
      <w:r>
        <w:rPr>
          <w:i/>
          <w:sz w:val="24"/>
        </w:rPr>
        <w:t>Example:</w:t>
      </w:r>
      <w:r>
        <w:rPr>
          <w:i/>
          <w:sz w:val="24"/>
        </w:rPr>
        <w:tab/>
        <w:t>Q  When you left the bar, who did you</w:t>
      </w:r>
      <w:r>
        <w:rPr>
          <w:i/>
          <w:spacing w:val="-9"/>
          <w:sz w:val="24"/>
        </w:rPr>
        <w:t xml:space="preserve"> </w:t>
      </w:r>
      <w:r>
        <w:rPr>
          <w:i/>
          <w:sz w:val="24"/>
        </w:rPr>
        <w:t>see?</w:t>
      </w:r>
    </w:p>
    <w:p w14:paraId="7069ABE5" w14:textId="77777777" w:rsidR="007A271A" w:rsidRDefault="007A271A">
      <w:pPr>
        <w:pStyle w:val="BodyText"/>
        <w:rPr>
          <w:i/>
        </w:rPr>
      </w:pPr>
    </w:p>
    <w:p w14:paraId="20F45BF1" w14:textId="77777777" w:rsidR="007A271A" w:rsidRDefault="00D748BE">
      <w:pPr>
        <w:pStyle w:val="ListParagraph"/>
        <w:numPr>
          <w:ilvl w:val="1"/>
          <w:numId w:val="54"/>
        </w:numPr>
        <w:tabs>
          <w:tab w:val="left" w:pos="1057"/>
          <w:tab w:val="left" w:pos="1058"/>
        </w:tabs>
        <w:ind w:right="717"/>
        <w:rPr>
          <w:sz w:val="24"/>
        </w:rPr>
      </w:pPr>
      <w:r>
        <w:rPr>
          <w:sz w:val="24"/>
          <w:u w:val="single"/>
        </w:rPr>
        <w:t xml:space="preserve">And Omitted: </w:t>
      </w:r>
      <w:r>
        <w:rPr>
          <w:sz w:val="24"/>
        </w:rPr>
        <w:t>Two adjectives modifying the same noun; the word "and" omitted between them.  Use a</w:t>
      </w:r>
      <w:r>
        <w:rPr>
          <w:spacing w:val="-8"/>
          <w:sz w:val="24"/>
        </w:rPr>
        <w:t xml:space="preserve"> </w:t>
      </w:r>
      <w:r>
        <w:rPr>
          <w:sz w:val="24"/>
        </w:rPr>
        <w:t>comma.</w:t>
      </w:r>
    </w:p>
    <w:p w14:paraId="5977E7D1" w14:textId="77777777" w:rsidR="007A271A" w:rsidRDefault="007A271A">
      <w:pPr>
        <w:pStyle w:val="BodyText"/>
        <w:spacing w:before="11"/>
        <w:rPr>
          <w:sz w:val="23"/>
        </w:rPr>
      </w:pPr>
    </w:p>
    <w:p w14:paraId="680530C3" w14:textId="77777777" w:rsidR="007A271A" w:rsidRDefault="00D748BE">
      <w:pPr>
        <w:tabs>
          <w:tab w:val="left" w:pos="2898"/>
        </w:tabs>
        <w:ind w:left="1590"/>
        <w:rPr>
          <w:i/>
          <w:sz w:val="24"/>
        </w:rPr>
      </w:pPr>
      <w:r>
        <w:rPr>
          <w:i/>
          <w:sz w:val="24"/>
        </w:rPr>
        <w:t>Example:</w:t>
      </w:r>
      <w:r>
        <w:rPr>
          <w:i/>
          <w:sz w:val="24"/>
        </w:rPr>
        <w:tab/>
        <w:t>A  It was a cloudy, dark</w:t>
      </w:r>
      <w:r>
        <w:rPr>
          <w:i/>
          <w:spacing w:val="-4"/>
          <w:sz w:val="24"/>
        </w:rPr>
        <w:t xml:space="preserve"> </w:t>
      </w:r>
      <w:r>
        <w:rPr>
          <w:i/>
          <w:sz w:val="24"/>
        </w:rPr>
        <w:t>night.</w:t>
      </w:r>
    </w:p>
    <w:p w14:paraId="2A2CA200" w14:textId="77777777" w:rsidR="007A271A" w:rsidRDefault="007A271A">
      <w:pPr>
        <w:pStyle w:val="BodyText"/>
        <w:spacing w:before="11"/>
        <w:rPr>
          <w:i/>
          <w:sz w:val="23"/>
        </w:rPr>
      </w:pPr>
    </w:p>
    <w:p w14:paraId="0D4FA8D4" w14:textId="77777777" w:rsidR="007A271A" w:rsidRDefault="00D748BE">
      <w:pPr>
        <w:pStyle w:val="ListParagraph"/>
        <w:numPr>
          <w:ilvl w:val="1"/>
          <w:numId w:val="54"/>
        </w:numPr>
        <w:tabs>
          <w:tab w:val="left" w:pos="1057"/>
          <w:tab w:val="left" w:pos="1058"/>
        </w:tabs>
        <w:ind w:right="617"/>
        <w:rPr>
          <w:sz w:val="24"/>
        </w:rPr>
      </w:pPr>
      <w:r>
        <w:rPr>
          <w:sz w:val="24"/>
          <w:u w:val="single"/>
        </w:rPr>
        <w:t xml:space="preserve">Nonrestrictive: </w:t>
      </w:r>
      <w:r>
        <w:rPr>
          <w:sz w:val="24"/>
        </w:rPr>
        <w:t>Clause or phrase that further identifies but is not necessary for the sense of the sentence.  Enclose with</w:t>
      </w:r>
      <w:r>
        <w:rPr>
          <w:spacing w:val="-10"/>
          <w:sz w:val="24"/>
        </w:rPr>
        <w:t xml:space="preserve"> </w:t>
      </w:r>
      <w:r>
        <w:rPr>
          <w:sz w:val="24"/>
        </w:rPr>
        <w:t>commas.</w:t>
      </w:r>
    </w:p>
    <w:p w14:paraId="440C83CA" w14:textId="77777777" w:rsidR="007A271A" w:rsidRDefault="007A271A">
      <w:pPr>
        <w:pStyle w:val="BodyText"/>
        <w:spacing w:before="11"/>
        <w:rPr>
          <w:sz w:val="23"/>
        </w:rPr>
      </w:pPr>
    </w:p>
    <w:p w14:paraId="2F28ADC2" w14:textId="77777777" w:rsidR="007A271A" w:rsidRDefault="00D748BE">
      <w:pPr>
        <w:tabs>
          <w:tab w:val="left" w:pos="2898"/>
        </w:tabs>
        <w:ind w:left="1590"/>
        <w:rPr>
          <w:i/>
          <w:sz w:val="24"/>
        </w:rPr>
      </w:pPr>
      <w:r>
        <w:rPr>
          <w:i/>
          <w:sz w:val="24"/>
        </w:rPr>
        <w:t>Example:</w:t>
      </w:r>
      <w:r>
        <w:rPr>
          <w:i/>
          <w:sz w:val="24"/>
        </w:rPr>
        <w:tab/>
        <w:t>A  Mary Smith, who is my landlady, will verify</w:t>
      </w:r>
      <w:r>
        <w:rPr>
          <w:i/>
          <w:spacing w:val="-11"/>
          <w:sz w:val="24"/>
        </w:rPr>
        <w:t xml:space="preserve"> </w:t>
      </w:r>
      <w:r>
        <w:rPr>
          <w:i/>
          <w:sz w:val="24"/>
        </w:rPr>
        <w:t>that.</w:t>
      </w:r>
    </w:p>
    <w:p w14:paraId="469EA8FE" w14:textId="77777777" w:rsidR="007A271A" w:rsidRDefault="007A271A">
      <w:pPr>
        <w:pStyle w:val="BodyText"/>
        <w:spacing w:before="11"/>
        <w:rPr>
          <w:i/>
          <w:sz w:val="23"/>
        </w:rPr>
      </w:pPr>
    </w:p>
    <w:p w14:paraId="4FC5F6FB" w14:textId="77777777" w:rsidR="007A271A" w:rsidRDefault="00D748BE">
      <w:pPr>
        <w:pStyle w:val="ListParagraph"/>
        <w:numPr>
          <w:ilvl w:val="1"/>
          <w:numId w:val="54"/>
        </w:numPr>
        <w:tabs>
          <w:tab w:val="left" w:pos="1057"/>
          <w:tab w:val="left" w:pos="1058"/>
        </w:tabs>
        <w:ind w:right="109"/>
        <w:rPr>
          <w:sz w:val="24"/>
        </w:rPr>
      </w:pPr>
      <w:r>
        <w:rPr>
          <w:sz w:val="24"/>
          <w:u w:val="single"/>
        </w:rPr>
        <w:t xml:space="preserve">No Conjunction: </w:t>
      </w:r>
      <w:r>
        <w:rPr>
          <w:sz w:val="24"/>
        </w:rPr>
        <w:t>Two closely related sentences whose meaning would be more clear if read as a unit.  Use a semicolon instead of making two</w:t>
      </w:r>
      <w:r>
        <w:rPr>
          <w:spacing w:val="-14"/>
          <w:sz w:val="24"/>
        </w:rPr>
        <w:t xml:space="preserve"> </w:t>
      </w:r>
      <w:r>
        <w:rPr>
          <w:sz w:val="24"/>
        </w:rPr>
        <w:t>sentences.</w:t>
      </w:r>
    </w:p>
    <w:p w14:paraId="78A0EBCC" w14:textId="77777777" w:rsidR="007A271A" w:rsidRDefault="007A271A">
      <w:pPr>
        <w:pStyle w:val="BodyText"/>
      </w:pPr>
    </w:p>
    <w:p w14:paraId="5082F189" w14:textId="77777777" w:rsidR="007A271A" w:rsidRDefault="00D748BE">
      <w:pPr>
        <w:tabs>
          <w:tab w:val="left" w:pos="2898"/>
        </w:tabs>
        <w:ind w:left="2898" w:right="716" w:hanging="1308"/>
        <w:rPr>
          <w:i/>
          <w:sz w:val="24"/>
        </w:rPr>
      </w:pPr>
      <w:r>
        <w:rPr>
          <w:i/>
          <w:sz w:val="24"/>
        </w:rPr>
        <w:t>Example:</w:t>
      </w:r>
      <w:r>
        <w:rPr>
          <w:i/>
          <w:sz w:val="24"/>
        </w:rPr>
        <w:tab/>
        <w:t>A  Mary was at her mother's house; her husband was</w:t>
      </w:r>
      <w:r>
        <w:rPr>
          <w:i/>
          <w:spacing w:val="-9"/>
          <w:sz w:val="24"/>
        </w:rPr>
        <w:t xml:space="preserve"> </w:t>
      </w:r>
      <w:r>
        <w:rPr>
          <w:i/>
          <w:sz w:val="24"/>
        </w:rPr>
        <w:t>at</w:t>
      </w:r>
      <w:r>
        <w:rPr>
          <w:i/>
          <w:spacing w:val="-1"/>
          <w:sz w:val="24"/>
        </w:rPr>
        <w:t xml:space="preserve"> </w:t>
      </w:r>
      <w:r>
        <w:rPr>
          <w:i/>
          <w:sz w:val="24"/>
        </w:rPr>
        <w:t>home alone.</w:t>
      </w:r>
    </w:p>
    <w:p w14:paraId="4A78FB7F" w14:textId="77777777" w:rsidR="007A271A" w:rsidRDefault="007A271A">
      <w:pPr>
        <w:pStyle w:val="BodyText"/>
        <w:rPr>
          <w:i/>
        </w:rPr>
      </w:pPr>
    </w:p>
    <w:p w14:paraId="1E55121A" w14:textId="77777777" w:rsidR="007A271A" w:rsidRDefault="00D748BE">
      <w:pPr>
        <w:pStyle w:val="ListParagraph"/>
        <w:numPr>
          <w:ilvl w:val="1"/>
          <w:numId w:val="54"/>
        </w:numPr>
        <w:tabs>
          <w:tab w:val="left" w:pos="1057"/>
          <w:tab w:val="left" w:pos="1058"/>
        </w:tabs>
        <w:ind w:right="183"/>
        <w:rPr>
          <w:sz w:val="24"/>
        </w:rPr>
      </w:pPr>
      <w:r>
        <w:rPr>
          <w:sz w:val="24"/>
          <w:u w:val="single"/>
        </w:rPr>
        <w:t xml:space="preserve">Singular Possessive: </w:t>
      </w:r>
      <w:r>
        <w:rPr>
          <w:sz w:val="24"/>
        </w:rPr>
        <w:t>If the base word is singular, determine the singular spelling; then add</w:t>
      </w:r>
      <w:r>
        <w:rPr>
          <w:spacing w:val="-5"/>
          <w:sz w:val="24"/>
        </w:rPr>
        <w:t xml:space="preserve"> </w:t>
      </w:r>
      <w:r>
        <w:rPr>
          <w:sz w:val="24"/>
        </w:rPr>
        <w:t>'s.</w:t>
      </w:r>
    </w:p>
    <w:p w14:paraId="40A4368D" w14:textId="77777777" w:rsidR="007A271A" w:rsidRDefault="007A271A">
      <w:pPr>
        <w:pStyle w:val="BodyText"/>
      </w:pPr>
    </w:p>
    <w:p w14:paraId="76CDA785" w14:textId="77777777" w:rsidR="007A271A" w:rsidRDefault="00D748BE">
      <w:pPr>
        <w:tabs>
          <w:tab w:val="left" w:pos="2898"/>
        </w:tabs>
        <w:ind w:left="1590"/>
        <w:rPr>
          <w:i/>
          <w:sz w:val="24"/>
        </w:rPr>
      </w:pPr>
      <w:r>
        <w:rPr>
          <w:i/>
          <w:sz w:val="24"/>
        </w:rPr>
        <w:t>Example:</w:t>
      </w:r>
      <w:r>
        <w:rPr>
          <w:i/>
          <w:sz w:val="24"/>
        </w:rPr>
        <w:tab/>
        <w:t>A  I talked to the attorney's</w:t>
      </w:r>
      <w:r>
        <w:rPr>
          <w:i/>
          <w:spacing w:val="-10"/>
          <w:sz w:val="24"/>
        </w:rPr>
        <w:t xml:space="preserve"> </w:t>
      </w:r>
      <w:r>
        <w:rPr>
          <w:i/>
          <w:sz w:val="24"/>
        </w:rPr>
        <w:t>secretary.</w:t>
      </w:r>
    </w:p>
    <w:p w14:paraId="4AA09386" w14:textId="77777777" w:rsidR="007A271A" w:rsidRDefault="007A271A">
      <w:pPr>
        <w:pStyle w:val="BodyText"/>
        <w:rPr>
          <w:i/>
        </w:rPr>
      </w:pPr>
    </w:p>
    <w:p w14:paraId="0D485F6A" w14:textId="77777777" w:rsidR="007A271A" w:rsidRDefault="00D748BE">
      <w:pPr>
        <w:pStyle w:val="ListParagraph"/>
        <w:numPr>
          <w:ilvl w:val="1"/>
          <w:numId w:val="54"/>
        </w:numPr>
        <w:tabs>
          <w:tab w:val="left" w:pos="1057"/>
          <w:tab w:val="left" w:pos="1058"/>
        </w:tabs>
        <w:ind w:right="111"/>
        <w:rPr>
          <w:sz w:val="24"/>
        </w:rPr>
      </w:pPr>
      <w:r>
        <w:rPr>
          <w:sz w:val="24"/>
          <w:u w:val="single"/>
        </w:rPr>
        <w:t xml:space="preserve">Plural Possessive: </w:t>
      </w:r>
      <w:r>
        <w:rPr>
          <w:spacing w:val="-3"/>
          <w:sz w:val="24"/>
        </w:rPr>
        <w:t xml:space="preserve">If </w:t>
      </w:r>
      <w:r>
        <w:rPr>
          <w:sz w:val="24"/>
        </w:rPr>
        <w:t>the base word is plural, determine the plural spelling. If it ends in s, add '; if it ends in other than s, add</w:t>
      </w:r>
      <w:r>
        <w:rPr>
          <w:spacing w:val="-10"/>
          <w:sz w:val="24"/>
        </w:rPr>
        <w:t xml:space="preserve"> </w:t>
      </w:r>
      <w:r>
        <w:rPr>
          <w:sz w:val="24"/>
        </w:rPr>
        <w:t>'s.</w:t>
      </w:r>
    </w:p>
    <w:p w14:paraId="2C810FEB" w14:textId="77777777" w:rsidR="007A271A" w:rsidRDefault="007A271A">
      <w:pPr>
        <w:pStyle w:val="BodyText"/>
      </w:pPr>
    </w:p>
    <w:p w14:paraId="6E4C7CDD" w14:textId="77777777" w:rsidR="007A271A" w:rsidRDefault="00D748BE">
      <w:pPr>
        <w:tabs>
          <w:tab w:val="left" w:pos="2898"/>
        </w:tabs>
        <w:ind w:left="1590"/>
        <w:rPr>
          <w:i/>
          <w:sz w:val="24"/>
        </w:rPr>
      </w:pPr>
      <w:r>
        <w:rPr>
          <w:i/>
          <w:sz w:val="24"/>
        </w:rPr>
        <w:t>Example:</w:t>
      </w:r>
      <w:r>
        <w:rPr>
          <w:i/>
          <w:sz w:val="24"/>
        </w:rPr>
        <w:tab/>
        <w:t>A  The three witnesses' testimony was not</w:t>
      </w:r>
      <w:r>
        <w:rPr>
          <w:i/>
          <w:spacing w:val="-12"/>
          <w:sz w:val="24"/>
        </w:rPr>
        <w:t xml:space="preserve"> </w:t>
      </w:r>
      <w:r>
        <w:rPr>
          <w:i/>
          <w:sz w:val="24"/>
        </w:rPr>
        <w:t>correct.</w:t>
      </w:r>
    </w:p>
    <w:p w14:paraId="075F29F7" w14:textId="77777777" w:rsidR="007A271A" w:rsidRDefault="00D748BE">
      <w:pPr>
        <w:ind w:left="2898"/>
        <w:rPr>
          <w:i/>
          <w:sz w:val="24"/>
        </w:rPr>
      </w:pPr>
      <w:r>
        <w:rPr>
          <w:i/>
          <w:sz w:val="24"/>
        </w:rPr>
        <w:t>Q  Where was the children's father at the time?</w:t>
      </w:r>
    </w:p>
    <w:p w14:paraId="68D9AFFC" w14:textId="77777777" w:rsidR="007A271A" w:rsidRDefault="007A271A">
      <w:pPr>
        <w:pStyle w:val="BodyText"/>
        <w:rPr>
          <w:i/>
        </w:rPr>
      </w:pPr>
    </w:p>
    <w:p w14:paraId="02414CCA" w14:textId="77777777" w:rsidR="007A271A" w:rsidRDefault="00D748BE">
      <w:pPr>
        <w:pStyle w:val="ListParagraph"/>
        <w:numPr>
          <w:ilvl w:val="1"/>
          <w:numId w:val="54"/>
        </w:numPr>
        <w:tabs>
          <w:tab w:val="left" w:pos="1057"/>
          <w:tab w:val="left" w:pos="1058"/>
        </w:tabs>
        <w:rPr>
          <w:sz w:val="24"/>
        </w:rPr>
      </w:pPr>
      <w:r>
        <w:rPr>
          <w:sz w:val="24"/>
          <w:u w:val="single"/>
        </w:rPr>
        <w:t xml:space="preserve">Hyphenate Before a Noun:  </w:t>
      </w:r>
      <w:r>
        <w:rPr>
          <w:sz w:val="24"/>
        </w:rPr>
        <w:t>Hyphenate a compound adjective before a</w:t>
      </w:r>
      <w:r>
        <w:rPr>
          <w:spacing w:val="-12"/>
          <w:sz w:val="24"/>
        </w:rPr>
        <w:t xml:space="preserve"> </w:t>
      </w:r>
      <w:r>
        <w:rPr>
          <w:sz w:val="24"/>
        </w:rPr>
        <w:t>noun.</w:t>
      </w:r>
    </w:p>
    <w:p w14:paraId="1E2B86A0" w14:textId="77777777" w:rsidR="007A271A" w:rsidRDefault="007A271A">
      <w:pPr>
        <w:pStyle w:val="BodyText"/>
        <w:spacing w:before="2"/>
        <w:rPr>
          <w:sz w:val="16"/>
        </w:rPr>
      </w:pPr>
    </w:p>
    <w:p w14:paraId="06D8662C" w14:textId="77777777" w:rsidR="007A271A" w:rsidRDefault="00D748BE">
      <w:pPr>
        <w:tabs>
          <w:tab w:val="left" w:pos="2898"/>
        </w:tabs>
        <w:spacing w:before="90"/>
        <w:ind w:left="1590"/>
        <w:rPr>
          <w:i/>
          <w:sz w:val="24"/>
        </w:rPr>
      </w:pPr>
      <w:r>
        <w:rPr>
          <w:i/>
          <w:sz w:val="24"/>
        </w:rPr>
        <w:t>Example:</w:t>
      </w:r>
      <w:r>
        <w:rPr>
          <w:i/>
          <w:sz w:val="24"/>
        </w:rPr>
        <w:tab/>
        <w:t>Q  When does your six-year term</w:t>
      </w:r>
      <w:r>
        <w:rPr>
          <w:i/>
          <w:spacing w:val="-10"/>
          <w:sz w:val="24"/>
        </w:rPr>
        <w:t xml:space="preserve"> </w:t>
      </w:r>
      <w:r>
        <w:rPr>
          <w:i/>
          <w:sz w:val="24"/>
        </w:rPr>
        <w:t>end?</w:t>
      </w:r>
    </w:p>
    <w:p w14:paraId="36D45963" w14:textId="77777777" w:rsidR="007A271A" w:rsidRDefault="007A271A">
      <w:pPr>
        <w:rPr>
          <w:sz w:val="24"/>
        </w:rPr>
        <w:sectPr w:rsidR="007A271A">
          <w:pgSz w:w="12240" w:h="15840"/>
          <w:pgMar w:top="980" w:right="1340" w:bottom="280" w:left="1340" w:header="722" w:footer="0" w:gutter="0"/>
          <w:cols w:space="720"/>
        </w:sectPr>
      </w:pPr>
    </w:p>
    <w:p w14:paraId="0B75F5AC" w14:textId="77777777" w:rsidR="007A271A" w:rsidRDefault="007A271A">
      <w:pPr>
        <w:pStyle w:val="BodyText"/>
        <w:rPr>
          <w:i/>
          <w:sz w:val="20"/>
        </w:rPr>
      </w:pPr>
    </w:p>
    <w:p w14:paraId="475E7EA2" w14:textId="77777777" w:rsidR="007A271A" w:rsidRDefault="00D748BE">
      <w:pPr>
        <w:pStyle w:val="ListParagraph"/>
        <w:numPr>
          <w:ilvl w:val="1"/>
          <w:numId w:val="54"/>
        </w:numPr>
        <w:tabs>
          <w:tab w:val="left" w:pos="1077"/>
          <w:tab w:val="left" w:pos="1078"/>
        </w:tabs>
        <w:spacing w:before="214"/>
        <w:ind w:left="1077" w:right="117"/>
        <w:rPr>
          <w:sz w:val="24"/>
        </w:rPr>
      </w:pPr>
      <w:r>
        <w:rPr>
          <w:sz w:val="24"/>
          <w:u w:val="single"/>
        </w:rPr>
        <w:t xml:space="preserve">Yes or No Responses: </w:t>
      </w:r>
      <w:r>
        <w:rPr>
          <w:sz w:val="24"/>
        </w:rPr>
        <w:t>Always use a comma after the response yes or no. If the rest of the response adds something new to the information, use a period after the yes or</w:t>
      </w:r>
      <w:r>
        <w:rPr>
          <w:spacing w:val="-16"/>
          <w:sz w:val="24"/>
        </w:rPr>
        <w:t xml:space="preserve"> </w:t>
      </w:r>
      <w:r>
        <w:rPr>
          <w:sz w:val="24"/>
        </w:rPr>
        <w:t>no.</w:t>
      </w:r>
    </w:p>
    <w:p w14:paraId="0F2CDAB5" w14:textId="77777777" w:rsidR="007A271A" w:rsidRDefault="007A271A">
      <w:pPr>
        <w:pStyle w:val="BodyText"/>
      </w:pPr>
    </w:p>
    <w:p w14:paraId="46CEFAAA" w14:textId="77777777" w:rsidR="007A271A" w:rsidRDefault="00D748BE">
      <w:pPr>
        <w:tabs>
          <w:tab w:val="left" w:pos="2918"/>
        </w:tabs>
        <w:ind w:left="1610"/>
        <w:rPr>
          <w:i/>
          <w:sz w:val="24"/>
        </w:rPr>
      </w:pPr>
      <w:r>
        <w:rPr>
          <w:i/>
          <w:sz w:val="24"/>
        </w:rPr>
        <w:t>Example:</w:t>
      </w:r>
      <w:r>
        <w:rPr>
          <w:i/>
          <w:sz w:val="24"/>
        </w:rPr>
        <w:tab/>
        <w:t>A  No, I did not see him running from the</w:t>
      </w:r>
      <w:r>
        <w:rPr>
          <w:i/>
          <w:spacing w:val="-11"/>
          <w:sz w:val="24"/>
        </w:rPr>
        <w:t xml:space="preserve"> </w:t>
      </w:r>
      <w:r>
        <w:rPr>
          <w:i/>
          <w:sz w:val="24"/>
        </w:rPr>
        <w:t>scene.</w:t>
      </w:r>
    </w:p>
    <w:p w14:paraId="0D732C58" w14:textId="77777777" w:rsidR="007A271A" w:rsidRDefault="00D748BE">
      <w:pPr>
        <w:ind w:left="2918"/>
        <w:rPr>
          <w:i/>
          <w:sz w:val="24"/>
        </w:rPr>
      </w:pPr>
      <w:r>
        <w:rPr>
          <w:i/>
          <w:sz w:val="24"/>
        </w:rPr>
        <w:t>A  Yes.  We went back the next day, too, to see what happened.</w:t>
      </w:r>
    </w:p>
    <w:p w14:paraId="1678E49E" w14:textId="77777777" w:rsidR="007A271A" w:rsidRDefault="007A271A">
      <w:pPr>
        <w:pStyle w:val="BodyText"/>
        <w:rPr>
          <w:i/>
        </w:rPr>
      </w:pPr>
    </w:p>
    <w:p w14:paraId="36E7412A" w14:textId="77777777" w:rsidR="007A271A" w:rsidRDefault="00D748BE">
      <w:pPr>
        <w:pStyle w:val="ListParagraph"/>
        <w:numPr>
          <w:ilvl w:val="1"/>
          <w:numId w:val="54"/>
        </w:numPr>
        <w:tabs>
          <w:tab w:val="left" w:pos="1077"/>
          <w:tab w:val="left" w:pos="1078"/>
        </w:tabs>
        <w:ind w:left="1077" w:right="1007"/>
        <w:rPr>
          <w:sz w:val="24"/>
        </w:rPr>
      </w:pPr>
      <w:r>
        <w:rPr>
          <w:sz w:val="24"/>
          <w:u w:val="single"/>
        </w:rPr>
        <w:t xml:space="preserve">Verification Question: </w:t>
      </w:r>
      <w:r>
        <w:rPr>
          <w:sz w:val="24"/>
        </w:rPr>
        <w:t>If a statement is followed by a question that asks for a verification of the statement, use semi-colons before the</w:t>
      </w:r>
      <w:r>
        <w:rPr>
          <w:spacing w:val="-17"/>
          <w:sz w:val="24"/>
        </w:rPr>
        <w:t xml:space="preserve"> </w:t>
      </w:r>
      <w:r>
        <w:rPr>
          <w:sz w:val="24"/>
        </w:rPr>
        <w:t>question.</w:t>
      </w:r>
    </w:p>
    <w:p w14:paraId="60BBB1D6" w14:textId="77777777" w:rsidR="007A271A" w:rsidRDefault="007A271A">
      <w:pPr>
        <w:pStyle w:val="BodyText"/>
      </w:pPr>
    </w:p>
    <w:p w14:paraId="1BA246D2" w14:textId="77777777" w:rsidR="007A271A" w:rsidRDefault="00D748BE">
      <w:pPr>
        <w:tabs>
          <w:tab w:val="left" w:pos="2918"/>
        </w:tabs>
        <w:ind w:left="1610"/>
        <w:rPr>
          <w:i/>
          <w:sz w:val="24"/>
        </w:rPr>
      </w:pPr>
      <w:r>
        <w:rPr>
          <w:i/>
          <w:sz w:val="24"/>
        </w:rPr>
        <w:t>Example:</w:t>
      </w:r>
      <w:r>
        <w:rPr>
          <w:i/>
          <w:sz w:val="24"/>
        </w:rPr>
        <w:tab/>
        <w:t>Q  You saw the man enter the door; isn't that</w:t>
      </w:r>
      <w:r>
        <w:rPr>
          <w:i/>
          <w:spacing w:val="-10"/>
          <w:sz w:val="24"/>
        </w:rPr>
        <w:t xml:space="preserve"> </w:t>
      </w:r>
      <w:r>
        <w:rPr>
          <w:i/>
          <w:sz w:val="24"/>
        </w:rPr>
        <w:t>right?</w:t>
      </w:r>
    </w:p>
    <w:p w14:paraId="3B83A53B" w14:textId="77777777" w:rsidR="007A271A" w:rsidRDefault="007A271A">
      <w:pPr>
        <w:pStyle w:val="BodyText"/>
        <w:rPr>
          <w:i/>
        </w:rPr>
      </w:pPr>
    </w:p>
    <w:p w14:paraId="44669217"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Direct Address:  </w:t>
      </w:r>
      <w:r>
        <w:rPr>
          <w:sz w:val="24"/>
        </w:rPr>
        <w:t>Use commas to set off words of direct</w:t>
      </w:r>
      <w:r>
        <w:rPr>
          <w:spacing w:val="-16"/>
          <w:sz w:val="24"/>
        </w:rPr>
        <w:t xml:space="preserve"> </w:t>
      </w:r>
      <w:r>
        <w:rPr>
          <w:sz w:val="24"/>
        </w:rPr>
        <w:t>address.</w:t>
      </w:r>
    </w:p>
    <w:p w14:paraId="2DFF450A" w14:textId="77777777" w:rsidR="007A271A" w:rsidRDefault="007A271A">
      <w:pPr>
        <w:pStyle w:val="BodyText"/>
        <w:spacing w:before="2"/>
        <w:rPr>
          <w:sz w:val="16"/>
        </w:rPr>
      </w:pPr>
    </w:p>
    <w:p w14:paraId="35084B74" w14:textId="77777777" w:rsidR="007A271A" w:rsidRDefault="00D748BE">
      <w:pPr>
        <w:tabs>
          <w:tab w:val="left" w:pos="2918"/>
        </w:tabs>
        <w:spacing w:before="90"/>
        <w:ind w:left="1610"/>
        <w:rPr>
          <w:i/>
          <w:sz w:val="24"/>
        </w:rPr>
      </w:pPr>
      <w:r>
        <w:rPr>
          <w:i/>
          <w:sz w:val="24"/>
        </w:rPr>
        <w:t>Example:</w:t>
      </w:r>
      <w:r>
        <w:rPr>
          <w:i/>
          <w:sz w:val="24"/>
        </w:rPr>
        <w:tab/>
        <w:t xml:space="preserve">Q  I would like to request a recess, your Honor, </w:t>
      </w:r>
      <w:proofErr w:type="gramStart"/>
      <w:r>
        <w:rPr>
          <w:i/>
          <w:sz w:val="24"/>
        </w:rPr>
        <w:t>if at all</w:t>
      </w:r>
      <w:r>
        <w:rPr>
          <w:i/>
          <w:spacing w:val="-9"/>
          <w:sz w:val="24"/>
        </w:rPr>
        <w:t xml:space="preserve"> </w:t>
      </w:r>
      <w:r>
        <w:rPr>
          <w:i/>
          <w:sz w:val="24"/>
        </w:rPr>
        <w:t>possible</w:t>
      </w:r>
      <w:proofErr w:type="gramEnd"/>
      <w:r>
        <w:rPr>
          <w:i/>
          <w:sz w:val="24"/>
        </w:rPr>
        <w:t>.</w:t>
      </w:r>
    </w:p>
    <w:p w14:paraId="1A436B2C" w14:textId="77777777" w:rsidR="007A271A" w:rsidRDefault="007A271A">
      <w:pPr>
        <w:pStyle w:val="BodyText"/>
        <w:rPr>
          <w:i/>
        </w:rPr>
      </w:pPr>
    </w:p>
    <w:p w14:paraId="27733C25" w14:textId="77777777" w:rsidR="007A271A" w:rsidRDefault="00D748BE">
      <w:pPr>
        <w:pStyle w:val="ListParagraph"/>
        <w:numPr>
          <w:ilvl w:val="1"/>
          <w:numId w:val="54"/>
        </w:numPr>
        <w:tabs>
          <w:tab w:val="left" w:pos="1077"/>
          <w:tab w:val="left" w:pos="1078"/>
        </w:tabs>
        <w:ind w:left="1077" w:right="352"/>
        <w:rPr>
          <w:sz w:val="24"/>
        </w:rPr>
      </w:pPr>
      <w:r>
        <w:rPr>
          <w:sz w:val="24"/>
          <w:u w:val="single"/>
        </w:rPr>
        <w:t xml:space="preserve">Interruption by Another: </w:t>
      </w:r>
      <w:r>
        <w:rPr>
          <w:sz w:val="24"/>
        </w:rPr>
        <w:t>Use a dash to show an interruption of a speaker by</w:t>
      </w:r>
      <w:r>
        <w:rPr>
          <w:spacing w:val="-20"/>
          <w:sz w:val="24"/>
        </w:rPr>
        <w:t xml:space="preserve"> </w:t>
      </w:r>
      <w:r>
        <w:rPr>
          <w:sz w:val="24"/>
        </w:rPr>
        <w:t>another speaker.</w:t>
      </w:r>
    </w:p>
    <w:p w14:paraId="0AD72406" w14:textId="77777777" w:rsidR="007A271A" w:rsidRDefault="007A271A">
      <w:pPr>
        <w:pStyle w:val="BodyText"/>
      </w:pPr>
    </w:p>
    <w:p w14:paraId="7A8D9FB7" w14:textId="77777777" w:rsidR="007A271A" w:rsidRDefault="00D748BE">
      <w:pPr>
        <w:tabs>
          <w:tab w:val="left" w:pos="2918"/>
        </w:tabs>
        <w:ind w:left="1610"/>
        <w:rPr>
          <w:i/>
          <w:sz w:val="24"/>
        </w:rPr>
      </w:pPr>
      <w:r>
        <w:rPr>
          <w:i/>
          <w:sz w:val="24"/>
        </w:rPr>
        <w:t>Example:</w:t>
      </w:r>
      <w:r>
        <w:rPr>
          <w:i/>
          <w:sz w:val="24"/>
        </w:rPr>
        <w:tab/>
        <w:t>A  I was walking down the street and</w:t>
      </w:r>
      <w:r>
        <w:rPr>
          <w:i/>
          <w:spacing w:val="-12"/>
          <w:sz w:val="24"/>
        </w:rPr>
        <w:t xml:space="preserve"> </w:t>
      </w:r>
      <w:r>
        <w:rPr>
          <w:i/>
          <w:sz w:val="24"/>
        </w:rPr>
        <w:t>--</w:t>
      </w:r>
    </w:p>
    <w:p w14:paraId="26352FC2" w14:textId="77777777" w:rsidR="007A271A" w:rsidRDefault="00D748BE">
      <w:pPr>
        <w:ind w:left="2918"/>
        <w:rPr>
          <w:i/>
          <w:sz w:val="24"/>
        </w:rPr>
      </w:pPr>
      <w:r>
        <w:rPr>
          <w:i/>
          <w:sz w:val="24"/>
        </w:rPr>
        <w:t>Q  Please answer the question that was asked.</w:t>
      </w:r>
    </w:p>
    <w:p w14:paraId="6175FE1D" w14:textId="77777777" w:rsidR="007A271A" w:rsidRDefault="007A271A">
      <w:pPr>
        <w:pStyle w:val="BodyText"/>
        <w:rPr>
          <w:i/>
        </w:rPr>
      </w:pPr>
    </w:p>
    <w:p w14:paraId="06A29A2C" w14:textId="7CBC5CBA" w:rsidR="007A271A" w:rsidRDefault="00D748BE">
      <w:pPr>
        <w:pStyle w:val="ListParagraph"/>
        <w:numPr>
          <w:ilvl w:val="1"/>
          <w:numId w:val="54"/>
        </w:numPr>
        <w:tabs>
          <w:tab w:val="left" w:pos="1077"/>
          <w:tab w:val="left" w:pos="1078"/>
        </w:tabs>
        <w:ind w:left="1077" w:right="156"/>
        <w:rPr>
          <w:sz w:val="24"/>
        </w:rPr>
      </w:pPr>
      <w:r>
        <w:rPr>
          <w:sz w:val="24"/>
          <w:u w:val="single"/>
        </w:rPr>
        <w:t>Self</w:t>
      </w:r>
      <w:r w:rsidR="00280A89">
        <w:rPr>
          <w:color w:val="FF0000"/>
          <w:sz w:val="24"/>
          <w:u w:val="single"/>
        </w:rPr>
        <w:t>-</w:t>
      </w:r>
      <w:commentRangeStart w:id="129"/>
      <w:r>
        <w:rPr>
          <w:sz w:val="24"/>
          <w:u w:val="single"/>
        </w:rPr>
        <w:t>Interruption</w:t>
      </w:r>
      <w:commentRangeEnd w:id="129"/>
      <w:r w:rsidR="00280A89">
        <w:rPr>
          <w:rStyle w:val="CommentReference"/>
        </w:rPr>
        <w:commentReference w:id="129"/>
      </w:r>
      <w:r>
        <w:rPr>
          <w:sz w:val="24"/>
          <w:u w:val="single"/>
        </w:rPr>
        <w:t xml:space="preserve">: </w:t>
      </w:r>
      <w:r>
        <w:rPr>
          <w:sz w:val="24"/>
        </w:rPr>
        <w:t>Use a dash when a speaker interrupts himself or herself and finishes the sentence with the new</w:t>
      </w:r>
      <w:r>
        <w:rPr>
          <w:spacing w:val="-9"/>
          <w:sz w:val="24"/>
        </w:rPr>
        <w:t xml:space="preserve"> </w:t>
      </w:r>
      <w:r>
        <w:rPr>
          <w:sz w:val="24"/>
        </w:rPr>
        <w:t>thought.</w:t>
      </w:r>
    </w:p>
    <w:p w14:paraId="27013239" w14:textId="77777777" w:rsidR="007A271A" w:rsidRDefault="007A271A">
      <w:pPr>
        <w:pStyle w:val="BodyText"/>
      </w:pPr>
    </w:p>
    <w:p w14:paraId="73F07CEF" w14:textId="77777777" w:rsidR="007A271A" w:rsidRDefault="00D748BE">
      <w:pPr>
        <w:tabs>
          <w:tab w:val="left" w:pos="2918"/>
        </w:tabs>
        <w:ind w:left="2918" w:right="909" w:hanging="1308"/>
        <w:rPr>
          <w:i/>
          <w:sz w:val="24"/>
        </w:rPr>
      </w:pPr>
      <w:r>
        <w:rPr>
          <w:i/>
          <w:sz w:val="24"/>
        </w:rPr>
        <w:t>Example:</w:t>
      </w:r>
      <w:r>
        <w:rPr>
          <w:i/>
          <w:sz w:val="24"/>
        </w:rPr>
        <w:tab/>
        <w:t>A  We could not see the car -- the truck until we were</w:t>
      </w:r>
      <w:r>
        <w:rPr>
          <w:i/>
          <w:spacing w:val="-12"/>
          <w:sz w:val="24"/>
        </w:rPr>
        <w:t xml:space="preserve"> </w:t>
      </w:r>
      <w:r>
        <w:rPr>
          <w:i/>
          <w:sz w:val="24"/>
        </w:rPr>
        <w:t>in</w:t>
      </w:r>
      <w:r>
        <w:rPr>
          <w:i/>
          <w:spacing w:val="-1"/>
          <w:sz w:val="24"/>
        </w:rPr>
        <w:t xml:space="preserve"> </w:t>
      </w:r>
      <w:r>
        <w:rPr>
          <w:i/>
          <w:sz w:val="24"/>
        </w:rPr>
        <w:t>the intersection.</w:t>
      </w:r>
    </w:p>
    <w:p w14:paraId="6BF5E0EC" w14:textId="77777777" w:rsidR="007A271A" w:rsidRDefault="007A271A">
      <w:pPr>
        <w:pStyle w:val="BodyText"/>
        <w:rPr>
          <w:i/>
        </w:rPr>
      </w:pPr>
    </w:p>
    <w:p w14:paraId="52C2A090" w14:textId="77777777" w:rsidR="007A271A" w:rsidRDefault="00D748BE">
      <w:pPr>
        <w:pStyle w:val="BodyText"/>
        <w:ind w:left="1056" w:right="2291"/>
        <w:jc w:val="center"/>
      </w:pPr>
      <w:r>
        <w:t>If the speaker resumes his original thought, use a pair of dashes.</w:t>
      </w:r>
    </w:p>
    <w:p w14:paraId="0F96A4A2" w14:textId="77777777" w:rsidR="007A271A" w:rsidRDefault="007A271A">
      <w:pPr>
        <w:pStyle w:val="BodyText"/>
      </w:pPr>
    </w:p>
    <w:p w14:paraId="2136990B" w14:textId="77777777" w:rsidR="007A271A" w:rsidRDefault="00D748BE">
      <w:pPr>
        <w:tabs>
          <w:tab w:val="left" w:pos="2918"/>
        </w:tabs>
        <w:ind w:left="2918" w:right="287" w:hanging="1308"/>
        <w:rPr>
          <w:i/>
          <w:sz w:val="24"/>
        </w:rPr>
      </w:pPr>
      <w:r>
        <w:rPr>
          <w:i/>
          <w:sz w:val="24"/>
        </w:rPr>
        <w:t>Example:</w:t>
      </w:r>
      <w:r>
        <w:rPr>
          <w:i/>
          <w:sz w:val="24"/>
        </w:rPr>
        <w:tab/>
        <w:t>A  We have been married eight years -- well, just a little bit</w:t>
      </w:r>
      <w:r>
        <w:rPr>
          <w:i/>
          <w:spacing w:val="-13"/>
          <w:sz w:val="24"/>
        </w:rPr>
        <w:t xml:space="preserve"> </w:t>
      </w:r>
      <w:r>
        <w:rPr>
          <w:i/>
          <w:sz w:val="24"/>
        </w:rPr>
        <w:t>less</w:t>
      </w:r>
      <w:r>
        <w:rPr>
          <w:i/>
          <w:spacing w:val="-1"/>
          <w:sz w:val="24"/>
        </w:rPr>
        <w:t xml:space="preserve"> </w:t>
      </w:r>
      <w:r>
        <w:rPr>
          <w:i/>
          <w:sz w:val="24"/>
        </w:rPr>
        <w:t>--</w:t>
      </w:r>
      <w:r>
        <w:rPr>
          <w:i/>
          <w:spacing w:val="-1"/>
          <w:sz w:val="24"/>
        </w:rPr>
        <w:t xml:space="preserve"> </w:t>
      </w:r>
      <w:r>
        <w:rPr>
          <w:i/>
          <w:sz w:val="24"/>
        </w:rPr>
        <w:t>and we have four</w:t>
      </w:r>
      <w:r>
        <w:rPr>
          <w:i/>
          <w:spacing w:val="-4"/>
          <w:sz w:val="24"/>
        </w:rPr>
        <w:t xml:space="preserve"> </w:t>
      </w:r>
      <w:r>
        <w:rPr>
          <w:i/>
          <w:sz w:val="24"/>
        </w:rPr>
        <w:t>children.</w:t>
      </w:r>
    </w:p>
    <w:p w14:paraId="469A0BB2" w14:textId="77777777" w:rsidR="007A271A" w:rsidRDefault="007A271A">
      <w:pPr>
        <w:pStyle w:val="BodyText"/>
        <w:spacing w:before="4"/>
        <w:rPr>
          <w:i/>
        </w:rPr>
      </w:pPr>
    </w:p>
    <w:p w14:paraId="1EBF7732" w14:textId="77777777" w:rsidR="007A271A" w:rsidRDefault="00D748BE">
      <w:pPr>
        <w:pStyle w:val="Heading3"/>
        <w:numPr>
          <w:ilvl w:val="0"/>
          <w:numId w:val="54"/>
        </w:numPr>
        <w:tabs>
          <w:tab w:val="left" w:pos="544"/>
          <w:tab w:val="left" w:pos="545"/>
        </w:tabs>
        <w:spacing w:before="1"/>
        <w:ind w:left="544" w:hanging="424"/>
      </w:pPr>
      <w:r>
        <w:t>Number</w:t>
      </w:r>
      <w:r>
        <w:rPr>
          <w:spacing w:val="-7"/>
        </w:rPr>
        <w:t xml:space="preserve"> </w:t>
      </w:r>
      <w:r>
        <w:t>Use</w:t>
      </w:r>
    </w:p>
    <w:p w14:paraId="324C703D" w14:textId="77777777" w:rsidR="007A271A" w:rsidRDefault="007A271A">
      <w:pPr>
        <w:pStyle w:val="BodyText"/>
        <w:spacing w:before="6"/>
        <w:rPr>
          <w:b/>
          <w:sz w:val="23"/>
        </w:rPr>
      </w:pPr>
    </w:p>
    <w:p w14:paraId="397A9B0B" w14:textId="77777777" w:rsidR="007A271A" w:rsidRDefault="00D748BE">
      <w:pPr>
        <w:pStyle w:val="BodyText"/>
        <w:spacing w:before="1"/>
        <w:ind w:left="544" w:right="771"/>
      </w:pPr>
      <w:r>
        <w:t>Numbers one to ten should be expressed in words. Numbers larger than ten should be expressed in figures with the following exceptions:</w:t>
      </w:r>
    </w:p>
    <w:p w14:paraId="2F9AC865" w14:textId="77777777" w:rsidR="007A271A" w:rsidRDefault="007A271A">
      <w:pPr>
        <w:pStyle w:val="BodyText"/>
      </w:pPr>
    </w:p>
    <w:p w14:paraId="60068489"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Amounts of money:  </w:t>
      </w:r>
      <w:r>
        <w:rPr>
          <w:sz w:val="24"/>
        </w:rPr>
        <w:t>always in figures such as $35; 6 cents;</w:t>
      </w:r>
      <w:r>
        <w:rPr>
          <w:spacing w:val="-15"/>
          <w:sz w:val="24"/>
        </w:rPr>
        <w:t xml:space="preserve"> </w:t>
      </w:r>
      <w:r>
        <w:rPr>
          <w:sz w:val="24"/>
        </w:rPr>
        <w:t>$5,300.10.</w:t>
      </w:r>
    </w:p>
    <w:p w14:paraId="75175E4C" w14:textId="77777777" w:rsidR="007A271A" w:rsidRDefault="007A271A">
      <w:pPr>
        <w:pStyle w:val="BodyText"/>
        <w:spacing w:before="2"/>
        <w:rPr>
          <w:sz w:val="16"/>
        </w:rPr>
      </w:pPr>
    </w:p>
    <w:p w14:paraId="1C898458" w14:textId="77777777" w:rsidR="007A271A" w:rsidRDefault="00D748BE">
      <w:pPr>
        <w:pStyle w:val="ListParagraph"/>
        <w:numPr>
          <w:ilvl w:val="1"/>
          <w:numId w:val="54"/>
        </w:numPr>
        <w:tabs>
          <w:tab w:val="left" w:pos="1077"/>
          <w:tab w:val="left" w:pos="1078"/>
        </w:tabs>
        <w:spacing w:before="90"/>
        <w:ind w:left="1077"/>
        <w:rPr>
          <w:sz w:val="24"/>
        </w:rPr>
      </w:pPr>
      <w:r>
        <w:rPr>
          <w:sz w:val="24"/>
          <w:u w:val="single"/>
        </w:rPr>
        <w:t xml:space="preserve">Percents:  </w:t>
      </w:r>
      <w:r>
        <w:rPr>
          <w:sz w:val="24"/>
        </w:rPr>
        <w:t>always in figures such as 6 percent; 500</w:t>
      </w:r>
      <w:r>
        <w:rPr>
          <w:spacing w:val="-17"/>
          <w:sz w:val="24"/>
        </w:rPr>
        <w:t xml:space="preserve"> </w:t>
      </w:r>
      <w:r>
        <w:rPr>
          <w:sz w:val="24"/>
        </w:rPr>
        <w:t>percent.</w:t>
      </w:r>
    </w:p>
    <w:p w14:paraId="62A6EBD3" w14:textId="77777777" w:rsidR="007A271A" w:rsidRDefault="007A271A">
      <w:pPr>
        <w:pStyle w:val="BodyText"/>
        <w:spacing w:before="2"/>
        <w:rPr>
          <w:sz w:val="16"/>
        </w:rPr>
      </w:pPr>
    </w:p>
    <w:p w14:paraId="38B1DEE9" w14:textId="77777777" w:rsidR="007A271A" w:rsidRDefault="00D748BE">
      <w:pPr>
        <w:pStyle w:val="ListParagraph"/>
        <w:numPr>
          <w:ilvl w:val="1"/>
          <w:numId w:val="54"/>
        </w:numPr>
        <w:tabs>
          <w:tab w:val="left" w:pos="1077"/>
          <w:tab w:val="left" w:pos="1078"/>
        </w:tabs>
        <w:spacing w:before="90"/>
        <w:ind w:left="1077"/>
        <w:rPr>
          <w:sz w:val="24"/>
        </w:rPr>
      </w:pPr>
      <w:r>
        <w:rPr>
          <w:sz w:val="24"/>
          <w:u w:val="single"/>
        </w:rPr>
        <w:t xml:space="preserve">Measurements:  </w:t>
      </w:r>
      <w:r>
        <w:rPr>
          <w:sz w:val="24"/>
        </w:rPr>
        <w:t>always in figures such as 3 feet; 18 gallons; 4</w:t>
      </w:r>
      <w:r>
        <w:rPr>
          <w:spacing w:val="-20"/>
          <w:sz w:val="24"/>
        </w:rPr>
        <w:t xml:space="preserve"> </w:t>
      </w:r>
      <w:r>
        <w:rPr>
          <w:sz w:val="24"/>
        </w:rPr>
        <w:t>degrees.</w:t>
      </w:r>
    </w:p>
    <w:p w14:paraId="1AC161A5" w14:textId="77777777" w:rsidR="007A271A" w:rsidRDefault="007A271A">
      <w:pPr>
        <w:pStyle w:val="BodyText"/>
        <w:spacing w:before="2"/>
        <w:rPr>
          <w:sz w:val="16"/>
        </w:rPr>
      </w:pPr>
    </w:p>
    <w:p w14:paraId="07CBB7FC" w14:textId="77777777" w:rsidR="007A271A" w:rsidRDefault="00D748BE">
      <w:pPr>
        <w:pStyle w:val="ListParagraph"/>
        <w:numPr>
          <w:ilvl w:val="1"/>
          <w:numId w:val="54"/>
        </w:numPr>
        <w:tabs>
          <w:tab w:val="left" w:pos="1077"/>
          <w:tab w:val="left" w:pos="1078"/>
        </w:tabs>
        <w:spacing w:before="90"/>
        <w:ind w:left="1077"/>
        <w:rPr>
          <w:sz w:val="24"/>
        </w:rPr>
      </w:pPr>
      <w:r>
        <w:rPr>
          <w:sz w:val="24"/>
          <w:u w:val="single"/>
        </w:rPr>
        <w:t xml:space="preserve">Beginning a sentence:  </w:t>
      </w:r>
      <w:r>
        <w:rPr>
          <w:sz w:val="24"/>
        </w:rPr>
        <w:t>always in words such as "Thirty-five men were</w:t>
      </w:r>
      <w:r>
        <w:rPr>
          <w:spacing w:val="-20"/>
          <w:sz w:val="24"/>
        </w:rPr>
        <w:t xml:space="preserve"> </w:t>
      </w:r>
      <w:r>
        <w:rPr>
          <w:sz w:val="24"/>
        </w:rPr>
        <w:t>there."</w:t>
      </w:r>
    </w:p>
    <w:p w14:paraId="2D5DE523" w14:textId="1FDF29F0" w:rsidR="007A271A" w:rsidRPr="00126314" w:rsidRDefault="00716E89" w:rsidP="00126314">
      <w:pPr>
        <w:pStyle w:val="BodyText"/>
        <w:spacing w:before="2"/>
        <w:ind w:left="1077"/>
        <w:rPr>
          <w:color w:val="FF0000"/>
          <w:sz w:val="16"/>
        </w:rPr>
      </w:pPr>
      <w:r>
        <w:rPr>
          <w:color w:val="FF0000"/>
          <w:sz w:val="16"/>
        </w:rPr>
        <w:t>NOTE:  IN SOME CASES, NUMBERS AT THE BEGINNING OF A SENTENCE WILL BE IN FIGURES, SUCH AS ADDRESSES, EXHIBIT NUMBERS, AND PERCENTAGES</w:t>
      </w:r>
      <w:r w:rsidR="00126314">
        <w:rPr>
          <w:color w:val="FF0000"/>
          <w:sz w:val="16"/>
        </w:rPr>
        <w:t>.</w:t>
      </w:r>
    </w:p>
    <w:p w14:paraId="062C3819" w14:textId="77777777" w:rsidR="007A271A" w:rsidRDefault="00D748BE">
      <w:pPr>
        <w:pStyle w:val="ListParagraph"/>
        <w:numPr>
          <w:ilvl w:val="1"/>
          <w:numId w:val="54"/>
        </w:numPr>
        <w:tabs>
          <w:tab w:val="left" w:pos="1077"/>
          <w:tab w:val="left" w:pos="1078"/>
        </w:tabs>
        <w:spacing w:before="90"/>
        <w:ind w:left="1077"/>
        <w:rPr>
          <w:sz w:val="24"/>
        </w:rPr>
      </w:pPr>
      <w:r>
        <w:rPr>
          <w:sz w:val="24"/>
          <w:u w:val="single"/>
        </w:rPr>
        <w:t xml:space="preserve">After a noun:  </w:t>
      </w:r>
      <w:r>
        <w:rPr>
          <w:sz w:val="24"/>
        </w:rPr>
        <w:t>always in figures such as Number 3; Room 310; page</w:t>
      </w:r>
      <w:r>
        <w:rPr>
          <w:spacing w:val="-16"/>
          <w:sz w:val="24"/>
        </w:rPr>
        <w:t xml:space="preserve"> </w:t>
      </w:r>
      <w:r>
        <w:rPr>
          <w:sz w:val="24"/>
        </w:rPr>
        <w:t>4.</w:t>
      </w:r>
    </w:p>
    <w:p w14:paraId="6970DC63" w14:textId="77777777" w:rsidR="007A271A" w:rsidRDefault="007A271A">
      <w:pPr>
        <w:rPr>
          <w:sz w:val="24"/>
        </w:rPr>
        <w:sectPr w:rsidR="007A271A">
          <w:pgSz w:w="12240" w:h="15840"/>
          <w:pgMar w:top="980" w:right="1380" w:bottom="280" w:left="1320" w:header="722" w:footer="0" w:gutter="0"/>
          <w:cols w:space="720"/>
        </w:sectPr>
      </w:pPr>
    </w:p>
    <w:p w14:paraId="29C3C2D8" w14:textId="77777777" w:rsidR="007A271A" w:rsidRDefault="007A271A">
      <w:pPr>
        <w:pStyle w:val="BodyText"/>
        <w:rPr>
          <w:sz w:val="20"/>
        </w:rPr>
      </w:pPr>
    </w:p>
    <w:p w14:paraId="56169C21" w14:textId="77777777" w:rsidR="007A271A" w:rsidRDefault="00D748BE">
      <w:pPr>
        <w:pStyle w:val="ListParagraph"/>
        <w:numPr>
          <w:ilvl w:val="1"/>
          <w:numId w:val="54"/>
        </w:numPr>
        <w:tabs>
          <w:tab w:val="left" w:pos="1057"/>
          <w:tab w:val="left" w:pos="1058"/>
        </w:tabs>
        <w:spacing w:before="214"/>
        <w:rPr>
          <w:sz w:val="24"/>
        </w:rPr>
      </w:pPr>
      <w:r>
        <w:rPr>
          <w:sz w:val="24"/>
          <w:u w:val="single"/>
        </w:rPr>
        <w:t xml:space="preserve">Dates:  </w:t>
      </w:r>
      <w:r>
        <w:rPr>
          <w:sz w:val="24"/>
        </w:rPr>
        <w:t>always in figures such as May 10, 1982; the 10th of May (or the tenth of</w:t>
      </w:r>
      <w:r>
        <w:rPr>
          <w:spacing w:val="-18"/>
          <w:sz w:val="24"/>
        </w:rPr>
        <w:t xml:space="preserve"> </w:t>
      </w:r>
      <w:r>
        <w:rPr>
          <w:sz w:val="24"/>
        </w:rPr>
        <w:t>May).</w:t>
      </w:r>
    </w:p>
    <w:p w14:paraId="3C7078A7" w14:textId="77777777" w:rsidR="007A271A" w:rsidRDefault="007A271A">
      <w:pPr>
        <w:pStyle w:val="BodyText"/>
        <w:spacing w:before="2"/>
        <w:rPr>
          <w:sz w:val="16"/>
        </w:rPr>
      </w:pPr>
    </w:p>
    <w:p w14:paraId="41D17044" w14:textId="77777777" w:rsidR="007A271A" w:rsidRDefault="00D748BE">
      <w:pPr>
        <w:pStyle w:val="ListParagraph"/>
        <w:numPr>
          <w:ilvl w:val="1"/>
          <w:numId w:val="54"/>
        </w:numPr>
        <w:tabs>
          <w:tab w:val="left" w:pos="1057"/>
          <w:tab w:val="left" w:pos="1058"/>
        </w:tabs>
        <w:spacing w:before="90"/>
        <w:rPr>
          <w:sz w:val="24"/>
        </w:rPr>
      </w:pPr>
      <w:r>
        <w:rPr>
          <w:sz w:val="24"/>
          <w:u w:val="single"/>
        </w:rPr>
        <w:t xml:space="preserve">House numbers:  </w:t>
      </w:r>
      <w:r>
        <w:rPr>
          <w:sz w:val="24"/>
        </w:rPr>
        <w:t>always in figures except One such as 36 West Fifth; One North</w:t>
      </w:r>
      <w:r>
        <w:rPr>
          <w:spacing w:val="-20"/>
          <w:sz w:val="24"/>
        </w:rPr>
        <w:t xml:space="preserve"> </w:t>
      </w:r>
      <w:r>
        <w:rPr>
          <w:sz w:val="24"/>
        </w:rPr>
        <w:t>15th.</w:t>
      </w:r>
    </w:p>
    <w:p w14:paraId="1ACCB320" w14:textId="77777777" w:rsidR="007A271A" w:rsidRDefault="007A271A">
      <w:pPr>
        <w:pStyle w:val="BodyText"/>
        <w:spacing w:before="7"/>
        <w:rPr>
          <w:sz w:val="16"/>
        </w:rPr>
      </w:pPr>
    </w:p>
    <w:p w14:paraId="3A00A4F9" w14:textId="77777777" w:rsidR="007A271A" w:rsidRDefault="00D748BE">
      <w:pPr>
        <w:pStyle w:val="Heading3"/>
        <w:numPr>
          <w:ilvl w:val="0"/>
          <w:numId w:val="54"/>
        </w:numPr>
        <w:tabs>
          <w:tab w:val="left" w:pos="525"/>
        </w:tabs>
        <w:spacing w:before="90"/>
        <w:ind w:hanging="424"/>
      </w:pPr>
      <w:r>
        <w:t>Commonly Used and Misspelled</w:t>
      </w:r>
      <w:r>
        <w:rPr>
          <w:spacing w:val="-11"/>
        </w:rPr>
        <w:t xml:space="preserve"> </w:t>
      </w:r>
      <w:r>
        <w:t>Words</w:t>
      </w:r>
    </w:p>
    <w:p w14:paraId="45C5AFD6" w14:textId="77777777" w:rsidR="007A271A" w:rsidRDefault="007A271A">
      <w:pPr>
        <w:pStyle w:val="BodyText"/>
        <w:spacing w:before="6"/>
        <w:rPr>
          <w:b/>
          <w:sz w:val="23"/>
        </w:rPr>
      </w:pPr>
    </w:p>
    <w:p w14:paraId="4BF7743E" w14:textId="77777777" w:rsidR="007A271A" w:rsidRDefault="00D748BE">
      <w:pPr>
        <w:pStyle w:val="BodyText"/>
        <w:spacing w:before="1"/>
        <w:ind w:left="524" w:right="7356"/>
      </w:pPr>
      <w:r>
        <w:t>acknowledgment all right allegedly appellant argument attorneys</w:t>
      </w:r>
      <w:r>
        <w:rPr>
          <w:spacing w:val="-7"/>
        </w:rPr>
        <w:t xml:space="preserve"> </w:t>
      </w:r>
      <w:r>
        <w:t>(plural) corroborate</w:t>
      </w:r>
    </w:p>
    <w:p w14:paraId="6F333DA5" w14:textId="77777777" w:rsidR="007A271A" w:rsidRDefault="00D748BE">
      <w:pPr>
        <w:pStyle w:val="BodyText"/>
        <w:ind w:left="524" w:right="7236"/>
      </w:pPr>
      <w:r>
        <w:t>cross-examination defendant</w:t>
      </w:r>
    </w:p>
    <w:p w14:paraId="1BD0DBF4" w14:textId="77777777" w:rsidR="007A271A" w:rsidRDefault="00D748BE">
      <w:pPr>
        <w:pStyle w:val="BodyText"/>
        <w:ind w:left="524" w:right="7203"/>
      </w:pPr>
      <w:r>
        <w:t>direct examination judgment</w:t>
      </w:r>
    </w:p>
    <w:p w14:paraId="3692E09B" w14:textId="77777777" w:rsidR="007A271A" w:rsidRDefault="00D748BE">
      <w:pPr>
        <w:pStyle w:val="BodyText"/>
        <w:ind w:left="524"/>
      </w:pPr>
      <w:r>
        <w:t>voir dire</w:t>
      </w:r>
    </w:p>
    <w:p w14:paraId="3BBF604B" w14:textId="77777777" w:rsidR="007A271A" w:rsidRDefault="007A271A">
      <w:pPr>
        <w:pStyle w:val="BodyText"/>
        <w:spacing w:before="4"/>
      </w:pPr>
    </w:p>
    <w:p w14:paraId="37DDE9C0" w14:textId="77777777" w:rsidR="007A271A" w:rsidRDefault="00D748BE">
      <w:pPr>
        <w:pStyle w:val="Heading3"/>
        <w:numPr>
          <w:ilvl w:val="0"/>
          <w:numId w:val="54"/>
        </w:numPr>
        <w:tabs>
          <w:tab w:val="left" w:pos="525"/>
        </w:tabs>
        <w:ind w:hanging="424"/>
      </w:pPr>
      <w:r>
        <w:t>Commas and</w:t>
      </w:r>
      <w:r>
        <w:rPr>
          <w:spacing w:val="-9"/>
        </w:rPr>
        <w:t xml:space="preserve"> </w:t>
      </w:r>
      <w:r>
        <w:t>Semicolons</w:t>
      </w:r>
    </w:p>
    <w:p w14:paraId="575D2FAF" w14:textId="77777777" w:rsidR="007A271A" w:rsidRDefault="007A271A">
      <w:pPr>
        <w:pStyle w:val="BodyText"/>
        <w:spacing w:before="6"/>
        <w:rPr>
          <w:b/>
          <w:sz w:val="23"/>
        </w:rPr>
      </w:pPr>
    </w:p>
    <w:p w14:paraId="2CFB2A9C" w14:textId="77777777" w:rsidR="007A271A" w:rsidRDefault="00D748BE">
      <w:pPr>
        <w:pStyle w:val="ListParagraph"/>
        <w:numPr>
          <w:ilvl w:val="1"/>
          <w:numId w:val="54"/>
        </w:numPr>
        <w:tabs>
          <w:tab w:val="left" w:pos="1057"/>
          <w:tab w:val="left" w:pos="1058"/>
        </w:tabs>
        <w:ind w:right="176"/>
        <w:rPr>
          <w:sz w:val="24"/>
        </w:rPr>
      </w:pPr>
      <w:r>
        <w:rPr>
          <w:sz w:val="24"/>
          <w:u w:val="single"/>
        </w:rPr>
        <w:t xml:space="preserve">Verification Question: </w:t>
      </w:r>
      <w:r>
        <w:rPr>
          <w:sz w:val="24"/>
        </w:rPr>
        <w:t>A short question which asks for a verification of the statement. Use a comma before the word or</w:t>
      </w:r>
      <w:r>
        <w:rPr>
          <w:spacing w:val="-10"/>
          <w:sz w:val="24"/>
        </w:rPr>
        <w:t xml:space="preserve"> </w:t>
      </w:r>
      <w:r>
        <w:rPr>
          <w:sz w:val="24"/>
        </w:rPr>
        <w:t>phrase.</w:t>
      </w:r>
    </w:p>
    <w:p w14:paraId="3A9E7AF0" w14:textId="77777777" w:rsidR="007A271A" w:rsidRDefault="007A271A">
      <w:pPr>
        <w:pStyle w:val="BodyText"/>
      </w:pPr>
    </w:p>
    <w:p w14:paraId="6CDF21FA" w14:textId="77777777" w:rsidR="007A271A" w:rsidRDefault="00D748BE">
      <w:pPr>
        <w:tabs>
          <w:tab w:val="left" w:pos="2898"/>
        </w:tabs>
        <w:ind w:left="1590"/>
        <w:rPr>
          <w:i/>
          <w:sz w:val="24"/>
        </w:rPr>
      </w:pPr>
      <w:r>
        <w:rPr>
          <w:i/>
          <w:sz w:val="24"/>
        </w:rPr>
        <w:t>Example:</w:t>
      </w:r>
      <w:r>
        <w:rPr>
          <w:i/>
          <w:sz w:val="24"/>
        </w:rPr>
        <w:tab/>
        <w:t>That is right, isn't</w:t>
      </w:r>
      <w:r>
        <w:rPr>
          <w:i/>
          <w:spacing w:val="-5"/>
          <w:sz w:val="24"/>
        </w:rPr>
        <w:t xml:space="preserve"> </w:t>
      </w:r>
      <w:r>
        <w:rPr>
          <w:i/>
          <w:sz w:val="24"/>
        </w:rPr>
        <w:t>it?</w:t>
      </w:r>
    </w:p>
    <w:p w14:paraId="47275706" w14:textId="77777777" w:rsidR="007A271A" w:rsidRDefault="007A271A">
      <w:pPr>
        <w:pStyle w:val="BodyText"/>
        <w:rPr>
          <w:i/>
        </w:rPr>
      </w:pPr>
    </w:p>
    <w:p w14:paraId="4B426DE6" w14:textId="77777777" w:rsidR="007A271A" w:rsidRDefault="00D748BE">
      <w:pPr>
        <w:pStyle w:val="ListParagraph"/>
        <w:numPr>
          <w:ilvl w:val="1"/>
          <w:numId w:val="54"/>
        </w:numPr>
        <w:tabs>
          <w:tab w:val="left" w:pos="1057"/>
          <w:tab w:val="left" w:pos="1058"/>
        </w:tabs>
        <w:rPr>
          <w:sz w:val="24"/>
        </w:rPr>
      </w:pPr>
      <w:r>
        <w:rPr>
          <w:sz w:val="24"/>
          <w:u w:val="single"/>
        </w:rPr>
        <w:t xml:space="preserve">Series:  </w:t>
      </w:r>
      <w:r>
        <w:rPr>
          <w:sz w:val="24"/>
        </w:rPr>
        <w:t>To separate items in a series.  A complicated series may call for</w:t>
      </w:r>
      <w:r>
        <w:rPr>
          <w:spacing w:val="-19"/>
          <w:sz w:val="24"/>
        </w:rPr>
        <w:t xml:space="preserve"> </w:t>
      </w:r>
      <w:r>
        <w:rPr>
          <w:sz w:val="24"/>
        </w:rPr>
        <w:t>semicolons.</w:t>
      </w:r>
    </w:p>
    <w:p w14:paraId="4E7EFFE6" w14:textId="77777777" w:rsidR="007A271A" w:rsidRDefault="007A271A">
      <w:pPr>
        <w:pStyle w:val="BodyText"/>
        <w:spacing w:before="2"/>
        <w:rPr>
          <w:sz w:val="16"/>
        </w:rPr>
      </w:pPr>
    </w:p>
    <w:p w14:paraId="792BF13E" w14:textId="77777777" w:rsidR="007A271A" w:rsidRDefault="00D748BE">
      <w:pPr>
        <w:tabs>
          <w:tab w:val="left" w:pos="2898"/>
        </w:tabs>
        <w:spacing w:before="90"/>
        <w:ind w:left="1590"/>
        <w:rPr>
          <w:i/>
          <w:sz w:val="24"/>
        </w:rPr>
      </w:pPr>
      <w:r>
        <w:rPr>
          <w:i/>
          <w:sz w:val="24"/>
        </w:rPr>
        <w:t>Example:</w:t>
      </w:r>
      <w:r>
        <w:rPr>
          <w:i/>
          <w:sz w:val="24"/>
        </w:rPr>
        <w:tab/>
        <w:t>I know Sharon; her mother, Rose; and</w:t>
      </w:r>
      <w:r>
        <w:rPr>
          <w:i/>
          <w:spacing w:val="-9"/>
          <w:sz w:val="24"/>
        </w:rPr>
        <w:t xml:space="preserve"> </w:t>
      </w:r>
      <w:r>
        <w:rPr>
          <w:i/>
          <w:sz w:val="24"/>
        </w:rPr>
        <w:t>Beatrice.</w:t>
      </w:r>
    </w:p>
    <w:p w14:paraId="25D2DDCC" w14:textId="77777777" w:rsidR="007A271A" w:rsidRDefault="007A271A">
      <w:pPr>
        <w:pStyle w:val="BodyText"/>
        <w:rPr>
          <w:i/>
        </w:rPr>
      </w:pPr>
    </w:p>
    <w:p w14:paraId="2593A1C5" w14:textId="77777777" w:rsidR="007A271A" w:rsidRDefault="00D748BE">
      <w:pPr>
        <w:pStyle w:val="ListParagraph"/>
        <w:numPr>
          <w:ilvl w:val="1"/>
          <w:numId w:val="54"/>
        </w:numPr>
        <w:tabs>
          <w:tab w:val="left" w:pos="1057"/>
          <w:tab w:val="left" w:pos="1058"/>
        </w:tabs>
        <w:ind w:right="295"/>
        <w:rPr>
          <w:sz w:val="24"/>
        </w:rPr>
      </w:pPr>
      <w:r>
        <w:rPr>
          <w:sz w:val="24"/>
          <w:u w:val="single"/>
        </w:rPr>
        <w:t xml:space="preserve">Addresses: </w:t>
      </w:r>
      <w:r>
        <w:rPr>
          <w:sz w:val="24"/>
        </w:rPr>
        <w:t>To separate each line of an address, which would be placed on a separate line of the</w:t>
      </w:r>
      <w:r>
        <w:rPr>
          <w:spacing w:val="-6"/>
          <w:sz w:val="24"/>
        </w:rPr>
        <w:t xml:space="preserve"> </w:t>
      </w:r>
      <w:r>
        <w:rPr>
          <w:sz w:val="24"/>
        </w:rPr>
        <w:t>envelope.</w:t>
      </w:r>
    </w:p>
    <w:p w14:paraId="2BB1C10F" w14:textId="77777777" w:rsidR="007A271A" w:rsidRDefault="007A271A">
      <w:pPr>
        <w:pStyle w:val="BodyText"/>
      </w:pPr>
    </w:p>
    <w:p w14:paraId="5D4822A8" w14:textId="77777777" w:rsidR="007A271A" w:rsidRDefault="00D748BE">
      <w:pPr>
        <w:tabs>
          <w:tab w:val="left" w:pos="2898"/>
        </w:tabs>
        <w:ind w:left="1590"/>
        <w:rPr>
          <w:i/>
          <w:sz w:val="24"/>
        </w:rPr>
      </w:pPr>
      <w:r>
        <w:rPr>
          <w:i/>
          <w:sz w:val="24"/>
        </w:rPr>
        <w:t>Example:</w:t>
      </w:r>
      <w:r>
        <w:rPr>
          <w:i/>
          <w:sz w:val="24"/>
        </w:rPr>
        <w:tab/>
        <w:t>My address is 4131 - 11th Street, Mt. Pleasant,</w:t>
      </w:r>
      <w:r>
        <w:rPr>
          <w:i/>
          <w:spacing w:val="-8"/>
          <w:sz w:val="24"/>
        </w:rPr>
        <w:t xml:space="preserve"> </w:t>
      </w:r>
      <w:r>
        <w:rPr>
          <w:i/>
          <w:sz w:val="24"/>
        </w:rPr>
        <w:t>Michigan.</w:t>
      </w:r>
    </w:p>
    <w:p w14:paraId="33666870" w14:textId="77777777" w:rsidR="007A271A" w:rsidRDefault="007A271A">
      <w:pPr>
        <w:pStyle w:val="BodyText"/>
        <w:rPr>
          <w:i/>
        </w:rPr>
      </w:pPr>
    </w:p>
    <w:p w14:paraId="7AC16F9E" w14:textId="77777777" w:rsidR="007A271A" w:rsidRDefault="00D748BE">
      <w:pPr>
        <w:pStyle w:val="ListParagraph"/>
        <w:numPr>
          <w:ilvl w:val="1"/>
          <w:numId w:val="54"/>
        </w:numPr>
        <w:tabs>
          <w:tab w:val="left" w:pos="1057"/>
          <w:tab w:val="left" w:pos="1058"/>
        </w:tabs>
        <w:ind w:right="441"/>
        <w:rPr>
          <w:sz w:val="24"/>
        </w:rPr>
      </w:pPr>
      <w:r>
        <w:rPr>
          <w:sz w:val="24"/>
          <w:u w:val="single"/>
        </w:rPr>
        <w:t xml:space="preserve">Contrasting Expressions: </w:t>
      </w:r>
      <w:r>
        <w:rPr>
          <w:sz w:val="24"/>
        </w:rPr>
        <w:t>Use commas to separate contrasting expressions from the rest of the</w:t>
      </w:r>
      <w:r>
        <w:rPr>
          <w:spacing w:val="-8"/>
          <w:sz w:val="24"/>
        </w:rPr>
        <w:t xml:space="preserve"> </w:t>
      </w:r>
      <w:r>
        <w:rPr>
          <w:sz w:val="24"/>
        </w:rPr>
        <w:t>sentence.</w:t>
      </w:r>
    </w:p>
    <w:p w14:paraId="69E405EB" w14:textId="77777777" w:rsidR="007A271A" w:rsidRDefault="007A271A">
      <w:pPr>
        <w:pStyle w:val="BodyText"/>
      </w:pPr>
    </w:p>
    <w:p w14:paraId="6BC3FC95" w14:textId="77777777" w:rsidR="007A271A" w:rsidRDefault="00D748BE">
      <w:pPr>
        <w:tabs>
          <w:tab w:val="left" w:pos="2898"/>
        </w:tabs>
        <w:ind w:left="1590"/>
        <w:rPr>
          <w:i/>
          <w:sz w:val="24"/>
        </w:rPr>
      </w:pPr>
      <w:r>
        <w:rPr>
          <w:i/>
          <w:sz w:val="24"/>
        </w:rPr>
        <w:t>Example:</w:t>
      </w:r>
      <w:r>
        <w:rPr>
          <w:i/>
          <w:sz w:val="24"/>
        </w:rPr>
        <w:tab/>
        <w:t>He likes you, not</w:t>
      </w:r>
      <w:r>
        <w:rPr>
          <w:i/>
          <w:spacing w:val="-7"/>
          <w:sz w:val="24"/>
        </w:rPr>
        <w:t xml:space="preserve"> </w:t>
      </w:r>
      <w:r>
        <w:rPr>
          <w:i/>
          <w:sz w:val="24"/>
        </w:rPr>
        <w:t>me.</w:t>
      </w:r>
    </w:p>
    <w:p w14:paraId="58BDD5C4" w14:textId="77777777" w:rsidR="007A271A" w:rsidRDefault="007A271A">
      <w:pPr>
        <w:pStyle w:val="BodyText"/>
        <w:rPr>
          <w:i/>
        </w:rPr>
      </w:pPr>
    </w:p>
    <w:p w14:paraId="05BEA0F0" w14:textId="5B2CE0C9" w:rsidR="007A271A" w:rsidRDefault="00D748BE">
      <w:pPr>
        <w:pStyle w:val="ListParagraph"/>
        <w:numPr>
          <w:ilvl w:val="1"/>
          <w:numId w:val="54"/>
        </w:numPr>
        <w:tabs>
          <w:tab w:val="left" w:pos="1057"/>
          <w:tab w:val="left" w:pos="1058"/>
        </w:tabs>
        <w:ind w:right="99"/>
        <w:rPr>
          <w:sz w:val="24"/>
        </w:rPr>
      </w:pPr>
      <w:r>
        <w:rPr>
          <w:sz w:val="24"/>
          <w:u w:val="single"/>
        </w:rPr>
        <w:t xml:space="preserve">Miscellaneous Abbreviations: </w:t>
      </w:r>
      <w:r>
        <w:rPr>
          <w:sz w:val="24"/>
        </w:rPr>
        <w:t>Abbreviations such as Inc., Jr., etc. must be followed by a comma (and usually preceded by a</w:t>
      </w:r>
      <w:r>
        <w:rPr>
          <w:spacing w:val="-10"/>
          <w:sz w:val="24"/>
        </w:rPr>
        <w:t xml:space="preserve"> </w:t>
      </w:r>
      <w:r>
        <w:rPr>
          <w:sz w:val="24"/>
        </w:rPr>
        <w:t>comma)</w:t>
      </w:r>
      <w:r w:rsidR="004E447B">
        <w:rPr>
          <w:color w:val="FF0000"/>
          <w:sz w:val="24"/>
        </w:rPr>
        <w:t xml:space="preserve"> </w:t>
      </w:r>
      <w:r w:rsidR="00821DEA">
        <w:rPr>
          <w:color w:val="FF0000"/>
          <w:sz w:val="24"/>
        </w:rPr>
        <w:t>UNLESS THE PREFERRED METHOD OF THE PERSON IS WITHOUT A PERIOD</w:t>
      </w:r>
      <w:r w:rsidR="00821DEA">
        <w:rPr>
          <w:sz w:val="24"/>
        </w:rPr>
        <w:t>.</w:t>
      </w:r>
    </w:p>
    <w:p w14:paraId="7D30DDC4" w14:textId="77777777" w:rsidR="007A271A" w:rsidRDefault="007A271A">
      <w:pPr>
        <w:pStyle w:val="BodyText"/>
      </w:pPr>
    </w:p>
    <w:p w14:paraId="56B8AC73" w14:textId="77777777" w:rsidR="007A271A" w:rsidRDefault="00D748BE">
      <w:pPr>
        <w:ind w:left="1590"/>
        <w:rPr>
          <w:i/>
          <w:sz w:val="24"/>
        </w:rPr>
      </w:pPr>
      <w:r>
        <w:rPr>
          <w:i/>
          <w:sz w:val="24"/>
        </w:rPr>
        <w:t>Example:  Include John Smith, Jr., in your group.</w:t>
      </w:r>
    </w:p>
    <w:p w14:paraId="05BCA88C" w14:textId="77777777" w:rsidR="007A271A" w:rsidRDefault="007A271A">
      <w:pPr>
        <w:pStyle w:val="BodyText"/>
        <w:rPr>
          <w:i/>
        </w:rPr>
      </w:pPr>
    </w:p>
    <w:p w14:paraId="319AC47F" w14:textId="77777777" w:rsidR="007A271A" w:rsidRDefault="00D748BE">
      <w:pPr>
        <w:pStyle w:val="ListParagraph"/>
        <w:numPr>
          <w:ilvl w:val="1"/>
          <w:numId w:val="54"/>
        </w:numPr>
        <w:tabs>
          <w:tab w:val="left" w:pos="1057"/>
          <w:tab w:val="left" w:pos="1058"/>
        </w:tabs>
        <w:ind w:right="890"/>
        <w:rPr>
          <w:sz w:val="24"/>
        </w:rPr>
      </w:pPr>
      <w:r>
        <w:rPr>
          <w:sz w:val="24"/>
          <w:u w:val="single"/>
        </w:rPr>
        <w:t xml:space="preserve">Introductory Colloquial Words: </w:t>
      </w:r>
      <w:r>
        <w:rPr>
          <w:sz w:val="24"/>
        </w:rPr>
        <w:t>Short slang words used as an introduction to a statement are complete sentences.  Use a period to mark the end of an</w:t>
      </w:r>
      <w:r>
        <w:rPr>
          <w:spacing w:val="-17"/>
          <w:sz w:val="24"/>
        </w:rPr>
        <w:t xml:space="preserve"> </w:t>
      </w:r>
      <w:r>
        <w:rPr>
          <w:sz w:val="24"/>
        </w:rPr>
        <w:t>elliptical</w:t>
      </w:r>
    </w:p>
    <w:p w14:paraId="19711A79" w14:textId="77777777" w:rsidR="007A271A" w:rsidRDefault="007A271A">
      <w:pPr>
        <w:rPr>
          <w:sz w:val="24"/>
        </w:rPr>
        <w:sectPr w:rsidR="007A271A">
          <w:pgSz w:w="12240" w:h="15840"/>
          <w:pgMar w:top="980" w:right="1360" w:bottom="280" w:left="1340" w:header="722" w:footer="0" w:gutter="0"/>
          <w:cols w:space="720"/>
        </w:sectPr>
      </w:pPr>
    </w:p>
    <w:p w14:paraId="231161BC" w14:textId="77777777" w:rsidR="007A271A" w:rsidRDefault="007A271A">
      <w:pPr>
        <w:pStyle w:val="BodyText"/>
        <w:rPr>
          <w:sz w:val="20"/>
        </w:rPr>
      </w:pPr>
    </w:p>
    <w:p w14:paraId="6CDF319A" w14:textId="77777777" w:rsidR="007A271A" w:rsidRDefault="00D748BE">
      <w:pPr>
        <w:pStyle w:val="BodyText"/>
        <w:spacing w:before="214"/>
        <w:ind w:left="1077"/>
      </w:pPr>
      <w:r>
        <w:t>expression that represents a complete statement or command. These elliptical expressions often occur as answers to questions or as transitional phrases.</w:t>
      </w:r>
    </w:p>
    <w:p w14:paraId="497EC5A6" w14:textId="77777777" w:rsidR="007A271A" w:rsidRDefault="007A271A">
      <w:pPr>
        <w:pStyle w:val="BodyText"/>
      </w:pPr>
    </w:p>
    <w:p w14:paraId="1F714FF1" w14:textId="77777777" w:rsidR="007A271A" w:rsidRDefault="00D748BE">
      <w:pPr>
        <w:ind w:left="1610"/>
        <w:rPr>
          <w:i/>
          <w:sz w:val="24"/>
        </w:rPr>
      </w:pPr>
      <w:r>
        <w:rPr>
          <w:i/>
          <w:sz w:val="24"/>
        </w:rPr>
        <w:t>Example:  All right.  Tell me what happened.</w:t>
      </w:r>
    </w:p>
    <w:p w14:paraId="591493D6" w14:textId="77777777" w:rsidR="007A271A" w:rsidRDefault="007A271A">
      <w:pPr>
        <w:pStyle w:val="BodyText"/>
        <w:rPr>
          <w:i/>
        </w:rPr>
      </w:pPr>
    </w:p>
    <w:p w14:paraId="057856EE" w14:textId="77777777" w:rsidR="007A271A" w:rsidRDefault="00D748BE">
      <w:pPr>
        <w:pStyle w:val="ListParagraph"/>
        <w:numPr>
          <w:ilvl w:val="1"/>
          <w:numId w:val="54"/>
        </w:numPr>
        <w:tabs>
          <w:tab w:val="left" w:pos="1077"/>
          <w:tab w:val="left" w:pos="1078"/>
        </w:tabs>
        <w:ind w:left="1077" w:right="548"/>
        <w:rPr>
          <w:sz w:val="24"/>
        </w:rPr>
      </w:pPr>
      <w:r>
        <w:rPr>
          <w:sz w:val="24"/>
          <w:u w:val="single"/>
        </w:rPr>
        <w:t xml:space="preserve">Illustrative Phrases: </w:t>
      </w:r>
      <w:r>
        <w:rPr>
          <w:sz w:val="24"/>
        </w:rPr>
        <w:t>Use a semicolon before and a comma after the word or words which introduce an illustrative</w:t>
      </w:r>
      <w:r>
        <w:rPr>
          <w:spacing w:val="-9"/>
          <w:sz w:val="24"/>
        </w:rPr>
        <w:t xml:space="preserve"> </w:t>
      </w:r>
      <w:r>
        <w:rPr>
          <w:sz w:val="24"/>
        </w:rPr>
        <w:t>phrase.</w:t>
      </w:r>
    </w:p>
    <w:p w14:paraId="74ABA84C" w14:textId="77777777" w:rsidR="007A271A" w:rsidRDefault="007A271A">
      <w:pPr>
        <w:pStyle w:val="BodyText"/>
      </w:pPr>
    </w:p>
    <w:p w14:paraId="78646284" w14:textId="77777777" w:rsidR="007A271A" w:rsidRDefault="00D748BE">
      <w:pPr>
        <w:ind w:left="1610"/>
        <w:rPr>
          <w:i/>
          <w:sz w:val="24"/>
        </w:rPr>
      </w:pPr>
      <w:r>
        <w:rPr>
          <w:i/>
          <w:sz w:val="24"/>
        </w:rPr>
        <w:t>Example:  We know what you are saying; that is, we understand.</w:t>
      </w:r>
    </w:p>
    <w:p w14:paraId="3E246C59" w14:textId="77777777" w:rsidR="007A271A" w:rsidRDefault="007A271A">
      <w:pPr>
        <w:pStyle w:val="BodyText"/>
        <w:rPr>
          <w:i/>
        </w:rPr>
      </w:pPr>
    </w:p>
    <w:p w14:paraId="165D58B1" w14:textId="77777777" w:rsidR="007A271A" w:rsidRDefault="00D748BE">
      <w:pPr>
        <w:pStyle w:val="ListParagraph"/>
        <w:numPr>
          <w:ilvl w:val="1"/>
          <w:numId w:val="54"/>
        </w:numPr>
        <w:tabs>
          <w:tab w:val="left" w:pos="1077"/>
          <w:tab w:val="left" w:pos="1078"/>
        </w:tabs>
        <w:ind w:left="1077" w:right="708"/>
        <w:rPr>
          <w:sz w:val="24"/>
        </w:rPr>
      </w:pPr>
      <w:r>
        <w:rPr>
          <w:sz w:val="24"/>
          <w:u w:val="single"/>
        </w:rPr>
        <w:t xml:space="preserve">No Conjunction: </w:t>
      </w:r>
      <w:r>
        <w:rPr>
          <w:sz w:val="24"/>
        </w:rPr>
        <w:t>Use a semicolon to separate two independent clauses without a conjunction.  (Or make two sentences if the thoughts are not closely</w:t>
      </w:r>
      <w:r>
        <w:rPr>
          <w:spacing w:val="-16"/>
          <w:sz w:val="24"/>
        </w:rPr>
        <w:t xml:space="preserve"> </w:t>
      </w:r>
      <w:r>
        <w:rPr>
          <w:sz w:val="24"/>
        </w:rPr>
        <w:t>related.)</w:t>
      </w:r>
    </w:p>
    <w:p w14:paraId="16204749" w14:textId="77777777" w:rsidR="007A271A" w:rsidRDefault="007A271A">
      <w:pPr>
        <w:pStyle w:val="BodyText"/>
      </w:pPr>
    </w:p>
    <w:p w14:paraId="6F5B6BD9" w14:textId="77777777" w:rsidR="007A271A" w:rsidRDefault="00D748BE">
      <w:pPr>
        <w:tabs>
          <w:tab w:val="left" w:pos="2918"/>
        </w:tabs>
        <w:ind w:left="1610"/>
        <w:rPr>
          <w:i/>
          <w:sz w:val="24"/>
        </w:rPr>
      </w:pPr>
      <w:r>
        <w:rPr>
          <w:i/>
          <w:sz w:val="24"/>
        </w:rPr>
        <w:t>Example:</w:t>
      </w:r>
      <w:r>
        <w:rPr>
          <w:i/>
          <w:sz w:val="24"/>
        </w:rPr>
        <w:tab/>
        <w:t>He was late; therefore, we missed the</w:t>
      </w:r>
      <w:r>
        <w:rPr>
          <w:i/>
          <w:spacing w:val="-9"/>
          <w:sz w:val="24"/>
        </w:rPr>
        <w:t xml:space="preserve"> </w:t>
      </w:r>
      <w:r>
        <w:rPr>
          <w:i/>
          <w:sz w:val="24"/>
        </w:rPr>
        <w:t>bus.</w:t>
      </w:r>
    </w:p>
    <w:p w14:paraId="214543BE" w14:textId="77777777" w:rsidR="007A271A" w:rsidRDefault="007A271A">
      <w:pPr>
        <w:pStyle w:val="BodyText"/>
        <w:rPr>
          <w:i/>
        </w:rPr>
      </w:pPr>
    </w:p>
    <w:p w14:paraId="794496AD" w14:textId="77777777" w:rsidR="007A271A" w:rsidRDefault="00D748BE">
      <w:pPr>
        <w:pStyle w:val="ListParagraph"/>
        <w:numPr>
          <w:ilvl w:val="1"/>
          <w:numId w:val="54"/>
        </w:numPr>
        <w:tabs>
          <w:tab w:val="left" w:pos="1077"/>
          <w:tab w:val="left" w:pos="1078"/>
        </w:tabs>
        <w:ind w:left="1077" w:right="970"/>
        <w:rPr>
          <w:sz w:val="24"/>
        </w:rPr>
      </w:pPr>
      <w:r>
        <w:rPr>
          <w:sz w:val="24"/>
          <w:u w:val="single"/>
        </w:rPr>
        <w:t xml:space="preserve">Dependent "that" Clauses: </w:t>
      </w:r>
      <w:r>
        <w:rPr>
          <w:sz w:val="24"/>
        </w:rPr>
        <w:t>A simple series of dependent clauses requires only commas, just like any other kind of</w:t>
      </w:r>
      <w:r>
        <w:rPr>
          <w:spacing w:val="-10"/>
          <w:sz w:val="24"/>
        </w:rPr>
        <w:t xml:space="preserve"> </w:t>
      </w:r>
      <w:r>
        <w:rPr>
          <w:sz w:val="24"/>
        </w:rPr>
        <w:t>series</w:t>
      </w:r>
    </w:p>
    <w:p w14:paraId="57557610" w14:textId="77777777" w:rsidR="007A271A" w:rsidRDefault="007A271A">
      <w:pPr>
        <w:pStyle w:val="BodyText"/>
      </w:pPr>
    </w:p>
    <w:p w14:paraId="049F308A" w14:textId="77777777" w:rsidR="007A271A" w:rsidRDefault="00D748BE">
      <w:pPr>
        <w:tabs>
          <w:tab w:val="left" w:pos="2918"/>
        </w:tabs>
        <w:ind w:left="2918" w:right="106" w:hanging="1308"/>
        <w:rPr>
          <w:i/>
          <w:sz w:val="24"/>
        </w:rPr>
      </w:pPr>
      <w:r>
        <w:rPr>
          <w:i/>
          <w:sz w:val="24"/>
        </w:rPr>
        <w:t>Example:</w:t>
      </w:r>
      <w:r>
        <w:rPr>
          <w:i/>
          <w:sz w:val="24"/>
        </w:rPr>
        <w:tab/>
        <w:t>We know that you were there, that you had driven up in a</w:t>
      </w:r>
      <w:r>
        <w:rPr>
          <w:i/>
          <w:spacing w:val="-9"/>
          <w:sz w:val="24"/>
        </w:rPr>
        <w:t xml:space="preserve"> </w:t>
      </w:r>
      <w:r>
        <w:rPr>
          <w:i/>
          <w:sz w:val="24"/>
        </w:rPr>
        <w:t>white</w:t>
      </w:r>
      <w:r>
        <w:rPr>
          <w:i/>
          <w:spacing w:val="-2"/>
          <w:sz w:val="24"/>
        </w:rPr>
        <w:t xml:space="preserve"> </w:t>
      </w:r>
      <w:r>
        <w:rPr>
          <w:i/>
          <w:sz w:val="24"/>
        </w:rPr>
        <w:t>car, that your sister was with you, and that you had a</w:t>
      </w:r>
      <w:r>
        <w:rPr>
          <w:i/>
          <w:spacing w:val="-8"/>
          <w:sz w:val="24"/>
        </w:rPr>
        <w:t xml:space="preserve"> </w:t>
      </w:r>
      <w:r>
        <w:rPr>
          <w:i/>
          <w:sz w:val="24"/>
        </w:rPr>
        <w:t>gun.</w:t>
      </w:r>
    </w:p>
    <w:p w14:paraId="6A15C0BF" w14:textId="77777777" w:rsidR="007A271A" w:rsidRDefault="007A271A">
      <w:pPr>
        <w:pStyle w:val="BodyText"/>
        <w:rPr>
          <w:i/>
        </w:rPr>
      </w:pPr>
    </w:p>
    <w:p w14:paraId="5F905C71" w14:textId="77777777" w:rsidR="007A271A" w:rsidRDefault="00D748BE">
      <w:pPr>
        <w:pStyle w:val="ListParagraph"/>
        <w:numPr>
          <w:ilvl w:val="1"/>
          <w:numId w:val="54"/>
        </w:numPr>
        <w:tabs>
          <w:tab w:val="left" w:pos="1077"/>
          <w:tab w:val="left" w:pos="1078"/>
        </w:tabs>
        <w:ind w:left="1077" w:right="290"/>
        <w:rPr>
          <w:sz w:val="24"/>
        </w:rPr>
      </w:pPr>
      <w:r>
        <w:rPr>
          <w:sz w:val="24"/>
          <w:u w:val="single"/>
        </w:rPr>
        <w:t xml:space="preserve">Missing Verb: </w:t>
      </w:r>
      <w:r>
        <w:rPr>
          <w:sz w:val="24"/>
        </w:rPr>
        <w:t>Use a semicolon to separate two independent ideas when the verb is missing in one and assumed to be carried from the first. Use a comma in place of the missing</w:t>
      </w:r>
      <w:r>
        <w:rPr>
          <w:spacing w:val="-6"/>
          <w:sz w:val="24"/>
        </w:rPr>
        <w:t xml:space="preserve"> </w:t>
      </w:r>
      <w:r>
        <w:rPr>
          <w:sz w:val="24"/>
        </w:rPr>
        <w:t>verb.</w:t>
      </w:r>
    </w:p>
    <w:p w14:paraId="40373AF6" w14:textId="77777777" w:rsidR="007A271A" w:rsidRDefault="007A271A">
      <w:pPr>
        <w:pStyle w:val="BodyText"/>
      </w:pPr>
    </w:p>
    <w:p w14:paraId="21DDB607" w14:textId="77777777" w:rsidR="007A271A" w:rsidRDefault="00D748BE">
      <w:pPr>
        <w:tabs>
          <w:tab w:val="left" w:pos="2918"/>
        </w:tabs>
        <w:ind w:left="1610"/>
        <w:rPr>
          <w:i/>
          <w:sz w:val="24"/>
        </w:rPr>
      </w:pPr>
      <w:r>
        <w:rPr>
          <w:i/>
          <w:sz w:val="24"/>
        </w:rPr>
        <w:t>Example:</w:t>
      </w:r>
      <w:r>
        <w:rPr>
          <w:i/>
          <w:sz w:val="24"/>
        </w:rPr>
        <w:tab/>
        <w:t>Sandra went shopping; John, to the</w:t>
      </w:r>
      <w:r>
        <w:rPr>
          <w:i/>
          <w:spacing w:val="-5"/>
          <w:sz w:val="24"/>
        </w:rPr>
        <w:t xml:space="preserve"> </w:t>
      </w:r>
      <w:r>
        <w:rPr>
          <w:i/>
          <w:sz w:val="24"/>
        </w:rPr>
        <w:t>bar.</w:t>
      </w:r>
    </w:p>
    <w:p w14:paraId="519CE908" w14:textId="77777777" w:rsidR="007A271A" w:rsidRDefault="007A271A">
      <w:pPr>
        <w:pStyle w:val="BodyText"/>
        <w:rPr>
          <w:i/>
        </w:rPr>
      </w:pPr>
    </w:p>
    <w:p w14:paraId="0BA4C47B" w14:textId="77777777" w:rsidR="007A271A" w:rsidRDefault="00D748BE">
      <w:pPr>
        <w:pStyle w:val="ListParagraph"/>
        <w:numPr>
          <w:ilvl w:val="1"/>
          <w:numId w:val="54"/>
        </w:numPr>
        <w:tabs>
          <w:tab w:val="left" w:pos="1077"/>
          <w:tab w:val="left" w:pos="1078"/>
        </w:tabs>
        <w:ind w:left="1077" w:right="153"/>
        <w:rPr>
          <w:sz w:val="24"/>
        </w:rPr>
      </w:pPr>
      <w:r>
        <w:rPr>
          <w:sz w:val="24"/>
          <w:u w:val="single"/>
        </w:rPr>
        <w:t xml:space="preserve">Independent Clauses, Conjunction, and Other Commas: </w:t>
      </w:r>
      <w:r>
        <w:rPr>
          <w:spacing w:val="-3"/>
          <w:sz w:val="24"/>
        </w:rPr>
        <w:t xml:space="preserve">If </w:t>
      </w:r>
      <w:r>
        <w:rPr>
          <w:sz w:val="24"/>
        </w:rPr>
        <w:t>no misreading is likely, use a semicolon to separate two independent clauses joined by a conjunction when there are other commas in the</w:t>
      </w:r>
      <w:r>
        <w:rPr>
          <w:spacing w:val="-10"/>
          <w:sz w:val="24"/>
        </w:rPr>
        <w:t xml:space="preserve"> </w:t>
      </w:r>
      <w:r>
        <w:rPr>
          <w:sz w:val="24"/>
        </w:rPr>
        <w:t>sentence.</w:t>
      </w:r>
    </w:p>
    <w:p w14:paraId="4B125DBA" w14:textId="77777777" w:rsidR="007A271A" w:rsidRDefault="007A271A">
      <w:pPr>
        <w:pStyle w:val="BodyText"/>
      </w:pPr>
    </w:p>
    <w:p w14:paraId="1AA28782" w14:textId="77777777" w:rsidR="007A271A" w:rsidRDefault="00D748BE">
      <w:pPr>
        <w:tabs>
          <w:tab w:val="left" w:pos="2918"/>
        </w:tabs>
        <w:ind w:left="2918" w:right="267" w:hanging="1308"/>
        <w:rPr>
          <w:i/>
          <w:sz w:val="24"/>
        </w:rPr>
      </w:pPr>
      <w:r>
        <w:rPr>
          <w:i/>
          <w:sz w:val="24"/>
        </w:rPr>
        <w:t>Example:</w:t>
      </w:r>
      <w:r>
        <w:rPr>
          <w:i/>
          <w:sz w:val="24"/>
        </w:rPr>
        <w:tab/>
        <w:t>In the first place, we should have known better; but</w:t>
      </w:r>
      <w:r>
        <w:rPr>
          <w:i/>
          <w:spacing w:val="-11"/>
          <w:sz w:val="24"/>
        </w:rPr>
        <w:t xml:space="preserve"> </w:t>
      </w:r>
      <w:r>
        <w:rPr>
          <w:i/>
          <w:sz w:val="24"/>
        </w:rPr>
        <w:t>the</w:t>
      </w:r>
      <w:r>
        <w:rPr>
          <w:i/>
          <w:spacing w:val="-2"/>
          <w:sz w:val="24"/>
        </w:rPr>
        <w:t xml:space="preserve"> </w:t>
      </w:r>
      <w:r>
        <w:rPr>
          <w:i/>
          <w:sz w:val="24"/>
        </w:rPr>
        <w:t>temptation was</w:t>
      </w:r>
      <w:r>
        <w:rPr>
          <w:i/>
          <w:spacing w:val="-4"/>
          <w:sz w:val="24"/>
        </w:rPr>
        <w:t xml:space="preserve"> </w:t>
      </w:r>
      <w:r>
        <w:rPr>
          <w:i/>
          <w:sz w:val="24"/>
        </w:rPr>
        <w:t>there.</w:t>
      </w:r>
    </w:p>
    <w:p w14:paraId="68353F05" w14:textId="77777777" w:rsidR="007A271A" w:rsidRDefault="007A271A">
      <w:pPr>
        <w:pStyle w:val="BodyText"/>
        <w:spacing w:before="4"/>
        <w:rPr>
          <w:i/>
        </w:rPr>
      </w:pPr>
    </w:p>
    <w:p w14:paraId="5DBF96E1" w14:textId="77777777" w:rsidR="007A271A" w:rsidRDefault="00D748BE">
      <w:pPr>
        <w:pStyle w:val="Heading3"/>
        <w:numPr>
          <w:ilvl w:val="0"/>
          <w:numId w:val="54"/>
        </w:numPr>
        <w:tabs>
          <w:tab w:val="left" w:pos="544"/>
          <w:tab w:val="left" w:pos="545"/>
        </w:tabs>
        <w:spacing w:before="1"/>
        <w:ind w:left="544" w:hanging="424"/>
      </w:pPr>
      <w:r>
        <w:t>Apostrophes</w:t>
      </w:r>
    </w:p>
    <w:p w14:paraId="1A0C1D71" w14:textId="77777777" w:rsidR="007A271A" w:rsidRDefault="007A271A">
      <w:pPr>
        <w:pStyle w:val="BodyText"/>
        <w:spacing w:before="6"/>
        <w:rPr>
          <w:b/>
          <w:sz w:val="23"/>
        </w:rPr>
      </w:pPr>
    </w:p>
    <w:p w14:paraId="5DD23A83" w14:textId="77777777" w:rsidR="007A271A" w:rsidRDefault="00D748BE">
      <w:pPr>
        <w:pStyle w:val="ListParagraph"/>
        <w:numPr>
          <w:ilvl w:val="1"/>
          <w:numId w:val="54"/>
        </w:numPr>
        <w:tabs>
          <w:tab w:val="left" w:pos="1077"/>
          <w:tab w:val="left" w:pos="1078"/>
        </w:tabs>
        <w:spacing w:before="1"/>
        <w:ind w:left="1077" w:right="349"/>
        <w:rPr>
          <w:sz w:val="24"/>
        </w:rPr>
      </w:pPr>
      <w:r>
        <w:rPr>
          <w:sz w:val="24"/>
          <w:u w:val="single"/>
        </w:rPr>
        <w:t xml:space="preserve">Singular Possessives Ending in "s": </w:t>
      </w:r>
      <w:r>
        <w:rPr>
          <w:sz w:val="24"/>
        </w:rPr>
        <w:t>Still add 's to the singular spelling. If, however, you do not pronounce an extra syllable, you may just add</w:t>
      </w:r>
      <w:r>
        <w:rPr>
          <w:spacing w:val="-15"/>
          <w:sz w:val="24"/>
        </w:rPr>
        <w:t xml:space="preserve"> </w:t>
      </w:r>
      <w:r>
        <w:rPr>
          <w:sz w:val="24"/>
        </w:rPr>
        <w:t>'.</w:t>
      </w:r>
    </w:p>
    <w:p w14:paraId="651B91D9" w14:textId="77777777" w:rsidR="007A271A" w:rsidRDefault="007A271A">
      <w:pPr>
        <w:pStyle w:val="BodyText"/>
      </w:pPr>
    </w:p>
    <w:p w14:paraId="6DB71F00" w14:textId="77777777" w:rsidR="007A271A" w:rsidRDefault="00D748BE">
      <w:pPr>
        <w:tabs>
          <w:tab w:val="left" w:pos="2918"/>
        </w:tabs>
        <w:ind w:left="2918" w:right="2806" w:hanging="1308"/>
        <w:rPr>
          <w:i/>
          <w:sz w:val="24"/>
        </w:rPr>
      </w:pPr>
      <w:r>
        <w:rPr>
          <w:i/>
          <w:sz w:val="24"/>
        </w:rPr>
        <w:t>Example:</w:t>
      </w:r>
      <w:r>
        <w:rPr>
          <w:i/>
          <w:sz w:val="24"/>
        </w:rPr>
        <w:tab/>
        <w:t>Mr. Peters's business is doing</w:t>
      </w:r>
      <w:r>
        <w:rPr>
          <w:i/>
          <w:spacing w:val="-5"/>
          <w:sz w:val="24"/>
        </w:rPr>
        <w:t xml:space="preserve"> </w:t>
      </w:r>
      <w:r>
        <w:rPr>
          <w:i/>
          <w:sz w:val="24"/>
        </w:rPr>
        <w:t>well.</w:t>
      </w:r>
      <w:r>
        <w:rPr>
          <w:i/>
          <w:spacing w:val="58"/>
          <w:sz w:val="24"/>
        </w:rPr>
        <w:t xml:space="preserve"> </w:t>
      </w:r>
      <w:r>
        <w:rPr>
          <w:i/>
          <w:sz w:val="24"/>
        </w:rPr>
        <w:t>OR Mr. Peters' business is doing</w:t>
      </w:r>
      <w:r>
        <w:rPr>
          <w:i/>
          <w:spacing w:val="-6"/>
          <w:sz w:val="24"/>
        </w:rPr>
        <w:t xml:space="preserve"> </w:t>
      </w:r>
      <w:r>
        <w:rPr>
          <w:i/>
          <w:sz w:val="24"/>
        </w:rPr>
        <w:t>well.</w:t>
      </w:r>
    </w:p>
    <w:p w14:paraId="252D35CB" w14:textId="77777777" w:rsidR="007A271A" w:rsidRDefault="007A271A">
      <w:pPr>
        <w:pStyle w:val="BodyText"/>
        <w:spacing w:before="11"/>
        <w:rPr>
          <w:i/>
          <w:sz w:val="23"/>
        </w:rPr>
      </w:pPr>
    </w:p>
    <w:p w14:paraId="52756AB6" w14:textId="77777777" w:rsidR="007A271A" w:rsidRDefault="00D748BE">
      <w:pPr>
        <w:pStyle w:val="ListParagraph"/>
        <w:numPr>
          <w:ilvl w:val="1"/>
          <w:numId w:val="54"/>
        </w:numPr>
        <w:tabs>
          <w:tab w:val="left" w:pos="1077"/>
          <w:tab w:val="left" w:pos="1078"/>
        </w:tabs>
        <w:ind w:left="1077" w:right="514"/>
        <w:rPr>
          <w:sz w:val="24"/>
        </w:rPr>
      </w:pPr>
      <w:r>
        <w:rPr>
          <w:sz w:val="24"/>
          <w:u w:val="single"/>
        </w:rPr>
        <w:t xml:space="preserve">Possessives When Not Immediately Followed by a Noun: </w:t>
      </w:r>
      <w:r>
        <w:rPr>
          <w:sz w:val="24"/>
        </w:rPr>
        <w:t>Punctuate as if the noun followed.</w:t>
      </w:r>
    </w:p>
    <w:p w14:paraId="7D8BAA45" w14:textId="77777777" w:rsidR="007A271A" w:rsidRDefault="007A271A">
      <w:pPr>
        <w:pStyle w:val="BodyText"/>
        <w:spacing w:before="11"/>
        <w:rPr>
          <w:sz w:val="23"/>
        </w:rPr>
      </w:pPr>
    </w:p>
    <w:p w14:paraId="72101751" w14:textId="77777777" w:rsidR="007A271A" w:rsidRDefault="00D748BE">
      <w:pPr>
        <w:tabs>
          <w:tab w:val="left" w:pos="2918"/>
        </w:tabs>
        <w:ind w:left="1610"/>
        <w:rPr>
          <w:sz w:val="24"/>
        </w:rPr>
      </w:pPr>
      <w:r>
        <w:rPr>
          <w:i/>
          <w:sz w:val="24"/>
        </w:rPr>
        <w:t>Example:</w:t>
      </w:r>
      <w:r>
        <w:rPr>
          <w:i/>
          <w:sz w:val="24"/>
        </w:rPr>
        <w:tab/>
        <w:t xml:space="preserve">We stayed at my mother's.  </w:t>
      </w:r>
      <w:r>
        <w:rPr>
          <w:sz w:val="24"/>
        </w:rPr>
        <w:t>(House is</w:t>
      </w:r>
      <w:r>
        <w:rPr>
          <w:spacing w:val="-12"/>
          <w:sz w:val="24"/>
        </w:rPr>
        <w:t xml:space="preserve"> </w:t>
      </w:r>
      <w:r>
        <w:rPr>
          <w:sz w:val="24"/>
        </w:rPr>
        <w:t>assumed)</w:t>
      </w:r>
    </w:p>
    <w:p w14:paraId="6E5B812C" w14:textId="77777777" w:rsidR="007A271A" w:rsidRDefault="007A271A">
      <w:pPr>
        <w:rPr>
          <w:sz w:val="24"/>
        </w:rPr>
        <w:sectPr w:rsidR="007A271A">
          <w:pgSz w:w="12240" w:h="15840"/>
          <w:pgMar w:top="980" w:right="1360" w:bottom="280" w:left="1320" w:header="722" w:footer="0" w:gutter="0"/>
          <w:cols w:space="720"/>
        </w:sectPr>
      </w:pPr>
    </w:p>
    <w:p w14:paraId="477773D6" w14:textId="77777777" w:rsidR="007A271A" w:rsidRDefault="007A271A">
      <w:pPr>
        <w:pStyle w:val="BodyText"/>
        <w:rPr>
          <w:sz w:val="20"/>
        </w:rPr>
      </w:pPr>
    </w:p>
    <w:p w14:paraId="4CA3C683" w14:textId="77777777" w:rsidR="007A271A" w:rsidRDefault="00D748BE">
      <w:pPr>
        <w:pStyle w:val="ListParagraph"/>
        <w:numPr>
          <w:ilvl w:val="1"/>
          <w:numId w:val="54"/>
        </w:numPr>
        <w:tabs>
          <w:tab w:val="left" w:pos="1077"/>
          <w:tab w:val="left" w:pos="1078"/>
        </w:tabs>
        <w:spacing w:before="214"/>
        <w:ind w:left="1077"/>
        <w:rPr>
          <w:sz w:val="24"/>
        </w:rPr>
      </w:pPr>
      <w:r>
        <w:rPr>
          <w:sz w:val="24"/>
          <w:u w:val="single"/>
        </w:rPr>
        <w:t xml:space="preserve">Plurals of Figures, Symbols, and Letters:  </w:t>
      </w:r>
      <w:r>
        <w:rPr>
          <w:sz w:val="24"/>
        </w:rPr>
        <w:t>An apostrophe should not be</w:t>
      </w:r>
      <w:r>
        <w:rPr>
          <w:spacing w:val="-14"/>
          <w:sz w:val="24"/>
        </w:rPr>
        <w:t xml:space="preserve"> </w:t>
      </w:r>
      <w:r>
        <w:rPr>
          <w:sz w:val="24"/>
        </w:rPr>
        <w:t>used.</w:t>
      </w:r>
    </w:p>
    <w:p w14:paraId="42036D66" w14:textId="77777777" w:rsidR="007A271A" w:rsidRDefault="007A271A">
      <w:pPr>
        <w:pStyle w:val="BodyText"/>
        <w:spacing w:before="2"/>
        <w:rPr>
          <w:sz w:val="16"/>
        </w:rPr>
      </w:pPr>
    </w:p>
    <w:p w14:paraId="1888CBC8" w14:textId="77777777" w:rsidR="007A271A" w:rsidRDefault="00D748BE">
      <w:pPr>
        <w:spacing w:before="90"/>
        <w:ind w:left="1610"/>
        <w:rPr>
          <w:i/>
          <w:sz w:val="24"/>
        </w:rPr>
      </w:pPr>
      <w:r>
        <w:rPr>
          <w:i/>
          <w:sz w:val="24"/>
        </w:rPr>
        <w:t>Example:  We will always remember the 1980s.</w:t>
      </w:r>
    </w:p>
    <w:p w14:paraId="52FE7672" w14:textId="77777777" w:rsidR="007A271A" w:rsidRDefault="007A271A">
      <w:pPr>
        <w:pStyle w:val="BodyText"/>
        <w:rPr>
          <w:i/>
        </w:rPr>
      </w:pPr>
    </w:p>
    <w:p w14:paraId="0712D580"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Omission of Figures:  </w:t>
      </w:r>
      <w:r>
        <w:rPr>
          <w:sz w:val="24"/>
        </w:rPr>
        <w:t>Use an apostrophe to show the</w:t>
      </w:r>
      <w:r>
        <w:rPr>
          <w:spacing w:val="-12"/>
          <w:sz w:val="24"/>
        </w:rPr>
        <w:t xml:space="preserve"> </w:t>
      </w:r>
      <w:r>
        <w:rPr>
          <w:sz w:val="24"/>
        </w:rPr>
        <w:t>omission.</w:t>
      </w:r>
    </w:p>
    <w:p w14:paraId="78953A0E" w14:textId="77777777" w:rsidR="007A271A" w:rsidRDefault="007A271A">
      <w:pPr>
        <w:pStyle w:val="BodyText"/>
        <w:spacing w:before="2"/>
        <w:rPr>
          <w:sz w:val="16"/>
        </w:rPr>
      </w:pPr>
    </w:p>
    <w:p w14:paraId="0FE131E3" w14:textId="77777777" w:rsidR="007A271A" w:rsidRDefault="00D748BE">
      <w:pPr>
        <w:tabs>
          <w:tab w:val="left" w:pos="2918"/>
        </w:tabs>
        <w:spacing w:before="90"/>
        <w:ind w:left="1610"/>
        <w:rPr>
          <w:i/>
          <w:sz w:val="24"/>
        </w:rPr>
      </w:pPr>
      <w:r>
        <w:rPr>
          <w:i/>
          <w:sz w:val="24"/>
        </w:rPr>
        <w:t>Example:</w:t>
      </w:r>
      <w:r>
        <w:rPr>
          <w:i/>
          <w:sz w:val="24"/>
        </w:rPr>
        <w:tab/>
        <w:t>We will always remember the</w:t>
      </w:r>
      <w:r>
        <w:rPr>
          <w:i/>
          <w:spacing w:val="-8"/>
          <w:sz w:val="24"/>
        </w:rPr>
        <w:t xml:space="preserve"> </w:t>
      </w:r>
      <w:r>
        <w:rPr>
          <w:i/>
          <w:sz w:val="24"/>
        </w:rPr>
        <w:t>'80s.</w:t>
      </w:r>
    </w:p>
    <w:p w14:paraId="4D437C40" w14:textId="77777777" w:rsidR="007A271A" w:rsidRDefault="007A271A">
      <w:pPr>
        <w:pStyle w:val="BodyText"/>
        <w:rPr>
          <w:i/>
        </w:rPr>
      </w:pPr>
    </w:p>
    <w:p w14:paraId="3102723A"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Joint Possession:  </w:t>
      </w:r>
      <w:r>
        <w:rPr>
          <w:sz w:val="24"/>
        </w:rPr>
        <w:t>Use an apostrophe only after the last noun to show joint</w:t>
      </w:r>
      <w:r>
        <w:rPr>
          <w:spacing w:val="-16"/>
          <w:sz w:val="24"/>
        </w:rPr>
        <w:t xml:space="preserve"> </w:t>
      </w:r>
      <w:r>
        <w:rPr>
          <w:sz w:val="24"/>
        </w:rPr>
        <w:t>possession.</w:t>
      </w:r>
    </w:p>
    <w:p w14:paraId="45E4DFC8" w14:textId="77777777" w:rsidR="007A271A" w:rsidRDefault="007A271A">
      <w:pPr>
        <w:pStyle w:val="BodyText"/>
        <w:spacing w:before="2"/>
        <w:rPr>
          <w:sz w:val="16"/>
        </w:rPr>
      </w:pPr>
    </w:p>
    <w:p w14:paraId="7869C4C8" w14:textId="77777777" w:rsidR="007A271A" w:rsidRDefault="00D748BE">
      <w:pPr>
        <w:spacing w:before="90"/>
        <w:ind w:left="1610"/>
        <w:rPr>
          <w:i/>
          <w:sz w:val="24"/>
        </w:rPr>
      </w:pPr>
      <w:r>
        <w:rPr>
          <w:i/>
          <w:sz w:val="24"/>
        </w:rPr>
        <w:t>Example:  Tom and Harry's car was wrecked.</w:t>
      </w:r>
    </w:p>
    <w:p w14:paraId="0CAF37A7" w14:textId="77777777" w:rsidR="007A271A" w:rsidRDefault="007A271A">
      <w:pPr>
        <w:pStyle w:val="BodyText"/>
        <w:rPr>
          <w:i/>
        </w:rPr>
      </w:pPr>
    </w:p>
    <w:p w14:paraId="38F6B30C" w14:textId="77777777" w:rsidR="007A271A" w:rsidRDefault="00D748BE">
      <w:pPr>
        <w:pStyle w:val="ListParagraph"/>
        <w:numPr>
          <w:ilvl w:val="1"/>
          <w:numId w:val="54"/>
        </w:numPr>
        <w:tabs>
          <w:tab w:val="left" w:pos="1077"/>
          <w:tab w:val="left" w:pos="1078"/>
        </w:tabs>
        <w:ind w:left="1077" w:right="111"/>
        <w:rPr>
          <w:sz w:val="24"/>
        </w:rPr>
      </w:pPr>
      <w:r>
        <w:rPr>
          <w:sz w:val="24"/>
          <w:u w:val="single"/>
        </w:rPr>
        <w:t xml:space="preserve">Possession of Compound Words: </w:t>
      </w:r>
      <w:r>
        <w:rPr>
          <w:sz w:val="24"/>
        </w:rPr>
        <w:t>Singular possessive: use 's. Plural possessive: use 's. That is, the plural spelling requires the first word of the compound to be made plural-- not that last</w:t>
      </w:r>
      <w:r>
        <w:rPr>
          <w:spacing w:val="-5"/>
          <w:sz w:val="24"/>
        </w:rPr>
        <w:t xml:space="preserve"> </w:t>
      </w:r>
      <w:r>
        <w:rPr>
          <w:sz w:val="24"/>
        </w:rPr>
        <w:t>word.</w:t>
      </w:r>
    </w:p>
    <w:p w14:paraId="6B3FA1BB" w14:textId="77777777" w:rsidR="007A271A" w:rsidRDefault="007A271A">
      <w:pPr>
        <w:pStyle w:val="BodyText"/>
        <w:spacing w:before="11"/>
        <w:rPr>
          <w:sz w:val="23"/>
        </w:rPr>
      </w:pPr>
    </w:p>
    <w:p w14:paraId="032C82FD" w14:textId="77777777" w:rsidR="007A271A" w:rsidRDefault="00D748BE">
      <w:pPr>
        <w:tabs>
          <w:tab w:val="left" w:pos="2918"/>
        </w:tabs>
        <w:ind w:left="1610"/>
        <w:rPr>
          <w:sz w:val="24"/>
        </w:rPr>
      </w:pPr>
      <w:r>
        <w:rPr>
          <w:i/>
          <w:sz w:val="24"/>
        </w:rPr>
        <w:t>Example:</w:t>
      </w:r>
      <w:r>
        <w:rPr>
          <w:i/>
          <w:sz w:val="24"/>
        </w:rPr>
        <w:tab/>
        <w:t xml:space="preserve">My sister-in-law's father came to town.  </w:t>
      </w:r>
      <w:r>
        <w:rPr>
          <w:sz w:val="24"/>
        </w:rPr>
        <w:t>(singular</w:t>
      </w:r>
      <w:r>
        <w:rPr>
          <w:spacing w:val="-13"/>
          <w:sz w:val="24"/>
        </w:rPr>
        <w:t xml:space="preserve"> </w:t>
      </w:r>
      <w:r>
        <w:rPr>
          <w:sz w:val="24"/>
        </w:rPr>
        <w:t>possessive)</w:t>
      </w:r>
    </w:p>
    <w:p w14:paraId="5DA9E7B8" w14:textId="77777777" w:rsidR="007A271A" w:rsidRDefault="00D748BE">
      <w:pPr>
        <w:ind w:left="2918"/>
        <w:rPr>
          <w:sz w:val="24"/>
        </w:rPr>
      </w:pPr>
      <w:r>
        <w:rPr>
          <w:i/>
          <w:sz w:val="24"/>
        </w:rPr>
        <w:t xml:space="preserve">My sisters-in law's children were loud.  </w:t>
      </w:r>
      <w:r>
        <w:rPr>
          <w:sz w:val="24"/>
        </w:rPr>
        <w:t>(plural possessive)</w:t>
      </w:r>
    </w:p>
    <w:p w14:paraId="5A2B6672" w14:textId="77777777" w:rsidR="007A271A" w:rsidRDefault="007A271A">
      <w:pPr>
        <w:pStyle w:val="BodyText"/>
      </w:pPr>
    </w:p>
    <w:p w14:paraId="4E0603C5"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Adjectives:  </w:t>
      </w:r>
      <w:r>
        <w:rPr>
          <w:sz w:val="24"/>
        </w:rPr>
        <w:t>Don't confuse adjectives with</w:t>
      </w:r>
      <w:r>
        <w:rPr>
          <w:spacing w:val="-13"/>
          <w:sz w:val="24"/>
        </w:rPr>
        <w:t xml:space="preserve"> </w:t>
      </w:r>
      <w:r>
        <w:rPr>
          <w:sz w:val="24"/>
        </w:rPr>
        <w:t>possessives.</w:t>
      </w:r>
    </w:p>
    <w:p w14:paraId="57CB8D08" w14:textId="77777777" w:rsidR="007A271A" w:rsidRDefault="007A271A">
      <w:pPr>
        <w:pStyle w:val="BodyText"/>
        <w:spacing w:before="1"/>
        <w:rPr>
          <w:sz w:val="16"/>
        </w:rPr>
      </w:pPr>
    </w:p>
    <w:p w14:paraId="36EE5E66" w14:textId="77777777" w:rsidR="007A271A" w:rsidRDefault="00D748BE">
      <w:pPr>
        <w:tabs>
          <w:tab w:val="left" w:pos="2918"/>
        </w:tabs>
        <w:spacing w:before="90"/>
        <w:ind w:left="1610"/>
        <w:rPr>
          <w:i/>
          <w:sz w:val="24"/>
        </w:rPr>
      </w:pPr>
      <w:r>
        <w:rPr>
          <w:i/>
          <w:sz w:val="24"/>
        </w:rPr>
        <w:t>Example:</w:t>
      </w:r>
      <w:r>
        <w:rPr>
          <w:i/>
          <w:sz w:val="24"/>
        </w:rPr>
        <w:tab/>
        <w:t>The sales meeting was held</w:t>
      </w:r>
      <w:r>
        <w:rPr>
          <w:i/>
          <w:spacing w:val="-10"/>
          <w:sz w:val="24"/>
        </w:rPr>
        <w:t xml:space="preserve"> </w:t>
      </w:r>
      <w:r>
        <w:rPr>
          <w:i/>
          <w:sz w:val="24"/>
        </w:rPr>
        <w:t>yesterday.</w:t>
      </w:r>
    </w:p>
    <w:p w14:paraId="71A83782" w14:textId="77777777" w:rsidR="007A271A" w:rsidRDefault="007A271A">
      <w:pPr>
        <w:pStyle w:val="BodyText"/>
        <w:spacing w:before="11"/>
        <w:rPr>
          <w:i/>
          <w:sz w:val="23"/>
        </w:rPr>
      </w:pPr>
    </w:p>
    <w:p w14:paraId="5D6668DE" w14:textId="77777777" w:rsidR="007A271A" w:rsidRDefault="00D748BE">
      <w:pPr>
        <w:pStyle w:val="ListParagraph"/>
        <w:numPr>
          <w:ilvl w:val="1"/>
          <w:numId w:val="54"/>
        </w:numPr>
        <w:tabs>
          <w:tab w:val="left" w:pos="1077"/>
          <w:tab w:val="left" w:pos="1078"/>
        </w:tabs>
        <w:ind w:left="1077" w:right="1070"/>
        <w:rPr>
          <w:sz w:val="24"/>
        </w:rPr>
      </w:pPr>
      <w:r>
        <w:rPr>
          <w:sz w:val="24"/>
          <w:u w:val="single"/>
        </w:rPr>
        <w:t xml:space="preserve">Association Names: </w:t>
      </w:r>
      <w:r>
        <w:rPr>
          <w:sz w:val="24"/>
        </w:rPr>
        <w:t>Use an apostrophe only if the official name includes the apostrophe.</w:t>
      </w:r>
    </w:p>
    <w:p w14:paraId="3CD1E331" w14:textId="77777777" w:rsidR="007A271A" w:rsidRDefault="007A271A">
      <w:pPr>
        <w:pStyle w:val="BodyText"/>
      </w:pPr>
    </w:p>
    <w:p w14:paraId="5B05A0C5" w14:textId="77777777" w:rsidR="007A271A" w:rsidRDefault="00D748BE">
      <w:pPr>
        <w:tabs>
          <w:tab w:val="left" w:pos="2918"/>
        </w:tabs>
        <w:ind w:left="1610"/>
        <w:rPr>
          <w:i/>
          <w:sz w:val="24"/>
        </w:rPr>
      </w:pPr>
      <w:r>
        <w:rPr>
          <w:i/>
          <w:sz w:val="24"/>
        </w:rPr>
        <w:t>Example:</w:t>
      </w:r>
      <w:r>
        <w:rPr>
          <w:i/>
          <w:sz w:val="24"/>
        </w:rPr>
        <w:tab/>
        <w:t>The National Shorthand Reporters Association</w:t>
      </w:r>
      <w:r>
        <w:rPr>
          <w:i/>
          <w:spacing w:val="-12"/>
          <w:sz w:val="24"/>
        </w:rPr>
        <w:t xml:space="preserve"> </w:t>
      </w:r>
      <w:r>
        <w:rPr>
          <w:i/>
          <w:sz w:val="24"/>
        </w:rPr>
        <w:t>met.</w:t>
      </w:r>
    </w:p>
    <w:p w14:paraId="01F59AD5" w14:textId="77777777" w:rsidR="007A271A" w:rsidRDefault="007A271A">
      <w:pPr>
        <w:pStyle w:val="BodyText"/>
        <w:spacing w:before="4"/>
        <w:rPr>
          <w:i/>
        </w:rPr>
      </w:pPr>
    </w:p>
    <w:p w14:paraId="46419B1F" w14:textId="77777777" w:rsidR="007A271A" w:rsidRDefault="00D748BE">
      <w:pPr>
        <w:pStyle w:val="Heading3"/>
        <w:numPr>
          <w:ilvl w:val="0"/>
          <w:numId w:val="54"/>
        </w:numPr>
        <w:tabs>
          <w:tab w:val="left" w:pos="544"/>
          <w:tab w:val="left" w:pos="545"/>
        </w:tabs>
        <w:spacing w:before="1"/>
        <w:ind w:left="544" w:hanging="424"/>
      </w:pPr>
      <w:r>
        <w:t>Dash</w:t>
      </w:r>
    </w:p>
    <w:p w14:paraId="5DE8C183" w14:textId="77777777" w:rsidR="007A271A" w:rsidRDefault="007A271A">
      <w:pPr>
        <w:pStyle w:val="BodyText"/>
        <w:spacing w:before="6"/>
        <w:rPr>
          <w:b/>
          <w:sz w:val="23"/>
        </w:rPr>
      </w:pPr>
    </w:p>
    <w:p w14:paraId="4554B9D9" w14:textId="618924F4" w:rsidR="007A271A" w:rsidRPr="00821DEA" w:rsidRDefault="00D748BE">
      <w:pPr>
        <w:pStyle w:val="BodyText"/>
        <w:spacing w:before="1"/>
        <w:ind w:left="544"/>
        <w:rPr>
          <w:color w:val="FF0000"/>
        </w:rPr>
      </w:pPr>
      <w:r>
        <w:t>There should be a space before and after a pair of dashes.</w:t>
      </w:r>
      <w:r w:rsidR="00821DEA">
        <w:t xml:space="preserve">  </w:t>
      </w:r>
      <w:r w:rsidR="00821DEA">
        <w:rPr>
          <w:color w:val="FF0000"/>
        </w:rPr>
        <w:t>NOTE IN THE Q AND A EXAMPLES BELOW, A PERIOD IS PREFFERED, BUT NOT REQUIRED, AFTER Q. AND A.</w:t>
      </w:r>
    </w:p>
    <w:p w14:paraId="5E6A8BF4" w14:textId="77777777" w:rsidR="007A271A" w:rsidRDefault="007A271A">
      <w:pPr>
        <w:pStyle w:val="BodyText"/>
      </w:pPr>
    </w:p>
    <w:p w14:paraId="3887EC7A" w14:textId="77777777" w:rsidR="007A271A" w:rsidRDefault="00D748BE">
      <w:pPr>
        <w:pStyle w:val="ListParagraph"/>
        <w:numPr>
          <w:ilvl w:val="1"/>
          <w:numId w:val="54"/>
        </w:numPr>
        <w:tabs>
          <w:tab w:val="left" w:pos="1077"/>
          <w:tab w:val="left" w:pos="1078"/>
        </w:tabs>
        <w:ind w:left="1077"/>
        <w:rPr>
          <w:sz w:val="24"/>
        </w:rPr>
      </w:pPr>
      <w:r>
        <w:rPr>
          <w:sz w:val="24"/>
          <w:u w:val="single"/>
        </w:rPr>
        <w:t xml:space="preserve">Interruption:  </w:t>
      </w:r>
      <w:r>
        <w:rPr>
          <w:sz w:val="24"/>
        </w:rPr>
        <w:t>Use a pair of dashes to show the interruption of one speaker by</w:t>
      </w:r>
      <w:r>
        <w:rPr>
          <w:spacing w:val="-17"/>
          <w:sz w:val="24"/>
        </w:rPr>
        <w:t xml:space="preserve"> </w:t>
      </w:r>
      <w:r>
        <w:rPr>
          <w:sz w:val="24"/>
        </w:rPr>
        <w:t>another.</w:t>
      </w:r>
    </w:p>
    <w:p w14:paraId="5187E02F" w14:textId="77777777" w:rsidR="007A271A" w:rsidRDefault="007A271A">
      <w:pPr>
        <w:pStyle w:val="BodyText"/>
        <w:spacing w:before="2"/>
        <w:rPr>
          <w:sz w:val="16"/>
        </w:rPr>
      </w:pPr>
    </w:p>
    <w:p w14:paraId="64B03913" w14:textId="77777777" w:rsidR="007A271A" w:rsidRDefault="00D748BE">
      <w:pPr>
        <w:tabs>
          <w:tab w:val="left" w:pos="2918"/>
        </w:tabs>
        <w:spacing w:before="90"/>
        <w:ind w:left="1610"/>
        <w:rPr>
          <w:i/>
          <w:sz w:val="24"/>
        </w:rPr>
      </w:pPr>
      <w:r>
        <w:rPr>
          <w:i/>
          <w:sz w:val="24"/>
        </w:rPr>
        <w:t>Example:</w:t>
      </w:r>
      <w:r>
        <w:rPr>
          <w:i/>
          <w:sz w:val="24"/>
        </w:rPr>
        <w:tab/>
        <w:t>Q  You were at the</w:t>
      </w:r>
      <w:r>
        <w:rPr>
          <w:i/>
          <w:spacing w:val="-4"/>
          <w:sz w:val="24"/>
        </w:rPr>
        <w:t xml:space="preserve"> </w:t>
      </w:r>
      <w:r>
        <w:rPr>
          <w:i/>
          <w:sz w:val="24"/>
        </w:rPr>
        <w:t>--</w:t>
      </w:r>
    </w:p>
    <w:p w14:paraId="578A6B1D" w14:textId="77777777" w:rsidR="007A271A" w:rsidRDefault="00D748BE">
      <w:pPr>
        <w:ind w:left="2918"/>
        <w:rPr>
          <w:i/>
          <w:sz w:val="24"/>
        </w:rPr>
      </w:pPr>
      <w:r>
        <w:rPr>
          <w:i/>
          <w:sz w:val="24"/>
        </w:rPr>
        <w:t xml:space="preserve">A  I </w:t>
      </w:r>
      <w:proofErr w:type="gramStart"/>
      <w:r>
        <w:rPr>
          <w:i/>
          <w:sz w:val="24"/>
        </w:rPr>
        <w:t>don't</w:t>
      </w:r>
      <w:proofErr w:type="gramEnd"/>
      <w:r>
        <w:rPr>
          <w:i/>
          <w:sz w:val="24"/>
        </w:rPr>
        <w:t xml:space="preserve"> understand you.</w:t>
      </w:r>
    </w:p>
    <w:p w14:paraId="743C0FDF" w14:textId="77777777" w:rsidR="007A271A" w:rsidRDefault="007A271A">
      <w:pPr>
        <w:pStyle w:val="BodyText"/>
        <w:spacing w:before="11"/>
        <w:rPr>
          <w:i/>
          <w:sz w:val="23"/>
        </w:rPr>
      </w:pPr>
    </w:p>
    <w:p w14:paraId="3F39E422" w14:textId="77777777" w:rsidR="007A271A" w:rsidRDefault="00D748BE">
      <w:pPr>
        <w:pStyle w:val="ListParagraph"/>
        <w:numPr>
          <w:ilvl w:val="1"/>
          <w:numId w:val="54"/>
        </w:numPr>
        <w:tabs>
          <w:tab w:val="left" w:pos="1077"/>
          <w:tab w:val="left" w:pos="1078"/>
        </w:tabs>
        <w:ind w:left="1077" w:right="235"/>
        <w:rPr>
          <w:sz w:val="24"/>
        </w:rPr>
      </w:pPr>
      <w:r>
        <w:rPr>
          <w:sz w:val="24"/>
          <w:u w:val="single"/>
        </w:rPr>
        <w:t xml:space="preserve">Self-Interruption: </w:t>
      </w:r>
      <w:r>
        <w:rPr>
          <w:sz w:val="24"/>
        </w:rPr>
        <w:t>Use a pair of dashes to show an interruption--a change of thought-- of a</w:t>
      </w:r>
      <w:r>
        <w:rPr>
          <w:spacing w:val="-5"/>
          <w:sz w:val="24"/>
        </w:rPr>
        <w:t xml:space="preserve"> </w:t>
      </w:r>
      <w:r>
        <w:rPr>
          <w:sz w:val="24"/>
        </w:rPr>
        <w:t>speaker.</w:t>
      </w:r>
    </w:p>
    <w:p w14:paraId="2AF1CB96" w14:textId="77777777" w:rsidR="007A271A" w:rsidRDefault="007A271A">
      <w:pPr>
        <w:pStyle w:val="BodyText"/>
        <w:spacing w:before="11"/>
        <w:rPr>
          <w:sz w:val="23"/>
        </w:rPr>
      </w:pPr>
    </w:p>
    <w:p w14:paraId="191C0E2A" w14:textId="77777777" w:rsidR="007A271A" w:rsidRDefault="00D748BE">
      <w:pPr>
        <w:tabs>
          <w:tab w:val="left" w:pos="2918"/>
        </w:tabs>
        <w:ind w:left="1610"/>
        <w:rPr>
          <w:i/>
          <w:sz w:val="24"/>
        </w:rPr>
      </w:pPr>
      <w:r>
        <w:rPr>
          <w:i/>
          <w:sz w:val="24"/>
        </w:rPr>
        <w:t>Example:</w:t>
      </w:r>
      <w:r>
        <w:rPr>
          <w:i/>
          <w:sz w:val="24"/>
        </w:rPr>
        <w:tab/>
        <w:t>Q  What are you -- who are you talking</w:t>
      </w:r>
      <w:r>
        <w:rPr>
          <w:i/>
          <w:spacing w:val="-9"/>
          <w:sz w:val="24"/>
        </w:rPr>
        <w:t xml:space="preserve"> </w:t>
      </w:r>
      <w:r>
        <w:rPr>
          <w:i/>
          <w:sz w:val="24"/>
        </w:rPr>
        <w:t>about?</w:t>
      </w:r>
    </w:p>
    <w:p w14:paraId="64581E79" w14:textId="77777777" w:rsidR="007A271A" w:rsidRDefault="007A271A">
      <w:pPr>
        <w:pStyle w:val="BodyText"/>
        <w:spacing w:before="11"/>
        <w:rPr>
          <w:i/>
          <w:sz w:val="23"/>
        </w:rPr>
      </w:pPr>
    </w:p>
    <w:p w14:paraId="2395F129" w14:textId="77777777" w:rsidR="007A271A" w:rsidRDefault="00D748BE">
      <w:pPr>
        <w:pStyle w:val="ListParagraph"/>
        <w:numPr>
          <w:ilvl w:val="1"/>
          <w:numId w:val="54"/>
        </w:numPr>
        <w:tabs>
          <w:tab w:val="left" w:pos="1077"/>
          <w:tab w:val="left" w:pos="1078"/>
        </w:tabs>
        <w:ind w:left="1077" w:right="335"/>
        <w:rPr>
          <w:sz w:val="24"/>
        </w:rPr>
      </w:pPr>
      <w:r>
        <w:rPr>
          <w:sz w:val="24"/>
          <w:u w:val="single"/>
        </w:rPr>
        <w:t xml:space="preserve">Parenthetical Interruption: </w:t>
      </w:r>
      <w:r>
        <w:rPr>
          <w:sz w:val="24"/>
        </w:rPr>
        <w:t>Use a pair of dashes to set off a self-interruption which is parenthetical to the</w:t>
      </w:r>
      <w:r>
        <w:rPr>
          <w:spacing w:val="-5"/>
          <w:sz w:val="24"/>
        </w:rPr>
        <w:t xml:space="preserve"> </w:t>
      </w:r>
      <w:r>
        <w:rPr>
          <w:sz w:val="24"/>
        </w:rPr>
        <w:t>thought.</w:t>
      </w:r>
    </w:p>
    <w:p w14:paraId="4A516645" w14:textId="77777777" w:rsidR="007A271A" w:rsidRDefault="007A271A">
      <w:pPr>
        <w:pStyle w:val="BodyText"/>
        <w:spacing w:before="11"/>
        <w:rPr>
          <w:sz w:val="23"/>
        </w:rPr>
      </w:pPr>
    </w:p>
    <w:p w14:paraId="2FCD3DA2" w14:textId="77777777" w:rsidR="007A271A" w:rsidRDefault="00D748BE">
      <w:pPr>
        <w:tabs>
          <w:tab w:val="left" w:pos="2918"/>
        </w:tabs>
        <w:ind w:left="1610"/>
        <w:rPr>
          <w:i/>
          <w:sz w:val="24"/>
        </w:rPr>
      </w:pPr>
      <w:r>
        <w:rPr>
          <w:i/>
          <w:sz w:val="24"/>
        </w:rPr>
        <w:t>Example:</w:t>
      </w:r>
      <w:r>
        <w:rPr>
          <w:i/>
          <w:sz w:val="24"/>
        </w:rPr>
        <w:tab/>
        <w:t>A  We talked with Sally -- she was a good friend -- on that</w:t>
      </w:r>
      <w:r>
        <w:rPr>
          <w:i/>
          <w:spacing w:val="-12"/>
          <w:sz w:val="24"/>
        </w:rPr>
        <w:t xml:space="preserve"> </w:t>
      </w:r>
      <w:r>
        <w:rPr>
          <w:i/>
          <w:sz w:val="24"/>
        </w:rPr>
        <w:t>day.</w:t>
      </w:r>
    </w:p>
    <w:p w14:paraId="6FC23E26" w14:textId="77777777" w:rsidR="007A271A" w:rsidRDefault="007A271A">
      <w:pPr>
        <w:rPr>
          <w:sz w:val="24"/>
        </w:rPr>
        <w:sectPr w:rsidR="007A271A">
          <w:pgSz w:w="12240" w:h="15840"/>
          <w:pgMar w:top="980" w:right="1360" w:bottom="280" w:left="1320" w:header="722" w:footer="0" w:gutter="0"/>
          <w:cols w:space="720"/>
        </w:sectPr>
      </w:pPr>
    </w:p>
    <w:p w14:paraId="09D730E4" w14:textId="77777777" w:rsidR="007A271A" w:rsidRDefault="007A271A">
      <w:pPr>
        <w:pStyle w:val="BodyText"/>
        <w:rPr>
          <w:i/>
          <w:sz w:val="20"/>
        </w:rPr>
      </w:pPr>
    </w:p>
    <w:p w14:paraId="1F7B62B0" w14:textId="77777777" w:rsidR="007A271A" w:rsidRDefault="00D748BE">
      <w:pPr>
        <w:pStyle w:val="ListParagraph"/>
        <w:numPr>
          <w:ilvl w:val="1"/>
          <w:numId w:val="54"/>
        </w:numPr>
        <w:tabs>
          <w:tab w:val="left" w:pos="1057"/>
          <w:tab w:val="left" w:pos="1058"/>
        </w:tabs>
        <w:spacing w:before="214"/>
        <w:ind w:right="1214"/>
        <w:rPr>
          <w:sz w:val="24"/>
        </w:rPr>
      </w:pPr>
      <w:r>
        <w:rPr>
          <w:sz w:val="24"/>
          <w:u w:val="single"/>
        </w:rPr>
        <w:t xml:space="preserve">Interruption/Second Speaker/Resumption: </w:t>
      </w:r>
      <w:r>
        <w:rPr>
          <w:sz w:val="24"/>
        </w:rPr>
        <w:t>Use a pair of dashes to show the continuation of the</w:t>
      </w:r>
      <w:r>
        <w:rPr>
          <w:spacing w:val="-5"/>
          <w:sz w:val="24"/>
        </w:rPr>
        <w:t xml:space="preserve"> </w:t>
      </w:r>
      <w:r>
        <w:rPr>
          <w:sz w:val="24"/>
        </w:rPr>
        <w:t>thought.</w:t>
      </w:r>
    </w:p>
    <w:p w14:paraId="5B85B4D4" w14:textId="77777777" w:rsidR="007A271A" w:rsidRDefault="007A271A">
      <w:pPr>
        <w:pStyle w:val="BodyText"/>
      </w:pPr>
    </w:p>
    <w:p w14:paraId="33772061" w14:textId="77777777" w:rsidR="007A271A" w:rsidRDefault="00D748BE">
      <w:pPr>
        <w:tabs>
          <w:tab w:val="left" w:pos="2898"/>
        </w:tabs>
        <w:ind w:left="1590"/>
        <w:rPr>
          <w:i/>
          <w:sz w:val="24"/>
        </w:rPr>
      </w:pPr>
      <w:r>
        <w:rPr>
          <w:i/>
          <w:sz w:val="24"/>
        </w:rPr>
        <w:t>Example:</w:t>
      </w:r>
      <w:r>
        <w:rPr>
          <w:i/>
          <w:sz w:val="24"/>
        </w:rPr>
        <w:tab/>
        <w:t>Q  When were you at the</w:t>
      </w:r>
      <w:r>
        <w:rPr>
          <w:i/>
          <w:spacing w:val="-7"/>
          <w:sz w:val="24"/>
        </w:rPr>
        <w:t xml:space="preserve"> </w:t>
      </w:r>
      <w:r>
        <w:rPr>
          <w:i/>
          <w:sz w:val="24"/>
        </w:rPr>
        <w:t>--</w:t>
      </w:r>
    </w:p>
    <w:p w14:paraId="7C21EA46" w14:textId="77777777" w:rsidR="007A271A" w:rsidRDefault="00D748BE">
      <w:pPr>
        <w:ind w:left="2898" w:right="4369"/>
        <w:rPr>
          <w:i/>
          <w:sz w:val="24"/>
        </w:rPr>
      </w:pPr>
      <w:r>
        <w:rPr>
          <w:i/>
          <w:sz w:val="24"/>
        </w:rPr>
        <w:t>A What do you mean? Q  -- at the station?</w:t>
      </w:r>
    </w:p>
    <w:p w14:paraId="3C2572BF" w14:textId="77777777" w:rsidR="007A271A" w:rsidRDefault="007A271A">
      <w:pPr>
        <w:pStyle w:val="BodyText"/>
        <w:spacing w:before="4"/>
        <w:rPr>
          <w:i/>
        </w:rPr>
      </w:pPr>
    </w:p>
    <w:p w14:paraId="03AFD1D9" w14:textId="77777777" w:rsidR="007A271A" w:rsidRDefault="00D748BE">
      <w:pPr>
        <w:pStyle w:val="Heading3"/>
        <w:numPr>
          <w:ilvl w:val="0"/>
          <w:numId w:val="54"/>
        </w:numPr>
        <w:tabs>
          <w:tab w:val="left" w:pos="525"/>
        </w:tabs>
        <w:spacing w:before="1"/>
        <w:ind w:hanging="424"/>
      </w:pPr>
      <w:r>
        <w:t>Capitalization</w:t>
      </w:r>
    </w:p>
    <w:p w14:paraId="0B1217C0" w14:textId="77777777" w:rsidR="007A271A" w:rsidRDefault="007A271A">
      <w:pPr>
        <w:pStyle w:val="BodyText"/>
        <w:spacing w:before="6"/>
        <w:rPr>
          <w:b/>
          <w:sz w:val="23"/>
        </w:rPr>
      </w:pPr>
    </w:p>
    <w:p w14:paraId="5025D0C7" w14:textId="77777777" w:rsidR="007A271A" w:rsidRDefault="00D748BE">
      <w:pPr>
        <w:pStyle w:val="ListParagraph"/>
        <w:numPr>
          <w:ilvl w:val="1"/>
          <w:numId w:val="54"/>
        </w:numPr>
        <w:tabs>
          <w:tab w:val="left" w:pos="1057"/>
          <w:tab w:val="left" w:pos="1058"/>
        </w:tabs>
        <w:spacing w:before="1"/>
        <w:ind w:right="105"/>
        <w:rPr>
          <w:sz w:val="24"/>
        </w:rPr>
      </w:pPr>
      <w:r>
        <w:rPr>
          <w:sz w:val="24"/>
          <w:u w:val="single"/>
        </w:rPr>
        <w:t xml:space="preserve">Rule 1: </w:t>
      </w:r>
      <w:r>
        <w:rPr>
          <w:sz w:val="24"/>
        </w:rPr>
        <w:t>Capitalize the first word of a sentence or sentence fragment which represents a sentence.</w:t>
      </w:r>
    </w:p>
    <w:p w14:paraId="55C74CB1" w14:textId="77777777" w:rsidR="007A271A" w:rsidRDefault="007A271A">
      <w:pPr>
        <w:pStyle w:val="BodyText"/>
      </w:pPr>
    </w:p>
    <w:p w14:paraId="59D5F971" w14:textId="77777777" w:rsidR="007A271A" w:rsidRDefault="00D748BE">
      <w:pPr>
        <w:tabs>
          <w:tab w:val="left" w:pos="2898"/>
        </w:tabs>
        <w:ind w:left="1590"/>
        <w:rPr>
          <w:i/>
          <w:sz w:val="24"/>
        </w:rPr>
      </w:pPr>
      <w:r>
        <w:rPr>
          <w:i/>
          <w:sz w:val="24"/>
        </w:rPr>
        <w:t>Examples:</w:t>
      </w:r>
      <w:r>
        <w:rPr>
          <w:i/>
          <w:sz w:val="24"/>
        </w:rPr>
        <w:tab/>
        <w:t>Q  And when did you</w:t>
      </w:r>
      <w:r>
        <w:rPr>
          <w:i/>
          <w:spacing w:val="-7"/>
          <w:sz w:val="24"/>
        </w:rPr>
        <w:t xml:space="preserve"> </w:t>
      </w:r>
      <w:r>
        <w:rPr>
          <w:i/>
          <w:sz w:val="24"/>
        </w:rPr>
        <w:t>arrive?</w:t>
      </w:r>
    </w:p>
    <w:p w14:paraId="00CF4769" w14:textId="77777777" w:rsidR="007A271A" w:rsidRDefault="00D748BE">
      <w:pPr>
        <w:ind w:left="2898" w:right="4982"/>
        <w:rPr>
          <w:i/>
          <w:sz w:val="24"/>
        </w:rPr>
      </w:pPr>
      <w:r>
        <w:rPr>
          <w:i/>
          <w:sz w:val="24"/>
        </w:rPr>
        <w:t>A  About 6 p.m. Q  On what day?</w:t>
      </w:r>
    </w:p>
    <w:p w14:paraId="2AF33514" w14:textId="77777777" w:rsidR="007A271A" w:rsidRDefault="00D748BE">
      <w:pPr>
        <w:ind w:left="2898"/>
        <w:rPr>
          <w:i/>
          <w:sz w:val="24"/>
        </w:rPr>
      </w:pPr>
      <w:r>
        <w:rPr>
          <w:i/>
          <w:sz w:val="24"/>
        </w:rPr>
        <w:t>A  The last day of the week, Saturday.</w:t>
      </w:r>
    </w:p>
    <w:p w14:paraId="4F480101" w14:textId="77777777" w:rsidR="007A271A" w:rsidRDefault="007A271A">
      <w:pPr>
        <w:pStyle w:val="BodyText"/>
        <w:spacing w:before="11"/>
        <w:rPr>
          <w:i/>
          <w:sz w:val="23"/>
        </w:rPr>
      </w:pPr>
    </w:p>
    <w:p w14:paraId="185B664F" w14:textId="77777777" w:rsidR="007A271A" w:rsidRDefault="00D748BE">
      <w:pPr>
        <w:pStyle w:val="ListParagraph"/>
        <w:numPr>
          <w:ilvl w:val="1"/>
          <w:numId w:val="54"/>
        </w:numPr>
        <w:tabs>
          <w:tab w:val="left" w:pos="1057"/>
          <w:tab w:val="left" w:pos="1058"/>
        </w:tabs>
        <w:rPr>
          <w:sz w:val="24"/>
        </w:rPr>
      </w:pPr>
      <w:r>
        <w:rPr>
          <w:sz w:val="24"/>
          <w:u w:val="single"/>
        </w:rPr>
        <w:t xml:space="preserve">Rule 2:  </w:t>
      </w:r>
      <w:r>
        <w:rPr>
          <w:sz w:val="24"/>
        </w:rPr>
        <w:t>Capitalize the names of specific persons, places, or</w:t>
      </w:r>
      <w:r>
        <w:rPr>
          <w:spacing w:val="-15"/>
          <w:sz w:val="24"/>
        </w:rPr>
        <w:t xml:space="preserve"> </w:t>
      </w:r>
      <w:r>
        <w:rPr>
          <w:sz w:val="24"/>
        </w:rPr>
        <w:t>things.</w:t>
      </w:r>
    </w:p>
    <w:p w14:paraId="0570A5E4" w14:textId="77777777" w:rsidR="007A271A" w:rsidRDefault="007A271A">
      <w:pPr>
        <w:pStyle w:val="BodyText"/>
        <w:spacing w:before="1"/>
        <w:rPr>
          <w:sz w:val="16"/>
        </w:rPr>
      </w:pPr>
    </w:p>
    <w:p w14:paraId="4D98D05A" w14:textId="77777777" w:rsidR="007A271A" w:rsidRDefault="00D748BE">
      <w:pPr>
        <w:tabs>
          <w:tab w:val="left" w:pos="2898"/>
        </w:tabs>
        <w:spacing w:before="90"/>
        <w:ind w:left="1590"/>
        <w:rPr>
          <w:i/>
          <w:sz w:val="24"/>
        </w:rPr>
      </w:pPr>
      <w:r>
        <w:rPr>
          <w:i/>
          <w:sz w:val="24"/>
        </w:rPr>
        <w:t>Examples:</w:t>
      </w:r>
      <w:r>
        <w:rPr>
          <w:i/>
          <w:sz w:val="24"/>
        </w:rPr>
        <w:tab/>
        <w:t>When did you meet John</w:t>
      </w:r>
      <w:r>
        <w:rPr>
          <w:i/>
          <w:spacing w:val="-9"/>
          <w:sz w:val="24"/>
        </w:rPr>
        <w:t xml:space="preserve"> </w:t>
      </w:r>
      <w:r>
        <w:rPr>
          <w:i/>
          <w:sz w:val="24"/>
        </w:rPr>
        <w:t>Wilson?</w:t>
      </w:r>
    </w:p>
    <w:p w14:paraId="7A7DF332" w14:textId="77777777" w:rsidR="007A271A" w:rsidRDefault="00D748BE">
      <w:pPr>
        <w:ind w:left="2898"/>
        <w:rPr>
          <w:i/>
          <w:sz w:val="24"/>
        </w:rPr>
      </w:pPr>
      <w:r>
        <w:rPr>
          <w:i/>
          <w:sz w:val="24"/>
        </w:rPr>
        <w:t>Have you visited Missoula, Montana?</w:t>
      </w:r>
    </w:p>
    <w:p w14:paraId="4CE7B196" w14:textId="77777777" w:rsidR="007A271A" w:rsidRDefault="007A271A">
      <w:pPr>
        <w:pStyle w:val="BodyText"/>
        <w:rPr>
          <w:i/>
        </w:rPr>
      </w:pPr>
    </w:p>
    <w:p w14:paraId="6F949B09" w14:textId="77777777" w:rsidR="007A271A" w:rsidRDefault="00D748BE">
      <w:pPr>
        <w:pStyle w:val="ListParagraph"/>
        <w:numPr>
          <w:ilvl w:val="1"/>
          <w:numId w:val="54"/>
        </w:numPr>
        <w:tabs>
          <w:tab w:val="left" w:pos="1057"/>
          <w:tab w:val="left" w:pos="1058"/>
        </w:tabs>
        <w:ind w:right="416"/>
        <w:rPr>
          <w:sz w:val="24"/>
        </w:rPr>
      </w:pPr>
      <w:r>
        <w:rPr>
          <w:sz w:val="24"/>
          <w:u w:val="single"/>
        </w:rPr>
        <w:t xml:space="preserve">Rule 3: </w:t>
      </w:r>
      <w:r>
        <w:rPr>
          <w:sz w:val="24"/>
        </w:rPr>
        <w:t>Capitalize the days of the week, months of the year, and holidays or special days.</w:t>
      </w:r>
    </w:p>
    <w:p w14:paraId="330C966A" w14:textId="77777777" w:rsidR="007A271A" w:rsidRDefault="007A271A">
      <w:pPr>
        <w:pStyle w:val="BodyText"/>
        <w:spacing w:before="10"/>
        <w:rPr>
          <w:sz w:val="23"/>
        </w:rPr>
      </w:pPr>
    </w:p>
    <w:p w14:paraId="04F33AF3" w14:textId="77777777" w:rsidR="007A271A" w:rsidRDefault="00D748BE">
      <w:pPr>
        <w:tabs>
          <w:tab w:val="left" w:pos="2898"/>
        </w:tabs>
        <w:spacing w:before="1"/>
        <w:ind w:left="1590"/>
        <w:rPr>
          <w:i/>
          <w:sz w:val="24"/>
        </w:rPr>
      </w:pPr>
      <w:r>
        <w:rPr>
          <w:i/>
          <w:sz w:val="24"/>
        </w:rPr>
        <w:t>Examples:</w:t>
      </w:r>
      <w:r>
        <w:rPr>
          <w:i/>
          <w:sz w:val="24"/>
        </w:rPr>
        <w:tab/>
        <w:t>Yes, I was there on</w:t>
      </w:r>
      <w:r>
        <w:rPr>
          <w:i/>
          <w:spacing w:val="-7"/>
          <w:sz w:val="24"/>
        </w:rPr>
        <w:t xml:space="preserve"> </w:t>
      </w:r>
      <w:r>
        <w:rPr>
          <w:i/>
          <w:sz w:val="24"/>
        </w:rPr>
        <w:t>Wednesday.</w:t>
      </w:r>
    </w:p>
    <w:p w14:paraId="022938F9" w14:textId="77777777" w:rsidR="007A271A" w:rsidRDefault="00D748BE">
      <w:pPr>
        <w:ind w:left="2898"/>
        <w:rPr>
          <w:i/>
          <w:sz w:val="24"/>
        </w:rPr>
      </w:pPr>
      <w:r>
        <w:rPr>
          <w:i/>
          <w:sz w:val="24"/>
        </w:rPr>
        <w:t>I was in the hospital for all of February.</w:t>
      </w:r>
    </w:p>
    <w:p w14:paraId="027B60E2" w14:textId="77777777" w:rsidR="007A271A" w:rsidRDefault="00D748BE">
      <w:pPr>
        <w:ind w:left="2898"/>
        <w:rPr>
          <w:i/>
          <w:sz w:val="24"/>
        </w:rPr>
      </w:pPr>
      <w:r>
        <w:rPr>
          <w:i/>
          <w:sz w:val="24"/>
        </w:rPr>
        <w:t>We voted to have the Fourth of July off rather than Good Friday.</w:t>
      </w:r>
    </w:p>
    <w:p w14:paraId="524068F6" w14:textId="77777777" w:rsidR="007A271A" w:rsidRDefault="007A271A">
      <w:pPr>
        <w:pStyle w:val="BodyText"/>
        <w:rPr>
          <w:i/>
        </w:rPr>
      </w:pPr>
    </w:p>
    <w:p w14:paraId="0C079250" w14:textId="77777777" w:rsidR="007A271A" w:rsidRDefault="00D748BE">
      <w:pPr>
        <w:pStyle w:val="ListParagraph"/>
        <w:numPr>
          <w:ilvl w:val="1"/>
          <w:numId w:val="54"/>
        </w:numPr>
        <w:tabs>
          <w:tab w:val="left" w:pos="1057"/>
          <w:tab w:val="left" w:pos="1058"/>
        </w:tabs>
        <w:rPr>
          <w:sz w:val="24"/>
        </w:rPr>
      </w:pPr>
      <w:r>
        <w:rPr>
          <w:sz w:val="24"/>
          <w:u w:val="single"/>
        </w:rPr>
        <w:t xml:space="preserve">Rule 4:  </w:t>
      </w:r>
      <w:r>
        <w:rPr>
          <w:sz w:val="24"/>
        </w:rPr>
        <w:t>Capitalize seasons of the year only if they are made proper nouns by their</w:t>
      </w:r>
      <w:r>
        <w:rPr>
          <w:spacing w:val="-18"/>
          <w:sz w:val="24"/>
        </w:rPr>
        <w:t xml:space="preserve"> </w:t>
      </w:r>
      <w:r>
        <w:rPr>
          <w:sz w:val="24"/>
        </w:rPr>
        <w:t>use.</w:t>
      </w:r>
    </w:p>
    <w:p w14:paraId="1984B6F2" w14:textId="77777777" w:rsidR="007A271A" w:rsidRDefault="007A271A">
      <w:pPr>
        <w:pStyle w:val="BodyText"/>
        <w:spacing w:before="2"/>
        <w:rPr>
          <w:sz w:val="16"/>
        </w:rPr>
      </w:pPr>
    </w:p>
    <w:p w14:paraId="136B1804" w14:textId="77777777" w:rsidR="007A271A" w:rsidRDefault="00D748BE">
      <w:pPr>
        <w:tabs>
          <w:tab w:val="left" w:pos="2898"/>
        </w:tabs>
        <w:spacing w:before="90"/>
        <w:ind w:left="1590"/>
        <w:rPr>
          <w:i/>
          <w:sz w:val="24"/>
        </w:rPr>
      </w:pPr>
      <w:r>
        <w:rPr>
          <w:i/>
          <w:sz w:val="24"/>
        </w:rPr>
        <w:t>Examples:</w:t>
      </w:r>
      <w:r>
        <w:rPr>
          <w:i/>
          <w:sz w:val="24"/>
        </w:rPr>
        <w:tab/>
        <w:t>I plan to begin school in the</w:t>
      </w:r>
      <w:r>
        <w:rPr>
          <w:i/>
          <w:spacing w:val="-5"/>
          <w:sz w:val="24"/>
        </w:rPr>
        <w:t xml:space="preserve"> </w:t>
      </w:r>
      <w:r>
        <w:rPr>
          <w:i/>
          <w:sz w:val="24"/>
        </w:rPr>
        <w:t>fall.</w:t>
      </w:r>
    </w:p>
    <w:p w14:paraId="0E850A7A" w14:textId="77777777" w:rsidR="007A271A" w:rsidRDefault="00D748BE">
      <w:pPr>
        <w:ind w:left="2898" w:right="2076"/>
        <w:rPr>
          <w:i/>
          <w:sz w:val="24"/>
        </w:rPr>
      </w:pPr>
      <w:r>
        <w:rPr>
          <w:i/>
          <w:sz w:val="24"/>
        </w:rPr>
        <w:t>He played the role of Winter in the spring play. I took two courses winter semester.</w:t>
      </w:r>
    </w:p>
    <w:p w14:paraId="20EFA691" w14:textId="77777777" w:rsidR="007A271A" w:rsidRDefault="007A271A">
      <w:pPr>
        <w:pStyle w:val="BodyText"/>
        <w:spacing w:before="11"/>
        <w:rPr>
          <w:i/>
          <w:sz w:val="23"/>
        </w:rPr>
      </w:pPr>
    </w:p>
    <w:p w14:paraId="24D5BDA7" w14:textId="77777777" w:rsidR="007A271A" w:rsidRDefault="00D748BE">
      <w:pPr>
        <w:pStyle w:val="ListParagraph"/>
        <w:numPr>
          <w:ilvl w:val="1"/>
          <w:numId w:val="54"/>
        </w:numPr>
        <w:tabs>
          <w:tab w:val="left" w:pos="1057"/>
          <w:tab w:val="left" w:pos="1058"/>
        </w:tabs>
        <w:ind w:right="138"/>
        <w:rPr>
          <w:sz w:val="24"/>
        </w:rPr>
      </w:pPr>
      <w:r>
        <w:rPr>
          <w:sz w:val="24"/>
          <w:u w:val="single"/>
        </w:rPr>
        <w:t xml:space="preserve">Rule 5: </w:t>
      </w:r>
      <w:r>
        <w:rPr>
          <w:sz w:val="24"/>
        </w:rPr>
        <w:t>Capitalize adjectives which are derived from proper nouns. Exceptions to this rule include congressional, constitutional, and</w:t>
      </w:r>
      <w:r>
        <w:rPr>
          <w:spacing w:val="-12"/>
          <w:sz w:val="24"/>
        </w:rPr>
        <w:t xml:space="preserve"> </w:t>
      </w:r>
      <w:r>
        <w:rPr>
          <w:sz w:val="24"/>
        </w:rPr>
        <w:t>senatorial.</w:t>
      </w:r>
    </w:p>
    <w:p w14:paraId="36D97341" w14:textId="77777777" w:rsidR="007A271A" w:rsidRDefault="007A271A">
      <w:pPr>
        <w:pStyle w:val="BodyText"/>
        <w:spacing w:before="11"/>
        <w:rPr>
          <w:sz w:val="23"/>
        </w:rPr>
      </w:pPr>
    </w:p>
    <w:p w14:paraId="4F27584F" w14:textId="77777777" w:rsidR="007A271A" w:rsidRDefault="00D748BE">
      <w:pPr>
        <w:tabs>
          <w:tab w:val="left" w:pos="2898"/>
        </w:tabs>
        <w:ind w:left="1590"/>
        <w:rPr>
          <w:i/>
          <w:sz w:val="24"/>
        </w:rPr>
      </w:pPr>
      <w:r>
        <w:rPr>
          <w:i/>
          <w:sz w:val="24"/>
        </w:rPr>
        <w:t>Examples:</w:t>
      </w:r>
      <w:r>
        <w:rPr>
          <w:i/>
          <w:sz w:val="24"/>
        </w:rPr>
        <w:tab/>
        <w:t>He is an American</w:t>
      </w:r>
      <w:r>
        <w:rPr>
          <w:i/>
          <w:spacing w:val="-7"/>
          <w:sz w:val="24"/>
        </w:rPr>
        <w:t xml:space="preserve"> </w:t>
      </w:r>
      <w:r>
        <w:rPr>
          <w:i/>
          <w:sz w:val="24"/>
        </w:rPr>
        <w:t>citizen.</w:t>
      </w:r>
    </w:p>
    <w:p w14:paraId="3373A46B" w14:textId="77777777" w:rsidR="007A271A" w:rsidRDefault="00D748BE">
      <w:pPr>
        <w:ind w:left="2898"/>
        <w:rPr>
          <w:i/>
          <w:sz w:val="24"/>
        </w:rPr>
      </w:pPr>
      <w:r>
        <w:rPr>
          <w:i/>
          <w:sz w:val="24"/>
        </w:rPr>
        <w:t>He is a Michigander.</w:t>
      </w:r>
    </w:p>
    <w:p w14:paraId="76776EEA" w14:textId="77777777" w:rsidR="007A271A" w:rsidRDefault="007A271A">
      <w:pPr>
        <w:pStyle w:val="BodyText"/>
        <w:rPr>
          <w:i/>
        </w:rPr>
      </w:pPr>
    </w:p>
    <w:p w14:paraId="5EE7033D" w14:textId="77777777" w:rsidR="007A271A" w:rsidRDefault="00D748BE">
      <w:pPr>
        <w:pStyle w:val="ListParagraph"/>
        <w:numPr>
          <w:ilvl w:val="1"/>
          <w:numId w:val="54"/>
        </w:numPr>
        <w:tabs>
          <w:tab w:val="left" w:pos="1057"/>
          <w:tab w:val="left" w:pos="1058"/>
        </w:tabs>
        <w:ind w:right="404"/>
        <w:rPr>
          <w:sz w:val="24"/>
        </w:rPr>
      </w:pPr>
      <w:r>
        <w:rPr>
          <w:sz w:val="24"/>
          <w:u w:val="single"/>
        </w:rPr>
        <w:t xml:space="preserve">Rule 6: </w:t>
      </w:r>
      <w:r>
        <w:rPr>
          <w:sz w:val="24"/>
        </w:rPr>
        <w:t>Capitalize the names of institutions such as colleges, universities, hospitals, churches, and libraries. Capitalize the name of a division within those institutions when it represents the official name of the</w:t>
      </w:r>
      <w:r>
        <w:rPr>
          <w:spacing w:val="-13"/>
          <w:sz w:val="24"/>
        </w:rPr>
        <w:t xml:space="preserve"> </w:t>
      </w:r>
      <w:r>
        <w:rPr>
          <w:sz w:val="24"/>
        </w:rPr>
        <w:t>division.</w:t>
      </w:r>
    </w:p>
    <w:p w14:paraId="5F741B4B" w14:textId="77777777" w:rsidR="007A271A" w:rsidRDefault="007A271A">
      <w:pPr>
        <w:pStyle w:val="BodyText"/>
        <w:spacing w:before="11"/>
        <w:rPr>
          <w:sz w:val="23"/>
        </w:rPr>
      </w:pPr>
    </w:p>
    <w:p w14:paraId="0447E7D0" w14:textId="77777777" w:rsidR="007A271A" w:rsidRDefault="00D748BE">
      <w:pPr>
        <w:tabs>
          <w:tab w:val="left" w:pos="2898"/>
        </w:tabs>
        <w:ind w:left="1590"/>
        <w:rPr>
          <w:i/>
          <w:sz w:val="24"/>
        </w:rPr>
      </w:pPr>
      <w:r>
        <w:rPr>
          <w:i/>
          <w:sz w:val="24"/>
        </w:rPr>
        <w:t>Examples:</w:t>
      </w:r>
      <w:r>
        <w:rPr>
          <w:i/>
          <w:sz w:val="24"/>
        </w:rPr>
        <w:tab/>
        <w:t>I attend the University of</w:t>
      </w:r>
      <w:r>
        <w:rPr>
          <w:i/>
          <w:spacing w:val="-8"/>
          <w:sz w:val="24"/>
        </w:rPr>
        <w:t xml:space="preserve"> </w:t>
      </w:r>
      <w:r>
        <w:rPr>
          <w:i/>
          <w:sz w:val="24"/>
        </w:rPr>
        <w:t>Texas.</w:t>
      </w:r>
    </w:p>
    <w:p w14:paraId="5594C8B0" w14:textId="77777777" w:rsidR="007A271A" w:rsidRDefault="00D748BE">
      <w:pPr>
        <w:ind w:left="2898"/>
        <w:rPr>
          <w:i/>
          <w:sz w:val="24"/>
        </w:rPr>
      </w:pPr>
      <w:r>
        <w:rPr>
          <w:i/>
          <w:sz w:val="24"/>
        </w:rPr>
        <w:t>My major professor is in the Department of Political Science.</w:t>
      </w:r>
    </w:p>
    <w:p w14:paraId="47E3F5A2" w14:textId="77777777" w:rsidR="007A271A" w:rsidRDefault="007A271A">
      <w:pPr>
        <w:rPr>
          <w:sz w:val="24"/>
        </w:rPr>
        <w:sectPr w:rsidR="007A271A">
          <w:pgSz w:w="12240" w:h="15840"/>
          <w:pgMar w:top="980" w:right="1360" w:bottom="280" w:left="1340" w:header="722" w:footer="0" w:gutter="0"/>
          <w:cols w:space="720"/>
        </w:sectPr>
      </w:pPr>
    </w:p>
    <w:p w14:paraId="0F531EB2" w14:textId="77777777" w:rsidR="007A271A" w:rsidRDefault="007A271A">
      <w:pPr>
        <w:pStyle w:val="BodyText"/>
        <w:rPr>
          <w:i/>
          <w:sz w:val="20"/>
        </w:rPr>
      </w:pPr>
    </w:p>
    <w:p w14:paraId="02CD5A26" w14:textId="77777777" w:rsidR="007A271A" w:rsidRDefault="00D748BE">
      <w:pPr>
        <w:spacing w:before="214"/>
        <w:ind w:left="2898"/>
        <w:rPr>
          <w:sz w:val="24"/>
        </w:rPr>
      </w:pPr>
      <w:r>
        <w:rPr>
          <w:i/>
          <w:sz w:val="24"/>
        </w:rPr>
        <w:t xml:space="preserve">My son attends Michigan State College. </w:t>
      </w:r>
      <w:r>
        <w:rPr>
          <w:sz w:val="24"/>
        </w:rPr>
        <w:t>(no such institution exists)</w:t>
      </w:r>
    </w:p>
    <w:p w14:paraId="1B082239" w14:textId="77777777" w:rsidR="007A271A" w:rsidRDefault="00D748BE">
      <w:pPr>
        <w:ind w:left="2898"/>
        <w:rPr>
          <w:i/>
          <w:sz w:val="24"/>
        </w:rPr>
      </w:pPr>
      <w:r>
        <w:rPr>
          <w:i/>
          <w:sz w:val="24"/>
        </w:rPr>
        <w:t>He is president of the Board of Education.</w:t>
      </w:r>
    </w:p>
    <w:p w14:paraId="2215A3F3" w14:textId="77777777" w:rsidR="007A271A" w:rsidRDefault="007A271A">
      <w:pPr>
        <w:pStyle w:val="BodyText"/>
        <w:rPr>
          <w:i/>
        </w:rPr>
      </w:pPr>
    </w:p>
    <w:p w14:paraId="333F7772" w14:textId="77777777" w:rsidR="007A271A" w:rsidRDefault="00D748BE">
      <w:pPr>
        <w:pStyle w:val="ListParagraph"/>
        <w:numPr>
          <w:ilvl w:val="1"/>
          <w:numId w:val="54"/>
        </w:numPr>
        <w:tabs>
          <w:tab w:val="left" w:pos="1057"/>
          <w:tab w:val="left" w:pos="1058"/>
        </w:tabs>
        <w:ind w:right="895"/>
        <w:rPr>
          <w:sz w:val="24"/>
        </w:rPr>
      </w:pPr>
      <w:r>
        <w:rPr>
          <w:sz w:val="24"/>
          <w:u w:val="single"/>
        </w:rPr>
        <w:t xml:space="preserve">Rule 7: </w:t>
      </w:r>
      <w:r>
        <w:rPr>
          <w:sz w:val="24"/>
        </w:rPr>
        <w:t>Capitalize the names of companies, unions, associations, societies, independent committees and boards, political parties, conventions, foundations, fraternities, sororities, clubs, and religious</w:t>
      </w:r>
      <w:r>
        <w:rPr>
          <w:spacing w:val="-12"/>
          <w:sz w:val="24"/>
        </w:rPr>
        <w:t xml:space="preserve"> </w:t>
      </w:r>
      <w:r>
        <w:rPr>
          <w:sz w:val="24"/>
        </w:rPr>
        <w:t>bodies.</w:t>
      </w:r>
    </w:p>
    <w:p w14:paraId="24D625E9" w14:textId="77777777" w:rsidR="007A271A" w:rsidRDefault="007A271A">
      <w:pPr>
        <w:pStyle w:val="BodyText"/>
        <w:spacing w:before="11"/>
        <w:rPr>
          <w:sz w:val="23"/>
        </w:rPr>
      </w:pPr>
    </w:p>
    <w:p w14:paraId="467918C9" w14:textId="77777777" w:rsidR="007A271A" w:rsidRDefault="00D748BE">
      <w:pPr>
        <w:tabs>
          <w:tab w:val="left" w:pos="2898"/>
        </w:tabs>
        <w:ind w:left="1590"/>
        <w:rPr>
          <w:i/>
          <w:sz w:val="24"/>
        </w:rPr>
      </w:pPr>
      <w:r>
        <w:rPr>
          <w:i/>
          <w:sz w:val="24"/>
        </w:rPr>
        <w:t>Examples:</w:t>
      </w:r>
      <w:r>
        <w:rPr>
          <w:i/>
          <w:sz w:val="24"/>
        </w:rPr>
        <w:tab/>
        <w:t>She was chairperson of the Republican National</w:t>
      </w:r>
      <w:r>
        <w:rPr>
          <w:i/>
          <w:spacing w:val="-12"/>
          <w:sz w:val="24"/>
        </w:rPr>
        <w:t xml:space="preserve"> </w:t>
      </w:r>
      <w:r>
        <w:rPr>
          <w:i/>
          <w:sz w:val="24"/>
        </w:rPr>
        <w:t>Committee.</w:t>
      </w:r>
    </w:p>
    <w:p w14:paraId="2EB8B940" w14:textId="77777777" w:rsidR="007A271A" w:rsidRDefault="00D748BE">
      <w:pPr>
        <w:ind w:left="2898"/>
        <w:rPr>
          <w:i/>
          <w:sz w:val="24"/>
        </w:rPr>
      </w:pPr>
      <w:r>
        <w:rPr>
          <w:i/>
          <w:sz w:val="24"/>
        </w:rPr>
        <w:t>He used to serve on the Committee on Ways and Means.</w:t>
      </w:r>
    </w:p>
    <w:p w14:paraId="7FA7AB1B" w14:textId="77777777" w:rsidR="007A271A" w:rsidRDefault="00D748BE">
      <w:pPr>
        <w:ind w:left="2898"/>
        <w:rPr>
          <w:i/>
          <w:sz w:val="24"/>
        </w:rPr>
      </w:pPr>
      <w:r>
        <w:rPr>
          <w:i/>
          <w:sz w:val="24"/>
        </w:rPr>
        <w:t>It was an idea that came from the Mothers Against Drunk Driving.</w:t>
      </w:r>
    </w:p>
    <w:p w14:paraId="5E5C295C" w14:textId="77777777" w:rsidR="007A271A" w:rsidRDefault="007A271A">
      <w:pPr>
        <w:pStyle w:val="BodyText"/>
        <w:spacing w:before="11"/>
        <w:rPr>
          <w:i/>
          <w:sz w:val="23"/>
        </w:rPr>
      </w:pPr>
    </w:p>
    <w:p w14:paraId="10ABA6AF" w14:textId="77777777" w:rsidR="007A271A" w:rsidRDefault="00D748BE">
      <w:pPr>
        <w:pStyle w:val="ListParagraph"/>
        <w:numPr>
          <w:ilvl w:val="1"/>
          <w:numId w:val="54"/>
        </w:numPr>
        <w:tabs>
          <w:tab w:val="left" w:pos="1057"/>
          <w:tab w:val="left" w:pos="1058"/>
        </w:tabs>
        <w:ind w:right="224"/>
        <w:rPr>
          <w:sz w:val="24"/>
        </w:rPr>
      </w:pPr>
      <w:r>
        <w:rPr>
          <w:sz w:val="24"/>
          <w:u w:val="single"/>
        </w:rPr>
        <w:t xml:space="preserve">Rule 8: </w:t>
      </w:r>
      <w:r>
        <w:rPr>
          <w:sz w:val="24"/>
        </w:rPr>
        <w:t>Capitalize common organization names such as advertising department, board of directors, and finance committee when they are actual names within units of the speaker's organization. Do not capitalize them when they are used to refer to some other organization unless there is some reason the speaker is giving them special importance or</w:t>
      </w:r>
      <w:r>
        <w:rPr>
          <w:spacing w:val="-6"/>
          <w:sz w:val="24"/>
        </w:rPr>
        <w:t xml:space="preserve"> </w:t>
      </w:r>
      <w:r>
        <w:rPr>
          <w:sz w:val="24"/>
        </w:rPr>
        <w:t>distinction.</w:t>
      </w:r>
    </w:p>
    <w:p w14:paraId="24264F82" w14:textId="77777777" w:rsidR="007A271A" w:rsidRDefault="007A271A">
      <w:pPr>
        <w:pStyle w:val="BodyText"/>
        <w:spacing w:before="11"/>
        <w:rPr>
          <w:sz w:val="23"/>
        </w:rPr>
      </w:pPr>
    </w:p>
    <w:p w14:paraId="6CC4F016" w14:textId="77777777" w:rsidR="007A271A" w:rsidRDefault="00D748BE">
      <w:pPr>
        <w:tabs>
          <w:tab w:val="left" w:pos="2898"/>
        </w:tabs>
        <w:ind w:left="1590"/>
        <w:rPr>
          <w:i/>
          <w:sz w:val="24"/>
        </w:rPr>
      </w:pPr>
      <w:r>
        <w:rPr>
          <w:i/>
          <w:sz w:val="24"/>
        </w:rPr>
        <w:t>Examples:</w:t>
      </w:r>
      <w:r>
        <w:rPr>
          <w:i/>
          <w:sz w:val="24"/>
        </w:rPr>
        <w:tab/>
        <w:t>Our Marketing Department was headed by William</w:t>
      </w:r>
      <w:r>
        <w:rPr>
          <w:i/>
          <w:spacing w:val="-15"/>
          <w:sz w:val="24"/>
        </w:rPr>
        <w:t xml:space="preserve"> </w:t>
      </w:r>
      <w:r>
        <w:rPr>
          <w:i/>
          <w:sz w:val="24"/>
        </w:rPr>
        <w:t>Jones.</w:t>
      </w:r>
    </w:p>
    <w:p w14:paraId="5A3B6F3B" w14:textId="77777777" w:rsidR="007A271A" w:rsidRDefault="00D748BE">
      <w:pPr>
        <w:ind w:left="2898"/>
        <w:rPr>
          <w:i/>
          <w:sz w:val="24"/>
        </w:rPr>
      </w:pPr>
      <w:r>
        <w:rPr>
          <w:i/>
          <w:sz w:val="24"/>
        </w:rPr>
        <w:t>I believe he worked for the marketing department of Wentworth, Inc.</w:t>
      </w:r>
    </w:p>
    <w:p w14:paraId="3527125C" w14:textId="77777777" w:rsidR="007A271A" w:rsidRDefault="007A271A">
      <w:pPr>
        <w:pStyle w:val="BodyText"/>
        <w:rPr>
          <w:i/>
        </w:rPr>
      </w:pPr>
    </w:p>
    <w:p w14:paraId="36F82ACA" w14:textId="77777777" w:rsidR="007A271A" w:rsidRDefault="00D748BE">
      <w:pPr>
        <w:pStyle w:val="ListParagraph"/>
        <w:numPr>
          <w:ilvl w:val="1"/>
          <w:numId w:val="54"/>
        </w:numPr>
        <w:tabs>
          <w:tab w:val="left" w:pos="1057"/>
          <w:tab w:val="left" w:pos="1058"/>
        </w:tabs>
        <w:ind w:right="230"/>
        <w:rPr>
          <w:sz w:val="24"/>
        </w:rPr>
      </w:pPr>
      <w:r>
        <w:rPr>
          <w:sz w:val="24"/>
          <w:u w:val="single"/>
        </w:rPr>
        <w:t xml:space="preserve">Rule 9: </w:t>
      </w:r>
      <w:r>
        <w:rPr>
          <w:sz w:val="24"/>
        </w:rPr>
        <w:t>Capitalize the names of relatives (mother, father, sister, brother) when used as a substitute for the individual's</w:t>
      </w:r>
      <w:r>
        <w:rPr>
          <w:spacing w:val="-10"/>
          <w:sz w:val="24"/>
        </w:rPr>
        <w:t xml:space="preserve"> </w:t>
      </w:r>
      <w:r>
        <w:rPr>
          <w:sz w:val="24"/>
        </w:rPr>
        <w:t>name.</w:t>
      </w:r>
    </w:p>
    <w:p w14:paraId="698E5947" w14:textId="77777777" w:rsidR="007A271A" w:rsidRDefault="007A271A">
      <w:pPr>
        <w:pStyle w:val="BodyText"/>
        <w:spacing w:before="11"/>
        <w:rPr>
          <w:sz w:val="23"/>
        </w:rPr>
      </w:pPr>
    </w:p>
    <w:p w14:paraId="1503E717" w14:textId="77777777" w:rsidR="007A271A" w:rsidRDefault="00D748BE">
      <w:pPr>
        <w:tabs>
          <w:tab w:val="left" w:pos="2898"/>
        </w:tabs>
        <w:ind w:left="1590"/>
        <w:rPr>
          <w:i/>
          <w:sz w:val="24"/>
        </w:rPr>
      </w:pPr>
      <w:r>
        <w:rPr>
          <w:i/>
          <w:sz w:val="24"/>
        </w:rPr>
        <w:t>Examples:</w:t>
      </w:r>
      <w:r>
        <w:rPr>
          <w:i/>
          <w:sz w:val="24"/>
        </w:rPr>
        <w:tab/>
        <w:t>My sister is in the courtroom</w:t>
      </w:r>
      <w:r>
        <w:rPr>
          <w:i/>
          <w:spacing w:val="-8"/>
          <w:sz w:val="24"/>
        </w:rPr>
        <w:t xml:space="preserve"> </w:t>
      </w:r>
      <w:r>
        <w:rPr>
          <w:i/>
          <w:sz w:val="24"/>
        </w:rPr>
        <w:t>today.</w:t>
      </w:r>
    </w:p>
    <w:p w14:paraId="51C51F37" w14:textId="77777777" w:rsidR="007A271A" w:rsidRDefault="00D748BE">
      <w:pPr>
        <w:ind w:left="2898"/>
        <w:rPr>
          <w:i/>
          <w:sz w:val="24"/>
        </w:rPr>
      </w:pPr>
      <w:r>
        <w:rPr>
          <w:i/>
          <w:sz w:val="24"/>
        </w:rPr>
        <w:t>I spent the day with my father.</w:t>
      </w:r>
    </w:p>
    <w:p w14:paraId="124B7439" w14:textId="77777777" w:rsidR="007A271A" w:rsidRDefault="00D748BE">
      <w:pPr>
        <w:ind w:left="2898"/>
        <w:rPr>
          <w:i/>
          <w:sz w:val="24"/>
        </w:rPr>
      </w:pPr>
      <w:r>
        <w:rPr>
          <w:i/>
          <w:sz w:val="24"/>
        </w:rPr>
        <w:t>I asked Mother to call my sister.</w:t>
      </w:r>
    </w:p>
    <w:p w14:paraId="73B6701E" w14:textId="77777777" w:rsidR="007A271A" w:rsidRDefault="00D748BE">
      <w:pPr>
        <w:ind w:left="2898"/>
        <w:rPr>
          <w:i/>
          <w:sz w:val="24"/>
        </w:rPr>
      </w:pPr>
      <w:r>
        <w:rPr>
          <w:i/>
          <w:sz w:val="24"/>
        </w:rPr>
        <w:t>I was unable to reach my mother on the phone.</w:t>
      </w:r>
    </w:p>
    <w:p w14:paraId="38F81EB1" w14:textId="77777777" w:rsidR="007A271A" w:rsidRDefault="007A271A">
      <w:pPr>
        <w:pStyle w:val="BodyText"/>
        <w:rPr>
          <w:i/>
        </w:rPr>
      </w:pPr>
    </w:p>
    <w:p w14:paraId="21BE4671" w14:textId="2402AEB5" w:rsidR="007A271A" w:rsidRDefault="00D748BE">
      <w:pPr>
        <w:pStyle w:val="ListParagraph"/>
        <w:numPr>
          <w:ilvl w:val="1"/>
          <w:numId w:val="54"/>
        </w:numPr>
        <w:tabs>
          <w:tab w:val="left" w:pos="1057"/>
          <w:tab w:val="left" w:pos="1058"/>
        </w:tabs>
        <w:rPr>
          <w:sz w:val="24"/>
        </w:rPr>
      </w:pPr>
      <w:r>
        <w:rPr>
          <w:sz w:val="24"/>
          <w:u w:val="single"/>
        </w:rPr>
        <w:t xml:space="preserve">Rule 10:  </w:t>
      </w:r>
      <w:r>
        <w:rPr>
          <w:sz w:val="24"/>
        </w:rPr>
        <w:t>Capitalize personal or corporate titles that precede a</w:t>
      </w:r>
      <w:r>
        <w:rPr>
          <w:spacing w:val="-17"/>
          <w:sz w:val="24"/>
        </w:rPr>
        <w:t xml:space="preserve"> </w:t>
      </w:r>
      <w:r>
        <w:rPr>
          <w:sz w:val="24"/>
        </w:rPr>
        <w:t>name.</w:t>
      </w:r>
      <w:r w:rsidR="00821DEA">
        <w:rPr>
          <w:sz w:val="24"/>
        </w:rPr>
        <w:t xml:space="preserve">  </w:t>
      </w:r>
      <w:r w:rsidR="00821DEA">
        <w:rPr>
          <w:color w:val="FF0000"/>
          <w:sz w:val="24"/>
        </w:rPr>
        <w:t>NOTE IN THE EXAMPLES BELOW, A PERIOD IS ACCEPTABLE OR A QUESTION MARK.</w:t>
      </w:r>
    </w:p>
    <w:p w14:paraId="1BA1243C" w14:textId="77777777" w:rsidR="007A271A" w:rsidRDefault="007A271A">
      <w:pPr>
        <w:pStyle w:val="BodyText"/>
        <w:spacing w:before="2"/>
        <w:rPr>
          <w:sz w:val="16"/>
        </w:rPr>
      </w:pPr>
    </w:p>
    <w:p w14:paraId="0FF7DAB5" w14:textId="77777777" w:rsidR="007A271A" w:rsidRDefault="00D748BE">
      <w:pPr>
        <w:tabs>
          <w:tab w:val="left" w:pos="2898"/>
        </w:tabs>
        <w:spacing w:before="90"/>
        <w:ind w:left="1590"/>
        <w:rPr>
          <w:i/>
          <w:sz w:val="24"/>
        </w:rPr>
      </w:pPr>
      <w:r>
        <w:rPr>
          <w:i/>
          <w:sz w:val="24"/>
        </w:rPr>
        <w:t>Examples:</w:t>
      </w:r>
      <w:r>
        <w:rPr>
          <w:i/>
          <w:sz w:val="24"/>
        </w:rPr>
        <w:tab/>
        <w:t>Will Sheriff Martin please come to the</w:t>
      </w:r>
      <w:r>
        <w:rPr>
          <w:i/>
          <w:spacing w:val="-13"/>
          <w:sz w:val="24"/>
        </w:rPr>
        <w:t xml:space="preserve"> </w:t>
      </w:r>
      <w:r>
        <w:rPr>
          <w:i/>
          <w:sz w:val="24"/>
        </w:rPr>
        <w:t>stand.</w:t>
      </w:r>
    </w:p>
    <w:p w14:paraId="328DFB1E" w14:textId="77777777" w:rsidR="007A271A" w:rsidRDefault="00D748BE">
      <w:pPr>
        <w:ind w:left="2898" w:right="1482"/>
        <w:rPr>
          <w:i/>
          <w:sz w:val="24"/>
        </w:rPr>
      </w:pPr>
      <w:r>
        <w:rPr>
          <w:i/>
          <w:sz w:val="24"/>
        </w:rPr>
        <w:t>Will Mr. Martin, Sheriff, please come to the stand. Will the sheriff please come to the stand.</w:t>
      </w:r>
    </w:p>
    <w:p w14:paraId="0BE76B91" w14:textId="77777777" w:rsidR="007A271A" w:rsidRDefault="007A271A">
      <w:pPr>
        <w:pStyle w:val="BodyText"/>
        <w:spacing w:before="11"/>
        <w:rPr>
          <w:i/>
          <w:sz w:val="23"/>
        </w:rPr>
      </w:pPr>
    </w:p>
    <w:p w14:paraId="48165FF5" w14:textId="77777777" w:rsidR="007A271A" w:rsidRDefault="00D748BE">
      <w:pPr>
        <w:pStyle w:val="ListParagraph"/>
        <w:numPr>
          <w:ilvl w:val="1"/>
          <w:numId w:val="54"/>
        </w:numPr>
        <w:tabs>
          <w:tab w:val="left" w:pos="1057"/>
          <w:tab w:val="left" w:pos="1058"/>
        </w:tabs>
        <w:ind w:right="201"/>
        <w:rPr>
          <w:sz w:val="24"/>
        </w:rPr>
      </w:pPr>
      <w:r>
        <w:rPr>
          <w:sz w:val="24"/>
          <w:u w:val="single"/>
        </w:rPr>
        <w:t xml:space="preserve">Rule 11: </w:t>
      </w:r>
      <w:r>
        <w:rPr>
          <w:sz w:val="24"/>
        </w:rPr>
        <w:t>For some exceptionally important officials or dignitaries, capitalize the name of the office even if it follows or replaces a specific personal</w:t>
      </w:r>
      <w:r>
        <w:rPr>
          <w:spacing w:val="-17"/>
          <w:sz w:val="24"/>
        </w:rPr>
        <w:t xml:space="preserve"> </w:t>
      </w:r>
      <w:r>
        <w:rPr>
          <w:sz w:val="24"/>
        </w:rPr>
        <w:t>name.</w:t>
      </w:r>
    </w:p>
    <w:p w14:paraId="1D6C2262" w14:textId="77777777" w:rsidR="007A271A" w:rsidRDefault="007A271A">
      <w:pPr>
        <w:pStyle w:val="BodyText"/>
        <w:spacing w:before="11"/>
        <w:rPr>
          <w:sz w:val="23"/>
        </w:rPr>
      </w:pPr>
    </w:p>
    <w:p w14:paraId="586FBE0D" w14:textId="77777777" w:rsidR="007A271A" w:rsidRDefault="00D748BE">
      <w:pPr>
        <w:pStyle w:val="BodyText"/>
        <w:ind w:left="1057" w:right="425"/>
      </w:pPr>
      <w:r>
        <w:t>These exceptions and representative examples include the President, Vice President, Attorney General, Director of the FBI, Commissioner of Education, Senator, and Representative on the national level or in foreign governments.</w:t>
      </w:r>
    </w:p>
    <w:p w14:paraId="51DAD841" w14:textId="77777777" w:rsidR="007A271A" w:rsidRDefault="007A271A">
      <w:pPr>
        <w:pStyle w:val="BodyText"/>
        <w:spacing w:before="11"/>
        <w:rPr>
          <w:sz w:val="23"/>
        </w:rPr>
      </w:pPr>
    </w:p>
    <w:p w14:paraId="53A72628" w14:textId="77777777" w:rsidR="007A271A" w:rsidRDefault="00D748BE">
      <w:pPr>
        <w:pStyle w:val="BodyText"/>
        <w:ind w:left="1057" w:right="552"/>
      </w:pPr>
      <w:r>
        <w:t>In state government, capitalize only the Governor and Lieutenant Governor but not senator, representative, attorney general.</w:t>
      </w:r>
    </w:p>
    <w:p w14:paraId="4E6F9FA0" w14:textId="77777777" w:rsidR="007A271A" w:rsidRDefault="007A271A">
      <w:pPr>
        <w:pStyle w:val="BodyText"/>
        <w:spacing w:before="11"/>
        <w:rPr>
          <w:sz w:val="23"/>
        </w:rPr>
      </w:pPr>
    </w:p>
    <w:p w14:paraId="2B4BA7D3" w14:textId="77777777" w:rsidR="007A271A" w:rsidRDefault="00D748BE">
      <w:pPr>
        <w:pStyle w:val="BodyText"/>
        <w:ind w:left="1057" w:right="119"/>
      </w:pPr>
      <w:r>
        <w:t>On the international level, capitalize the Pope and Secretary General of the United Nations. Examples of capitalization of foreign dignitaries are the Queen Mother, the Duke of Windsor.</w:t>
      </w:r>
    </w:p>
    <w:p w14:paraId="1072164F" w14:textId="77777777" w:rsidR="007A271A" w:rsidRDefault="007A271A">
      <w:pPr>
        <w:sectPr w:rsidR="007A271A">
          <w:pgSz w:w="12240" w:h="15840"/>
          <w:pgMar w:top="980" w:right="1300" w:bottom="280" w:left="1340" w:header="722" w:footer="0" w:gutter="0"/>
          <w:cols w:space="720"/>
        </w:sectPr>
      </w:pPr>
    </w:p>
    <w:p w14:paraId="03CE8136" w14:textId="77777777" w:rsidR="007A271A" w:rsidRDefault="007A271A">
      <w:pPr>
        <w:pStyle w:val="BodyText"/>
        <w:rPr>
          <w:sz w:val="20"/>
        </w:rPr>
      </w:pPr>
    </w:p>
    <w:p w14:paraId="243FA40C" w14:textId="77777777" w:rsidR="007A271A" w:rsidRDefault="00D748BE">
      <w:pPr>
        <w:tabs>
          <w:tab w:val="left" w:pos="2898"/>
        </w:tabs>
        <w:spacing w:before="214"/>
        <w:ind w:left="2898" w:right="800" w:hanging="1308"/>
        <w:rPr>
          <w:i/>
          <w:sz w:val="24"/>
        </w:rPr>
      </w:pPr>
      <w:r>
        <w:rPr>
          <w:i/>
          <w:sz w:val="24"/>
        </w:rPr>
        <w:t>Examples:</w:t>
      </w:r>
      <w:r>
        <w:rPr>
          <w:i/>
          <w:sz w:val="24"/>
        </w:rPr>
        <w:tab/>
        <w:t>Mr. Quayle, Vice President, is the brunt of</w:t>
      </w:r>
      <w:r>
        <w:rPr>
          <w:i/>
          <w:spacing w:val="-11"/>
          <w:sz w:val="24"/>
        </w:rPr>
        <w:t xml:space="preserve"> </w:t>
      </w:r>
      <w:r>
        <w:rPr>
          <w:i/>
          <w:sz w:val="24"/>
        </w:rPr>
        <w:t>Carson's</w:t>
      </w:r>
      <w:r>
        <w:rPr>
          <w:i/>
          <w:spacing w:val="-2"/>
          <w:sz w:val="24"/>
        </w:rPr>
        <w:t xml:space="preserve"> </w:t>
      </w:r>
      <w:r>
        <w:rPr>
          <w:i/>
          <w:sz w:val="24"/>
        </w:rPr>
        <w:t>jokes. John Jones, Senator from Florida, was the featured speaker. William Thompson, senator from our district, was the</w:t>
      </w:r>
      <w:r>
        <w:rPr>
          <w:i/>
          <w:spacing w:val="-15"/>
          <w:sz w:val="24"/>
        </w:rPr>
        <w:t xml:space="preserve"> </w:t>
      </w:r>
      <w:r>
        <w:rPr>
          <w:i/>
          <w:sz w:val="24"/>
        </w:rPr>
        <w:t>speaker.</w:t>
      </w:r>
    </w:p>
    <w:p w14:paraId="38853960" w14:textId="77777777" w:rsidR="007A271A" w:rsidRDefault="007A271A">
      <w:pPr>
        <w:pStyle w:val="BodyText"/>
        <w:rPr>
          <w:i/>
        </w:rPr>
      </w:pPr>
    </w:p>
    <w:p w14:paraId="69F6E99F" w14:textId="77777777" w:rsidR="007A271A" w:rsidRDefault="00D748BE">
      <w:pPr>
        <w:pStyle w:val="ListParagraph"/>
        <w:numPr>
          <w:ilvl w:val="1"/>
          <w:numId w:val="54"/>
        </w:numPr>
        <w:tabs>
          <w:tab w:val="left" w:pos="1057"/>
          <w:tab w:val="left" w:pos="1058"/>
        </w:tabs>
        <w:ind w:right="474"/>
        <w:rPr>
          <w:sz w:val="24"/>
        </w:rPr>
      </w:pPr>
      <w:r>
        <w:rPr>
          <w:sz w:val="24"/>
          <w:u w:val="single"/>
        </w:rPr>
        <w:t xml:space="preserve">Rule 12: </w:t>
      </w:r>
      <w:r>
        <w:rPr>
          <w:sz w:val="24"/>
        </w:rPr>
        <w:t>Capitalize the titles of high-ranking officials or other prominent individuals when used in place of their</w:t>
      </w:r>
      <w:r>
        <w:rPr>
          <w:spacing w:val="-8"/>
          <w:sz w:val="24"/>
        </w:rPr>
        <w:t xml:space="preserve"> </w:t>
      </w:r>
      <w:r>
        <w:rPr>
          <w:sz w:val="24"/>
        </w:rPr>
        <w:t>name.</w:t>
      </w:r>
    </w:p>
    <w:p w14:paraId="406D591F" w14:textId="77777777" w:rsidR="007A271A" w:rsidRDefault="007A271A">
      <w:pPr>
        <w:pStyle w:val="BodyText"/>
      </w:pPr>
    </w:p>
    <w:p w14:paraId="3E00C45E" w14:textId="77777777" w:rsidR="007A271A" w:rsidRDefault="00D748BE">
      <w:pPr>
        <w:tabs>
          <w:tab w:val="left" w:pos="2898"/>
        </w:tabs>
        <w:ind w:left="1590"/>
        <w:rPr>
          <w:i/>
          <w:sz w:val="24"/>
        </w:rPr>
      </w:pPr>
      <w:r>
        <w:rPr>
          <w:i/>
          <w:sz w:val="24"/>
        </w:rPr>
        <w:t>Examples:</w:t>
      </w:r>
      <w:r>
        <w:rPr>
          <w:i/>
          <w:sz w:val="24"/>
        </w:rPr>
        <w:tab/>
        <w:t>The President of the United States was in the city that</w:t>
      </w:r>
      <w:r>
        <w:rPr>
          <w:i/>
          <w:spacing w:val="-13"/>
          <w:sz w:val="24"/>
        </w:rPr>
        <w:t xml:space="preserve"> </w:t>
      </w:r>
      <w:r>
        <w:rPr>
          <w:i/>
          <w:sz w:val="24"/>
        </w:rPr>
        <w:t>day.</w:t>
      </w:r>
    </w:p>
    <w:p w14:paraId="3E7A1647" w14:textId="77777777" w:rsidR="007A271A" w:rsidRDefault="00D748BE">
      <w:pPr>
        <w:ind w:left="2898" w:right="1956"/>
        <w:rPr>
          <w:i/>
          <w:sz w:val="24"/>
        </w:rPr>
      </w:pPr>
      <w:r>
        <w:rPr>
          <w:i/>
          <w:sz w:val="24"/>
        </w:rPr>
        <w:t>The Secretary of Defense was quoted in the paper. The Governor signed the bill yesterday.</w:t>
      </w:r>
    </w:p>
    <w:p w14:paraId="6CB56A3F" w14:textId="77777777" w:rsidR="007A271A" w:rsidRDefault="00D748BE">
      <w:pPr>
        <w:ind w:left="2898"/>
        <w:rPr>
          <w:i/>
          <w:sz w:val="24"/>
        </w:rPr>
      </w:pPr>
      <w:r>
        <w:rPr>
          <w:i/>
          <w:sz w:val="24"/>
        </w:rPr>
        <w:t>The Senator has a different viewpoint.</w:t>
      </w:r>
    </w:p>
    <w:p w14:paraId="06B9E588" w14:textId="77777777" w:rsidR="007A271A" w:rsidRDefault="00D748BE">
      <w:pPr>
        <w:ind w:left="2898" w:right="2402"/>
        <w:rPr>
          <w:i/>
          <w:sz w:val="24"/>
        </w:rPr>
      </w:pPr>
      <w:r>
        <w:rPr>
          <w:i/>
          <w:sz w:val="24"/>
        </w:rPr>
        <w:t>The Pope is the spokesperson for the Vatican. She was compared with Mother Theresa.</w:t>
      </w:r>
    </w:p>
    <w:p w14:paraId="24A74296" w14:textId="77777777" w:rsidR="007A271A" w:rsidRDefault="00D748BE">
      <w:pPr>
        <w:ind w:left="2898" w:right="96"/>
        <w:rPr>
          <w:i/>
          <w:sz w:val="24"/>
        </w:rPr>
      </w:pPr>
      <w:r>
        <w:rPr>
          <w:i/>
          <w:sz w:val="24"/>
        </w:rPr>
        <w:t>The Dean of the School of Business met with the Advisory Committee. The Chairperson of the Board must assume that responsibility.</w:t>
      </w:r>
    </w:p>
    <w:p w14:paraId="3FB24677" w14:textId="77777777" w:rsidR="007A271A" w:rsidRDefault="00D748BE">
      <w:pPr>
        <w:ind w:left="2898"/>
        <w:rPr>
          <w:i/>
          <w:sz w:val="24"/>
        </w:rPr>
      </w:pPr>
      <w:r>
        <w:rPr>
          <w:i/>
          <w:sz w:val="24"/>
        </w:rPr>
        <w:t>The First Lady has some awesome responsibilities.</w:t>
      </w:r>
    </w:p>
    <w:p w14:paraId="35461222" w14:textId="77777777" w:rsidR="007A271A" w:rsidRDefault="007A271A">
      <w:pPr>
        <w:pStyle w:val="BodyText"/>
        <w:rPr>
          <w:i/>
        </w:rPr>
      </w:pPr>
    </w:p>
    <w:p w14:paraId="5C326017" w14:textId="77777777" w:rsidR="007A271A" w:rsidRDefault="00D748BE">
      <w:pPr>
        <w:pStyle w:val="ListParagraph"/>
        <w:numPr>
          <w:ilvl w:val="1"/>
          <w:numId w:val="54"/>
        </w:numPr>
        <w:tabs>
          <w:tab w:val="left" w:pos="1057"/>
          <w:tab w:val="left" w:pos="1058"/>
        </w:tabs>
        <w:ind w:right="435"/>
        <w:rPr>
          <w:sz w:val="24"/>
        </w:rPr>
      </w:pPr>
      <w:r>
        <w:rPr>
          <w:sz w:val="24"/>
          <w:u w:val="single"/>
        </w:rPr>
        <w:t xml:space="preserve">Rule 13: </w:t>
      </w:r>
      <w:r>
        <w:rPr>
          <w:sz w:val="24"/>
        </w:rPr>
        <w:t xml:space="preserve">Capitalize titles that are used informally in place of names in direct address. Note exceptions: sir, madam. </w:t>
      </w:r>
      <w:r>
        <w:rPr>
          <w:spacing w:val="-3"/>
          <w:sz w:val="24"/>
        </w:rPr>
        <w:t xml:space="preserve">In </w:t>
      </w:r>
      <w:r>
        <w:rPr>
          <w:sz w:val="24"/>
        </w:rPr>
        <w:t>transcripts, counsel and counselor carry a certain amount of prestige and should be capitalized in direct</w:t>
      </w:r>
      <w:r>
        <w:rPr>
          <w:spacing w:val="-13"/>
          <w:sz w:val="24"/>
        </w:rPr>
        <w:t xml:space="preserve"> </w:t>
      </w:r>
      <w:r>
        <w:rPr>
          <w:sz w:val="24"/>
        </w:rPr>
        <w:t>address.</w:t>
      </w:r>
    </w:p>
    <w:p w14:paraId="139D45F9" w14:textId="77777777" w:rsidR="007A271A" w:rsidRDefault="007A271A">
      <w:pPr>
        <w:pStyle w:val="BodyText"/>
        <w:spacing w:before="11"/>
        <w:rPr>
          <w:sz w:val="23"/>
        </w:rPr>
      </w:pPr>
    </w:p>
    <w:p w14:paraId="13921F5A" w14:textId="77777777" w:rsidR="007A271A" w:rsidRDefault="00D748BE">
      <w:pPr>
        <w:tabs>
          <w:tab w:val="left" w:pos="2898"/>
        </w:tabs>
        <w:ind w:left="1590"/>
        <w:rPr>
          <w:i/>
          <w:sz w:val="24"/>
        </w:rPr>
      </w:pPr>
      <w:r>
        <w:rPr>
          <w:i/>
          <w:sz w:val="24"/>
        </w:rPr>
        <w:t>Examples:</w:t>
      </w:r>
      <w:r>
        <w:rPr>
          <w:i/>
          <w:sz w:val="24"/>
        </w:rPr>
        <w:tab/>
        <w:t>Please, Doctor, explain the use of that</w:t>
      </w:r>
      <w:r>
        <w:rPr>
          <w:i/>
          <w:spacing w:val="-10"/>
          <w:sz w:val="24"/>
        </w:rPr>
        <w:t xml:space="preserve"> </w:t>
      </w:r>
      <w:r>
        <w:rPr>
          <w:i/>
          <w:sz w:val="24"/>
        </w:rPr>
        <w:t>term.</w:t>
      </w:r>
    </w:p>
    <w:p w14:paraId="67C97485" w14:textId="77777777" w:rsidR="007A271A" w:rsidRDefault="00D748BE">
      <w:pPr>
        <w:ind w:left="2898"/>
        <w:rPr>
          <w:i/>
          <w:sz w:val="24"/>
        </w:rPr>
      </w:pPr>
      <w:r>
        <w:rPr>
          <w:i/>
          <w:sz w:val="24"/>
        </w:rPr>
        <w:t>What is your opinion, Professor?</w:t>
      </w:r>
    </w:p>
    <w:p w14:paraId="3687EE54" w14:textId="77777777" w:rsidR="007A271A" w:rsidRDefault="00D748BE">
      <w:pPr>
        <w:ind w:left="2898" w:right="2716"/>
        <w:rPr>
          <w:i/>
          <w:sz w:val="24"/>
        </w:rPr>
      </w:pPr>
      <w:r>
        <w:rPr>
          <w:i/>
          <w:sz w:val="24"/>
        </w:rPr>
        <w:t>When did you meet the defendant, Father? No, sir, I do not remember.</w:t>
      </w:r>
    </w:p>
    <w:p w14:paraId="17CEE875" w14:textId="77777777" w:rsidR="007A271A" w:rsidRDefault="00D748BE">
      <w:pPr>
        <w:ind w:left="2898" w:right="3229"/>
        <w:rPr>
          <w:i/>
          <w:sz w:val="24"/>
        </w:rPr>
      </w:pPr>
      <w:r>
        <w:rPr>
          <w:i/>
          <w:sz w:val="24"/>
        </w:rPr>
        <w:t>Please proceed, Madam President. Please approach the bench, Counsel.</w:t>
      </w:r>
    </w:p>
    <w:p w14:paraId="77B87F1B" w14:textId="77777777" w:rsidR="007A271A" w:rsidRDefault="007A271A">
      <w:pPr>
        <w:pStyle w:val="BodyText"/>
        <w:rPr>
          <w:i/>
        </w:rPr>
      </w:pPr>
    </w:p>
    <w:p w14:paraId="7BF12E42" w14:textId="77777777" w:rsidR="007A271A" w:rsidRDefault="00D748BE">
      <w:pPr>
        <w:pStyle w:val="ListParagraph"/>
        <w:numPr>
          <w:ilvl w:val="1"/>
          <w:numId w:val="54"/>
        </w:numPr>
        <w:tabs>
          <w:tab w:val="left" w:pos="1057"/>
          <w:tab w:val="left" w:pos="1058"/>
        </w:tabs>
        <w:ind w:right="860"/>
        <w:rPr>
          <w:sz w:val="24"/>
        </w:rPr>
      </w:pPr>
      <w:r>
        <w:rPr>
          <w:sz w:val="24"/>
          <w:u w:val="single"/>
        </w:rPr>
        <w:t xml:space="preserve">Rule 14: </w:t>
      </w:r>
      <w:r>
        <w:rPr>
          <w:sz w:val="24"/>
        </w:rPr>
        <w:t>Do not capitalize nouns that identify positions (unless high government positions.)</w:t>
      </w:r>
    </w:p>
    <w:p w14:paraId="6E889921" w14:textId="77777777" w:rsidR="007A271A" w:rsidRDefault="007A271A">
      <w:pPr>
        <w:pStyle w:val="BodyText"/>
        <w:spacing w:before="11"/>
        <w:rPr>
          <w:sz w:val="23"/>
        </w:rPr>
      </w:pPr>
    </w:p>
    <w:p w14:paraId="09676A46" w14:textId="77777777" w:rsidR="007A271A" w:rsidRDefault="00D748BE">
      <w:pPr>
        <w:tabs>
          <w:tab w:val="left" w:pos="2898"/>
        </w:tabs>
        <w:ind w:left="1590"/>
        <w:rPr>
          <w:i/>
          <w:sz w:val="24"/>
        </w:rPr>
      </w:pPr>
      <w:r>
        <w:rPr>
          <w:i/>
          <w:sz w:val="24"/>
        </w:rPr>
        <w:t>Examples:</w:t>
      </w:r>
      <w:r>
        <w:rPr>
          <w:i/>
          <w:sz w:val="24"/>
        </w:rPr>
        <w:tab/>
        <w:t>He ran for district</w:t>
      </w:r>
      <w:r>
        <w:rPr>
          <w:i/>
          <w:spacing w:val="-9"/>
          <w:sz w:val="24"/>
        </w:rPr>
        <w:t xml:space="preserve"> </w:t>
      </w:r>
      <w:r>
        <w:rPr>
          <w:i/>
          <w:sz w:val="24"/>
        </w:rPr>
        <w:t>attorney.</w:t>
      </w:r>
    </w:p>
    <w:p w14:paraId="5F64A677" w14:textId="77777777" w:rsidR="007A271A" w:rsidRDefault="00D748BE">
      <w:pPr>
        <w:ind w:left="2898"/>
        <w:rPr>
          <w:i/>
          <w:sz w:val="24"/>
        </w:rPr>
      </w:pPr>
      <w:r>
        <w:rPr>
          <w:i/>
          <w:sz w:val="24"/>
        </w:rPr>
        <w:t>The doctor arrived within minutes.</w:t>
      </w:r>
    </w:p>
    <w:p w14:paraId="3353156C" w14:textId="77777777" w:rsidR="007A271A" w:rsidRDefault="00D748BE">
      <w:pPr>
        <w:ind w:left="2898" w:right="2162"/>
        <w:rPr>
          <w:i/>
          <w:sz w:val="24"/>
        </w:rPr>
      </w:pPr>
      <w:r>
        <w:rPr>
          <w:i/>
          <w:sz w:val="24"/>
        </w:rPr>
        <w:t>A highway patrolman arrived shortly thereafter. I am a systems analyst.</w:t>
      </w:r>
    </w:p>
    <w:p w14:paraId="1569A32F" w14:textId="77777777" w:rsidR="007A271A" w:rsidRDefault="00D748BE">
      <w:pPr>
        <w:ind w:left="2898" w:right="1189"/>
        <w:rPr>
          <w:i/>
          <w:sz w:val="24"/>
        </w:rPr>
      </w:pPr>
      <w:r>
        <w:rPr>
          <w:i/>
          <w:sz w:val="24"/>
        </w:rPr>
        <w:t>The judge of that court will rule on the matter on Monday. The state senator met with us yesterday.</w:t>
      </w:r>
    </w:p>
    <w:p w14:paraId="10A5F87A" w14:textId="77777777" w:rsidR="007A271A" w:rsidRDefault="007A271A">
      <w:pPr>
        <w:pStyle w:val="BodyText"/>
        <w:rPr>
          <w:i/>
        </w:rPr>
      </w:pPr>
    </w:p>
    <w:p w14:paraId="4A3A0EDA" w14:textId="77777777" w:rsidR="007A271A" w:rsidRDefault="00D748BE">
      <w:pPr>
        <w:pStyle w:val="ListParagraph"/>
        <w:numPr>
          <w:ilvl w:val="1"/>
          <w:numId w:val="54"/>
        </w:numPr>
        <w:tabs>
          <w:tab w:val="left" w:pos="1057"/>
          <w:tab w:val="left" w:pos="1058"/>
        </w:tabs>
        <w:ind w:right="338"/>
        <w:rPr>
          <w:sz w:val="24"/>
        </w:rPr>
      </w:pPr>
      <w:r>
        <w:rPr>
          <w:sz w:val="24"/>
          <w:u w:val="single"/>
        </w:rPr>
        <w:t xml:space="preserve">Rule 15: </w:t>
      </w:r>
      <w:r>
        <w:rPr>
          <w:sz w:val="24"/>
        </w:rPr>
        <w:t>Capitalize the word "acting" when it appears before a title. Do not capitalize ex-, former, -elect, or</w:t>
      </w:r>
      <w:r>
        <w:rPr>
          <w:spacing w:val="-8"/>
          <w:sz w:val="24"/>
        </w:rPr>
        <w:t xml:space="preserve"> </w:t>
      </w:r>
      <w:r>
        <w:rPr>
          <w:sz w:val="24"/>
        </w:rPr>
        <w:t>late.</w:t>
      </w:r>
    </w:p>
    <w:p w14:paraId="30589351" w14:textId="77777777" w:rsidR="007A271A" w:rsidRDefault="007A271A">
      <w:pPr>
        <w:pStyle w:val="BodyText"/>
        <w:spacing w:before="11"/>
        <w:rPr>
          <w:sz w:val="23"/>
        </w:rPr>
      </w:pPr>
    </w:p>
    <w:p w14:paraId="51186743" w14:textId="77777777" w:rsidR="007A271A" w:rsidRDefault="00D748BE">
      <w:pPr>
        <w:tabs>
          <w:tab w:val="left" w:pos="2898"/>
        </w:tabs>
        <w:ind w:left="1590"/>
        <w:rPr>
          <w:i/>
          <w:sz w:val="24"/>
        </w:rPr>
      </w:pPr>
      <w:r>
        <w:rPr>
          <w:i/>
          <w:sz w:val="24"/>
        </w:rPr>
        <w:t>Examples:</w:t>
      </w:r>
      <w:r>
        <w:rPr>
          <w:i/>
          <w:sz w:val="24"/>
        </w:rPr>
        <w:tab/>
        <w:t>We were honored by the presence of Acting President</w:t>
      </w:r>
      <w:r>
        <w:rPr>
          <w:i/>
          <w:spacing w:val="-12"/>
          <w:sz w:val="24"/>
        </w:rPr>
        <w:t xml:space="preserve"> </w:t>
      </w:r>
      <w:r>
        <w:rPr>
          <w:i/>
          <w:sz w:val="24"/>
        </w:rPr>
        <w:t>Ellis.</w:t>
      </w:r>
    </w:p>
    <w:p w14:paraId="303E5134" w14:textId="77777777" w:rsidR="007A271A" w:rsidRDefault="00D748BE">
      <w:pPr>
        <w:ind w:left="2898"/>
        <w:rPr>
          <w:i/>
          <w:sz w:val="24"/>
        </w:rPr>
      </w:pPr>
      <w:r>
        <w:rPr>
          <w:i/>
          <w:sz w:val="24"/>
        </w:rPr>
        <w:t>He was a friend of ex-President Reagan.</w:t>
      </w:r>
    </w:p>
    <w:p w14:paraId="61BE05E4" w14:textId="77777777" w:rsidR="007A271A" w:rsidRDefault="00D748BE">
      <w:pPr>
        <w:ind w:left="2898"/>
        <w:rPr>
          <w:i/>
          <w:sz w:val="24"/>
        </w:rPr>
      </w:pPr>
      <w:r>
        <w:rPr>
          <w:i/>
          <w:sz w:val="24"/>
        </w:rPr>
        <w:t>He came to the house when he was Governor-elect.</w:t>
      </w:r>
    </w:p>
    <w:p w14:paraId="51F4D90A" w14:textId="77777777" w:rsidR="007A271A" w:rsidRDefault="007A271A">
      <w:pPr>
        <w:pStyle w:val="BodyText"/>
        <w:spacing w:before="11"/>
        <w:rPr>
          <w:i/>
          <w:sz w:val="23"/>
        </w:rPr>
      </w:pPr>
    </w:p>
    <w:p w14:paraId="39372CF9" w14:textId="77777777" w:rsidR="007A271A" w:rsidRDefault="00D748BE">
      <w:pPr>
        <w:pStyle w:val="ListParagraph"/>
        <w:numPr>
          <w:ilvl w:val="1"/>
          <w:numId w:val="54"/>
        </w:numPr>
        <w:tabs>
          <w:tab w:val="left" w:pos="1057"/>
          <w:tab w:val="left" w:pos="1058"/>
        </w:tabs>
        <w:ind w:right="1141"/>
        <w:rPr>
          <w:sz w:val="24"/>
        </w:rPr>
      </w:pPr>
      <w:r>
        <w:rPr>
          <w:sz w:val="24"/>
          <w:u w:val="single"/>
        </w:rPr>
        <w:t xml:space="preserve">Rule 16: </w:t>
      </w:r>
      <w:r>
        <w:rPr>
          <w:sz w:val="24"/>
        </w:rPr>
        <w:t>Do not capitalize state, county, city, town, or township when used in reference to a governmental</w:t>
      </w:r>
      <w:r>
        <w:rPr>
          <w:spacing w:val="-9"/>
          <w:sz w:val="24"/>
        </w:rPr>
        <w:t xml:space="preserve"> </w:t>
      </w:r>
      <w:r>
        <w:rPr>
          <w:sz w:val="24"/>
        </w:rPr>
        <w:t>body.</w:t>
      </w:r>
    </w:p>
    <w:p w14:paraId="14C52C38" w14:textId="77777777" w:rsidR="007A271A" w:rsidRDefault="007A271A">
      <w:pPr>
        <w:rPr>
          <w:sz w:val="24"/>
        </w:rPr>
        <w:sectPr w:rsidR="007A271A">
          <w:pgSz w:w="12240" w:h="15840"/>
          <w:pgMar w:top="980" w:right="1180" w:bottom="280" w:left="1340" w:header="722" w:footer="0" w:gutter="0"/>
          <w:cols w:space="720"/>
        </w:sectPr>
      </w:pPr>
    </w:p>
    <w:p w14:paraId="6B3E1910" w14:textId="77777777" w:rsidR="007A271A" w:rsidRDefault="007A271A">
      <w:pPr>
        <w:pStyle w:val="BodyText"/>
        <w:rPr>
          <w:sz w:val="20"/>
        </w:rPr>
      </w:pPr>
    </w:p>
    <w:p w14:paraId="485467E8" w14:textId="77777777" w:rsidR="007A271A" w:rsidRDefault="00D748BE">
      <w:pPr>
        <w:tabs>
          <w:tab w:val="left" w:pos="2898"/>
        </w:tabs>
        <w:spacing w:before="214"/>
        <w:ind w:left="1590"/>
        <w:rPr>
          <w:i/>
          <w:sz w:val="24"/>
        </w:rPr>
      </w:pPr>
      <w:r>
        <w:rPr>
          <w:i/>
          <w:sz w:val="24"/>
        </w:rPr>
        <w:t>Examples:</w:t>
      </w:r>
      <w:r>
        <w:rPr>
          <w:i/>
          <w:sz w:val="24"/>
        </w:rPr>
        <w:tab/>
        <w:t>He was employed by the state of</w:t>
      </w:r>
      <w:r>
        <w:rPr>
          <w:i/>
          <w:spacing w:val="-8"/>
          <w:sz w:val="24"/>
        </w:rPr>
        <w:t xml:space="preserve"> </w:t>
      </w:r>
      <w:r>
        <w:rPr>
          <w:i/>
          <w:sz w:val="24"/>
        </w:rPr>
        <w:t>Maine.</w:t>
      </w:r>
    </w:p>
    <w:p w14:paraId="69231B1A" w14:textId="77777777" w:rsidR="007A271A" w:rsidRDefault="00D748BE">
      <w:pPr>
        <w:ind w:left="2898"/>
        <w:rPr>
          <w:i/>
          <w:sz w:val="24"/>
        </w:rPr>
      </w:pPr>
      <w:r>
        <w:rPr>
          <w:i/>
          <w:sz w:val="24"/>
        </w:rPr>
        <w:t>We visited the state of Maine.</w:t>
      </w:r>
    </w:p>
    <w:p w14:paraId="02D39CE6" w14:textId="77777777" w:rsidR="007A271A" w:rsidRDefault="00D748BE">
      <w:pPr>
        <w:ind w:left="2898"/>
        <w:rPr>
          <w:i/>
          <w:sz w:val="24"/>
        </w:rPr>
      </w:pPr>
      <w:r>
        <w:rPr>
          <w:i/>
          <w:sz w:val="24"/>
        </w:rPr>
        <w:t>This agreement was signed by the city of Phoenix.</w:t>
      </w:r>
    </w:p>
    <w:p w14:paraId="0B36DEFA" w14:textId="77777777" w:rsidR="007A271A" w:rsidRDefault="00D748BE">
      <w:pPr>
        <w:ind w:left="2898" w:right="1149"/>
        <w:rPr>
          <w:i/>
          <w:sz w:val="24"/>
        </w:rPr>
      </w:pPr>
      <w:r>
        <w:rPr>
          <w:i/>
          <w:sz w:val="24"/>
        </w:rPr>
        <w:t>We compared the city of Phoenix with the city of Miami. You must obtain your license from the county of Isabella. We live in the county named Isabella.</w:t>
      </w:r>
    </w:p>
    <w:p w14:paraId="5314D1DF" w14:textId="77777777" w:rsidR="007A271A" w:rsidRDefault="00D748BE">
      <w:pPr>
        <w:ind w:left="2898"/>
        <w:rPr>
          <w:i/>
          <w:sz w:val="24"/>
        </w:rPr>
      </w:pPr>
      <w:r>
        <w:rPr>
          <w:i/>
          <w:sz w:val="24"/>
        </w:rPr>
        <w:t>A district court has jurisdiction over this case.</w:t>
      </w:r>
    </w:p>
    <w:p w14:paraId="60C4398F" w14:textId="77777777" w:rsidR="007A271A" w:rsidRDefault="007A271A">
      <w:pPr>
        <w:pStyle w:val="BodyText"/>
        <w:rPr>
          <w:i/>
        </w:rPr>
      </w:pPr>
    </w:p>
    <w:p w14:paraId="62E10088" w14:textId="77777777" w:rsidR="007A271A" w:rsidRDefault="00D748BE">
      <w:pPr>
        <w:pStyle w:val="ListParagraph"/>
        <w:numPr>
          <w:ilvl w:val="1"/>
          <w:numId w:val="54"/>
        </w:numPr>
        <w:tabs>
          <w:tab w:val="left" w:pos="1057"/>
          <w:tab w:val="left" w:pos="1058"/>
        </w:tabs>
        <w:rPr>
          <w:sz w:val="24"/>
        </w:rPr>
      </w:pPr>
      <w:r>
        <w:rPr>
          <w:sz w:val="24"/>
          <w:u w:val="single"/>
        </w:rPr>
        <w:t xml:space="preserve">Rule 17:  </w:t>
      </w:r>
      <w:r>
        <w:rPr>
          <w:sz w:val="24"/>
        </w:rPr>
        <w:t>Capitalize the names of governmental organizations (federal, state, or</w:t>
      </w:r>
      <w:r>
        <w:rPr>
          <w:spacing w:val="-25"/>
          <w:sz w:val="24"/>
        </w:rPr>
        <w:t xml:space="preserve"> </w:t>
      </w:r>
      <w:r>
        <w:rPr>
          <w:sz w:val="24"/>
        </w:rPr>
        <w:t>local).</w:t>
      </w:r>
    </w:p>
    <w:p w14:paraId="6CDE5C96" w14:textId="77777777" w:rsidR="007A271A" w:rsidRDefault="007A271A">
      <w:pPr>
        <w:pStyle w:val="BodyText"/>
        <w:spacing w:before="2"/>
        <w:rPr>
          <w:sz w:val="16"/>
        </w:rPr>
      </w:pPr>
    </w:p>
    <w:p w14:paraId="2992D803" w14:textId="77777777" w:rsidR="007A271A" w:rsidRDefault="00D748BE">
      <w:pPr>
        <w:tabs>
          <w:tab w:val="left" w:pos="2898"/>
        </w:tabs>
        <w:spacing w:before="90"/>
        <w:ind w:left="2898" w:right="481" w:hanging="1308"/>
        <w:rPr>
          <w:i/>
          <w:sz w:val="24"/>
        </w:rPr>
      </w:pPr>
      <w:r>
        <w:rPr>
          <w:i/>
          <w:sz w:val="24"/>
        </w:rPr>
        <w:t>Examples:</w:t>
      </w:r>
      <w:r>
        <w:rPr>
          <w:i/>
          <w:sz w:val="24"/>
        </w:rPr>
        <w:tab/>
        <w:t>You obtain your social security benefits from the</w:t>
      </w:r>
      <w:r>
        <w:rPr>
          <w:i/>
          <w:spacing w:val="-12"/>
          <w:sz w:val="24"/>
        </w:rPr>
        <w:t xml:space="preserve"> </w:t>
      </w:r>
      <w:r>
        <w:rPr>
          <w:i/>
          <w:sz w:val="24"/>
        </w:rPr>
        <w:t>Social</w:t>
      </w:r>
      <w:r>
        <w:rPr>
          <w:i/>
          <w:spacing w:val="-2"/>
          <w:sz w:val="24"/>
        </w:rPr>
        <w:t xml:space="preserve"> </w:t>
      </w:r>
      <w:r>
        <w:rPr>
          <w:i/>
          <w:sz w:val="24"/>
        </w:rPr>
        <w:t>Security Administration</w:t>
      </w:r>
      <w:r>
        <w:rPr>
          <w:i/>
          <w:spacing w:val="-6"/>
          <w:sz w:val="24"/>
        </w:rPr>
        <w:t xml:space="preserve"> </w:t>
      </w:r>
      <w:r>
        <w:rPr>
          <w:i/>
          <w:sz w:val="24"/>
        </w:rPr>
        <w:t>Office.</w:t>
      </w:r>
    </w:p>
    <w:p w14:paraId="0175A5C3" w14:textId="77777777" w:rsidR="007A271A" w:rsidRDefault="00D748BE">
      <w:pPr>
        <w:ind w:left="2898"/>
        <w:rPr>
          <w:i/>
          <w:sz w:val="24"/>
        </w:rPr>
      </w:pPr>
      <w:r>
        <w:rPr>
          <w:i/>
          <w:sz w:val="24"/>
        </w:rPr>
        <w:t>Have you filed with Worker's Compensation?</w:t>
      </w:r>
    </w:p>
    <w:p w14:paraId="1964E5EF" w14:textId="77777777" w:rsidR="007A271A" w:rsidRDefault="00D748BE">
      <w:pPr>
        <w:ind w:left="2898" w:right="896"/>
        <w:rPr>
          <w:i/>
          <w:sz w:val="24"/>
        </w:rPr>
      </w:pPr>
      <w:r>
        <w:rPr>
          <w:i/>
          <w:sz w:val="24"/>
        </w:rPr>
        <w:t>The American Civil Liberties Union will be called to testify. He is employed by the Oregon State Patrol.</w:t>
      </w:r>
    </w:p>
    <w:p w14:paraId="4ED5CF3A" w14:textId="77777777" w:rsidR="007A271A" w:rsidRDefault="00D748BE">
      <w:pPr>
        <w:ind w:left="2898" w:right="2551"/>
        <w:rPr>
          <w:i/>
          <w:sz w:val="24"/>
        </w:rPr>
      </w:pPr>
      <w:r>
        <w:rPr>
          <w:i/>
          <w:sz w:val="24"/>
        </w:rPr>
        <w:t>Judge O'Connell presides in district court. The Senate meets in Washington, D.C.</w:t>
      </w:r>
    </w:p>
    <w:p w14:paraId="7B7BBB65" w14:textId="77777777" w:rsidR="007A271A" w:rsidRDefault="007A271A">
      <w:pPr>
        <w:pStyle w:val="BodyText"/>
        <w:rPr>
          <w:i/>
        </w:rPr>
      </w:pPr>
    </w:p>
    <w:p w14:paraId="54D1199C" w14:textId="77777777" w:rsidR="007A271A" w:rsidRDefault="00D748BE">
      <w:pPr>
        <w:pStyle w:val="ListParagraph"/>
        <w:numPr>
          <w:ilvl w:val="1"/>
          <w:numId w:val="54"/>
        </w:numPr>
        <w:tabs>
          <w:tab w:val="left" w:pos="1057"/>
          <w:tab w:val="left" w:pos="1058"/>
        </w:tabs>
        <w:ind w:right="744"/>
        <w:rPr>
          <w:sz w:val="24"/>
        </w:rPr>
      </w:pPr>
      <w:r>
        <w:rPr>
          <w:sz w:val="24"/>
          <w:u w:val="single"/>
        </w:rPr>
        <w:t xml:space="preserve">Rule 18: </w:t>
      </w:r>
      <w:r>
        <w:rPr>
          <w:sz w:val="24"/>
        </w:rPr>
        <w:t>Capitalize a noun when used as an abbreviated form of a governmental agency.</w:t>
      </w:r>
    </w:p>
    <w:p w14:paraId="74D062B1" w14:textId="77777777" w:rsidR="007A271A" w:rsidRDefault="00D748BE">
      <w:pPr>
        <w:tabs>
          <w:tab w:val="left" w:pos="2898"/>
        </w:tabs>
        <w:ind w:left="1590"/>
        <w:rPr>
          <w:i/>
          <w:sz w:val="24"/>
        </w:rPr>
      </w:pPr>
      <w:r>
        <w:rPr>
          <w:i/>
          <w:sz w:val="24"/>
        </w:rPr>
        <w:t>Examples:</w:t>
      </w:r>
      <w:r>
        <w:rPr>
          <w:i/>
          <w:sz w:val="24"/>
        </w:rPr>
        <w:tab/>
        <w:t>I received my food stamps from the Welfare</w:t>
      </w:r>
      <w:r>
        <w:rPr>
          <w:i/>
          <w:spacing w:val="-14"/>
          <w:sz w:val="24"/>
        </w:rPr>
        <w:t xml:space="preserve"> </w:t>
      </w:r>
      <w:r>
        <w:rPr>
          <w:i/>
          <w:sz w:val="24"/>
        </w:rPr>
        <w:t>Department.</w:t>
      </w:r>
    </w:p>
    <w:p w14:paraId="79670527" w14:textId="77777777" w:rsidR="007A271A" w:rsidRDefault="00D748BE">
      <w:pPr>
        <w:ind w:left="2898"/>
        <w:rPr>
          <w:sz w:val="24"/>
        </w:rPr>
      </w:pPr>
      <w:r>
        <w:rPr>
          <w:i/>
          <w:sz w:val="24"/>
        </w:rPr>
        <w:t xml:space="preserve">Yes, this drug was examined by the Food and Drug. </w:t>
      </w:r>
      <w:r>
        <w:rPr>
          <w:sz w:val="24"/>
        </w:rPr>
        <w:t>(meaning Food and Drug Administration)</w:t>
      </w:r>
    </w:p>
    <w:p w14:paraId="003D95E5" w14:textId="77777777" w:rsidR="007A271A" w:rsidRDefault="00D748BE">
      <w:pPr>
        <w:ind w:left="2898"/>
        <w:rPr>
          <w:sz w:val="24"/>
        </w:rPr>
      </w:pPr>
      <w:r>
        <w:rPr>
          <w:i/>
          <w:sz w:val="24"/>
        </w:rPr>
        <w:t xml:space="preserve">He went to West Point.  </w:t>
      </w:r>
      <w:r>
        <w:rPr>
          <w:sz w:val="24"/>
        </w:rPr>
        <w:t>(meaning West Point Academy)</w:t>
      </w:r>
    </w:p>
    <w:p w14:paraId="55AC14E2" w14:textId="77777777" w:rsidR="007A271A" w:rsidRDefault="00D748BE">
      <w:pPr>
        <w:ind w:left="2898"/>
        <w:rPr>
          <w:i/>
          <w:sz w:val="24"/>
        </w:rPr>
      </w:pPr>
      <w:r>
        <w:rPr>
          <w:i/>
          <w:sz w:val="24"/>
        </w:rPr>
        <w:t>The membership of the House is based on population.</w:t>
      </w:r>
    </w:p>
    <w:p w14:paraId="45A9FFC3" w14:textId="77777777" w:rsidR="007A271A" w:rsidRDefault="007A271A">
      <w:pPr>
        <w:pStyle w:val="BodyText"/>
        <w:spacing w:before="11"/>
        <w:rPr>
          <w:i/>
          <w:sz w:val="23"/>
        </w:rPr>
      </w:pPr>
    </w:p>
    <w:p w14:paraId="25C5C604" w14:textId="77777777" w:rsidR="007A271A" w:rsidRDefault="00D748BE">
      <w:pPr>
        <w:pStyle w:val="ListParagraph"/>
        <w:numPr>
          <w:ilvl w:val="1"/>
          <w:numId w:val="54"/>
        </w:numPr>
        <w:tabs>
          <w:tab w:val="left" w:pos="1057"/>
          <w:tab w:val="left" w:pos="1058"/>
        </w:tabs>
        <w:rPr>
          <w:sz w:val="24"/>
        </w:rPr>
      </w:pPr>
      <w:r>
        <w:rPr>
          <w:sz w:val="24"/>
          <w:u w:val="single"/>
        </w:rPr>
        <w:t xml:space="preserve">Rule 19:  </w:t>
      </w:r>
      <w:r>
        <w:rPr>
          <w:sz w:val="24"/>
        </w:rPr>
        <w:t>Capitalize military branches of the government or their</w:t>
      </w:r>
      <w:r>
        <w:rPr>
          <w:spacing w:val="-19"/>
          <w:sz w:val="24"/>
        </w:rPr>
        <w:t xml:space="preserve"> </w:t>
      </w:r>
      <w:r>
        <w:rPr>
          <w:sz w:val="24"/>
        </w:rPr>
        <w:t>abbreviations.</w:t>
      </w:r>
    </w:p>
    <w:p w14:paraId="2F4A49B1" w14:textId="77777777" w:rsidR="007A271A" w:rsidRDefault="007A271A">
      <w:pPr>
        <w:pStyle w:val="BodyText"/>
        <w:spacing w:before="1"/>
        <w:rPr>
          <w:sz w:val="16"/>
        </w:rPr>
      </w:pPr>
    </w:p>
    <w:p w14:paraId="4FF9D4A8" w14:textId="77777777" w:rsidR="007A271A" w:rsidRDefault="00D748BE">
      <w:pPr>
        <w:tabs>
          <w:tab w:val="left" w:pos="2898"/>
        </w:tabs>
        <w:spacing w:before="90"/>
        <w:ind w:left="1590"/>
        <w:rPr>
          <w:i/>
          <w:sz w:val="24"/>
        </w:rPr>
      </w:pPr>
      <w:r>
        <w:rPr>
          <w:i/>
          <w:sz w:val="24"/>
        </w:rPr>
        <w:t>Examples:</w:t>
      </w:r>
      <w:r>
        <w:rPr>
          <w:i/>
          <w:sz w:val="24"/>
        </w:rPr>
        <w:tab/>
        <w:t>I joined the Army after I</w:t>
      </w:r>
      <w:r>
        <w:rPr>
          <w:i/>
          <w:spacing w:val="-8"/>
          <w:sz w:val="24"/>
        </w:rPr>
        <w:t xml:space="preserve"> </w:t>
      </w:r>
      <w:r>
        <w:rPr>
          <w:i/>
          <w:sz w:val="24"/>
        </w:rPr>
        <w:t>graduated.</w:t>
      </w:r>
    </w:p>
    <w:p w14:paraId="3E600434" w14:textId="77777777" w:rsidR="007A271A" w:rsidRDefault="00D748BE">
      <w:pPr>
        <w:ind w:left="2898" w:right="1668"/>
        <w:rPr>
          <w:sz w:val="24"/>
        </w:rPr>
      </w:pPr>
      <w:r>
        <w:rPr>
          <w:i/>
          <w:sz w:val="24"/>
        </w:rPr>
        <w:t xml:space="preserve">The Coast Guard is always on duty at that location. The National Guard was called to handle the riot. He joined the Marines.  </w:t>
      </w:r>
      <w:r>
        <w:rPr>
          <w:sz w:val="24"/>
        </w:rPr>
        <w:t>(meaning Marine Corps)</w:t>
      </w:r>
    </w:p>
    <w:p w14:paraId="048E0A33" w14:textId="77777777" w:rsidR="007A271A" w:rsidRDefault="00D748BE">
      <w:pPr>
        <w:ind w:left="2898"/>
        <w:rPr>
          <w:i/>
          <w:sz w:val="24"/>
        </w:rPr>
      </w:pPr>
      <w:r>
        <w:rPr>
          <w:i/>
          <w:sz w:val="24"/>
        </w:rPr>
        <w:t>I taught for the U.S. military.</w:t>
      </w:r>
    </w:p>
    <w:p w14:paraId="5829E8B2" w14:textId="77777777" w:rsidR="007A271A" w:rsidRDefault="007A271A">
      <w:pPr>
        <w:pStyle w:val="BodyText"/>
        <w:spacing w:before="11"/>
        <w:rPr>
          <w:i/>
          <w:sz w:val="23"/>
        </w:rPr>
      </w:pPr>
    </w:p>
    <w:p w14:paraId="5AD0C7E8" w14:textId="77777777" w:rsidR="007A271A" w:rsidRDefault="00D748BE">
      <w:pPr>
        <w:pStyle w:val="ListParagraph"/>
        <w:numPr>
          <w:ilvl w:val="1"/>
          <w:numId w:val="54"/>
        </w:numPr>
        <w:tabs>
          <w:tab w:val="left" w:pos="1057"/>
          <w:tab w:val="left" w:pos="1058"/>
        </w:tabs>
        <w:rPr>
          <w:sz w:val="24"/>
        </w:rPr>
      </w:pPr>
      <w:r>
        <w:rPr>
          <w:sz w:val="24"/>
          <w:u w:val="single"/>
        </w:rPr>
        <w:t xml:space="preserve">Rule 20:  </w:t>
      </w:r>
      <w:r>
        <w:rPr>
          <w:sz w:val="24"/>
        </w:rPr>
        <w:t>Capitalize the word "Court" when referring to the</w:t>
      </w:r>
      <w:r>
        <w:rPr>
          <w:spacing w:val="-21"/>
          <w:sz w:val="24"/>
        </w:rPr>
        <w:t xml:space="preserve"> </w:t>
      </w:r>
      <w:r>
        <w:rPr>
          <w:sz w:val="24"/>
        </w:rPr>
        <w:t>judge.</w:t>
      </w:r>
    </w:p>
    <w:p w14:paraId="169207EB" w14:textId="77777777" w:rsidR="007A271A" w:rsidRDefault="007A271A">
      <w:pPr>
        <w:pStyle w:val="BodyText"/>
        <w:spacing w:before="2"/>
        <w:rPr>
          <w:sz w:val="16"/>
        </w:rPr>
      </w:pPr>
    </w:p>
    <w:p w14:paraId="7B4686C7" w14:textId="77777777" w:rsidR="007A271A" w:rsidRDefault="00D748BE">
      <w:pPr>
        <w:tabs>
          <w:tab w:val="left" w:pos="2898"/>
        </w:tabs>
        <w:spacing w:before="90"/>
        <w:ind w:left="1590"/>
        <w:rPr>
          <w:i/>
          <w:sz w:val="24"/>
        </w:rPr>
      </w:pPr>
      <w:r>
        <w:rPr>
          <w:i/>
          <w:sz w:val="24"/>
        </w:rPr>
        <w:t>Examples:</w:t>
      </w:r>
      <w:r>
        <w:rPr>
          <w:i/>
          <w:sz w:val="24"/>
        </w:rPr>
        <w:tab/>
        <w:t xml:space="preserve">You heard the Court give you rules to follow in </w:t>
      </w:r>
      <w:proofErr w:type="gramStart"/>
      <w:r>
        <w:rPr>
          <w:i/>
          <w:sz w:val="24"/>
        </w:rPr>
        <w:t>making a</w:t>
      </w:r>
      <w:r>
        <w:rPr>
          <w:i/>
          <w:spacing w:val="-14"/>
          <w:sz w:val="24"/>
        </w:rPr>
        <w:t xml:space="preserve"> </w:t>
      </w:r>
      <w:r>
        <w:rPr>
          <w:i/>
          <w:sz w:val="24"/>
        </w:rPr>
        <w:t>decision</w:t>
      </w:r>
      <w:proofErr w:type="gramEnd"/>
      <w:r>
        <w:rPr>
          <w:i/>
          <w:sz w:val="24"/>
        </w:rPr>
        <w:t>.</w:t>
      </w:r>
    </w:p>
    <w:p w14:paraId="5BAD7A46" w14:textId="77777777" w:rsidR="007A271A" w:rsidRDefault="00D748BE">
      <w:pPr>
        <w:ind w:left="2898"/>
        <w:rPr>
          <w:i/>
          <w:sz w:val="24"/>
        </w:rPr>
      </w:pPr>
      <w:r>
        <w:rPr>
          <w:i/>
          <w:sz w:val="24"/>
        </w:rPr>
        <w:t>The case was heard before Judge O'Neil.</w:t>
      </w:r>
    </w:p>
    <w:p w14:paraId="2938C48B" w14:textId="77CAA383" w:rsidR="007A271A" w:rsidRPr="00EB6502" w:rsidRDefault="00D748BE">
      <w:pPr>
        <w:ind w:left="2898" w:right="1074"/>
        <w:jc w:val="both"/>
        <w:rPr>
          <w:i/>
          <w:color w:val="FF0000"/>
          <w:sz w:val="24"/>
        </w:rPr>
      </w:pPr>
      <w:r>
        <w:rPr>
          <w:i/>
          <w:sz w:val="24"/>
        </w:rPr>
        <w:t xml:space="preserve">The judge has the responsibility of giving the jury charge. The Court has the responsibility of giving the jury charge. The bailiff will usher the jury members to the </w:t>
      </w:r>
      <w:r w:rsidRPr="00EB6502">
        <w:rPr>
          <w:i/>
          <w:strike/>
          <w:sz w:val="24"/>
          <w:highlight w:val="yellow"/>
        </w:rPr>
        <w:t>juryroom</w:t>
      </w:r>
      <w:r w:rsidR="00EB6502">
        <w:rPr>
          <w:i/>
          <w:sz w:val="24"/>
        </w:rPr>
        <w:t xml:space="preserve"> </w:t>
      </w:r>
      <w:commentRangeStart w:id="130"/>
      <w:r w:rsidR="00EB6502" w:rsidRPr="00EB6502">
        <w:rPr>
          <w:i/>
          <w:color w:val="FF0000"/>
          <w:sz w:val="24"/>
        </w:rPr>
        <w:t>jury room.</w:t>
      </w:r>
      <w:commentRangeEnd w:id="130"/>
      <w:r w:rsidR="00EB6502">
        <w:rPr>
          <w:rStyle w:val="CommentReference"/>
        </w:rPr>
        <w:commentReference w:id="130"/>
      </w:r>
    </w:p>
    <w:p w14:paraId="01D8DEAB" w14:textId="77777777" w:rsidR="007A271A" w:rsidRDefault="007A271A">
      <w:pPr>
        <w:pStyle w:val="BodyText"/>
        <w:spacing w:before="11"/>
        <w:rPr>
          <w:i/>
          <w:sz w:val="23"/>
        </w:rPr>
      </w:pPr>
    </w:p>
    <w:p w14:paraId="77E2F53F" w14:textId="77777777" w:rsidR="007A271A" w:rsidRDefault="00D748BE">
      <w:pPr>
        <w:pStyle w:val="ListParagraph"/>
        <w:numPr>
          <w:ilvl w:val="1"/>
          <w:numId w:val="54"/>
        </w:numPr>
        <w:tabs>
          <w:tab w:val="left" w:pos="1057"/>
          <w:tab w:val="left" w:pos="1058"/>
        </w:tabs>
        <w:ind w:right="365"/>
        <w:rPr>
          <w:sz w:val="24"/>
        </w:rPr>
      </w:pPr>
      <w:r>
        <w:rPr>
          <w:sz w:val="24"/>
          <w:u w:val="single"/>
        </w:rPr>
        <w:t xml:space="preserve">Rule 21: </w:t>
      </w:r>
      <w:r>
        <w:rPr>
          <w:sz w:val="24"/>
        </w:rPr>
        <w:t>Capitalize the brand names of products, including drugs. Do not capitalize the generic names or slang</w:t>
      </w:r>
      <w:r>
        <w:rPr>
          <w:spacing w:val="-9"/>
          <w:sz w:val="24"/>
        </w:rPr>
        <w:t xml:space="preserve"> </w:t>
      </w:r>
      <w:r>
        <w:rPr>
          <w:sz w:val="24"/>
        </w:rPr>
        <w:t>names.</w:t>
      </w:r>
    </w:p>
    <w:p w14:paraId="58E77BC2" w14:textId="77777777" w:rsidR="007A271A" w:rsidRDefault="007A271A">
      <w:pPr>
        <w:pStyle w:val="BodyText"/>
        <w:spacing w:before="11"/>
        <w:rPr>
          <w:sz w:val="23"/>
        </w:rPr>
      </w:pPr>
    </w:p>
    <w:p w14:paraId="4383946C" w14:textId="77777777" w:rsidR="007A271A" w:rsidRDefault="00D748BE">
      <w:pPr>
        <w:tabs>
          <w:tab w:val="left" w:pos="2898"/>
        </w:tabs>
        <w:ind w:left="1590"/>
        <w:rPr>
          <w:i/>
          <w:sz w:val="24"/>
        </w:rPr>
      </w:pPr>
      <w:r>
        <w:rPr>
          <w:i/>
          <w:sz w:val="24"/>
        </w:rPr>
        <w:t>Examples:</w:t>
      </w:r>
      <w:r>
        <w:rPr>
          <w:i/>
          <w:sz w:val="24"/>
        </w:rPr>
        <w:tab/>
        <w:t>I needed to take at least three aspirin a</w:t>
      </w:r>
      <w:r>
        <w:rPr>
          <w:i/>
          <w:spacing w:val="-9"/>
          <w:sz w:val="24"/>
        </w:rPr>
        <w:t xml:space="preserve"> </w:t>
      </w:r>
      <w:r>
        <w:rPr>
          <w:i/>
          <w:sz w:val="24"/>
        </w:rPr>
        <w:t>day.</w:t>
      </w:r>
    </w:p>
    <w:p w14:paraId="29E1CFFF" w14:textId="77777777" w:rsidR="007A271A" w:rsidRDefault="00D748BE">
      <w:pPr>
        <w:ind w:left="2898" w:right="1859"/>
        <w:rPr>
          <w:i/>
          <w:sz w:val="24"/>
        </w:rPr>
      </w:pPr>
      <w:r>
        <w:rPr>
          <w:i/>
          <w:sz w:val="24"/>
        </w:rPr>
        <w:t xml:space="preserve">I bought coke in my neighborhood.  </w:t>
      </w:r>
      <w:r>
        <w:rPr>
          <w:sz w:val="24"/>
        </w:rPr>
        <w:t xml:space="preserve">(the drug) </w:t>
      </w:r>
      <w:r>
        <w:rPr>
          <w:i/>
          <w:sz w:val="24"/>
        </w:rPr>
        <w:t>The doctor prescribed Valium for my condition. We were out of Pampers so had to go to the</w:t>
      </w:r>
      <w:r>
        <w:rPr>
          <w:i/>
          <w:spacing w:val="-9"/>
          <w:sz w:val="24"/>
        </w:rPr>
        <w:t xml:space="preserve"> </w:t>
      </w:r>
      <w:r>
        <w:rPr>
          <w:i/>
          <w:sz w:val="24"/>
        </w:rPr>
        <w:t>store.</w:t>
      </w:r>
    </w:p>
    <w:p w14:paraId="56F53E88" w14:textId="77777777" w:rsidR="007A271A" w:rsidRDefault="007A271A">
      <w:pPr>
        <w:rPr>
          <w:sz w:val="24"/>
        </w:rPr>
        <w:sectPr w:rsidR="007A271A">
          <w:pgSz w:w="12240" w:h="15840"/>
          <w:pgMar w:top="980" w:right="1340" w:bottom="280" w:left="1340" w:header="722" w:footer="0" w:gutter="0"/>
          <w:cols w:space="720"/>
        </w:sectPr>
      </w:pPr>
    </w:p>
    <w:p w14:paraId="196CB988" w14:textId="77777777" w:rsidR="007A271A" w:rsidRDefault="007A271A">
      <w:pPr>
        <w:pStyle w:val="BodyText"/>
        <w:rPr>
          <w:i/>
          <w:sz w:val="20"/>
        </w:rPr>
      </w:pPr>
    </w:p>
    <w:p w14:paraId="7B164CE0" w14:textId="77777777" w:rsidR="007A271A" w:rsidRDefault="00D748BE">
      <w:pPr>
        <w:spacing w:before="214"/>
        <w:ind w:left="2898"/>
        <w:rPr>
          <w:i/>
          <w:sz w:val="24"/>
        </w:rPr>
      </w:pPr>
      <w:r>
        <w:rPr>
          <w:i/>
          <w:sz w:val="24"/>
        </w:rPr>
        <w:t>My secretary made three xerox copies.</w:t>
      </w:r>
    </w:p>
    <w:p w14:paraId="21902F9A" w14:textId="77777777" w:rsidR="007A271A" w:rsidRDefault="007A271A">
      <w:pPr>
        <w:pStyle w:val="BodyText"/>
        <w:rPr>
          <w:i/>
        </w:rPr>
      </w:pPr>
    </w:p>
    <w:p w14:paraId="337EF519" w14:textId="77777777" w:rsidR="007A271A" w:rsidRDefault="00D748BE">
      <w:pPr>
        <w:pStyle w:val="ListParagraph"/>
        <w:numPr>
          <w:ilvl w:val="1"/>
          <w:numId w:val="54"/>
        </w:numPr>
        <w:tabs>
          <w:tab w:val="left" w:pos="1057"/>
          <w:tab w:val="left" w:pos="1058"/>
        </w:tabs>
        <w:ind w:right="218"/>
        <w:rPr>
          <w:sz w:val="24"/>
        </w:rPr>
      </w:pPr>
      <w:r>
        <w:rPr>
          <w:sz w:val="24"/>
          <w:u w:val="single"/>
        </w:rPr>
        <w:t xml:space="preserve">Rule 22: </w:t>
      </w:r>
      <w:r>
        <w:rPr>
          <w:sz w:val="24"/>
        </w:rPr>
        <w:t>For liquor or beverages, capitalize any word which in its use, is a country or a derivative of a country. Capitalize any other specific name of a beverage which, if not capitalized, would be confusing to the</w:t>
      </w:r>
      <w:r>
        <w:rPr>
          <w:spacing w:val="-13"/>
          <w:sz w:val="24"/>
        </w:rPr>
        <w:t xml:space="preserve"> </w:t>
      </w:r>
      <w:r>
        <w:rPr>
          <w:sz w:val="24"/>
        </w:rPr>
        <w:t>reader.</w:t>
      </w:r>
    </w:p>
    <w:p w14:paraId="288D84DE" w14:textId="77777777" w:rsidR="007A271A" w:rsidRDefault="007A271A">
      <w:pPr>
        <w:pStyle w:val="BodyText"/>
      </w:pPr>
    </w:p>
    <w:p w14:paraId="582F08BF" w14:textId="77777777" w:rsidR="007A271A" w:rsidRDefault="00D748BE">
      <w:pPr>
        <w:tabs>
          <w:tab w:val="left" w:pos="2898"/>
        </w:tabs>
        <w:ind w:left="1590"/>
        <w:rPr>
          <w:i/>
          <w:sz w:val="24"/>
        </w:rPr>
      </w:pPr>
      <w:r>
        <w:rPr>
          <w:i/>
          <w:sz w:val="24"/>
        </w:rPr>
        <w:t>Examples:</w:t>
      </w:r>
      <w:r>
        <w:rPr>
          <w:i/>
          <w:sz w:val="24"/>
        </w:rPr>
        <w:tab/>
        <w:t>We always drank French</w:t>
      </w:r>
      <w:r>
        <w:rPr>
          <w:i/>
          <w:spacing w:val="-6"/>
          <w:sz w:val="24"/>
        </w:rPr>
        <w:t xml:space="preserve"> </w:t>
      </w:r>
      <w:r>
        <w:rPr>
          <w:i/>
          <w:sz w:val="24"/>
        </w:rPr>
        <w:t>wine.</w:t>
      </w:r>
    </w:p>
    <w:p w14:paraId="1F6F67E6" w14:textId="77777777" w:rsidR="007A271A" w:rsidRDefault="00D748BE">
      <w:pPr>
        <w:ind w:left="2898"/>
        <w:rPr>
          <w:i/>
          <w:sz w:val="24"/>
        </w:rPr>
      </w:pPr>
      <w:r>
        <w:rPr>
          <w:i/>
          <w:sz w:val="24"/>
        </w:rPr>
        <w:t>Irish whiskey is the best.</w:t>
      </w:r>
    </w:p>
    <w:p w14:paraId="0FF1943C" w14:textId="77777777" w:rsidR="007A271A" w:rsidRDefault="00D748BE">
      <w:pPr>
        <w:ind w:left="2898" w:right="2602"/>
        <w:rPr>
          <w:i/>
          <w:sz w:val="24"/>
        </w:rPr>
      </w:pPr>
      <w:r>
        <w:rPr>
          <w:i/>
          <w:sz w:val="24"/>
        </w:rPr>
        <w:t>You should use Irish Mist for Irish coffee. He usually drank vodka and Squirt.</w:t>
      </w:r>
    </w:p>
    <w:p w14:paraId="41D085AF" w14:textId="77777777" w:rsidR="007A271A" w:rsidRDefault="00D748BE">
      <w:pPr>
        <w:ind w:left="2898"/>
        <w:rPr>
          <w:i/>
          <w:sz w:val="24"/>
        </w:rPr>
      </w:pPr>
      <w:r>
        <w:rPr>
          <w:i/>
          <w:sz w:val="24"/>
        </w:rPr>
        <w:t>He always asked for a Seven-Seven.</w:t>
      </w:r>
    </w:p>
    <w:p w14:paraId="77A553C7" w14:textId="77777777" w:rsidR="007A271A" w:rsidRDefault="00D748BE">
      <w:pPr>
        <w:ind w:left="2898"/>
        <w:rPr>
          <w:i/>
          <w:sz w:val="24"/>
        </w:rPr>
      </w:pPr>
      <w:r>
        <w:rPr>
          <w:i/>
          <w:sz w:val="24"/>
        </w:rPr>
        <w:t>One Christmas he drank a Tom and Jerry.</w:t>
      </w:r>
    </w:p>
    <w:p w14:paraId="1C8BE4E4" w14:textId="77777777" w:rsidR="007A271A" w:rsidRDefault="00D748BE">
      <w:pPr>
        <w:ind w:left="2898"/>
        <w:rPr>
          <w:i/>
          <w:sz w:val="24"/>
        </w:rPr>
      </w:pPr>
      <w:r>
        <w:rPr>
          <w:i/>
          <w:sz w:val="24"/>
        </w:rPr>
        <w:t>He convinced me that Pepsi was a better drink.</w:t>
      </w:r>
    </w:p>
    <w:p w14:paraId="3DD8D260" w14:textId="77777777" w:rsidR="007A271A" w:rsidRDefault="007A271A">
      <w:pPr>
        <w:pStyle w:val="BodyText"/>
        <w:rPr>
          <w:i/>
        </w:rPr>
      </w:pPr>
    </w:p>
    <w:p w14:paraId="420B74A8" w14:textId="77777777" w:rsidR="007A271A" w:rsidRDefault="00D748BE">
      <w:pPr>
        <w:pStyle w:val="ListParagraph"/>
        <w:numPr>
          <w:ilvl w:val="1"/>
          <w:numId w:val="54"/>
        </w:numPr>
        <w:tabs>
          <w:tab w:val="left" w:pos="1057"/>
          <w:tab w:val="left" w:pos="1058"/>
        </w:tabs>
        <w:ind w:right="527"/>
        <w:rPr>
          <w:sz w:val="24"/>
        </w:rPr>
      </w:pPr>
      <w:r>
        <w:rPr>
          <w:sz w:val="24"/>
          <w:u w:val="single"/>
        </w:rPr>
        <w:t xml:space="preserve">Rule 23: </w:t>
      </w:r>
      <w:r>
        <w:rPr>
          <w:sz w:val="24"/>
        </w:rPr>
        <w:t>Capitalize exact names of academic courses but do not capitalize general subject</w:t>
      </w:r>
      <w:r>
        <w:rPr>
          <w:spacing w:val="-5"/>
          <w:sz w:val="24"/>
        </w:rPr>
        <w:t xml:space="preserve"> </w:t>
      </w:r>
      <w:r>
        <w:rPr>
          <w:sz w:val="24"/>
        </w:rPr>
        <w:t>areas.</w:t>
      </w:r>
    </w:p>
    <w:p w14:paraId="4C872B52" w14:textId="77777777" w:rsidR="007A271A" w:rsidRDefault="007A271A">
      <w:pPr>
        <w:pStyle w:val="BodyText"/>
        <w:spacing w:before="11"/>
        <w:rPr>
          <w:sz w:val="23"/>
        </w:rPr>
      </w:pPr>
    </w:p>
    <w:p w14:paraId="7895BDE8" w14:textId="77777777" w:rsidR="007A271A" w:rsidRDefault="00D748BE">
      <w:pPr>
        <w:tabs>
          <w:tab w:val="left" w:pos="2898"/>
        </w:tabs>
        <w:ind w:left="1590"/>
        <w:rPr>
          <w:i/>
          <w:sz w:val="24"/>
        </w:rPr>
      </w:pPr>
      <w:r>
        <w:rPr>
          <w:i/>
          <w:sz w:val="24"/>
        </w:rPr>
        <w:t>Examples:</w:t>
      </w:r>
      <w:r>
        <w:rPr>
          <w:i/>
          <w:sz w:val="24"/>
        </w:rPr>
        <w:tab/>
        <w:t>I earned an A in Accounting</w:t>
      </w:r>
      <w:r>
        <w:rPr>
          <w:i/>
          <w:spacing w:val="-4"/>
          <w:sz w:val="24"/>
        </w:rPr>
        <w:t xml:space="preserve"> </w:t>
      </w:r>
      <w:r>
        <w:rPr>
          <w:i/>
          <w:sz w:val="24"/>
        </w:rPr>
        <w:t>101.</w:t>
      </w:r>
    </w:p>
    <w:p w14:paraId="23A3544F" w14:textId="77777777" w:rsidR="007A271A" w:rsidRDefault="00D748BE">
      <w:pPr>
        <w:ind w:left="2898"/>
        <w:rPr>
          <w:i/>
          <w:sz w:val="24"/>
        </w:rPr>
      </w:pPr>
      <w:r>
        <w:rPr>
          <w:i/>
          <w:sz w:val="24"/>
        </w:rPr>
        <w:t>I plan to study accounting.</w:t>
      </w:r>
    </w:p>
    <w:p w14:paraId="4BE62B3F" w14:textId="77777777" w:rsidR="007A271A" w:rsidRDefault="00D748BE">
      <w:pPr>
        <w:ind w:left="2898" w:right="2608"/>
        <w:rPr>
          <w:i/>
          <w:sz w:val="24"/>
        </w:rPr>
      </w:pPr>
      <w:r>
        <w:rPr>
          <w:i/>
          <w:sz w:val="24"/>
        </w:rPr>
        <w:t xml:space="preserve">A course in business English was offered. He was </w:t>
      </w:r>
      <w:proofErr w:type="gramStart"/>
      <w:r>
        <w:rPr>
          <w:i/>
          <w:sz w:val="24"/>
        </w:rPr>
        <w:t>very interested</w:t>
      </w:r>
      <w:proofErr w:type="gramEnd"/>
      <w:r>
        <w:rPr>
          <w:i/>
          <w:sz w:val="24"/>
        </w:rPr>
        <w:t xml:space="preserve"> in French history.</w:t>
      </w:r>
    </w:p>
    <w:p w14:paraId="5815F3D7" w14:textId="77777777" w:rsidR="007A271A" w:rsidRDefault="007A271A">
      <w:pPr>
        <w:pStyle w:val="BodyText"/>
        <w:spacing w:before="11"/>
        <w:rPr>
          <w:i/>
          <w:sz w:val="23"/>
        </w:rPr>
      </w:pPr>
    </w:p>
    <w:p w14:paraId="5D3864C8" w14:textId="77777777" w:rsidR="007A271A" w:rsidRDefault="00D748BE">
      <w:pPr>
        <w:pStyle w:val="ListParagraph"/>
        <w:numPr>
          <w:ilvl w:val="1"/>
          <w:numId w:val="54"/>
        </w:numPr>
        <w:tabs>
          <w:tab w:val="left" w:pos="1057"/>
          <w:tab w:val="left" w:pos="1058"/>
        </w:tabs>
        <w:ind w:right="286"/>
        <w:rPr>
          <w:sz w:val="24"/>
        </w:rPr>
      </w:pPr>
      <w:r>
        <w:rPr>
          <w:sz w:val="24"/>
          <w:u w:val="single"/>
        </w:rPr>
        <w:t xml:space="preserve">Rule 24: </w:t>
      </w:r>
      <w:r>
        <w:rPr>
          <w:sz w:val="24"/>
        </w:rPr>
        <w:t>Academic degrees and their abbreviations are capitalized when written</w:t>
      </w:r>
      <w:r>
        <w:rPr>
          <w:spacing w:val="-20"/>
          <w:sz w:val="24"/>
        </w:rPr>
        <w:t xml:space="preserve"> </w:t>
      </w:r>
      <w:r>
        <w:rPr>
          <w:sz w:val="24"/>
        </w:rPr>
        <w:t>after the name of the person having the degree. They are not capitalized when used a general term of classification or in a general</w:t>
      </w:r>
      <w:r>
        <w:rPr>
          <w:spacing w:val="-16"/>
          <w:sz w:val="24"/>
        </w:rPr>
        <w:t xml:space="preserve"> </w:t>
      </w:r>
      <w:r>
        <w:rPr>
          <w:sz w:val="24"/>
        </w:rPr>
        <w:t>sense.</w:t>
      </w:r>
    </w:p>
    <w:p w14:paraId="577F3927" w14:textId="77777777" w:rsidR="007A271A" w:rsidRDefault="007A271A">
      <w:pPr>
        <w:pStyle w:val="BodyText"/>
        <w:spacing w:before="11"/>
        <w:rPr>
          <w:sz w:val="23"/>
        </w:rPr>
      </w:pPr>
    </w:p>
    <w:p w14:paraId="46C0679B" w14:textId="77777777" w:rsidR="007A271A" w:rsidRDefault="00D748BE">
      <w:pPr>
        <w:tabs>
          <w:tab w:val="left" w:pos="2898"/>
        </w:tabs>
        <w:ind w:left="1590"/>
        <w:rPr>
          <w:i/>
          <w:sz w:val="24"/>
        </w:rPr>
      </w:pPr>
      <w:r>
        <w:rPr>
          <w:i/>
          <w:sz w:val="24"/>
        </w:rPr>
        <w:t>Examples:</w:t>
      </w:r>
      <w:r>
        <w:rPr>
          <w:i/>
          <w:sz w:val="24"/>
        </w:rPr>
        <w:tab/>
        <w:t>I hope to have my master’s degree by</w:t>
      </w:r>
      <w:r>
        <w:rPr>
          <w:i/>
          <w:spacing w:val="-11"/>
          <w:sz w:val="24"/>
        </w:rPr>
        <w:t xml:space="preserve"> </w:t>
      </w:r>
      <w:r>
        <w:rPr>
          <w:i/>
          <w:sz w:val="24"/>
        </w:rPr>
        <w:t>June.</w:t>
      </w:r>
    </w:p>
    <w:p w14:paraId="5E53885D" w14:textId="77777777" w:rsidR="007A271A" w:rsidRDefault="00D748BE">
      <w:pPr>
        <w:ind w:left="2898"/>
        <w:rPr>
          <w:i/>
          <w:sz w:val="24"/>
        </w:rPr>
      </w:pPr>
      <w:r>
        <w:rPr>
          <w:i/>
          <w:sz w:val="24"/>
        </w:rPr>
        <w:t>He has been working on his doctorate at Florida State.</w:t>
      </w:r>
    </w:p>
    <w:p w14:paraId="45A33692" w14:textId="77777777" w:rsidR="007A271A" w:rsidRDefault="00D748BE">
      <w:pPr>
        <w:ind w:left="2898" w:right="549"/>
        <w:rPr>
          <w:i/>
          <w:sz w:val="24"/>
        </w:rPr>
      </w:pPr>
      <w:r>
        <w:rPr>
          <w:i/>
          <w:sz w:val="24"/>
        </w:rPr>
        <w:t>Isabel Morales, Doctor of Philosophy, will speak to our group. He will never get his medical degree, in my opinion.</w:t>
      </w:r>
    </w:p>
    <w:p w14:paraId="21715043" w14:textId="77777777" w:rsidR="007A271A" w:rsidRDefault="007A271A">
      <w:pPr>
        <w:pStyle w:val="BodyText"/>
        <w:spacing w:before="11"/>
        <w:rPr>
          <w:i/>
          <w:sz w:val="23"/>
        </w:rPr>
      </w:pPr>
    </w:p>
    <w:p w14:paraId="1320F049" w14:textId="77777777" w:rsidR="007A271A" w:rsidRDefault="00D748BE">
      <w:pPr>
        <w:ind w:left="2898"/>
        <w:rPr>
          <w:i/>
          <w:sz w:val="24"/>
        </w:rPr>
      </w:pPr>
      <w:r>
        <w:rPr>
          <w:i/>
          <w:sz w:val="24"/>
        </w:rPr>
        <w:t>The job requires a bachelor’s in sociology.</w:t>
      </w:r>
    </w:p>
    <w:p w14:paraId="71AEE11B" w14:textId="77777777" w:rsidR="007A271A" w:rsidRDefault="00D748BE">
      <w:pPr>
        <w:ind w:left="2898"/>
        <w:rPr>
          <w:i/>
          <w:sz w:val="24"/>
        </w:rPr>
      </w:pPr>
      <w:r>
        <w:rPr>
          <w:i/>
          <w:sz w:val="24"/>
        </w:rPr>
        <w:t>Samuel Goldman, D.D.S., is now open for business.</w:t>
      </w:r>
    </w:p>
    <w:p w14:paraId="5CFEB8AD" w14:textId="77777777" w:rsidR="007A271A" w:rsidRDefault="007A271A">
      <w:pPr>
        <w:pStyle w:val="BodyText"/>
        <w:rPr>
          <w:i/>
        </w:rPr>
      </w:pPr>
    </w:p>
    <w:p w14:paraId="32FFA608" w14:textId="77777777" w:rsidR="007A271A" w:rsidRDefault="00D748BE">
      <w:pPr>
        <w:pStyle w:val="ListParagraph"/>
        <w:numPr>
          <w:ilvl w:val="1"/>
          <w:numId w:val="54"/>
        </w:numPr>
        <w:tabs>
          <w:tab w:val="left" w:pos="1057"/>
          <w:tab w:val="left" w:pos="1058"/>
        </w:tabs>
        <w:rPr>
          <w:sz w:val="24"/>
        </w:rPr>
      </w:pPr>
      <w:r>
        <w:rPr>
          <w:sz w:val="24"/>
          <w:u w:val="single"/>
        </w:rPr>
        <w:t xml:space="preserve">Rule 25:  </w:t>
      </w:r>
      <w:r>
        <w:rPr>
          <w:sz w:val="24"/>
        </w:rPr>
        <w:t>Do not capitalize grades in school or classification of year in</w:t>
      </w:r>
      <w:r>
        <w:rPr>
          <w:spacing w:val="-15"/>
          <w:sz w:val="24"/>
        </w:rPr>
        <w:t xml:space="preserve"> </w:t>
      </w:r>
      <w:r>
        <w:rPr>
          <w:sz w:val="24"/>
        </w:rPr>
        <w:t>school.</w:t>
      </w:r>
    </w:p>
    <w:p w14:paraId="14914AF0" w14:textId="77777777" w:rsidR="007A271A" w:rsidRDefault="007A271A">
      <w:pPr>
        <w:pStyle w:val="BodyText"/>
        <w:spacing w:before="2"/>
        <w:rPr>
          <w:sz w:val="16"/>
        </w:rPr>
      </w:pPr>
    </w:p>
    <w:p w14:paraId="24F49E59" w14:textId="77777777" w:rsidR="007A271A" w:rsidRDefault="00D748BE">
      <w:pPr>
        <w:tabs>
          <w:tab w:val="left" w:pos="2898"/>
        </w:tabs>
        <w:spacing w:before="90"/>
        <w:ind w:left="1590"/>
        <w:rPr>
          <w:i/>
          <w:sz w:val="24"/>
        </w:rPr>
      </w:pPr>
      <w:r>
        <w:rPr>
          <w:i/>
          <w:sz w:val="24"/>
        </w:rPr>
        <w:t>Examples:</w:t>
      </w:r>
      <w:r>
        <w:rPr>
          <w:i/>
          <w:sz w:val="24"/>
        </w:rPr>
        <w:tab/>
        <w:t>He completed the sixth</w:t>
      </w:r>
      <w:r>
        <w:rPr>
          <w:i/>
          <w:spacing w:val="-7"/>
          <w:sz w:val="24"/>
        </w:rPr>
        <w:t xml:space="preserve"> </w:t>
      </w:r>
      <w:r>
        <w:rPr>
          <w:i/>
          <w:sz w:val="24"/>
        </w:rPr>
        <w:t>grade.</w:t>
      </w:r>
    </w:p>
    <w:p w14:paraId="576B88E8" w14:textId="77777777" w:rsidR="007A271A" w:rsidRDefault="00D748BE">
      <w:pPr>
        <w:ind w:left="2898"/>
        <w:rPr>
          <w:i/>
          <w:sz w:val="24"/>
        </w:rPr>
      </w:pPr>
      <w:r>
        <w:rPr>
          <w:i/>
          <w:sz w:val="24"/>
        </w:rPr>
        <w:t>I am a sophomore in college.</w:t>
      </w:r>
    </w:p>
    <w:p w14:paraId="53701E8C" w14:textId="77777777" w:rsidR="007A271A" w:rsidRDefault="007A271A">
      <w:pPr>
        <w:pStyle w:val="BodyText"/>
        <w:spacing w:before="11"/>
        <w:rPr>
          <w:i/>
          <w:sz w:val="23"/>
        </w:rPr>
      </w:pPr>
    </w:p>
    <w:p w14:paraId="0F50BAC7" w14:textId="77777777" w:rsidR="007A271A" w:rsidRDefault="00D748BE">
      <w:pPr>
        <w:pStyle w:val="ListParagraph"/>
        <w:numPr>
          <w:ilvl w:val="1"/>
          <w:numId w:val="54"/>
        </w:numPr>
        <w:tabs>
          <w:tab w:val="left" w:pos="1057"/>
          <w:tab w:val="left" w:pos="1058"/>
        </w:tabs>
        <w:ind w:right="107"/>
        <w:rPr>
          <w:sz w:val="24"/>
        </w:rPr>
      </w:pPr>
      <w:r>
        <w:rPr>
          <w:sz w:val="24"/>
          <w:u w:val="single"/>
        </w:rPr>
        <w:t xml:space="preserve">Rule 26: </w:t>
      </w:r>
      <w:r>
        <w:rPr>
          <w:sz w:val="24"/>
        </w:rPr>
        <w:t>Capitalize all words other than articles (a, an, the), prepositions of fewer than four letters, and short conjunctions in the titles of literary or artistic works or other published</w:t>
      </w:r>
      <w:r>
        <w:rPr>
          <w:spacing w:val="-4"/>
          <w:sz w:val="24"/>
        </w:rPr>
        <w:t xml:space="preserve"> </w:t>
      </w:r>
      <w:r>
        <w:rPr>
          <w:sz w:val="24"/>
        </w:rPr>
        <w:t>works.</w:t>
      </w:r>
    </w:p>
    <w:p w14:paraId="271A1692" w14:textId="77777777" w:rsidR="007A271A" w:rsidRDefault="007A271A">
      <w:pPr>
        <w:pStyle w:val="BodyText"/>
        <w:spacing w:before="11"/>
        <w:rPr>
          <w:sz w:val="23"/>
        </w:rPr>
      </w:pPr>
    </w:p>
    <w:p w14:paraId="2EE0B44F" w14:textId="77777777" w:rsidR="007A271A" w:rsidRDefault="00D748BE">
      <w:pPr>
        <w:pStyle w:val="BodyText"/>
        <w:ind w:left="1038" w:right="2750"/>
        <w:jc w:val="center"/>
      </w:pPr>
      <w:r>
        <w:t>Always capitalize the first word and the last word of a title.</w:t>
      </w:r>
    </w:p>
    <w:p w14:paraId="7D72094C" w14:textId="77777777" w:rsidR="007A271A" w:rsidRDefault="007A271A">
      <w:pPr>
        <w:pStyle w:val="BodyText"/>
        <w:spacing w:before="11"/>
        <w:rPr>
          <w:sz w:val="23"/>
        </w:rPr>
      </w:pPr>
    </w:p>
    <w:p w14:paraId="1ADB9735" w14:textId="77777777" w:rsidR="007A271A" w:rsidRDefault="00D748BE">
      <w:pPr>
        <w:tabs>
          <w:tab w:val="left" w:pos="2898"/>
        </w:tabs>
        <w:ind w:left="1590"/>
        <w:rPr>
          <w:i/>
          <w:sz w:val="24"/>
        </w:rPr>
      </w:pPr>
      <w:r>
        <w:rPr>
          <w:i/>
          <w:sz w:val="24"/>
        </w:rPr>
        <w:t>Examples:</w:t>
      </w:r>
      <w:r>
        <w:rPr>
          <w:i/>
          <w:sz w:val="24"/>
        </w:rPr>
        <w:tab/>
        <w:t xml:space="preserve">Have you read </w:t>
      </w:r>
      <w:r>
        <w:rPr>
          <w:i/>
          <w:sz w:val="24"/>
          <w:u w:val="single"/>
        </w:rPr>
        <w:t>Gone with the</w:t>
      </w:r>
      <w:r>
        <w:rPr>
          <w:i/>
          <w:spacing w:val="-9"/>
          <w:sz w:val="24"/>
          <w:u w:val="single"/>
        </w:rPr>
        <w:t xml:space="preserve"> </w:t>
      </w:r>
      <w:r>
        <w:rPr>
          <w:i/>
          <w:sz w:val="24"/>
          <w:u w:val="single"/>
        </w:rPr>
        <w:t>Wind?</w:t>
      </w:r>
    </w:p>
    <w:p w14:paraId="7544839F" w14:textId="77777777" w:rsidR="007A271A" w:rsidRDefault="00D748BE">
      <w:pPr>
        <w:ind w:left="2898"/>
        <w:rPr>
          <w:i/>
          <w:sz w:val="24"/>
        </w:rPr>
      </w:pPr>
      <w:r>
        <w:rPr>
          <w:i/>
          <w:sz w:val="24"/>
        </w:rPr>
        <w:t>He has written an article, "How to Interrogate."</w:t>
      </w:r>
    </w:p>
    <w:p w14:paraId="607A73E1" w14:textId="1C61688E" w:rsidR="007A271A" w:rsidRDefault="00D748BE">
      <w:pPr>
        <w:ind w:left="2898" w:right="256"/>
        <w:rPr>
          <w:i/>
          <w:sz w:val="24"/>
        </w:rPr>
      </w:pPr>
      <w:r>
        <w:rPr>
          <w:i/>
          <w:sz w:val="24"/>
        </w:rPr>
        <w:t xml:space="preserve">We agreed that </w:t>
      </w:r>
      <w:r>
        <w:rPr>
          <w:i/>
          <w:sz w:val="24"/>
          <w:u w:val="single"/>
        </w:rPr>
        <w:t xml:space="preserve">Les </w:t>
      </w:r>
      <w:r w:rsidR="00EB6502">
        <w:rPr>
          <w:i/>
          <w:sz w:val="24"/>
          <w:u w:val="single"/>
        </w:rPr>
        <w:t>Misérables</w:t>
      </w:r>
      <w:r>
        <w:rPr>
          <w:i/>
          <w:sz w:val="24"/>
          <w:u w:val="single"/>
        </w:rPr>
        <w:t xml:space="preserve"> </w:t>
      </w:r>
      <w:r>
        <w:rPr>
          <w:i/>
          <w:sz w:val="24"/>
        </w:rPr>
        <w:t xml:space="preserve">was an exceptionally fine musical. </w:t>
      </w:r>
      <w:proofErr w:type="gramStart"/>
      <w:r>
        <w:rPr>
          <w:i/>
          <w:sz w:val="24"/>
        </w:rPr>
        <w:t>I'm</w:t>
      </w:r>
      <w:proofErr w:type="gramEnd"/>
      <w:r>
        <w:rPr>
          <w:i/>
          <w:sz w:val="24"/>
        </w:rPr>
        <w:t xml:space="preserve"> writing a book I hope to entitle </w:t>
      </w:r>
      <w:r>
        <w:rPr>
          <w:i/>
          <w:sz w:val="24"/>
          <w:u w:val="single"/>
        </w:rPr>
        <w:t>A Country to be Proud Of.</w:t>
      </w:r>
    </w:p>
    <w:p w14:paraId="54BC6829" w14:textId="77777777" w:rsidR="007A271A" w:rsidRDefault="00D748BE">
      <w:pPr>
        <w:pStyle w:val="ListParagraph"/>
        <w:numPr>
          <w:ilvl w:val="1"/>
          <w:numId w:val="54"/>
        </w:numPr>
        <w:tabs>
          <w:tab w:val="left" w:pos="1057"/>
          <w:tab w:val="left" w:pos="1058"/>
        </w:tabs>
        <w:rPr>
          <w:sz w:val="24"/>
        </w:rPr>
      </w:pPr>
      <w:r>
        <w:rPr>
          <w:sz w:val="24"/>
          <w:u w:val="single"/>
        </w:rPr>
        <w:t xml:space="preserve">Rule 27:  </w:t>
      </w:r>
      <w:r>
        <w:rPr>
          <w:sz w:val="24"/>
        </w:rPr>
        <w:t>Capitalize the names of historical events and</w:t>
      </w:r>
      <w:r>
        <w:rPr>
          <w:spacing w:val="-17"/>
          <w:sz w:val="24"/>
        </w:rPr>
        <w:t xml:space="preserve"> </w:t>
      </w:r>
      <w:r>
        <w:rPr>
          <w:sz w:val="24"/>
        </w:rPr>
        <w:t>periods.</w:t>
      </w:r>
    </w:p>
    <w:p w14:paraId="5AF4DC89" w14:textId="77777777" w:rsidR="007A271A" w:rsidRDefault="007A271A">
      <w:pPr>
        <w:rPr>
          <w:sz w:val="24"/>
        </w:rPr>
        <w:sectPr w:rsidR="007A271A">
          <w:pgSz w:w="12240" w:h="15840"/>
          <w:pgMar w:top="980" w:right="1380" w:bottom="280" w:left="1340" w:header="722" w:footer="0" w:gutter="0"/>
          <w:cols w:space="720"/>
        </w:sectPr>
      </w:pPr>
    </w:p>
    <w:p w14:paraId="7EBD6655" w14:textId="77777777" w:rsidR="007A271A" w:rsidRDefault="007A271A">
      <w:pPr>
        <w:pStyle w:val="BodyText"/>
        <w:rPr>
          <w:sz w:val="20"/>
        </w:rPr>
      </w:pPr>
    </w:p>
    <w:p w14:paraId="430BC0AB" w14:textId="77777777" w:rsidR="007A271A" w:rsidRDefault="00D748BE">
      <w:pPr>
        <w:tabs>
          <w:tab w:val="left" w:pos="2898"/>
        </w:tabs>
        <w:spacing w:before="214"/>
        <w:ind w:left="1590"/>
        <w:rPr>
          <w:i/>
          <w:sz w:val="24"/>
        </w:rPr>
      </w:pPr>
      <w:r>
        <w:rPr>
          <w:i/>
          <w:sz w:val="24"/>
        </w:rPr>
        <w:t>Examples:</w:t>
      </w:r>
      <w:r>
        <w:rPr>
          <w:i/>
          <w:sz w:val="24"/>
        </w:rPr>
        <w:tab/>
        <w:t>He fought in World War</w:t>
      </w:r>
      <w:r>
        <w:rPr>
          <w:i/>
          <w:spacing w:val="-9"/>
          <w:sz w:val="24"/>
        </w:rPr>
        <w:t xml:space="preserve"> </w:t>
      </w:r>
      <w:r>
        <w:rPr>
          <w:i/>
          <w:sz w:val="24"/>
        </w:rPr>
        <w:t>II.</w:t>
      </w:r>
    </w:p>
    <w:p w14:paraId="34EB2847" w14:textId="77777777" w:rsidR="007A271A" w:rsidRDefault="00D748BE">
      <w:pPr>
        <w:ind w:left="2898"/>
        <w:rPr>
          <w:i/>
          <w:sz w:val="24"/>
        </w:rPr>
      </w:pPr>
      <w:r>
        <w:rPr>
          <w:i/>
          <w:sz w:val="24"/>
        </w:rPr>
        <w:t>My parents were a product of the Great Depression.</w:t>
      </w:r>
    </w:p>
    <w:p w14:paraId="3C75028F" w14:textId="77777777" w:rsidR="007A271A" w:rsidRDefault="007A271A">
      <w:pPr>
        <w:pStyle w:val="BodyText"/>
        <w:rPr>
          <w:i/>
        </w:rPr>
      </w:pPr>
    </w:p>
    <w:p w14:paraId="6FF00ED3" w14:textId="77777777" w:rsidR="007A271A" w:rsidRDefault="00D748BE">
      <w:pPr>
        <w:pStyle w:val="ListParagraph"/>
        <w:numPr>
          <w:ilvl w:val="1"/>
          <w:numId w:val="54"/>
        </w:numPr>
        <w:tabs>
          <w:tab w:val="left" w:pos="1057"/>
          <w:tab w:val="left" w:pos="1058"/>
        </w:tabs>
        <w:ind w:right="105"/>
        <w:rPr>
          <w:sz w:val="24"/>
        </w:rPr>
      </w:pPr>
      <w:r>
        <w:rPr>
          <w:sz w:val="24"/>
          <w:u w:val="single"/>
        </w:rPr>
        <w:t xml:space="preserve">Rule 28: </w:t>
      </w:r>
      <w:r>
        <w:rPr>
          <w:sz w:val="24"/>
        </w:rPr>
        <w:t>Capitalize nicknames or imaginative names given to movements, programs, or historically designated cultural</w:t>
      </w:r>
      <w:r>
        <w:rPr>
          <w:spacing w:val="-13"/>
          <w:sz w:val="24"/>
        </w:rPr>
        <w:t xml:space="preserve"> </w:t>
      </w:r>
      <w:r>
        <w:rPr>
          <w:sz w:val="24"/>
        </w:rPr>
        <w:t>periods.</w:t>
      </w:r>
    </w:p>
    <w:p w14:paraId="67759D8D" w14:textId="77777777" w:rsidR="007A271A" w:rsidRDefault="007A271A">
      <w:pPr>
        <w:pStyle w:val="BodyText"/>
        <w:spacing w:before="11"/>
        <w:rPr>
          <w:sz w:val="23"/>
        </w:rPr>
      </w:pPr>
    </w:p>
    <w:p w14:paraId="262A0F74" w14:textId="77777777" w:rsidR="007A271A" w:rsidRDefault="00D748BE">
      <w:pPr>
        <w:tabs>
          <w:tab w:val="left" w:pos="2898"/>
        </w:tabs>
        <w:ind w:left="2898" w:right="2848" w:hanging="1308"/>
        <w:rPr>
          <w:i/>
          <w:sz w:val="24"/>
        </w:rPr>
      </w:pPr>
      <w:r>
        <w:rPr>
          <w:i/>
          <w:sz w:val="24"/>
        </w:rPr>
        <w:t>Examples:</w:t>
      </w:r>
      <w:r>
        <w:rPr>
          <w:i/>
          <w:sz w:val="24"/>
        </w:rPr>
        <w:tab/>
        <w:t>Johnson advocated the</w:t>
      </w:r>
      <w:r>
        <w:rPr>
          <w:i/>
          <w:spacing w:val="-5"/>
          <w:sz w:val="24"/>
        </w:rPr>
        <w:t xml:space="preserve"> </w:t>
      </w:r>
      <w:r>
        <w:rPr>
          <w:i/>
          <w:sz w:val="24"/>
        </w:rPr>
        <w:t>Great</w:t>
      </w:r>
      <w:r>
        <w:rPr>
          <w:i/>
          <w:spacing w:val="-2"/>
          <w:sz w:val="24"/>
        </w:rPr>
        <w:t xml:space="preserve"> </w:t>
      </w:r>
      <w:r>
        <w:rPr>
          <w:i/>
          <w:sz w:val="24"/>
        </w:rPr>
        <w:t>Society. We are living in the "me"</w:t>
      </w:r>
      <w:r>
        <w:rPr>
          <w:i/>
          <w:spacing w:val="-9"/>
          <w:sz w:val="24"/>
        </w:rPr>
        <w:t xml:space="preserve"> </w:t>
      </w:r>
      <w:r>
        <w:rPr>
          <w:i/>
          <w:sz w:val="24"/>
        </w:rPr>
        <w:t>generation.</w:t>
      </w:r>
    </w:p>
    <w:p w14:paraId="369F97D4" w14:textId="77777777" w:rsidR="007A271A" w:rsidRDefault="00D748BE">
      <w:pPr>
        <w:ind w:left="2898"/>
        <w:rPr>
          <w:i/>
          <w:sz w:val="24"/>
        </w:rPr>
      </w:pPr>
      <w:r>
        <w:rPr>
          <w:i/>
          <w:sz w:val="24"/>
        </w:rPr>
        <w:t>The Cultural Revolution was a dark period in China's history.</w:t>
      </w:r>
    </w:p>
    <w:p w14:paraId="23906CD2" w14:textId="77777777" w:rsidR="007A271A" w:rsidRDefault="007A271A">
      <w:pPr>
        <w:pStyle w:val="BodyText"/>
        <w:rPr>
          <w:i/>
        </w:rPr>
      </w:pPr>
    </w:p>
    <w:p w14:paraId="76AB6EBB" w14:textId="77777777" w:rsidR="007A271A" w:rsidRDefault="00D748BE">
      <w:pPr>
        <w:pStyle w:val="ListParagraph"/>
        <w:numPr>
          <w:ilvl w:val="1"/>
          <w:numId w:val="54"/>
        </w:numPr>
        <w:tabs>
          <w:tab w:val="left" w:pos="1057"/>
          <w:tab w:val="left" w:pos="1058"/>
        </w:tabs>
        <w:ind w:right="119"/>
        <w:rPr>
          <w:sz w:val="24"/>
        </w:rPr>
      </w:pPr>
      <w:r>
        <w:rPr>
          <w:sz w:val="24"/>
          <w:u w:val="single"/>
        </w:rPr>
        <w:t xml:space="preserve">Rule 29: </w:t>
      </w:r>
      <w:r>
        <w:rPr>
          <w:sz w:val="24"/>
        </w:rPr>
        <w:t>When capitalizing a hyphenated word, capitalize the word after the hyphen, unless the hyphenated word was capitalized only because it began the</w:t>
      </w:r>
      <w:r>
        <w:rPr>
          <w:spacing w:val="-19"/>
          <w:sz w:val="24"/>
        </w:rPr>
        <w:t xml:space="preserve"> </w:t>
      </w:r>
      <w:r>
        <w:rPr>
          <w:sz w:val="24"/>
        </w:rPr>
        <w:t>sentence.</w:t>
      </w:r>
    </w:p>
    <w:p w14:paraId="29C3EFD9" w14:textId="77777777" w:rsidR="007A271A" w:rsidRDefault="00D748BE">
      <w:pPr>
        <w:tabs>
          <w:tab w:val="left" w:pos="2898"/>
        </w:tabs>
        <w:ind w:left="1590"/>
        <w:rPr>
          <w:i/>
          <w:sz w:val="24"/>
        </w:rPr>
      </w:pPr>
      <w:r>
        <w:rPr>
          <w:i/>
          <w:sz w:val="24"/>
        </w:rPr>
        <w:t>Example:</w:t>
      </w:r>
      <w:r>
        <w:rPr>
          <w:i/>
          <w:sz w:val="24"/>
        </w:rPr>
        <w:tab/>
        <w:t xml:space="preserve">His book was called </w:t>
      </w:r>
      <w:r>
        <w:rPr>
          <w:i/>
          <w:sz w:val="24"/>
          <w:u w:val="single"/>
        </w:rPr>
        <w:t>The</w:t>
      </w:r>
      <w:r>
        <w:rPr>
          <w:i/>
          <w:spacing w:val="-10"/>
          <w:sz w:val="24"/>
          <w:u w:val="single"/>
        </w:rPr>
        <w:t xml:space="preserve"> </w:t>
      </w:r>
      <w:r>
        <w:rPr>
          <w:i/>
          <w:sz w:val="24"/>
          <w:u w:val="single"/>
        </w:rPr>
        <w:t>Runner-Up</w:t>
      </w:r>
      <w:r>
        <w:rPr>
          <w:i/>
          <w:sz w:val="24"/>
        </w:rPr>
        <w:t>.</w:t>
      </w:r>
    </w:p>
    <w:p w14:paraId="5CD531AB" w14:textId="77777777" w:rsidR="007A271A" w:rsidRDefault="00D748BE">
      <w:pPr>
        <w:ind w:left="2898"/>
        <w:rPr>
          <w:i/>
          <w:sz w:val="24"/>
        </w:rPr>
      </w:pPr>
      <w:r>
        <w:rPr>
          <w:i/>
          <w:sz w:val="24"/>
        </w:rPr>
        <w:t>Follow-up information was available on January 1.</w:t>
      </w:r>
    </w:p>
    <w:p w14:paraId="79DF6527" w14:textId="77777777" w:rsidR="007A271A" w:rsidRDefault="007A271A">
      <w:pPr>
        <w:pStyle w:val="BodyText"/>
        <w:spacing w:before="11"/>
        <w:rPr>
          <w:i/>
          <w:sz w:val="23"/>
        </w:rPr>
      </w:pPr>
    </w:p>
    <w:p w14:paraId="0A3888ED" w14:textId="77777777" w:rsidR="007A271A" w:rsidRDefault="00D748BE">
      <w:pPr>
        <w:pStyle w:val="ListParagraph"/>
        <w:numPr>
          <w:ilvl w:val="1"/>
          <w:numId w:val="54"/>
        </w:numPr>
        <w:tabs>
          <w:tab w:val="left" w:pos="1057"/>
          <w:tab w:val="left" w:pos="1058"/>
        </w:tabs>
        <w:ind w:right="99"/>
        <w:rPr>
          <w:sz w:val="24"/>
        </w:rPr>
      </w:pPr>
      <w:r>
        <w:rPr>
          <w:sz w:val="24"/>
          <w:u w:val="single"/>
        </w:rPr>
        <w:t xml:space="preserve">Rule 30: </w:t>
      </w:r>
      <w:r>
        <w:rPr>
          <w:sz w:val="24"/>
        </w:rPr>
        <w:t>Capitalize the entire titles of places, things, and ideas. Do not capitalize the shortened forms used in place of the full</w:t>
      </w:r>
      <w:r>
        <w:rPr>
          <w:spacing w:val="-11"/>
          <w:sz w:val="24"/>
        </w:rPr>
        <w:t xml:space="preserve"> </w:t>
      </w:r>
      <w:r>
        <w:rPr>
          <w:sz w:val="24"/>
        </w:rPr>
        <w:t>name.</w:t>
      </w:r>
    </w:p>
    <w:p w14:paraId="35E99409" w14:textId="77777777" w:rsidR="007A271A" w:rsidRDefault="007A271A">
      <w:pPr>
        <w:pStyle w:val="BodyText"/>
      </w:pPr>
    </w:p>
    <w:p w14:paraId="5CE0EFFD" w14:textId="77777777" w:rsidR="007A271A" w:rsidRDefault="00D748BE">
      <w:pPr>
        <w:tabs>
          <w:tab w:val="left" w:pos="2898"/>
        </w:tabs>
        <w:ind w:left="1590"/>
        <w:rPr>
          <w:i/>
          <w:sz w:val="24"/>
        </w:rPr>
      </w:pPr>
      <w:r>
        <w:rPr>
          <w:i/>
          <w:sz w:val="24"/>
        </w:rPr>
        <w:t>Examples:</w:t>
      </w:r>
      <w:r>
        <w:rPr>
          <w:i/>
          <w:sz w:val="24"/>
        </w:rPr>
        <w:tab/>
        <w:t>They were to leave from O'Hare</w:t>
      </w:r>
      <w:r>
        <w:rPr>
          <w:i/>
          <w:spacing w:val="-10"/>
          <w:sz w:val="24"/>
        </w:rPr>
        <w:t xml:space="preserve"> </w:t>
      </w:r>
      <w:r>
        <w:rPr>
          <w:i/>
          <w:sz w:val="24"/>
        </w:rPr>
        <w:t>Airport.</w:t>
      </w:r>
    </w:p>
    <w:p w14:paraId="3C63AB21" w14:textId="77777777" w:rsidR="007A271A" w:rsidRDefault="00D748BE">
      <w:pPr>
        <w:ind w:left="2898"/>
        <w:rPr>
          <w:i/>
          <w:sz w:val="24"/>
        </w:rPr>
      </w:pPr>
      <w:r>
        <w:rPr>
          <w:i/>
          <w:sz w:val="24"/>
        </w:rPr>
        <w:t>There were to leave from the Chicago airport.</w:t>
      </w:r>
    </w:p>
    <w:p w14:paraId="56A8F23F" w14:textId="77777777" w:rsidR="007A271A" w:rsidRDefault="007A271A">
      <w:pPr>
        <w:rPr>
          <w:sz w:val="24"/>
        </w:rPr>
        <w:sectPr w:rsidR="007A271A">
          <w:pgSz w:w="12240" w:h="15840"/>
          <w:pgMar w:top="980" w:right="1520" w:bottom="280" w:left="1340" w:header="722" w:footer="0" w:gutter="0"/>
          <w:cols w:space="720"/>
        </w:sectPr>
      </w:pPr>
    </w:p>
    <w:p w14:paraId="2A622BE3" w14:textId="77777777" w:rsidR="007A271A" w:rsidRDefault="007A271A">
      <w:pPr>
        <w:pStyle w:val="BodyText"/>
        <w:spacing w:before="2"/>
        <w:rPr>
          <w:i/>
          <w:sz w:val="20"/>
        </w:rPr>
      </w:pPr>
    </w:p>
    <w:p w14:paraId="133A6481" w14:textId="77777777" w:rsidR="007A271A" w:rsidRDefault="00D748BE">
      <w:pPr>
        <w:pStyle w:val="Heading3"/>
        <w:spacing w:before="90"/>
        <w:ind w:left="3908" w:right="3844"/>
        <w:jc w:val="center"/>
      </w:pPr>
      <w:bookmarkStart w:id="131" w:name="Section_9:_Selected_Michigan_Court_Rules"/>
      <w:bookmarkEnd w:id="131"/>
      <w:r>
        <w:t>Table of Contents</w:t>
      </w:r>
    </w:p>
    <w:p w14:paraId="422E75D1" w14:textId="77777777" w:rsidR="007A271A" w:rsidRDefault="007A271A">
      <w:pPr>
        <w:pStyle w:val="BodyText"/>
        <w:rPr>
          <w:b/>
          <w:sz w:val="20"/>
        </w:rPr>
      </w:pPr>
    </w:p>
    <w:p w14:paraId="0B6A9B4F" w14:textId="77777777" w:rsidR="007A271A" w:rsidRDefault="007A271A">
      <w:pPr>
        <w:pStyle w:val="BodyText"/>
        <w:spacing w:before="9" w:after="1"/>
        <w:rPr>
          <w:b/>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7321"/>
        <w:gridCol w:w="828"/>
      </w:tblGrid>
      <w:tr w:rsidR="007A271A" w14:paraId="300A31BD" w14:textId="77777777">
        <w:trPr>
          <w:trHeight w:hRule="exact" w:val="409"/>
        </w:trPr>
        <w:tc>
          <w:tcPr>
            <w:tcW w:w="1222" w:type="dxa"/>
          </w:tcPr>
          <w:p w14:paraId="13D4EB03" w14:textId="77777777" w:rsidR="007A271A" w:rsidRDefault="00D748BE">
            <w:pPr>
              <w:pStyle w:val="TableParagraph"/>
              <w:spacing w:before="0" w:line="266" w:lineRule="exact"/>
              <w:ind w:left="30" w:right="37"/>
              <w:jc w:val="center"/>
              <w:rPr>
                <w:b/>
                <w:sz w:val="24"/>
              </w:rPr>
            </w:pPr>
            <w:r>
              <w:rPr>
                <w:b/>
                <w:sz w:val="24"/>
              </w:rPr>
              <w:t>Chapter 1:</w:t>
            </w:r>
          </w:p>
        </w:tc>
        <w:tc>
          <w:tcPr>
            <w:tcW w:w="7321" w:type="dxa"/>
          </w:tcPr>
          <w:p w14:paraId="6A48863D" w14:textId="77777777" w:rsidR="007A271A" w:rsidRDefault="00D748BE">
            <w:pPr>
              <w:pStyle w:val="TableParagraph"/>
              <w:spacing w:before="0" w:line="266" w:lineRule="exact"/>
              <w:ind w:left="59"/>
              <w:rPr>
                <w:b/>
                <w:sz w:val="24"/>
              </w:rPr>
            </w:pPr>
            <w:r>
              <w:rPr>
                <w:b/>
                <w:sz w:val="24"/>
              </w:rPr>
              <w:t>Rules on Civil Procedure</w:t>
            </w:r>
          </w:p>
        </w:tc>
        <w:tc>
          <w:tcPr>
            <w:tcW w:w="828" w:type="dxa"/>
          </w:tcPr>
          <w:p w14:paraId="7B52BC2E" w14:textId="77777777" w:rsidR="007A271A" w:rsidRDefault="00D748BE">
            <w:pPr>
              <w:pStyle w:val="TableParagraph"/>
              <w:spacing w:before="0" w:line="266" w:lineRule="exact"/>
              <w:ind w:right="49"/>
              <w:jc w:val="right"/>
              <w:rPr>
                <w:b/>
                <w:sz w:val="24"/>
              </w:rPr>
            </w:pPr>
            <w:r>
              <w:rPr>
                <w:b/>
                <w:sz w:val="24"/>
              </w:rPr>
              <w:t>Page</w:t>
            </w:r>
          </w:p>
        </w:tc>
      </w:tr>
      <w:tr w:rsidR="007A271A" w14:paraId="44164534" w14:textId="77777777">
        <w:trPr>
          <w:trHeight w:hRule="exact" w:val="550"/>
        </w:trPr>
        <w:tc>
          <w:tcPr>
            <w:tcW w:w="1222" w:type="dxa"/>
          </w:tcPr>
          <w:p w14:paraId="1222F169" w14:textId="77777777" w:rsidR="007A271A" w:rsidRDefault="007A271A"/>
        </w:tc>
        <w:tc>
          <w:tcPr>
            <w:tcW w:w="7321" w:type="dxa"/>
          </w:tcPr>
          <w:p w14:paraId="61940323" w14:textId="77777777" w:rsidR="007A271A" w:rsidRDefault="00D748BE">
            <w:pPr>
              <w:pStyle w:val="TableParagraph"/>
              <w:ind w:left="88"/>
              <w:rPr>
                <w:b/>
                <w:sz w:val="24"/>
              </w:rPr>
            </w:pPr>
            <w:r>
              <w:rPr>
                <w:b/>
                <w:sz w:val="24"/>
              </w:rPr>
              <w:t>A.   Subchapter 2.300 Discovery</w:t>
            </w:r>
          </w:p>
        </w:tc>
        <w:tc>
          <w:tcPr>
            <w:tcW w:w="828" w:type="dxa"/>
          </w:tcPr>
          <w:p w14:paraId="06494630" w14:textId="77777777" w:rsidR="007A271A" w:rsidRDefault="007A271A"/>
        </w:tc>
      </w:tr>
      <w:tr w:rsidR="007A271A" w14:paraId="37303136" w14:textId="77777777">
        <w:trPr>
          <w:trHeight w:hRule="exact" w:val="550"/>
        </w:trPr>
        <w:tc>
          <w:tcPr>
            <w:tcW w:w="1222" w:type="dxa"/>
          </w:tcPr>
          <w:p w14:paraId="2569A459" w14:textId="77777777" w:rsidR="007A271A" w:rsidRDefault="007A271A"/>
        </w:tc>
        <w:tc>
          <w:tcPr>
            <w:tcW w:w="7321" w:type="dxa"/>
          </w:tcPr>
          <w:p w14:paraId="60D2B69B" w14:textId="77777777" w:rsidR="007A271A" w:rsidRDefault="00D748BE">
            <w:pPr>
              <w:pStyle w:val="TableParagraph"/>
              <w:spacing w:before="130"/>
              <w:ind w:left="496"/>
              <w:rPr>
                <w:sz w:val="24"/>
              </w:rPr>
            </w:pPr>
            <w:r>
              <w:rPr>
                <w:sz w:val="24"/>
              </w:rPr>
              <w:t>MCR 2.302  General Rules Governing Discovery</w:t>
            </w:r>
          </w:p>
        </w:tc>
        <w:tc>
          <w:tcPr>
            <w:tcW w:w="828" w:type="dxa"/>
          </w:tcPr>
          <w:p w14:paraId="0EB45511" w14:textId="77777777" w:rsidR="007A271A" w:rsidRDefault="00D748BE">
            <w:pPr>
              <w:pStyle w:val="TableParagraph"/>
              <w:spacing w:before="130"/>
              <w:ind w:right="48"/>
              <w:jc w:val="right"/>
              <w:rPr>
                <w:sz w:val="24"/>
              </w:rPr>
            </w:pPr>
            <w:r>
              <w:rPr>
                <w:sz w:val="24"/>
              </w:rPr>
              <w:t>1</w:t>
            </w:r>
          </w:p>
        </w:tc>
      </w:tr>
      <w:tr w:rsidR="007A271A" w14:paraId="54FC1496" w14:textId="77777777">
        <w:trPr>
          <w:trHeight w:hRule="exact" w:val="552"/>
        </w:trPr>
        <w:tc>
          <w:tcPr>
            <w:tcW w:w="1222" w:type="dxa"/>
          </w:tcPr>
          <w:p w14:paraId="4EDCBBC2" w14:textId="77777777" w:rsidR="007A271A" w:rsidRDefault="007A271A"/>
        </w:tc>
        <w:tc>
          <w:tcPr>
            <w:tcW w:w="7321" w:type="dxa"/>
          </w:tcPr>
          <w:p w14:paraId="051BE4D6" w14:textId="77777777" w:rsidR="007A271A" w:rsidRDefault="00D748BE">
            <w:pPr>
              <w:pStyle w:val="TableParagraph"/>
              <w:ind w:left="496"/>
              <w:rPr>
                <w:sz w:val="24"/>
              </w:rPr>
            </w:pPr>
            <w:r>
              <w:rPr>
                <w:sz w:val="24"/>
              </w:rPr>
              <w:t>MCR 2.304  Persons Before Whom Depositions May be Taken</w:t>
            </w:r>
          </w:p>
        </w:tc>
        <w:tc>
          <w:tcPr>
            <w:tcW w:w="828" w:type="dxa"/>
          </w:tcPr>
          <w:p w14:paraId="1A2693AD" w14:textId="77777777" w:rsidR="007A271A" w:rsidRDefault="00D748BE">
            <w:pPr>
              <w:pStyle w:val="TableParagraph"/>
              <w:ind w:right="48"/>
              <w:jc w:val="right"/>
              <w:rPr>
                <w:sz w:val="24"/>
              </w:rPr>
            </w:pPr>
            <w:r>
              <w:rPr>
                <w:sz w:val="24"/>
              </w:rPr>
              <w:t>2</w:t>
            </w:r>
          </w:p>
        </w:tc>
      </w:tr>
      <w:tr w:rsidR="007A271A" w14:paraId="5A1D96D8" w14:textId="77777777">
        <w:trPr>
          <w:trHeight w:hRule="exact" w:val="552"/>
        </w:trPr>
        <w:tc>
          <w:tcPr>
            <w:tcW w:w="1222" w:type="dxa"/>
          </w:tcPr>
          <w:p w14:paraId="65AE95EE" w14:textId="77777777" w:rsidR="007A271A" w:rsidRDefault="007A271A"/>
        </w:tc>
        <w:tc>
          <w:tcPr>
            <w:tcW w:w="7321" w:type="dxa"/>
          </w:tcPr>
          <w:p w14:paraId="75BACAB0" w14:textId="77777777" w:rsidR="007A271A" w:rsidRDefault="00D748BE">
            <w:pPr>
              <w:pStyle w:val="TableParagraph"/>
              <w:ind w:left="496"/>
              <w:rPr>
                <w:sz w:val="24"/>
              </w:rPr>
            </w:pPr>
            <w:r>
              <w:rPr>
                <w:sz w:val="24"/>
              </w:rPr>
              <w:t>MCR 2.306  Depositions on Oral Examination</w:t>
            </w:r>
          </w:p>
        </w:tc>
        <w:tc>
          <w:tcPr>
            <w:tcW w:w="828" w:type="dxa"/>
          </w:tcPr>
          <w:p w14:paraId="19FEAC1D" w14:textId="77777777" w:rsidR="007A271A" w:rsidRDefault="00D748BE">
            <w:pPr>
              <w:pStyle w:val="TableParagraph"/>
              <w:ind w:right="48"/>
              <w:jc w:val="right"/>
              <w:rPr>
                <w:sz w:val="24"/>
              </w:rPr>
            </w:pPr>
            <w:r>
              <w:rPr>
                <w:sz w:val="24"/>
              </w:rPr>
              <w:t>3</w:t>
            </w:r>
          </w:p>
        </w:tc>
      </w:tr>
      <w:tr w:rsidR="007A271A" w14:paraId="7E702134" w14:textId="77777777">
        <w:trPr>
          <w:trHeight w:hRule="exact" w:val="552"/>
        </w:trPr>
        <w:tc>
          <w:tcPr>
            <w:tcW w:w="1222" w:type="dxa"/>
          </w:tcPr>
          <w:p w14:paraId="3C30D328" w14:textId="77777777" w:rsidR="007A271A" w:rsidRDefault="007A271A"/>
        </w:tc>
        <w:tc>
          <w:tcPr>
            <w:tcW w:w="7321" w:type="dxa"/>
          </w:tcPr>
          <w:p w14:paraId="38217495" w14:textId="77777777" w:rsidR="007A271A" w:rsidRDefault="00D748BE">
            <w:pPr>
              <w:pStyle w:val="TableParagraph"/>
              <w:ind w:left="496"/>
              <w:rPr>
                <w:sz w:val="24"/>
              </w:rPr>
            </w:pPr>
            <w:r>
              <w:rPr>
                <w:sz w:val="24"/>
              </w:rPr>
              <w:t>MCR 2.307  Depositions on Written Questions</w:t>
            </w:r>
          </w:p>
        </w:tc>
        <w:tc>
          <w:tcPr>
            <w:tcW w:w="828" w:type="dxa"/>
          </w:tcPr>
          <w:p w14:paraId="768243CE" w14:textId="77777777" w:rsidR="007A271A" w:rsidRDefault="00D748BE">
            <w:pPr>
              <w:pStyle w:val="TableParagraph"/>
              <w:ind w:right="48"/>
              <w:jc w:val="right"/>
              <w:rPr>
                <w:sz w:val="24"/>
              </w:rPr>
            </w:pPr>
            <w:r>
              <w:rPr>
                <w:sz w:val="24"/>
              </w:rPr>
              <w:t>7</w:t>
            </w:r>
          </w:p>
        </w:tc>
      </w:tr>
      <w:tr w:rsidR="007A271A" w14:paraId="74D74C5F" w14:textId="77777777">
        <w:trPr>
          <w:trHeight w:hRule="exact" w:val="552"/>
        </w:trPr>
        <w:tc>
          <w:tcPr>
            <w:tcW w:w="1222" w:type="dxa"/>
          </w:tcPr>
          <w:p w14:paraId="2EB6D355" w14:textId="77777777" w:rsidR="007A271A" w:rsidRDefault="007A271A"/>
        </w:tc>
        <w:tc>
          <w:tcPr>
            <w:tcW w:w="7321" w:type="dxa"/>
          </w:tcPr>
          <w:p w14:paraId="36D63F11" w14:textId="77777777" w:rsidR="007A271A" w:rsidRDefault="00D748BE">
            <w:pPr>
              <w:pStyle w:val="TableParagraph"/>
              <w:ind w:left="496"/>
              <w:rPr>
                <w:sz w:val="24"/>
              </w:rPr>
            </w:pPr>
            <w:r>
              <w:rPr>
                <w:sz w:val="24"/>
              </w:rPr>
              <w:t>MCR 2.308  Use of Depositions in Court Proceedings</w:t>
            </w:r>
          </w:p>
        </w:tc>
        <w:tc>
          <w:tcPr>
            <w:tcW w:w="828" w:type="dxa"/>
          </w:tcPr>
          <w:p w14:paraId="543E4B30" w14:textId="77777777" w:rsidR="007A271A" w:rsidRDefault="00D748BE">
            <w:pPr>
              <w:pStyle w:val="TableParagraph"/>
              <w:ind w:right="48"/>
              <w:jc w:val="right"/>
              <w:rPr>
                <w:sz w:val="24"/>
              </w:rPr>
            </w:pPr>
            <w:r>
              <w:rPr>
                <w:sz w:val="24"/>
              </w:rPr>
              <w:t>7</w:t>
            </w:r>
          </w:p>
        </w:tc>
      </w:tr>
      <w:tr w:rsidR="007A271A" w14:paraId="4D7EFCC7" w14:textId="77777777">
        <w:trPr>
          <w:trHeight w:hRule="exact" w:val="554"/>
        </w:trPr>
        <w:tc>
          <w:tcPr>
            <w:tcW w:w="1222" w:type="dxa"/>
          </w:tcPr>
          <w:p w14:paraId="0299D3D9" w14:textId="77777777" w:rsidR="007A271A" w:rsidRDefault="007A271A"/>
        </w:tc>
        <w:tc>
          <w:tcPr>
            <w:tcW w:w="7321" w:type="dxa"/>
          </w:tcPr>
          <w:p w14:paraId="6260DEB5" w14:textId="77777777" w:rsidR="007A271A" w:rsidRDefault="00D748BE">
            <w:pPr>
              <w:pStyle w:val="TableParagraph"/>
              <w:ind w:left="496"/>
              <w:rPr>
                <w:sz w:val="24"/>
              </w:rPr>
            </w:pPr>
            <w:r>
              <w:rPr>
                <w:sz w:val="24"/>
              </w:rPr>
              <w:t>MCR 2.315  Video Depositions</w:t>
            </w:r>
          </w:p>
        </w:tc>
        <w:tc>
          <w:tcPr>
            <w:tcW w:w="828" w:type="dxa"/>
          </w:tcPr>
          <w:p w14:paraId="394CAC69" w14:textId="77777777" w:rsidR="007A271A" w:rsidRDefault="00D748BE">
            <w:pPr>
              <w:pStyle w:val="TableParagraph"/>
              <w:ind w:right="48"/>
              <w:jc w:val="right"/>
              <w:rPr>
                <w:sz w:val="24"/>
              </w:rPr>
            </w:pPr>
            <w:r>
              <w:rPr>
                <w:sz w:val="24"/>
              </w:rPr>
              <w:t>7</w:t>
            </w:r>
          </w:p>
        </w:tc>
      </w:tr>
      <w:tr w:rsidR="007A271A" w14:paraId="0F004C16" w14:textId="77777777">
        <w:trPr>
          <w:trHeight w:hRule="exact" w:val="552"/>
        </w:trPr>
        <w:tc>
          <w:tcPr>
            <w:tcW w:w="1222" w:type="dxa"/>
          </w:tcPr>
          <w:p w14:paraId="1BB446D2" w14:textId="77777777" w:rsidR="007A271A" w:rsidRDefault="007A271A"/>
        </w:tc>
        <w:tc>
          <w:tcPr>
            <w:tcW w:w="7321" w:type="dxa"/>
          </w:tcPr>
          <w:p w14:paraId="6E0DA8AC" w14:textId="77777777" w:rsidR="007A271A" w:rsidRDefault="00D748BE">
            <w:pPr>
              <w:pStyle w:val="TableParagraph"/>
              <w:spacing w:before="135"/>
              <w:ind w:left="107"/>
              <w:rPr>
                <w:b/>
                <w:sz w:val="24"/>
              </w:rPr>
            </w:pPr>
            <w:r>
              <w:rPr>
                <w:b/>
                <w:sz w:val="24"/>
              </w:rPr>
              <w:t>B.   Subchapter 2.500  Trials; Subpoenas; Juries</w:t>
            </w:r>
          </w:p>
        </w:tc>
        <w:tc>
          <w:tcPr>
            <w:tcW w:w="828" w:type="dxa"/>
          </w:tcPr>
          <w:p w14:paraId="1D0CCC24" w14:textId="77777777" w:rsidR="007A271A" w:rsidRDefault="007A271A"/>
        </w:tc>
      </w:tr>
      <w:tr w:rsidR="007A271A" w14:paraId="3EAC827F" w14:textId="77777777">
        <w:trPr>
          <w:trHeight w:hRule="exact" w:val="552"/>
        </w:trPr>
        <w:tc>
          <w:tcPr>
            <w:tcW w:w="1222" w:type="dxa"/>
          </w:tcPr>
          <w:p w14:paraId="197394A7" w14:textId="77777777" w:rsidR="007A271A" w:rsidRDefault="007A271A"/>
        </w:tc>
        <w:tc>
          <w:tcPr>
            <w:tcW w:w="7321" w:type="dxa"/>
          </w:tcPr>
          <w:p w14:paraId="021A880A" w14:textId="77777777" w:rsidR="007A271A" w:rsidRDefault="00D748BE">
            <w:pPr>
              <w:pStyle w:val="TableParagraph"/>
              <w:spacing w:before="130"/>
              <w:ind w:left="496"/>
              <w:rPr>
                <w:sz w:val="24"/>
              </w:rPr>
            </w:pPr>
            <w:r>
              <w:rPr>
                <w:sz w:val="24"/>
              </w:rPr>
              <w:t>MCR 2.518  Receipt and Return or Disposal of Exhibits</w:t>
            </w:r>
          </w:p>
        </w:tc>
        <w:tc>
          <w:tcPr>
            <w:tcW w:w="828" w:type="dxa"/>
          </w:tcPr>
          <w:p w14:paraId="4EE1920B" w14:textId="77777777" w:rsidR="007A271A" w:rsidRDefault="00D748BE">
            <w:pPr>
              <w:pStyle w:val="TableParagraph"/>
              <w:spacing w:before="130"/>
              <w:ind w:right="48"/>
              <w:jc w:val="right"/>
              <w:rPr>
                <w:sz w:val="24"/>
              </w:rPr>
            </w:pPr>
            <w:r>
              <w:rPr>
                <w:sz w:val="24"/>
              </w:rPr>
              <w:t>9</w:t>
            </w:r>
          </w:p>
        </w:tc>
      </w:tr>
      <w:tr w:rsidR="007A271A" w14:paraId="575D6C3D" w14:textId="77777777">
        <w:trPr>
          <w:trHeight w:hRule="exact" w:val="552"/>
        </w:trPr>
        <w:tc>
          <w:tcPr>
            <w:tcW w:w="1222" w:type="dxa"/>
          </w:tcPr>
          <w:p w14:paraId="7B170C16" w14:textId="77777777" w:rsidR="007A271A" w:rsidRDefault="007A271A"/>
        </w:tc>
        <w:tc>
          <w:tcPr>
            <w:tcW w:w="7321" w:type="dxa"/>
          </w:tcPr>
          <w:p w14:paraId="3E37B2E9" w14:textId="77777777" w:rsidR="007A271A" w:rsidRDefault="00D748BE">
            <w:pPr>
              <w:pStyle w:val="TableParagraph"/>
              <w:spacing w:before="135"/>
              <w:ind w:left="88"/>
              <w:rPr>
                <w:b/>
                <w:sz w:val="24"/>
              </w:rPr>
            </w:pPr>
            <w:r>
              <w:rPr>
                <w:b/>
                <w:sz w:val="24"/>
              </w:rPr>
              <w:t>C.   Subchapter 3.200   Domestic Relations Actions</w:t>
            </w:r>
          </w:p>
        </w:tc>
        <w:tc>
          <w:tcPr>
            <w:tcW w:w="828" w:type="dxa"/>
          </w:tcPr>
          <w:p w14:paraId="79D7657D" w14:textId="77777777" w:rsidR="007A271A" w:rsidRDefault="007A271A"/>
        </w:tc>
      </w:tr>
      <w:tr w:rsidR="007A271A" w14:paraId="09E19170" w14:textId="77777777">
        <w:trPr>
          <w:trHeight w:hRule="exact" w:val="552"/>
        </w:trPr>
        <w:tc>
          <w:tcPr>
            <w:tcW w:w="1222" w:type="dxa"/>
          </w:tcPr>
          <w:p w14:paraId="360E3581" w14:textId="77777777" w:rsidR="007A271A" w:rsidRDefault="007A271A"/>
        </w:tc>
        <w:tc>
          <w:tcPr>
            <w:tcW w:w="7321" w:type="dxa"/>
          </w:tcPr>
          <w:p w14:paraId="5A276B6E" w14:textId="77777777" w:rsidR="007A271A" w:rsidRDefault="00D748BE">
            <w:pPr>
              <w:pStyle w:val="TableParagraph"/>
              <w:spacing w:before="130"/>
              <w:ind w:left="496"/>
              <w:rPr>
                <w:sz w:val="24"/>
              </w:rPr>
            </w:pPr>
            <w:r>
              <w:rPr>
                <w:sz w:val="24"/>
              </w:rPr>
              <w:t>MCR 3.210(A)(4) Hearing and Trials</w:t>
            </w:r>
          </w:p>
        </w:tc>
        <w:tc>
          <w:tcPr>
            <w:tcW w:w="828" w:type="dxa"/>
          </w:tcPr>
          <w:p w14:paraId="3551456F" w14:textId="77777777" w:rsidR="007A271A" w:rsidRDefault="00D748BE">
            <w:pPr>
              <w:pStyle w:val="TableParagraph"/>
              <w:spacing w:before="130"/>
              <w:ind w:right="48"/>
              <w:jc w:val="right"/>
              <w:rPr>
                <w:sz w:val="24"/>
              </w:rPr>
            </w:pPr>
            <w:r>
              <w:rPr>
                <w:sz w:val="24"/>
              </w:rPr>
              <w:t>10</w:t>
            </w:r>
          </w:p>
        </w:tc>
      </w:tr>
      <w:tr w:rsidR="007A271A" w14:paraId="15546806" w14:textId="77777777">
        <w:trPr>
          <w:trHeight w:hRule="exact" w:val="554"/>
        </w:trPr>
        <w:tc>
          <w:tcPr>
            <w:tcW w:w="1222" w:type="dxa"/>
          </w:tcPr>
          <w:p w14:paraId="2D952E8F" w14:textId="77777777" w:rsidR="007A271A" w:rsidRDefault="00D748BE">
            <w:pPr>
              <w:pStyle w:val="TableParagraph"/>
              <w:spacing w:before="135"/>
              <w:ind w:left="30" w:right="37"/>
              <w:jc w:val="center"/>
              <w:rPr>
                <w:b/>
                <w:sz w:val="24"/>
              </w:rPr>
            </w:pPr>
            <w:r>
              <w:rPr>
                <w:b/>
                <w:sz w:val="24"/>
              </w:rPr>
              <w:t>Chapter 2:</w:t>
            </w:r>
          </w:p>
        </w:tc>
        <w:tc>
          <w:tcPr>
            <w:tcW w:w="7321" w:type="dxa"/>
          </w:tcPr>
          <w:p w14:paraId="4F27F89E" w14:textId="77777777" w:rsidR="007A271A" w:rsidRDefault="00D748BE">
            <w:pPr>
              <w:pStyle w:val="TableParagraph"/>
              <w:spacing w:before="135"/>
              <w:ind w:left="59"/>
              <w:rPr>
                <w:b/>
                <w:sz w:val="24"/>
              </w:rPr>
            </w:pPr>
            <w:r>
              <w:rPr>
                <w:b/>
                <w:sz w:val="24"/>
              </w:rPr>
              <w:t>Rules for Proceedings in District Court</w:t>
            </w:r>
          </w:p>
        </w:tc>
        <w:tc>
          <w:tcPr>
            <w:tcW w:w="828" w:type="dxa"/>
          </w:tcPr>
          <w:p w14:paraId="4B79A8FA" w14:textId="77777777" w:rsidR="007A271A" w:rsidRDefault="007A271A"/>
        </w:tc>
      </w:tr>
      <w:tr w:rsidR="007A271A" w14:paraId="0A492651" w14:textId="77777777">
        <w:trPr>
          <w:trHeight w:hRule="exact" w:val="826"/>
        </w:trPr>
        <w:tc>
          <w:tcPr>
            <w:tcW w:w="1222" w:type="dxa"/>
          </w:tcPr>
          <w:p w14:paraId="6227628E" w14:textId="77777777" w:rsidR="007A271A" w:rsidRDefault="007A271A"/>
        </w:tc>
        <w:tc>
          <w:tcPr>
            <w:tcW w:w="7321" w:type="dxa"/>
          </w:tcPr>
          <w:p w14:paraId="1BFCBA27" w14:textId="77777777" w:rsidR="007A271A" w:rsidRDefault="00D748BE">
            <w:pPr>
              <w:pStyle w:val="TableParagraph"/>
              <w:ind w:left="496" w:right="1399" w:hanging="408"/>
              <w:rPr>
                <w:b/>
                <w:sz w:val="24"/>
              </w:rPr>
            </w:pPr>
            <w:r>
              <w:rPr>
                <w:b/>
                <w:sz w:val="24"/>
              </w:rPr>
              <w:t>A. Subchapter 4.200 Landlord-Tenant Proceedings; Land Contract Forfeiture</w:t>
            </w:r>
          </w:p>
        </w:tc>
        <w:tc>
          <w:tcPr>
            <w:tcW w:w="828" w:type="dxa"/>
          </w:tcPr>
          <w:p w14:paraId="497E3878" w14:textId="77777777" w:rsidR="007A271A" w:rsidRDefault="007A271A"/>
        </w:tc>
      </w:tr>
      <w:tr w:rsidR="007A271A" w14:paraId="52F7B4A7" w14:textId="77777777">
        <w:trPr>
          <w:trHeight w:hRule="exact" w:val="828"/>
        </w:trPr>
        <w:tc>
          <w:tcPr>
            <w:tcW w:w="1222" w:type="dxa"/>
          </w:tcPr>
          <w:p w14:paraId="334FB948" w14:textId="77777777" w:rsidR="007A271A" w:rsidRDefault="007A271A"/>
        </w:tc>
        <w:tc>
          <w:tcPr>
            <w:tcW w:w="7321" w:type="dxa"/>
          </w:tcPr>
          <w:p w14:paraId="1483E06B" w14:textId="77777777" w:rsidR="007A271A" w:rsidRDefault="00D748BE">
            <w:pPr>
              <w:pStyle w:val="TableParagraph"/>
              <w:spacing w:before="130"/>
              <w:ind w:left="496" w:right="1399"/>
              <w:rPr>
                <w:sz w:val="24"/>
              </w:rPr>
            </w:pPr>
            <w:r>
              <w:rPr>
                <w:sz w:val="24"/>
              </w:rPr>
              <w:t>MCR 4.201 Summary Proceedings to Recover Possession of Premises</w:t>
            </w:r>
          </w:p>
        </w:tc>
        <w:tc>
          <w:tcPr>
            <w:tcW w:w="828" w:type="dxa"/>
          </w:tcPr>
          <w:p w14:paraId="22451382" w14:textId="77777777" w:rsidR="007A271A" w:rsidRDefault="007A271A">
            <w:pPr>
              <w:pStyle w:val="TableParagraph"/>
              <w:spacing w:before="4"/>
              <w:rPr>
                <w:b/>
                <w:sz w:val="35"/>
              </w:rPr>
            </w:pPr>
          </w:p>
          <w:p w14:paraId="4F0A2344" w14:textId="77777777" w:rsidR="007A271A" w:rsidRDefault="00D748BE">
            <w:pPr>
              <w:pStyle w:val="TableParagraph"/>
              <w:spacing w:before="0"/>
              <w:ind w:right="48"/>
              <w:jc w:val="right"/>
              <w:rPr>
                <w:sz w:val="24"/>
              </w:rPr>
            </w:pPr>
            <w:r>
              <w:rPr>
                <w:sz w:val="24"/>
              </w:rPr>
              <w:t>10</w:t>
            </w:r>
          </w:p>
        </w:tc>
      </w:tr>
      <w:tr w:rsidR="007A271A" w14:paraId="16478AB7" w14:textId="77777777">
        <w:trPr>
          <w:trHeight w:hRule="exact" w:val="554"/>
        </w:trPr>
        <w:tc>
          <w:tcPr>
            <w:tcW w:w="1222" w:type="dxa"/>
          </w:tcPr>
          <w:p w14:paraId="03DA596A" w14:textId="77777777" w:rsidR="007A271A" w:rsidRDefault="00D748BE">
            <w:pPr>
              <w:pStyle w:val="TableParagraph"/>
              <w:spacing w:before="135"/>
              <w:ind w:left="30" w:right="37"/>
              <w:jc w:val="center"/>
              <w:rPr>
                <w:b/>
                <w:sz w:val="24"/>
              </w:rPr>
            </w:pPr>
            <w:r>
              <w:rPr>
                <w:b/>
                <w:sz w:val="24"/>
              </w:rPr>
              <w:t>Chapter 3:</w:t>
            </w:r>
          </w:p>
        </w:tc>
        <w:tc>
          <w:tcPr>
            <w:tcW w:w="7321" w:type="dxa"/>
          </w:tcPr>
          <w:p w14:paraId="6AA4FCD0" w14:textId="77777777" w:rsidR="007A271A" w:rsidRDefault="00D748BE">
            <w:pPr>
              <w:pStyle w:val="TableParagraph"/>
              <w:spacing w:before="135"/>
              <w:ind w:left="59"/>
              <w:rPr>
                <w:b/>
                <w:sz w:val="24"/>
              </w:rPr>
            </w:pPr>
            <w:r>
              <w:rPr>
                <w:b/>
                <w:sz w:val="24"/>
              </w:rPr>
              <w:t>Rules for Proceedings in Probate Court and Family Division of Circuit</w:t>
            </w:r>
          </w:p>
        </w:tc>
        <w:tc>
          <w:tcPr>
            <w:tcW w:w="828" w:type="dxa"/>
          </w:tcPr>
          <w:p w14:paraId="5683B870" w14:textId="77777777" w:rsidR="007A271A" w:rsidRDefault="00D748BE">
            <w:pPr>
              <w:pStyle w:val="TableParagraph"/>
              <w:spacing w:before="135"/>
              <w:ind w:left="29"/>
              <w:rPr>
                <w:b/>
                <w:sz w:val="24"/>
              </w:rPr>
            </w:pPr>
            <w:r>
              <w:rPr>
                <w:b/>
                <w:sz w:val="24"/>
              </w:rPr>
              <w:t>Court</w:t>
            </w:r>
          </w:p>
        </w:tc>
      </w:tr>
      <w:tr w:rsidR="007A271A" w14:paraId="67115F9D" w14:textId="77777777">
        <w:trPr>
          <w:trHeight w:hRule="exact" w:val="550"/>
        </w:trPr>
        <w:tc>
          <w:tcPr>
            <w:tcW w:w="1222" w:type="dxa"/>
          </w:tcPr>
          <w:p w14:paraId="51A142C8" w14:textId="77777777" w:rsidR="007A271A" w:rsidRDefault="007A271A"/>
        </w:tc>
        <w:tc>
          <w:tcPr>
            <w:tcW w:w="7321" w:type="dxa"/>
          </w:tcPr>
          <w:p w14:paraId="328BC441" w14:textId="77777777" w:rsidR="007A271A" w:rsidRDefault="00D748BE">
            <w:pPr>
              <w:pStyle w:val="TableParagraph"/>
              <w:ind w:left="88"/>
              <w:rPr>
                <w:b/>
                <w:sz w:val="24"/>
              </w:rPr>
            </w:pPr>
            <w:r>
              <w:rPr>
                <w:b/>
                <w:sz w:val="24"/>
              </w:rPr>
              <w:t>A.   Subchapter 5.100 General Rules of Pleading and Practice</w:t>
            </w:r>
          </w:p>
        </w:tc>
        <w:tc>
          <w:tcPr>
            <w:tcW w:w="828" w:type="dxa"/>
          </w:tcPr>
          <w:p w14:paraId="36F4C409" w14:textId="77777777" w:rsidR="007A271A" w:rsidRDefault="007A271A"/>
        </w:tc>
      </w:tr>
      <w:tr w:rsidR="007A271A" w14:paraId="40B19FA9" w14:textId="77777777">
        <w:trPr>
          <w:trHeight w:hRule="exact" w:val="406"/>
        </w:trPr>
        <w:tc>
          <w:tcPr>
            <w:tcW w:w="1222" w:type="dxa"/>
          </w:tcPr>
          <w:p w14:paraId="208DFBC7" w14:textId="77777777" w:rsidR="007A271A" w:rsidRDefault="007A271A"/>
        </w:tc>
        <w:tc>
          <w:tcPr>
            <w:tcW w:w="7321" w:type="dxa"/>
          </w:tcPr>
          <w:p w14:paraId="0200D0CC" w14:textId="77777777" w:rsidR="007A271A" w:rsidRDefault="00D748BE">
            <w:pPr>
              <w:pStyle w:val="TableParagraph"/>
              <w:spacing w:before="130"/>
              <w:ind w:left="496"/>
              <w:rPr>
                <w:sz w:val="24"/>
              </w:rPr>
            </w:pPr>
            <w:r>
              <w:rPr>
                <w:sz w:val="24"/>
              </w:rPr>
              <w:t>MCR 5.162  Form and Signing of Judgments and Orders</w:t>
            </w:r>
          </w:p>
        </w:tc>
        <w:tc>
          <w:tcPr>
            <w:tcW w:w="828" w:type="dxa"/>
          </w:tcPr>
          <w:p w14:paraId="7456CADE" w14:textId="77777777" w:rsidR="007A271A" w:rsidRDefault="00D748BE">
            <w:pPr>
              <w:pStyle w:val="TableParagraph"/>
              <w:spacing w:before="130"/>
              <w:ind w:right="48"/>
              <w:jc w:val="right"/>
              <w:rPr>
                <w:sz w:val="24"/>
              </w:rPr>
            </w:pPr>
            <w:r>
              <w:rPr>
                <w:sz w:val="24"/>
              </w:rPr>
              <w:t>10</w:t>
            </w:r>
          </w:p>
        </w:tc>
      </w:tr>
    </w:tbl>
    <w:p w14:paraId="7946EE48" w14:textId="77777777" w:rsidR="007A271A" w:rsidRDefault="007A271A">
      <w:pPr>
        <w:pStyle w:val="BodyText"/>
        <w:spacing w:before="7"/>
        <w:rPr>
          <w:b/>
          <w:sz w:val="16"/>
        </w:rPr>
      </w:pPr>
    </w:p>
    <w:p w14:paraId="313042D5" w14:textId="77777777" w:rsidR="007A271A" w:rsidRDefault="00D748BE">
      <w:pPr>
        <w:pStyle w:val="ListParagraph"/>
        <w:numPr>
          <w:ilvl w:val="0"/>
          <w:numId w:val="53"/>
        </w:numPr>
        <w:tabs>
          <w:tab w:val="left" w:pos="1828"/>
        </w:tabs>
        <w:spacing w:before="90"/>
        <w:rPr>
          <w:b/>
          <w:sz w:val="24"/>
        </w:rPr>
      </w:pPr>
      <w:r>
        <w:rPr>
          <w:b/>
          <w:sz w:val="24"/>
        </w:rPr>
        <w:t>Subchapter 5.800</w:t>
      </w:r>
      <w:r>
        <w:rPr>
          <w:b/>
          <w:spacing w:val="-10"/>
          <w:sz w:val="24"/>
        </w:rPr>
        <w:t xml:space="preserve"> </w:t>
      </w:r>
      <w:r>
        <w:rPr>
          <w:b/>
          <w:sz w:val="24"/>
        </w:rPr>
        <w:t>Appeals</w:t>
      </w:r>
    </w:p>
    <w:p w14:paraId="2380B6D4" w14:textId="77777777" w:rsidR="007A271A" w:rsidRDefault="00D748BE">
      <w:pPr>
        <w:pStyle w:val="BodyText"/>
        <w:tabs>
          <w:tab w:val="right" w:pos="9431"/>
        </w:tabs>
        <w:spacing w:before="271"/>
        <w:ind w:left="1827"/>
      </w:pPr>
      <w:r>
        <w:t>MCR 5.802  Appellate Procedure; Stays</w:t>
      </w:r>
      <w:r>
        <w:rPr>
          <w:spacing w:val="-3"/>
        </w:rPr>
        <w:t xml:space="preserve"> </w:t>
      </w:r>
      <w:r>
        <w:t>Pending</w:t>
      </w:r>
      <w:r>
        <w:rPr>
          <w:spacing w:val="-1"/>
        </w:rPr>
        <w:t xml:space="preserve"> </w:t>
      </w:r>
      <w:r>
        <w:t>Appeal</w:t>
      </w:r>
      <w:r>
        <w:tab/>
        <w:t>10</w:t>
      </w:r>
    </w:p>
    <w:p w14:paraId="1BF2A781" w14:textId="77777777" w:rsidR="007A271A" w:rsidRDefault="00D748BE">
      <w:pPr>
        <w:pStyle w:val="BodyText"/>
        <w:spacing w:before="827"/>
        <w:ind w:right="100"/>
        <w:jc w:val="right"/>
      </w:pPr>
      <w:r>
        <w:t>rev. 11/19</w:t>
      </w:r>
    </w:p>
    <w:p w14:paraId="4710B417" w14:textId="77777777" w:rsidR="007A271A" w:rsidRDefault="007A271A">
      <w:pPr>
        <w:jc w:val="right"/>
        <w:sectPr w:rsidR="007A271A">
          <w:headerReference w:type="default" r:id="rId100"/>
          <w:pgSz w:w="12240" w:h="15840"/>
          <w:pgMar w:top="1380" w:right="1340" w:bottom="280" w:left="1280" w:header="1089" w:footer="0" w:gutter="0"/>
          <w:cols w:space="720"/>
        </w:sectPr>
      </w:pPr>
    </w:p>
    <w:p w14:paraId="66D9A0FB" w14:textId="77777777" w:rsidR="007A271A" w:rsidRDefault="00D748BE">
      <w:pPr>
        <w:pStyle w:val="Heading3"/>
        <w:numPr>
          <w:ilvl w:val="0"/>
          <w:numId w:val="53"/>
        </w:numPr>
        <w:tabs>
          <w:tab w:val="left" w:pos="1788"/>
        </w:tabs>
        <w:spacing w:before="45"/>
        <w:ind w:left="1788"/>
      </w:pPr>
      <w:r>
        <w:lastRenderedPageBreak/>
        <w:t>Subchapter 3.600 Miscellaneous</w:t>
      </w:r>
      <w:r>
        <w:rPr>
          <w:spacing w:val="-15"/>
        </w:rPr>
        <w:t xml:space="preserve"> </w:t>
      </w:r>
      <w:r>
        <w:t>Proceedings</w:t>
      </w:r>
    </w:p>
    <w:p w14:paraId="4601BA17" w14:textId="77777777" w:rsidR="007A271A" w:rsidRDefault="00D748BE">
      <w:pPr>
        <w:pStyle w:val="BodyText"/>
        <w:tabs>
          <w:tab w:val="left" w:pos="9151"/>
        </w:tabs>
        <w:spacing w:before="270"/>
        <w:ind w:left="1787"/>
      </w:pPr>
      <w:r>
        <w:t>MCR 3.615  Parental Rights Restoration</w:t>
      </w:r>
      <w:r>
        <w:rPr>
          <w:spacing w:val="-10"/>
        </w:rPr>
        <w:t xml:space="preserve"> </w:t>
      </w:r>
      <w:r>
        <w:t>Act</w:t>
      </w:r>
      <w:r>
        <w:rPr>
          <w:spacing w:val="-2"/>
        </w:rPr>
        <w:t xml:space="preserve"> </w:t>
      </w:r>
      <w:r>
        <w:t>Proceedings</w:t>
      </w:r>
      <w:r>
        <w:tab/>
        <w:t>11</w:t>
      </w:r>
    </w:p>
    <w:p w14:paraId="4B4CD654" w14:textId="77777777" w:rsidR="007A271A" w:rsidRDefault="00D748BE">
      <w:pPr>
        <w:pStyle w:val="Heading3"/>
        <w:numPr>
          <w:ilvl w:val="0"/>
          <w:numId w:val="53"/>
        </w:numPr>
        <w:tabs>
          <w:tab w:val="left" w:pos="1788"/>
        </w:tabs>
        <w:spacing w:before="280"/>
        <w:ind w:left="1788"/>
      </w:pPr>
      <w:r>
        <w:t>Subchapter 3.900 Proceedings Involving</w:t>
      </w:r>
      <w:r>
        <w:rPr>
          <w:spacing w:val="-16"/>
        </w:rPr>
        <w:t xml:space="preserve"> </w:t>
      </w:r>
      <w:r>
        <w:t>Juveniles</w:t>
      </w:r>
    </w:p>
    <w:p w14:paraId="5DC7236A" w14:textId="77777777" w:rsidR="007A271A" w:rsidRDefault="00D748BE">
      <w:pPr>
        <w:pStyle w:val="BodyText"/>
        <w:tabs>
          <w:tab w:val="left" w:pos="9151"/>
        </w:tabs>
        <w:spacing w:before="271"/>
        <w:ind w:left="1787"/>
      </w:pPr>
      <w:r>
        <w:t>MCR</w:t>
      </w:r>
      <w:r>
        <w:rPr>
          <w:spacing w:val="-1"/>
        </w:rPr>
        <w:t xml:space="preserve"> </w:t>
      </w:r>
      <w:r>
        <w:t>3.903</w:t>
      </w:r>
      <w:r>
        <w:rPr>
          <w:spacing w:val="58"/>
        </w:rPr>
        <w:t xml:space="preserve"> </w:t>
      </w:r>
      <w:r>
        <w:t>Definitions</w:t>
      </w:r>
      <w:r>
        <w:tab/>
        <w:t>13</w:t>
      </w:r>
    </w:p>
    <w:p w14:paraId="3BA67D9D" w14:textId="77777777" w:rsidR="007A271A" w:rsidRDefault="00D748BE">
      <w:pPr>
        <w:pStyle w:val="BodyText"/>
        <w:tabs>
          <w:tab w:val="left" w:pos="9151"/>
        </w:tabs>
        <w:spacing w:before="276"/>
        <w:ind w:left="1787"/>
      </w:pPr>
      <w:r>
        <w:t>MCR 3.923</w:t>
      </w:r>
      <w:r>
        <w:rPr>
          <w:spacing w:val="55"/>
        </w:rPr>
        <w:t xml:space="preserve"> </w:t>
      </w:r>
      <w:r>
        <w:t>Miscellaneous</w:t>
      </w:r>
      <w:r>
        <w:rPr>
          <w:spacing w:val="-2"/>
        </w:rPr>
        <w:t xml:space="preserve"> </w:t>
      </w:r>
      <w:r>
        <w:t>Procedures</w:t>
      </w:r>
      <w:r>
        <w:tab/>
        <w:t>13</w:t>
      </w:r>
    </w:p>
    <w:p w14:paraId="7D2DBD48" w14:textId="77777777" w:rsidR="007A271A" w:rsidRDefault="00D748BE">
      <w:pPr>
        <w:pStyle w:val="BodyText"/>
        <w:spacing w:before="276"/>
        <w:ind w:left="1787" w:right="1767"/>
      </w:pPr>
      <w:r>
        <w:t>MCR 3.925 Open Proceedings; Judgments and Orders; Record; Confidentiality; Destruction of Court Files;</w:t>
      </w:r>
    </w:p>
    <w:p w14:paraId="5EC37DC6" w14:textId="77777777" w:rsidR="007A271A" w:rsidRDefault="00D748BE">
      <w:pPr>
        <w:pStyle w:val="BodyText"/>
        <w:tabs>
          <w:tab w:val="left" w:pos="9151"/>
        </w:tabs>
        <w:ind w:left="1787"/>
      </w:pPr>
      <w:r>
        <w:t>Setting</w:t>
      </w:r>
      <w:r>
        <w:rPr>
          <w:spacing w:val="-4"/>
        </w:rPr>
        <w:t xml:space="preserve"> </w:t>
      </w:r>
      <w:r>
        <w:t>Aside</w:t>
      </w:r>
      <w:r>
        <w:rPr>
          <w:spacing w:val="-2"/>
        </w:rPr>
        <w:t xml:space="preserve"> </w:t>
      </w:r>
      <w:r>
        <w:t>Adjudications</w:t>
      </w:r>
      <w:r>
        <w:tab/>
        <w:t>13</w:t>
      </w:r>
    </w:p>
    <w:p w14:paraId="0CBCF045" w14:textId="77777777" w:rsidR="007A271A" w:rsidRDefault="00D748BE">
      <w:pPr>
        <w:pStyle w:val="BodyText"/>
        <w:tabs>
          <w:tab w:val="left" w:pos="9151"/>
        </w:tabs>
        <w:spacing w:before="276"/>
        <w:ind w:left="1787"/>
      </w:pPr>
      <w:r>
        <w:t>MCR 3.930  Receipt and Return or Disposal of Exhibits</w:t>
      </w:r>
      <w:r>
        <w:rPr>
          <w:spacing w:val="-7"/>
        </w:rPr>
        <w:t xml:space="preserve"> </w:t>
      </w:r>
      <w:r>
        <w:t>in</w:t>
      </w:r>
      <w:r>
        <w:rPr>
          <w:spacing w:val="-4"/>
        </w:rPr>
        <w:t xml:space="preserve"> </w:t>
      </w:r>
      <w:r>
        <w:t>Juvenile</w:t>
      </w:r>
      <w:r>
        <w:tab/>
        <w:t>15</w:t>
      </w:r>
    </w:p>
    <w:p w14:paraId="475A4AA7" w14:textId="77777777" w:rsidR="007A271A" w:rsidRDefault="00D748BE">
      <w:pPr>
        <w:pStyle w:val="BodyText"/>
        <w:ind w:left="1787"/>
      </w:pPr>
      <w:r>
        <w:t>Proceedings</w:t>
      </w:r>
    </w:p>
    <w:p w14:paraId="6DEEBC5C" w14:textId="77777777" w:rsidR="007A271A" w:rsidRDefault="00D748BE">
      <w:pPr>
        <w:pStyle w:val="BodyText"/>
        <w:tabs>
          <w:tab w:val="left" w:pos="9151"/>
        </w:tabs>
        <w:spacing w:before="276"/>
        <w:ind w:left="1787"/>
      </w:pPr>
      <w:r>
        <w:t>MCR 3.950  Waiver</w:t>
      </w:r>
      <w:r>
        <w:rPr>
          <w:spacing w:val="-3"/>
        </w:rPr>
        <w:t xml:space="preserve"> </w:t>
      </w:r>
      <w:r>
        <w:t>of</w:t>
      </w:r>
      <w:r>
        <w:rPr>
          <w:spacing w:val="-2"/>
        </w:rPr>
        <w:t xml:space="preserve"> </w:t>
      </w:r>
      <w:r>
        <w:t>Jurisdiction</w:t>
      </w:r>
      <w:r>
        <w:tab/>
        <w:t>15</w:t>
      </w:r>
    </w:p>
    <w:p w14:paraId="7ABD1180" w14:textId="77777777" w:rsidR="007A271A" w:rsidRDefault="00D748BE">
      <w:pPr>
        <w:pStyle w:val="BodyText"/>
        <w:tabs>
          <w:tab w:val="left" w:pos="9151"/>
        </w:tabs>
        <w:spacing w:before="276"/>
        <w:ind w:left="1787"/>
      </w:pPr>
      <w:r>
        <w:t>MCR</w:t>
      </w:r>
      <w:r>
        <w:rPr>
          <w:spacing w:val="-1"/>
        </w:rPr>
        <w:t xml:space="preserve"> </w:t>
      </w:r>
      <w:r>
        <w:t>3.993</w:t>
      </w:r>
      <w:r>
        <w:rPr>
          <w:spacing w:val="58"/>
        </w:rPr>
        <w:t xml:space="preserve"> </w:t>
      </w:r>
      <w:r>
        <w:t>Appeals</w:t>
      </w:r>
      <w:r>
        <w:tab/>
        <w:t>16</w:t>
      </w:r>
    </w:p>
    <w:p w14:paraId="425553E9" w14:textId="77777777" w:rsidR="007A271A" w:rsidRDefault="00D748BE">
      <w:pPr>
        <w:pStyle w:val="Heading3"/>
        <w:spacing w:before="281"/>
        <w:ind w:left="119"/>
      </w:pPr>
      <w:r>
        <w:t>Chapter 4:  Criminal Procedure</w:t>
      </w:r>
    </w:p>
    <w:p w14:paraId="5E80E796" w14:textId="77777777" w:rsidR="007A271A" w:rsidRDefault="00D748BE">
      <w:pPr>
        <w:pStyle w:val="Heading3"/>
        <w:numPr>
          <w:ilvl w:val="0"/>
          <w:numId w:val="52"/>
        </w:numPr>
        <w:tabs>
          <w:tab w:val="left" w:pos="1788"/>
        </w:tabs>
        <w:spacing w:before="276"/>
        <w:jc w:val="left"/>
      </w:pPr>
      <w:r>
        <w:t>Subchapter 6.000 General</w:t>
      </w:r>
      <w:r>
        <w:rPr>
          <w:spacing w:val="-11"/>
        </w:rPr>
        <w:t xml:space="preserve"> </w:t>
      </w:r>
      <w:r>
        <w:t>Provisions</w:t>
      </w:r>
    </w:p>
    <w:p w14:paraId="12414C72" w14:textId="77777777" w:rsidR="007A271A" w:rsidRDefault="00D748BE">
      <w:pPr>
        <w:pStyle w:val="BodyText"/>
        <w:tabs>
          <w:tab w:val="left" w:pos="9151"/>
        </w:tabs>
        <w:spacing w:before="271"/>
        <w:ind w:left="1787"/>
      </w:pPr>
      <w:r>
        <w:t>MCR</w:t>
      </w:r>
      <w:r>
        <w:rPr>
          <w:spacing w:val="-1"/>
        </w:rPr>
        <w:t xml:space="preserve"> </w:t>
      </w:r>
      <w:r>
        <w:t>6.001</w:t>
      </w:r>
      <w:r>
        <w:rPr>
          <w:spacing w:val="59"/>
        </w:rPr>
        <w:t xml:space="preserve"> </w:t>
      </w:r>
      <w:r>
        <w:t>Scope</w:t>
      </w:r>
      <w:r>
        <w:tab/>
        <w:t>16</w:t>
      </w:r>
    </w:p>
    <w:p w14:paraId="6E1E7AEB" w14:textId="77777777" w:rsidR="007A271A" w:rsidRDefault="00D748BE">
      <w:pPr>
        <w:pStyle w:val="BodyText"/>
        <w:tabs>
          <w:tab w:val="left" w:pos="9151"/>
        </w:tabs>
        <w:spacing w:before="276"/>
        <w:ind w:left="1787"/>
      </w:pPr>
      <w:r>
        <w:t>MCR</w:t>
      </w:r>
      <w:r>
        <w:rPr>
          <w:spacing w:val="-1"/>
        </w:rPr>
        <w:t xml:space="preserve"> </w:t>
      </w:r>
      <w:r>
        <w:t>6.003</w:t>
      </w:r>
      <w:r>
        <w:rPr>
          <w:spacing w:val="58"/>
        </w:rPr>
        <w:t xml:space="preserve"> </w:t>
      </w:r>
      <w:r>
        <w:t>Definitions</w:t>
      </w:r>
      <w:r>
        <w:tab/>
        <w:t>17</w:t>
      </w:r>
    </w:p>
    <w:p w14:paraId="225E6A7B" w14:textId="77777777" w:rsidR="007A271A" w:rsidRDefault="00D748BE">
      <w:pPr>
        <w:pStyle w:val="BodyText"/>
        <w:tabs>
          <w:tab w:val="left" w:pos="9151"/>
        </w:tabs>
        <w:spacing w:before="276"/>
        <w:ind w:left="1787"/>
      </w:pPr>
      <w:r>
        <w:t>MCR 6.006  Video and</w:t>
      </w:r>
      <w:r>
        <w:rPr>
          <w:spacing w:val="-6"/>
        </w:rPr>
        <w:t xml:space="preserve"> </w:t>
      </w:r>
      <w:r>
        <w:t>Audio</w:t>
      </w:r>
      <w:r>
        <w:rPr>
          <w:spacing w:val="-2"/>
        </w:rPr>
        <w:t xml:space="preserve"> </w:t>
      </w:r>
      <w:r>
        <w:t>Proceedings</w:t>
      </w:r>
      <w:r>
        <w:tab/>
        <w:t>17</w:t>
      </w:r>
    </w:p>
    <w:p w14:paraId="1B27B3BF" w14:textId="77777777" w:rsidR="007A271A" w:rsidRDefault="00D748BE">
      <w:pPr>
        <w:pStyle w:val="Heading3"/>
        <w:numPr>
          <w:ilvl w:val="0"/>
          <w:numId w:val="52"/>
        </w:numPr>
        <w:tabs>
          <w:tab w:val="left" w:pos="1788"/>
        </w:tabs>
        <w:spacing w:before="281"/>
        <w:jc w:val="left"/>
      </w:pPr>
      <w:r>
        <w:t>Subchapter 6.100 Preliminary</w:t>
      </w:r>
      <w:r>
        <w:rPr>
          <w:spacing w:val="-15"/>
        </w:rPr>
        <w:t xml:space="preserve"> </w:t>
      </w:r>
      <w:r>
        <w:t>Proceedings</w:t>
      </w:r>
    </w:p>
    <w:p w14:paraId="5D276FAA" w14:textId="77777777" w:rsidR="007A271A" w:rsidRDefault="00D748BE">
      <w:pPr>
        <w:pStyle w:val="BodyText"/>
        <w:tabs>
          <w:tab w:val="left" w:pos="9151"/>
        </w:tabs>
        <w:spacing w:before="271"/>
        <w:ind w:left="1787"/>
      </w:pPr>
      <w:r>
        <w:t>MCR 6.102  Arrest on</w:t>
      </w:r>
      <w:r>
        <w:rPr>
          <w:spacing w:val="-5"/>
        </w:rPr>
        <w:t xml:space="preserve"> </w:t>
      </w:r>
      <w:r>
        <w:t>a Warrant</w:t>
      </w:r>
      <w:r>
        <w:tab/>
        <w:t>18</w:t>
      </w:r>
    </w:p>
    <w:p w14:paraId="4CF3BF53" w14:textId="77777777" w:rsidR="007A271A" w:rsidRDefault="00D748BE">
      <w:pPr>
        <w:pStyle w:val="BodyText"/>
        <w:tabs>
          <w:tab w:val="left" w:pos="9151"/>
        </w:tabs>
        <w:spacing w:before="275"/>
        <w:ind w:left="1787"/>
      </w:pPr>
      <w:r>
        <w:t>MCR 6.104  Arraignment on the Warrant</w:t>
      </w:r>
      <w:r>
        <w:rPr>
          <w:spacing w:val="-7"/>
        </w:rPr>
        <w:t xml:space="preserve"> </w:t>
      </w:r>
      <w:r>
        <w:t>or</w:t>
      </w:r>
      <w:r>
        <w:rPr>
          <w:spacing w:val="-2"/>
        </w:rPr>
        <w:t xml:space="preserve"> </w:t>
      </w:r>
      <w:r>
        <w:t>Complaint</w:t>
      </w:r>
      <w:r>
        <w:tab/>
        <w:t>18</w:t>
      </w:r>
    </w:p>
    <w:p w14:paraId="3DFFA294" w14:textId="77777777" w:rsidR="007A271A" w:rsidRDefault="00D748BE">
      <w:pPr>
        <w:pStyle w:val="BodyText"/>
        <w:tabs>
          <w:tab w:val="left" w:pos="9151"/>
        </w:tabs>
        <w:spacing w:before="275"/>
        <w:ind w:left="1787"/>
      </w:pPr>
      <w:r>
        <w:t>MCR 6.106</w:t>
      </w:r>
      <w:r>
        <w:rPr>
          <w:spacing w:val="56"/>
        </w:rPr>
        <w:t xml:space="preserve"> </w:t>
      </w:r>
      <w:r>
        <w:t>Pretrial</w:t>
      </w:r>
      <w:r>
        <w:rPr>
          <w:spacing w:val="-2"/>
        </w:rPr>
        <w:t xml:space="preserve"> </w:t>
      </w:r>
      <w:r>
        <w:t>Release</w:t>
      </w:r>
      <w:r>
        <w:tab/>
        <w:t>18</w:t>
      </w:r>
    </w:p>
    <w:p w14:paraId="130CCFED" w14:textId="77777777" w:rsidR="007A271A" w:rsidRDefault="00D748BE">
      <w:pPr>
        <w:pStyle w:val="BodyText"/>
        <w:tabs>
          <w:tab w:val="left" w:pos="9151"/>
        </w:tabs>
        <w:spacing w:before="275"/>
        <w:ind w:left="1787"/>
      </w:pPr>
      <w:r>
        <w:t>MCR 6.107  Grand</w:t>
      </w:r>
      <w:r>
        <w:rPr>
          <w:spacing w:val="-3"/>
        </w:rPr>
        <w:t xml:space="preserve"> </w:t>
      </w:r>
      <w:r>
        <w:t>Jury</w:t>
      </w:r>
      <w:r>
        <w:rPr>
          <w:spacing w:val="-4"/>
        </w:rPr>
        <w:t xml:space="preserve"> </w:t>
      </w:r>
      <w:r>
        <w:t>Proceedings</w:t>
      </w:r>
      <w:r>
        <w:tab/>
        <w:t>18</w:t>
      </w:r>
    </w:p>
    <w:p w14:paraId="6D916780" w14:textId="77777777" w:rsidR="007A271A" w:rsidRDefault="00D748BE">
      <w:pPr>
        <w:pStyle w:val="BodyText"/>
        <w:spacing w:before="551"/>
        <w:ind w:right="100"/>
        <w:jc w:val="right"/>
      </w:pPr>
      <w:r>
        <w:t>rev. 11/19</w:t>
      </w:r>
    </w:p>
    <w:p w14:paraId="7E3C8060" w14:textId="77777777" w:rsidR="007A271A" w:rsidRDefault="007A271A">
      <w:pPr>
        <w:jc w:val="right"/>
        <w:sectPr w:rsidR="007A271A">
          <w:headerReference w:type="default" r:id="rId101"/>
          <w:pgSz w:w="12240" w:h="15840"/>
          <w:pgMar w:top="2500" w:right="1340" w:bottom="280" w:left="1320" w:header="1089" w:footer="0" w:gutter="0"/>
          <w:cols w:space="720"/>
        </w:sectPr>
      </w:pPr>
    </w:p>
    <w:p w14:paraId="7215CBD9" w14:textId="77777777" w:rsidR="007A271A" w:rsidRDefault="00D748BE">
      <w:pPr>
        <w:pStyle w:val="BodyText"/>
        <w:tabs>
          <w:tab w:val="right" w:pos="8991"/>
        </w:tabs>
        <w:spacing w:before="271"/>
        <w:ind w:left="1387"/>
      </w:pPr>
      <w:r>
        <w:lastRenderedPageBreak/>
        <w:t>MCR 6.110  The</w:t>
      </w:r>
      <w:r>
        <w:rPr>
          <w:spacing w:val="-2"/>
        </w:rPr>
        <w:t xml:space="preserve"> </w:t>
      </w:r>
      <w:r>
        <w:t>Preliminary</w:t>
      </w:r>
      <w:r>
        <w:rPr>
          <w:spacing w:val="-6"/>
        </w:rPr>
        <w:t xml:space="preserve"> </w:t>
      </w:r>
      <w:r>
        <w:t>Examination</w:t>
      </w:r>
      <w:r>
        <w:tab/>
        <w:t>19</w:t>
      </w:r>
    </w:p>
    <w:p w14:paraId="493A301A" w14:textId="77777777" w:rsidR="007A271A" w:rsidRDefault="00D748BE">
      <w:pPr>
        <w:pStyle w:val="BodyText"/>
        <w:tabs>
          <w:tab w:val="right" w:pos="8991"/>
        </w:tabs>
        <w:spacing w:before="275"/>
        <w:ind w:left="1387"/>
      </w:pPr>
      <w:r>
        <w:t>MCR 6.113  The Arraignment on the Indictment</w:t>
      </w:r>
      <w:r>
        <w:rPr>
          <w:spacing w:val="-5"/>
        </w:rPr>
        <w:t xml:space="preserve"> </w:t>
      </w:r>
      <w:r>
        <w:t>or Information</w:t>
      </w:r>
      <w:r>
        <w:tab/>
        <w:t>19</w:t>
      </w:r>
    </w:p>
    <w:p w14:paraId="5854416A" w14:textId="77777777" w:rsidR="007A271A" w:rsidRDefault="00D748BE">
      <w:pPr>
        <w:pStyle w:val="Heading3"/>
        <w:numPr>
          <w:ilvl w:val="0"/>
          <w:numId w:val="52"/>
        </w:numPr>
        <w:tabs>
          <w:tab w:val="left" w:pos="1388"/>
        </w:tabs>
        <w:spacing w:before="280"/>
        <w:ind w:left="1388"/>
        <w:jc w:val="left"/>
      </w:pPr>
      <w:r>
        <w:t>Subchapter 6.300</w:t>
      </w:r>
      <w:r>
        <w:rPr>
          <w:spacing w:val="-10"/>
        </w:rPr>
        <w:t xml:space="preserve"> </w:t>
      </w:r>
      <w:r>
        <w:t>Pleas</w:t>
      </w:r>
    </w:p>
    <w:p w14:paraId="335E75E5" w14:textId="77777777" w:rsidR="007A271A" w:rsidRDefault="00D748BE">
      <w:pPr>
        <w:pStyle w:val="BodyText"/>
        <w:tabs>
          <w:tab w:val="right" w:pos="8991"/>
        </w:tabs>
        <w:spacing w:before="271"/>
        <w:ind w:left="1387"/>
      </w:pPr>
      <w:r>
        <w:t>MCR 6.302  Pleas of Guilty and</w:t>
      </w:r>
      <w:r>
        <w:rPr>
          <w:spacing w:val="-7"/>
        </w:rPr>
        <w:t xml:space="preserve"> </w:t>
      </w:r>
      <w:r>
        <w:t>Nolo</w:t>
      </w:r>
      <w:r>
        <w:rPr>
          <w:spacing w:val="-1"/>
        </w:rPr>
        <w:t xml:space="preserve"> </w:t>
      </w:r>
      <w:r>
        <w:t>Contendere</w:t>
      </w:r>
      <w:r>
        <w:tab/>
        <w:t>19</w:t>
      </w:r>
    </w:p>
    <w:p w14:paraId="49DDABBB" w14:textId="6E7FB36B" w:rsidR="007A271A" w:rsidRDefault="00D748BE">
      <w:pPr>
        <w:pStyle w:val="BodyText"/>
        <w:tabs>
          <w:tab w:val="right" w:pos="8991"/>
        </w:tabs>
        <w:spacing w:before="276"/>
        <w:ind w:left="1387"/>
      </w:pPr>
      <w:r>
        <w:t xml:space="preserve">MCR 6.303  Pleas of Guilty </w:t>
      </w:r>
      <w:r w:rsidRPr="006120CC">
        <w:rPr>
          <w:strike/>
          <w:highlight w:val="yellow"/>
        </w:rPr>
        <w:t>But</w:t>
      </w:r>
      <w:r>
        <w:rPr>
          <w:spacing w:val="-7"/>
        </w:rPr>
        <w:t xml:space="preserve"> </w:t>
      </w:r>
      <w:r w:rsidR="006120CC">
        <w:rPr>
          <w:color w:val="FF0000"/>
          <w:spacing w:val="-7"/>
        </w:rPr>
        <w:t xml:space="preserve">but </w:t>
      </w:r>
      <w:commentRangeStart w:id="132"/>
      <w:r>
        <w:t>Mentally</w:t>
      </w:r>
      <w:commentRangeEnd w:id="132"/>
      <w:r w:rsidR="006120CC">
        <w:rPr>
          <w:rStyle w:val="CommentReference"/>
        </w:rPr>
        <w:commentReference w:id="132"/>
      </w:r>
      <w:r>
        <w:rPr>
          <w:spacing w:val="-4"/>
        </w:rPr>
        <w:t xml:space="preserve"> </w:t>
      </w:r>
      <w:r>
        <w:t>Ill</w:t>
      </w:r>
      <w:r>
        <w:tab/>
        <w:t>19</w:t>
      </w:r>
    </w:p>
    <w:p w14:paraId="58120118" w14:textId="77777777" w:rsidR="007A271A" w:rsidRDefault="00D748BE">
      <w:pPr>
        <w:pStyle w:val="BodyText"/>
        <w:tabs>
          <w:tab w:val="right" w:pos="8991"/>
        </w:tabs>
        <w:spacing w:before="276"/>
        <w:ind w:left="1387"/>
      </w:pPr>
      <w:r>
        <w:t>MCR 6.304  Plea of Not Guilty by Reason</w:t>
      </w:r>
      <w:r>
        <w:rPr>
          <w:spacing w:val="-13"/>
        </w:rPr>
        <w:t xml:space="preserve"> </w:t>
      </w:r>
      <w:r>
        <w:t>of</w:t>
      </w:r>
      <w:r>
        <w:rPr>
          <w:spacing w:val="3"/>
        </w:rPr>
        <w:t xml:space="preserve"> </w:t>
      </w:r>
      <w:r>
        <w:t>Insanity</w:t>
      </w:r>
      <w:r>
        <w:tab/>
        <w:t>19</w:t>
      </w:r>
    </w:p>
    <w:p w14:paraId="45C0DF98" w14:textId="77777777" w:rsidR="007A271A" w:rsidRDefault="00D748BE">
      <w:pPr>
        <w:pStyle w:val="ListParagraph"/>
        <w:numPr>
          <w:ilvl w:val="0"/>
          <w:numId w:val="52"/>
        </w:numPr>
        <w:tabs>
          <w:tab w:val="left" w:pos="1388"/>
        </w:tabs>
        <w:spacing w:before="280"/>
        <w:ind w:left="1388"/>
        <w:jc w:val="left"/>
        <w:rPr>
          <w:b/>
          <w:sz w:val="24"/>
        </w:rPr>
      </w:pPr>
      <w:r>
        <w:rPr>
          <w:b/>
          <w:sz w:val="24"/>
        </w:rPr>
        <w:t>Subchapter 6.400</w:t>
      </w:r>
      <w:r>
        <w:rPr>
          <w:b/>
          <w:spacing w:val="-9"/>
          <w:sz w:val="24"/>
        </w:rPr>
        <w:t xml:space="preserve"> </w:t>
      </w:r>
      <w:r>
        <w:rPr>
          <w:b/>
          <w:sz w:val="24"/>
        </w:rPr>
        <w:t>Trials</w:t>
      </w:r>
    </w:p>
    <w:p w14:paraId="134E96F3" w14:textId="77777777" w:rsidR="007A271A" w:rsidRDefault="007A271A">
      <w:pPr>
        <w:pStyle w:val="BodyText"/>
        <w:spacing w:before="4" w:after="1"/>
        <w:rPr>
          <w:b/>
        </w:rPr>
      </w:pPr>
    </w:p>
    <w:tbl>
      <w:tblPr>
        <w:tblW w:w="0" w:type="auto"/>
        <w:tblInd w:w="9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2"/>
        <w:gridCol w:w="5133"/>
        <w:gridCol w:w="1326"/>
      </w:tblGrid>
      <w:tr w:rsidR="007A271A" w14:paraId="70F70E5E" w14:textId="77777777">
        <w:trPr>
          <w:trHeight w:hRule="exact" w:val="409"/>
        </w:trPr>
        <w:tc>
          <w:tcPr>
            <w:tcW w:w="1652" w:type="dxa"/>
          </w:tcPr>
          <w:p w14:paraId="49019BC1" w14:textId="77777777" w:rsidR="007A271A" w:rsidRDefault="00D748BE">
            <w:pPr>
              <w:pStyle w:val="TableParagraph"/>
              <w:spacing w:before="0" w:line="266" w:lineRule="exact"/>
              <w:ind w:right="56"/>
              <w:jc w:val="right"/>
              <w:rPr>
                <w:sz w:val="24"/>
              </w:rPr>
            </w:pPr>
            <w:r>
              <w:rPr>
                <w:sz w:val="24"/>
              </w:rPr>
              <w:t>MCR 6.402</w:t>
            </w:r>
          </w:p>
        </w:tc>
        <w:tc>
          <w:tcPr>
            <w:tcW w:w="5133" w:type="dxa"/>
          </w:tcPr>
          <w:p w14:paraId="5DC10CC9" w14:textId="77777777" w:rsidR="007A271A" w:rsidRDefault="00D748BE">
            <w:pPr>
              <w:pStyle w:val="TableParagraph"/>
              <w:spacing w:before="0" w:line="266" w:lineRule="exact"/>
              <w:ind w:left="61"/>
              <w:rPr>
                <w:sz w:val="24"/>
              </w:rPr>
            </w:pPr>
            <w:r>
              <w:rPr>
                <w:sz w:val="24"/>
              </w:rPr>
              <w:t>Waiver of Jury Trial by the Defendant</w:t>
            </w:r>
          </w:p>
        </w:tc>
        <w:tc>
          <w:tcPr>
            <w:tcW w:w="1326" w:type="dxa"/>
          </w:tcPr>
          <w:p w14:paraId="52145469" w14:textId="77777777" w:rsidR="007A271A" w:rsidRDefault="00D748BE">
            <w:pPr>
              <w:pStyle w:val="TableParagraph"/>
              <w:spacing w:before="0" w:line="266" w:lineRule="exact"/>
              <w:ind w:right="48"/>
              <w:jc w:val="right"/>
              <w:rPr>
                <w:sz w:val="24"/>
              </w:rPr>
            </w:pPr>
            <w:r>
              <w:rPr>
                <w:sz w:val="24"/>
              </w:rPr>
              <w:t>20</w:t>
            </w:r>
          </w:p>
        </w:tc>
      </w:tr>
      <w:tr w:rsidR="007A271A" w14:paraId="0DE8ED22" w14:textId="77777777">
        <w:trPr>
          <w:trHeight w:hRule="exact" w:val="552"/>
        </w:trPr>
        <w:tc>
          <w:tcPr>
            <w:tcW w:w="1652" w:type="dxa"/>
          </w:tcPr>
          <w:p w14:paraId="50EF1E43" w14:textId="77777777" w:rsidR="007A271A" w:rsidRDefault="00D748BE">
            <w:pPr>
              <w:pStyle w:val="TableParagraph"/>
              <w:ind w:right="56"/>
              <w:jc w:val="right"/>
              <w:rPr>
                <w:sz w:val="24"/>
              </w:rPr>
            </w:pPr>
            <w:r>
              <w:rPr>
                <w:sz w:val="24"/>
              </w:rPr>
              <w:t>MCR 6.403</w:t>
            </w:r>
          </w:p>
        </w:tc>
        <w:tc>
          <w:tcPr>
            <w:tcW w:w="5133" w:type="dxa"/>
          </w:tcPr>
          <w:p w14:paraId="0068E2C2" w14:textId="77777777" w:rsidR="007A271A" w:rsidRDefault="00D748BE">
            <w:pPr>
              <w:pStyle w:val="TableParagraph"/>
              <w:ind w:left="61"/>
              <w:rPr>
                <w:sz w:val="24"/>
              </w:rPr>
            </w:pPr>
            <w:r>
              <w:rPr>
                <w:sz w:val="24"/>
              </w:rPr>
              <w:t>Trial by the Judge in Waiver Cases</w:t>
            </w:r>
          </w:p>
        </w:tc>
        <w:tc>
          <w:tcPr>
            <w:tcW w:w="1326" w:type="dxa"/>
          </w:tcPr>
          <w:p w14:paraId="52CFEDF7" w14:textId="77777777" w:rsidR="007A271A" w:rsidRDefault="00D748BE">
            <w:pPr>
              <w:pStyle w:val="TableParagraph"/>
              <w:ind w:right="48"/>
              <w:jc w:val="right"/>
              <w:rPr>
                <w:sz w:val="24"/>
              </w:rPr>
            </w:pPr>
            <w:r>
              <w:rPr>
                <w:sz w:val="24"/>
              </w:rPr>
              <w:t>20</w:t>
            </w:r>
          </w:p>
        </w:tc>
      </w:tr>
      <w:tr w:rsidR="007A271A" w14:paraId="380C8055" w14:textId="77777777">
        <w:trPr>
          <w:trHeight w:hRule="exact" w:val="552"/>
        </w:trPr>
        <w:tc>
          <w:tcPr>
            <w:tcW w:w="1652" w:type="dxa"/>
          </w:tcPr>
          <w:p w14:paraId="3BDDEF65" w14:textId="77777777" w:rsidR="007A271A" w:rsidRDefault="00D748BE">
            <w:pPr>
              <w:pStyle w:val="TableParagraph"/>
              <w:ind w:right="56"/>
              <w:jc w:val="right"/>
              <w:rPr>
                <w:sz w:val="24"/>
              </w:rPr>
            </w:pPr>
            <w:r>
              <w:rPr>
                <w:sz w:val="24"/>
              </w:rPr>
              <w:t>MCR 6.410</w:t>
            </w:r>
          </w:p>
        </w:tc>
        <w:tc>
          <w:tcPr>
            <w:tcW w:w="5133" w:type="dxa"/>
          </w:tcPr>
          <w:p w14:paraId="4C35B874" w14:textId="77777777" w:rsidR="007A271A" w:rsidRDefault="00D748BE">
            <w:pPr>
              <w:pStyle w:val="TableParagraph"/>
              <w:ind w:left="58"/>
              <w:rPr>
                <w:sz w:val="24"/>
              </w:rPr>
            </w:pPr>
            <w:r>
              <w:rPr>
                <w:sz w:val="24"/>
              </w:rPr>
              <w:t>Jury Trial; Number of Jurors; Unanimous Verdict</w:t>
            </w:r>
          </w:p>
        </w:tc>
        <w:tc>
          <w:tcPr>
            <w:tcW w:w="1326" w:type="dxa"/>
          </w:tcPr>
          <w:p w14:paraId="43F20DE9" w14:textId="77777777" w:rsidR="007A271A" w:rsidRDefault="00D748BE">
            <w:pPr>
              <w:pStyle w:val="TableParagraph"/>
              <w:ind w:right="48"/>
              <w:jc w:val="right"/>
              <w:rPr>
                <w:sz w:val="24"/>
              </w:rPr>
            </w:pPr>
            <w:r>
              <w:rPr>
                <w:sz w:val="24"/>
              </w:rPr>
              <w:t>20</w:t>
            </w:r>
          </w:p>
        </w:tc>
      </w:tr>
      <w:tr w:rsidR="007A271A" w14:paraId="72639D1A" w14:textId="77777777">
        <w:trPr>
          <w:trHeight w:hRule="exact" w:val="552"/>
        </w:trPr>
        <w:tc>
          <w:tcPr>
            <w:tcW w:w="1652" w:type="dxa"/>
          </w:tcPr>
          <w:p w14:paraId="52A40ACE" w14:textId="77777777" w:rsidR="007A271A" w:rsidRDefault="00D748BE">
            <w:pPr>
              <w:pStyle w:val="TableParagraph"/>
              <w:ind w:right="56"/>
              <w:jc w:val="right"/>
              <w:rPr>
                <w:sz w:val="24"/>
              </w:rPr>
            </w:pPr>
            <w:r>
              <w:rPr>
                <w:sz w:val="24"/>
              </w:rPr>
              <w:t>MCR 6.419</w:t>
            </w:r>
          </w:p>
        </w:tc>
        <w:tc>
          <w:tcPr>
            <w:tcW w:w="5133" w:type="dxa"/>
          </w:tcPr>
          <w:p w14:paraId="7A3F5713" w14:textId="77777777" w:rsidR="007A271A" w:rsidRDefault="00D748BE">
            <w:pPr>
              <w:pStyle w:val="TableParagraph"/>
              <w:ind w:left="61"/>
              <w:rPr>
                <w:sz w:val="24"/>
              </w:rPr>
            </w:pPr>
            <w:r>
              <w:rPr>
                <w:sz w:val="24"/>
              </w:rPr>
              <w:t>Motion for Directed Verdict of Acquittal</w:t>
            </w:r>
          </w:p>
        </w:tc>
        <w:tc>
          <w:tcPr>
            <w:tcW w:w="1326" w:type="dxa"/>
          </w:tcPr>
          <w:p w14:paraId="6AFC76BA" w14:textId="77777777" w:rsidR="007A271A" w:rsidRDefault="00D748BE">
            <w:pPr>
              <w:pStyle w:val="TableParagraph"/>
              <w:ind w:right="48"/>
              <w:jc w:val="right"/>
              <w:rPr>
                <w:sz w:val="24"/>
              </w:rPr>
            </w:pPr>
            <w:r>
              <w:rPr>
                <w:sz w:val="24"/>
              </w:rPr>
              <w:t>20</w:t>
            </w:r>
          </w:p>
        </w:tc>
      </w:tr>
      <w:tr w:rsidR="007A271A" w14:paraId="7883B480" w14:textId="77777777">
        <w:trPr>
          <w:trHeight w:hRule="exact" w:val="552"/>
        </w:trPr>
        <w:tc>
          <w:tcPr>
            <w:tcW w:w="1652" w:type="dxa"/>
          </w:tcPr>
          <w:p w14:paraId="728EDF0F" w14:textId="77777777" w:rsidR="007A271A" w:rsidRDefault="00D748BE">
            <w:pPr>
              <w:pStyle w:val="TableParagraph"/>
              <w:ind w:right="56"/>
              <w:jc w:val="right"/>
              <w:rPr>
                <w:sz w:val="24"/>
              </w:rPr>
            </w:pPr>
            <w:r>
              <w:rPr>
                <w:sz w:val="24"/>
              </w:rPr>
              <w:t>MCR 6.420</w:t>
            </w:r>
          </w:p>
        </w:tc>
        <w:tc>
          <w:tcPr>
            <w:tcW w:w="5133" w:type="dxa"/>
          </w:tcPr>
          <w:p w14:paraId="6E1042F3" w14:textId="77777777" w:rsidR="007A271A" w:rsidRDefault="00D748BE">
            <w:pPr>
              <w:pStyle w:val="TableParagraph"/>
              <w:ind w:left="61"/>
              <w:rPr>
                <w:sz w:val="24"/>
              </w:rPr>
            </w:pPr>
            <w:r>
              <w:rPr>
                <w:sz w:val="24"/>
              </w:rPr>
              <w:t>Verdict</w:t>
            </w:r>
          </w:p>
        </w:tc>
        <w:tc>
          <w:tcPr>
            <w:tcW w:w="1326" w:type="dxa"/>
          </w:tcPr>
          <w:p w14:paraId="00E551E7" w14:textId="77777777" w:rsidR="007A271A" w:rsidRDefault="00D748BE">
            <w:pPr>
              <w:pStyle w:val="TableParagraph"/>
              <w:ind w:right="48"/>
              <w:jc w:val="right"/>
              <w:rPr>
                <w:sz w:val="24"/>
              </w:rPr>
            </w:pPr>
            <w:r>
              <w:rPr>
                <w:sz w:val="24"/>
              </w:rPr>
              <w:t>20</w:t>
            </w:r>
          </w:p>
        </w:tc>
      </w:tr>
      <w:tr w:rsidR="007A271A" w14:paraId="680CE87A" w14:textId="77777777">
        <w:trPr>
          <w:trHeight w:hRule="exact" w:val="552"/>
        </w:trPr>
        <w:tc>
          <w:tcPr>
            <w:tcW w:w="1652" w:type="dxa"/>
          </w:tcPr>
          <w:p w14:paraId="6FB08B6F" w14:textId="77777777" w:rsidR="007A271A" w:rsidRDefault="00D748BE">
            <w:pPr>
              <w:pStyle w:val="TableParagraph"/>
              <w:ind w:right="56"/>
              <w:jc w:val="right"/>
              <w:rPr>
                <w:sz w:val="24"/>
              </w:rPr>
            </w:pPr>
            <w:r>
              <w:rPr>
                <w:sz w:val="24"/>
              </w:rPr>
              <w:t>MCR 6.425</w:t>
            </w:r>
          </w:p>
        </w:tc>
        <w:tc>
          <w:tcPr>
            <w:tcW w:w="5133" w:type="dxa"/>
          </w:tcPr>
          <w:p w14:paraId="62E20D25" w14:textId="77777777" w:rsidR="007A271A" w:rsidRDefault="00D748BE">
            <w:pPr>
              <w:pStyle w:val="TableParagraph"/>
              <w:ind w:left="61"/>
              <w:rPr>
                <w:sz w:val="24"/>
              </w:rPr>
            </w:pPr>
            <w:r>
              <w:rPr>
                <w:sz w:val="24"/>
              </w:rPr>
              <w:t>Sentencing; Appointment of Appellate Counsel</w:t>
            </w:r>
          </w:p>
        </w:tc>
        <w:tc>
          <w:tcPr>
            <w:tcW w:w="1326" w:type="dxa"/>
          </w:tcPr>
          <w:p w14:paraId="151F2CF8" w14:textId="77777777" w:rsidR="007A271A" w:rsidRDefault="00D748BE">
            <w:pPr>
              <w:pStyle w:val="TableParagraph"/>
              <w:ind w:right="48"/>
              <w:jc w:val="right"/>
              <w:rPr>
                <w:sz w:val="24"/>
              </w:rPr>
            </w:pPr>
            <w:r>
              <w:rPr>
                <w:sz w:val="24"/>
              </w:rPr>
              <w:t>20</w:t>
            </w:r>
          </w:p>
        </w:tc>
      </w:tr>
      <w:tr w:rsidR="007A271A" w14:paraId="10A31767" w14:textId="77777777">
        <w:trPr>
          <w:trHeight w:hRule="exact" w:val="552"/>
        </w:trPr>
        <w:tc>
          <w:tcPr>
            <w:tcW w:w="1652" w:type="dxa"/>
          </w:tcPr>
          <w:p w14:paraId="523F8DF9" w14:textId="77777777" w:rsidR="007A271A" w:rsidRDefault="00D748BE">
            <w:pPr>
              <w:pStyle w:val="TableParagraph"/>
              <w:ind w:right="56"/>
              <w:jc w:val="right"/>
              <w:rPr>
                <w:sz w:val="24"/>
              </w:rPr>
            </w:pPr>
            <w:r>
              <w:rPr>
                <w:sz w:val="24"/>
              </w:rPr>
              <w:t>MCR 6.431</w:t>
            </w:r>
          </w:p>
        </w:tc>
        <w:tc>
          <w:tcPr>
            <w:tcW w:w="5133" w:type="dxa"/>
          </w:tcPr>
          <w:p w14:paraId="6B367ABF" w14:textId="77777777" w:rsidR="007A271A" w:rsidRDefault="00D748BE">
            <w:pPr>
              <w:pStyle w:val="TableParagraph"/>
              <w:ind w:left="61"/>
              <w:rPr>
                <w:sz w:val="24"/>
              </w:rPr>
            </w:pPr>
            <w:r>
              <w:rPr>
                <w:sz w:val="24"/>
              </w:rPr>
              <w:t>New Trial</w:t>
            </w:r>
          </w:p>
        </w:tc>
        <w:tc>
          <w:tcPr>
            <w:tcW w:w="1326" w:type="dxa"/>
          </w:tcPr>
          <w:p w14:paraId="240FE3CE" w14:textId="77777777" w:rsidR="007A271A" w:rsidRDefault="00D748BE">
            <w:pPr>
              <w:pStyle w:val="TableParagraph"/>
              <w:ind w:right="48"/>
              <w:jc w:val="right"/>
              <w:rPr>
                <w:sz w:val="24"/>
              </w:rPr>
            </w:pPr>
            <w:r>
              <w:rPr>
                <w:sz w:val="24"/>
              </w:rPr>
              <w:t>21</w:t>
            </w:r>
          </w:p>
        </w:tc>
      </w:tr>
      <w:tr w:rsidR="007A271A" w14:paraId="7E4C4261" w14:textId="77777777">
        <w:trPr>
          <w:trHeight w:hRule="exact" w:val="409"/>
        </w:trPr>
        <w:tc>
          <w:tcPr>
            <w:tcW w:w="1652" w:type="dxa"/>
          </w:tcPr>
          <w:p w14:paraId="5BC57B6B" w14:textId="77777777" w:rsidR="007A271A" w:rsidRDefault="00D748BE">
            <w:pPr>
              <w:pStyle w:val="TableParagraph"/>
              <w:ind w:right="56"/>
              <w:jc w:val="right"/>
              <w:rPr>
                <w:sz w:val="24"/>
              </w:rPr>
            </w:pPr>
            <w:r>
              <w:rPr>
                <w:sz w:val="24"/>
              </w:rPr>
              <w:t>MCR 6.433</w:t>
            </w:r>
          </w:p>
        </w:tc>
        <w:tc>
          <w:tcPr>
            <w:tcW w:w="5133" w:type="dxa"/>
          </w:tcPr>
          <w:p w14:paraId="421CB022" w14:textId="77777777" w:rsidR="007A271A" w:rsidRDefault="00D748BE">
            <w:pPr>
              <w:pStyle w:val="TableParagraph"/>
              <w:ind w:left="61"/>
              <w:rPr>
                <w:sz w:val="24"/>
              </w:rPr>
            </w:pPr>
            <w:r>
              <w:rPr>
                <w:sz w:val="24"/>
              </w:rPr>
              <w:t>Documents for Postconviction Proceedings;</w:t>
            </w:r>
          </w:p>
        </w:tc>
        <w:tc>
          <w:tcPr>
            <w:tcW w:w="1326" w:type="dxa"/>
          </w:tcPr>
          <w:p w14:paraId="619DD048" w14:textId="77777777" w:rsidR="007A271A" w:rsidRDefault="007A271A"/>
        </w:tc>
      </w:tr>
      <w:tr w:rsidR="007A271A" w14:paraId="1EB85E41" w14:textId="77777777">
        <w:trPr>
          <w:trHeight w:hRule="exact" w:val="419"/>
        </w:trPr>
        <w:tc>
          <w:tcPr>
            <w:tcW w:w="6785" w:type="dxa"/>
            <w:gridSpan w:val="2"/>
          </w:tcPr>
          <w:p w14:paraId="4E9B767A" w14:textId="77777777" w:rsidR="007A271A" w:rsidRDefault="00D748BE">
            <w:pPr>
              <w:pStyle w:val="TableParagraph"/>
              <w:spacing w:before="0" w:line="266" w:lineRule="exact"/>
              <w:ind w:left="458"/>
              <w:rPr>
                <w:sz w:val="24"/>
              </w:rPr>
            </w:pPr>
            <w:r>
              <w:rPr>
                <w:sz w:val="24"/>
              </w:rPr>
              <w:t>Indigent Defendant</w:t>
            </w:r>
          </w:p>
        </w:tc>
        <w:tc>
          <w:tcPr>
            <w:tcW w:w="1326" w:type="dxa"/>
          </w:tcPr>
          <w:p w14:paraId="3D1D0E3F" w14:textId="77777777" w:rsidR="007A271A" w:rsidRDefault="00D748BE">
            <w:pPr>
              <w:pStyle w:val="TableParagraph"/>
              <w:spacing w:before="0" w:line="266" w:lineRule="exact"/>
              <w:ind w:right="48"/>
              <w:jc w:val="right"/>
              <w:rPr>
                <w:sz w:val="24"/>
              </w:rPr>
            </w:pPr>
            <w:r>
              <w:rPr>
                <w:sz w:val="24"/>
              </w:rPr>
              <w:t>21</w:t>
            </w:r>
          </w:p>
        </w:tc>
      </w:tr>
      <w:tr w:rsidR="007A271A" w14:paraId="7FD0188A" w14:textId="77777777">
        <w:trPr>
          <w:trHeight w:hRule="exact" w:val="554"/>
        </w:trPr>
        <w:tc>
          <w:tcPr>
            <w:tcW w:w="6785" w:type="dxa"/>
            <w:gridSpan w:val="2"/>
          </w:tcPr>
          <w:p w14:paraId="2204B583" w14:textId="77777777" w:rsidR="007A271A" w:rsidRDefault="00D748BE">
            <w:pPr>
              <w:pStyle w:val="TableParagraph"/>
              <w:ind w:left="458"/>
              <w:rPr>
                <w:sz w:val="24"/>
              </w:rPr>
            </w:pPr>
            <w:r>
              <w:rPr>
                <w:sz w:val="24"/>
              </w:rPr>
              <w:t>MCR 6.435  Correcting Mistakes</w:t>
            </w:r>
          </w:p>
        </w:tc>
        <w:tc>
          <w:tcPr>
            <w:tcW w:w="1326" w:type="dxa"/>
          </w:tcPr>
          <w:p w14:paraId="29B42A86" w14:textId="77777777" w:rsidR="007A271A" w:rsidRDefault="00D748BE">
            <w:pPr>
              <w:pStyle w:val="TableParagraph"/>
              <w:ind w:right="48"/>
              <w:jc w:val="right"/>
              <w:rPr>
                <w:sz w:val="24"/>
              </w:rPr>
            </w:pPr>
            <w:r>
              <w:rPr>
                <w:sz w:val="24"/>
              </w:rPr>
              <w:t>22</w:t>
            </w:r>
          </w:p>
        </w:tc>
      </w:tr>
      <w:tr w:rsidR="007A271A" w14:paraId="15669522" w14:textId="77777777">
        <w:trPr>
          <w:trHeight w:hRule="exact" w:val="552"/>
        </w:trPr>
        <w:tc>
          <w:tcPr>
            <w:tcW w:w="6785" w:type="dxa"/>
            <w:gridSpan w:val="2"/>
          </w:tcPr>
          <w:p w14:paraId="6D4A595F" w14:textId="77777777" w:rsidR="007A271A" w:rsidRDefault="00D748BE">
            <w:pPr>
              <w:pStyle w:val="TableParagraph"/>
              <w:spacing w:before="135"/>
              <w:ind w:left="50"/>
              <w:rPr>
                <w:b/>
                <w:sz w:val="24"/>
              </w:rPr>
            </w:pPr>
            <w:r>
              <w:rPr>
                <w:b/>
                <w:sz w:val="24"/>
              </w:rPr>
              <w:t>E.   Subchapter 6.500 Postappeal Relief</w:t>
            </w:r>
          </w:p>
        </w:tc>
        <w:tc>
          <w:tcPr>
            <w:tcW w:w="1326" w:type="dxa"/>
          </w:tcPr>
          <w:p w14:paraId="58537970" w14:textId="77777777" w:rsidR="007A271A" w:rsidRDefault="007A271A"/>
        </w:tc>
      </w:tr>
      <w:tr w:rsidR="007A271A" w14:paraId="364AA2C0" w14:textId="77777777">
        <w:trPr>
          <w:trHeight w:hRule="exact" w:val="552"/>
        </w:trPr>
        <w:tc>
          <w:tcPr>
            <w:tcW w:w="6785" w:type="dxa"/>
            <w:gridSpan w:val="2"/>
          </w:tcPr>
          <w:p w14:paraId="1B73EBDB" w14:textId="77777777" w:rsidR="007A271A" w:rsidRDefault="00D748BE">
            <w:pPr>
              <w:pStyle w:val="TableParagraph"/>
              <w:spacing w:before="130"/>
              <w:ind w:left="458"/>
              <w:rPr>
                <w:sz w:val="24"/>
              </w:rPr>
            </w:pPr>
            <w:r>
              <w:rPr>
                <w:sz w:val="24"/>
              </w:rPr>
              <w:t>MCR 6.508  Procedure; Evidentiary Hearing; Determination</w:t>
            </w:r>
          </w:p>
        </w:tc>
        <w:tc>
          <w:tcPr>
            <w:tcW w:w="1326" w:type="dxa"/>
          </w:tcPr>
          <w:p w14:paraId="492BF45E" w14:textId="77777777" w:rsidR="007A271A" w:rsidRDefault="00D748BE">
            <w:pPr>
              <w:pStyle w:val="TableParagraph"/>
              <w:spacing w:before="130"/>
              <w:ind w:right="48"/>
              <w:jc w:val="right"/>
              <w:rPr>
                <w:sz w:val="24"/>
              </w:rPr>
            </w:pPr>
            <w:r>
              <w:rPr>
                <w:sz w:val="24"/>
              </w:rPr>
              <w:t>23</w:t>
            </w:r>
          </w:p>
        </w:tc>
      </w:tr>
      <w:tr w:rsidR="007A271A" w14:paraId="08807F7E" w14:textId="77777777">
        <w:trPr>
          <w:trHeight w:hRule="exact" w:val="552"/>
        </w:trPr>
        <w:tc>
          <w:tcPr>
            <w:tcW w:w="6785" w:type="dxa"/>
            <w:gridSpan w:val="2"/>
          </w:tcPr>
          <w:p w14:paraId="6852691A" w14:textId="77777777" w:rsidR="007A271A" w:rsidRDefault="00D748BE">
            <w:pPr>
              <w:pStyle w:val="TableParagraph"/>
              <w:tabs>
                <w:tab w:val="left" w:pos="457"/>
              </w:tabs>
              <w:spacing w:before="135"/>
              <w:ind w:left="50"/>
              <w:rPr>
                <w:b/>
                <w:sz w:val="24"/>
              </w:rPr>
            </w:pPr>
            <w:r>
              <w:rPr>
                <w:b/>
                <w:sz w:val="24"/>
              </w:rPr>
              <w:t>F.</w:t>
            </w:r>
            <w:r>
              <w:rPr>
                <w:b/>
                <w:sz w:val="24"/>
              </w:rPr>
              <w:tab/>
              <w:t>Subchapter 6.600 Criminal Procedure in District</w:t>
            </w:r>
            <w:r>
              <w:rPr>
                <w:b/>
                <w:spacing w:val="-23"/>
                <w:sz w:val="24"/>
              </w:rPr>
              <w:t xml:space="preserve"> </w:t>
            </w:r>
            <w:r>
              <w:rPr>
                <w:b/>
                <w:sz w:val="24"/>
              </w:rPr>
              <w:t>Court</w:t>
            </w:r>
          </w:p>
        </w:tc>
        <w:tc>
          <w:tcPr>
            <w:tcW w:w="1326" w:type="dxa"/>
          </w:tcPr>
          <w:p w14:paraId="3C9703FB" w14:textId="77777777" w:rsidR="007A271A" w:rsidRDefault="007A271A"/>
        </w:tc>
      </w:tr>
      <w:tr w:rsidR="007A271A" w14:paraId="46C1EA61" w14:textId="77777777">
        <w:trPr>
          <w:trHeight w:hRule="exact" w:val="688"/>
        </w:trPr>
        <w:tc>
          <w:tcPr>
            <w:tcW w:w="6785" w:type="dxa"/>
            <w:gridSpan w:val="2"/>
          </w:tcPr>
          <w:p w14:paraId="44A7A6F1" w14:textId="77777777" w:rsidR="007A271A" w:rsidRDefault="00D748BE">
            <w:pPr>
              <w:pStyle w:val="TableParagraph"/>
              <w:spacing w:before="130"/>
              <w:ind w:left="458"/>
              <w:rPr>
                <w:sz w:val="24"/>
              </w:rPr>
            </w:pPr>
            <w:r>
              <w:rPr>
                <w:sz w:val="24"/>
              </w:rPr>
              <w:t>MCR 6.610  Criminal Procedure Generally</w:t>
            </w:r>
          </w:p>
        </w:tc>
        <w:tc>
          <w:tcPr>
            <w:tcW w:w="1326" w:type="dxa"/>
          </w:tcPr>
          <w:p w14:paraId="6EBC3ECB" w14:textId="77777777" w:rsidR="007A271A" w:rsidRDefault="00D748BE">
            <w:pPr>
              <w:pStyle w:val="TableParagraph"/>
              <w:spacing w:before="130"/>
              <w:ind w:right="48"/>
              <w:jc w:val="right"/>
              <w:rPr>
                <w:sz w:val="24"/>
              </w:rPr>
            </w:pPr>
            <w:r>
              <w:rPr>
                <w:sz w:val="24"/>
              </w:rPr>
              <w:t>23</w:t>
            </w:r>
          </w:p>
        </w:tc>
      </w:tr>
      <w:tr w:rsidR="007A271A" w14:paraId="56074338" w14:textId="77777777">
        <w:trPr>
          <w:trHeight w:hRule="exact" w:val="547"/>
        </w:trPr>
        <w:tc>
          <w:tcPr>
            <w:tcW w:w="6785" w:type="dxa"/>
            <w:gridSpan w:val="2"/>
          </w:tcPr>
          <w:p w14:paraId="1849762A" w14:textId="77777777" w:rsidR="007A271A" w:rsidRDefault="007A271A"/>
        </w:tc>
        <w:tc>
          <w:tcPr>
            <w:tcW w:w="1326" w:type="dxa"/>
          </w:tcPr>
          <w:p w14:paraId="5546E473" w14:textId="77777777" w:rsidR="007A271A" w:rsidRDefault="007A271A">
            <w:pPr>
              <w:pStyle w:val="TableParagraph"/>
              <w:spacing w:before="6"/>
              <w:rPr>
                <w:b/>
                <w:sz w:val="23"/>
              </w:rPr>
            </w:pPr>
          </w:p>
          <w:p w14:paraId="1BB6FCA7" w14:textId="77777777" w:rsidR="007A271A" w:rsidRDefault="00D748BE">
            <w:pPr>
              <w:pStyle w:val="TableParagraph"/>
              <w:spacing w:before="0"/>
              <w:ind w:right="50"/>
              <w:jc w:val="right"/>
              <w:rPr>
                <w:sz w:val="24"/>
              </w:rPr>
            </w:pPr>
            <w:r>
              <w:rPr>
                <w:sz w:val="24"/>
              </w:rPr>
              <w:t>rev. 11/19</w:t>
            </w:r>
          </w:p>
        </w:tc>
      </w:tr>
    </w:tbl>
    <w:p w14:paraId="6FAAB028" w14:textId="77777777" w:rsidR="007A271A" w:rsidRDefault="007A271A">
      <w:pPr>
        <w:jc w:val="right"/>
        <w:rPr>
          <w:sz w:val="24"/>
        </w:rPr>
        <w:sectPr w:rsidR="007A271A">
          <w:pgSz w:w="12240" w:h="15840"/>
          <w:pgMar w:top="2500" w:right="1360" w:bottom="280" w:left="1720" w:header="1089" w:footer="0" w:gutter="0"/>
          <w:cols w:space="720"/>
        </w:sectPr>
      </w:pPr>
    </w:p>
    <w:p w14:paraId="0234CF31" w14:textId="77777777" w:rsidR="007A271A" w:rsidRDefault="00D748BE">
      <w:pPr>
        <w:pStyle w:val="ListParagraph"/>
        <w:numPr>
          <w:ilvl w:val="0"/>
          <w:numId w:val="51"/>
        </w:numPr>
        <w:tabs>
          <w:tab w:val="left" w:pos="1380"/>
        </w:tabs>
        <w:ind w:right="2390" w:hanging="783"/>
        <w:rPr>
          <w:b/>
          <w:sz w:val="24"/>
        </w:rPr>
      </w:pPr>
      <w:r>
        <w:rPr>
          <w:b/>
          <w:sz w:val="24"/>
        </w:rPr>
        <w:lastRenderedPageBreak/>
        <w:t>Subchapter 6.900 Rules Applicable to Juveniles Charged With Specified</w:t>
      </w:r>
      <w:r>
        <w:rPr>
          <w:b/>
          <w:spacing w:val="-9"/>
          <w:sz w:val="24"/>
        </w:rPr>
        <w:t xml:space="preserve"> </w:t>
      </w:r>
      <w:r>
        <w:rPr>
          <w:b/>
          <w:sz w:val="24"/>
        </w:rPr>
        <w:t>Offenses</w:t>
      </w:r>
    </w:p>
    <w:p w14:paraId="3EFD4A91" w14:textId="77777777" w:rsidR="007A271A" w:rsidRDefault="00D748BE">
      <w:pPr>
        <w:pStyle w:val="BodyText"/>
        <w:tabs>
          <w:tab w:val="right" w:pos="9391"/>
        </w:tabs>
        <w:spacing w:before="271"/>
        <w:ind w:left="1788"/>
      </w:pPr>
      <w:r>
        <w:t>MCR</w:t>
      </w:r>
      <w:r>
        <w:rPr>
          <w:spacing w:val="-1"/>
        </w:rPr>
        <w:t xml:space="preserve"> </w:t>
      </w:r>
      <w:r>
        <w:t>6.901</w:t>
      </w:r>
      <w:r>
        <w:rPr>
          <w:spacing w:val="59"/>
        </w:rPr>
        <w:t xml:space="preserve"> </w:t>
      </w:r>
      <w:r>
        <w:t>Applicability</w:t>
      </w:r>
      <w:r>
        <w:tab/>
        <w:t>24</w:t>
      </w:r>
    </w:p>
    <w:p w14:paraId="16226643" w14:textId="77777777" w:rsidR="007A271A" w:rsidRDefault="00D748BE">
      <w:pPr>
        <w:pStyle w:val="BodyText"/>
        <w:tabs>
          <w:tab w:val="right" w:pos="9391"/>
        </w:tabs>
        <w:spacing w:before="276"/>
        <w:ind w:left="1788"/>
      </w:pPr>
      <w:r>
        <w:t>MCR 6.911</w:t>
      </w:r>
      <w:r>
        <w:rPr>
          <w:spacing w:val="59"/>
        </w:rPr>
        <w:t xml:space="preserve"> </w:t>
      </w:r>
      <w:r>
        <w:t>Preliminary</w:t>
      </w:r>
      <w:r>
        <w:rPr>
          <w:spacing w:val="-4"/>
        </w:rPr>
        <w:t xml:space="preserve"> </w:t>
      </w:r>
      <w:r>
        <w:t>Examination</w:t>
      </w:r>
      <w:r>
        <w:tab/>
        <w:t>24</w:t>
      </w:r>
    </w:p>
    <w:p w14:paraId="40B9CAB1" w14:textId="77777777" w:rsidR="007A271A" w:rsidRDefault="00D748BE">
      <w:pPr>
        <w:pStyle w:val="BodyText"/>
        <w:tabs>
          <w:tab w:val="right" w:pos="9391"/>
        </w:tabs>
        <w:spacing w:before="276"/>
        <w:ind w:left="1787"/>
      </w:pPr>
      <w:r>
        <w:t>MCR 6.931  Juvenile</w:t>
      </w:r>
      <w:r>
        <w:rPr>
          <w:spacing w:val="-5"/>
        </w:rPr>
        <w:t xml:space="preserve"> </w:t>
      </w:r>
      <w:r>
        <w:t>Sentencing</w:t>
      </w:r>
      <w:r>
        <w:rPr>
          <w:spacing w:val="-1"/>
        </w:rPr>
        <w:t xml:space="preserve"> </w:t>
      </w:r>
      <w:r>
        <w:t>Hearing</w:t>
      </w:r>
      <w:r>
        <w:tab/>
        <w:t>24</w:t>
      </w:r>
    </w:p>
    <w:p w14:paraId="32A1C48A" w14:textId="77777777" w:rsidR="007A271A" w:rsidRDefault="00D748BE">
      <w:pPr>
        <w:pStyle w:val="Heading3"/>
        <w:spacing w:before="280"/>
        <w:ind w:left="119"/>
      </w:pPr>
      <w:r>
        <w:t>Chapter 5:  Appellate Rules</w:t>
      </w:r>
    </w:p>
    <w:p w14:paraId="02FDAC9E" w14:textId="77777777" w:rsidR="007A271A" w:rsidRDefault="00D748BE">
      <w:pPr>
        <w:pStyle w:val="Heading3"/>
        <w:numPr>
          <w:ilvl w:val="1"/>
          <w:numId w:val="51"/>
        </w:numPr>
        <w:tabs>
          <w:tab w:val="left" w:pos="1788"/>
        </w:tabs>
        <w:spacing w:before="275"/>
      </w:pPr>
      <w:r>
        <w:t>Subchapter 7.100 Appeals to Circuit</w:t>
      </w:r>
      <w:r>
        <w:rPr>
          <w:spacing w:val="-17"/>
        </w:rPr>
        <w:t xml:space="preserve"> </w:t>
      </w:r>
      <w:r>
        <w:t>Court</w:t>
      </w:r>
    </w:p>
    <w:p w14:paraId="58D3CBA4" w14:textId="77777777" w:rsidR="007A271A" w:rsidRDefault="00D748BE">
      <w:pPr>
        <w:pStyle w:val="BodyText"/>
        <w:tabs>
          <w:tab w:val="right" w:pos="9391"/>
        </w:tabs>
        <w:spacing w:before="271"/>
        <w:ind w:left="1787"/>
      </w:pPr>
      <w:r>
        <w:t>MCR 7.109  Record</w:t>
      </w:r>
      <w:r>
        <w:rPr>
          <w:spacing w:val="-1"/>
        </w:rPr>
        <w:t xml:space="preserve"> </w:t>
      </w:r>
      <w:r>
        <w:t>on</w:t>
      </w:r>
      <w:r>
        <w:rPr>
          <w:spacing w:val="-1"/>
        </w:rPr>
        <w:t xml:space="preserve"> </w:t>
      </w:r>
      <w:r>
        <w:t>Appeal</w:t>
      </w:r>
      <w:r>
        <w:tab/>
        <w:t>25</w:t>
      </w:r>
    </w:p>
    <w:p w14:paraId="50382CCB" w14:textId="77777777" w:rsidR="007A271A" w:rsidRDefault="00D748BE">
      <w:pPr>
        <w:pStyle w:val="Heading3"/>
        <w:numPr>
          <w:ilvl w:val="1"/>
          <w:numId w:val="51"/>
        </w:numPr>
        <w:tabs>
          <w:tab w:val="left" w:pos="1788"/>
        </w:tabs>
        <w:spacing w:before="281"/>
      </w:pPr>
      <w:r>
        <w:t>Subchapter 7.200 Court of</w:t>
      </w:r>
      <w:r>
        <w:rPr>
          <w:spacing w:val="-10"/>
        </w:rPr>
        <w:t xml:space="preserve"> </w:t>
      </w:r>
      <w:r>
        <w:t>Appeals</w:t>
      </w:r>
    </w:p>
    <w:p w14:paraId="161B4CE7" w14:textId="77777777" w:rsidR="007A271A" w:rsidRDefault="00D748BE">
      <w:pPr>
        <w:pStyle w:val="BodyText"/>
        <w:tabs>
          <w:tab w:val="right" w:pos="9391"/>
        </w:tabs>
        <w:spacing w:before="271"/>
        <w:ind w:left="1787"/>
      </w:pPr>
      <w:r>
        <w:t>MCR 7.201  Organization and Operation of Court</w:t>
      </w:r>
      <w:r>
        <w:rPr>
          <w:spacing w:val="-5"/>
        </w:rPr>
        <w:t xml:space="preserve"> </w:t>
      </w:r>
      <w:r>
        <w:t>of</w:t>
      </w:r>
      <w:r>
        <w:rPr>
          <w:spacing w:val="-2"/>
        </w:rPr>
        <w:t xml:space="preserve"> </w:t>
      </w:r>
      <w:r>
        <w:t>Appeals</w:t>
      </w:r>
      <w:r>
        <w:tab/>
        <w:t>27</w:t>
      </w:r>
    </w:p>
    <w:p w14:paraId="3061F5A3" w14:textId="77777777" w:rsidR="007A271A" w:rsidRDefault="00D748BE">
      <w:pPr>
        <w:pStyle w:val="BodyText"/>
        <w:tabs>
          <w:tab w:val="right" w:pos="9391"/>
        </w:tabs>
        <w:spacing w:before="275"/>
        <w:ind w:left="1787"/>
      </w:pPr>
      <w:r>
        <w:t>MCR 7.204  Filing Appeal of</w:t>
      </w:r>
      <w:r>
        <w:rPr>
          <w:spacing w:val="-5"/>
        </w:rPr>
        <w:t xml:space="preserve"> </w:t>
      </w:r>
      <w:r>
        <w:t>Right;</w:t>
      </w:r>
      <w:r>
        <w:rPr>
          <w:spacing w:val="-1"/>
        </w:rPr>
        <w:t xml:space="preserve"> </w:t>
      </w:r>
      <w:r>
        <w:t>Appearance</w:t>
      </w:r>
      <w:r>
        <w:tab/>
        <w:t>27</w:t>
      </w:r>
    </w:p>
    <w:p w14:paraId="39193F23" w14:textId="77777777" w:rsidR="007A271A" w:rsidRDefault="00D748BE">
      <w:pPr>
        <w:pStyle w:val="BodyText"/>
        <w:tabs>
          <w:tab w:val="right" w:pos="9391"/>
        </w:tabs>
        <w:spacing w:before="275"/>
        <w:ind w:left="1787"/>
      </w:pPr>
      <w:r>
        <w:t>MCR 7.205  Application for Leave</w:t>
      </w:r>
      <w:r>
        <w:rPr>
          <w:spacing w:val="-1"/>
        </w:rPr>
        <w:t xml:space="preserve"> </w:t>
      </w:r>
      <w:r>
        <w:t>to</w:t>
      </w:r>
      <w:r>
        <w:rPr>
          <w:spacing w:val="-1"/>
        </w:rPr>
        <w:t xml:space="preserve"> </w:t>
      </w:r>
      <w:r>
        <w:t>Appeal</w:t>
      </w:r>
      <w:r>
        <w:tab/>
        <w:t>28</w:t>
      </w:r>
    </w:p>
    <w:p w14:paraId="18980226" w14:textId="77777777" w:rsidR="007A271A" w:rsidRDefault="00D748BE">
      <w:pPr>
        <w:pStyle w:val="BodyText"/>
        <w:tabs>
          <w:tab w:val="right" w:pos="9391"/>
        </w:tabs>
        <w:spacing w:before="275"/>
        <w:ind w:left="1787"/>
      </w:pPr>
      <w:r>
        <w:t>MCR 7.207</w:t>
      </w:r>
      <w:r>
        <w:rPr>
          <w:spacing w:val="59"/>
        </w:rPr>
        <w:t xml:space="preserve"> </w:t>
      </w:r>
      <w:r>
        <w:t>Cross</w:t>
      </w:r>
      <w:r>
        <w:rPr>
          <w:spacing w:val="-1"/>
        </w:rPr>
        <w:t xml:space="preserve"> </w:t>
      </w:r>
      <w:r>
        <w:t>Appeals</w:t>
      </w:r>
      <w:r>
        <w:tab/>
        <w:t>29</w:t>
      </w:r>
    </w:p>
    <w:p w14:paraId="1A973CE1" w14:textId="77777777" w:rsidR="007A271A" w:rsidRDefault="00D748BE">
      <w:pPr>
        <w:pStyle w:val="BodyText"/>
        <w:tabs>
          <w:tab w:val="right" w:pos="9391"/>
        </w:tabs>
        <w:spacing w:before="275"/>
        <w:ind w:left="1787"/>
      </w:pPr>
      <w:r>
        <w:t>MCR 7.210  Record</w:t>
      </w:r>
      <w:r>
        <w:rPr>
          <w:spacing w:val="-1"/>
        </w:rPr>
        <w:t xml:space="preserve"> </w:t>
      </w:r>
      <w:r>
        <w:t>on</w:t>
      </w:r>
      <w:r>
        <w:rPr>
          <w:spacing w:val="-1"/>
        </w:rPr>
        <w:t xml:space="preserve"> </w:t>
      </w:r>
      <w:r>
        <w:t>Appeal</w:t>
      </w:r>
      <w:r>
        <w:tab/>
        <w:t>29</w:t>
      </w:r>
    </w:p>
    <w:p w14:paraId="37074BBF" w14:textId="77777777" w:rsidR="007A271A" w:rsidRDefault="00D748BE">
      <w:pPr>
        <w:pStyle w:val="Heading3"/>
        <w:spacing w:before="280"/>
        <w:ind w:left="119"/>
      </w:pPr>
      <w:r>
        <w:t>Chapter 6:  Administrative Rules of Court</w:t>
      </w:r>
    </w:p>
    <w:p w14:paraId="2DF1A738" w14:textId="77777777" w:rsidR="007A271A" w:rsidRDefault="00D748BE">
      <w:pPr>
        <w:pStyle w:val="Heading3"/>
        <w:numPr>
          <w:ilvl w:val="0"/>
          <w:numId w:val="50"/>
        </w:numPr>
        <w:tabs>
          <w:tab w:val="left" w:pos="1788"/>
        </w:tabs>
        <w:spacing w:before="275"/>
      </w:pPr>
      <w:r>
        <w:t>Subchapter 8.100 General Administrative</w:t>
      </w:r>
      <w:r>
        <w:rPr>
          <w:spacing w:val="-20"/>
        </w:rPr>
        <w:t xml:space="preserve"> </w:t>
      </w:r>
      <w:r>
        <w:t>Orders</w:t>
      </w:r>
    </w:p>
    <w:p w14:paraId="2AA8D81A" w14:textId="77777777" w:rsidR="007A271A" w:rsidRDefault="00D748BE">
      <w:pPr>
        <w:pStyle w:val="BodyText"/>
        <w:tabs>
          <w:tab w:val="right" w:pos="9391"/>
        </w:tabs>
        <w:spacing w:before="270"/>
        <w:ind w:left="1787"/>
      </w:pPr>
      <w:r>
        <w:t>MCR 8.108  Court Reporters</w:t>
      </w:r>
      <w:r>
        <w:rPr>
          <w:spacing w:val="-1"/>
        </w:rPr>
        <w:t xml:space="preserve"> </w:t>
      </w:r>
      <w:r>
        <w:t>and</w:t>
      </w:r>
      <w:r>
        <w:rPr>
          <w:spacing w:val="-1"/>
        </w:rPr>
        <w:t xml:space="preserve"> </w:t>
      </w:r>
      <w:r>
        <w:t>Recorders</w:t>
      </w:r>
      <w:r>
        <w:tab/>
        <w:t>33</w:t>
      </w:r>
    </w:p>
    <w:p w14:paraId="2A771F3C" w14:textId="77777777" w:rsidR="007A271A" w:rsidRDefault="00D748BE">
      <w:pPr>
        <w:pStyle w:val="BodyText"/>
        <w:tabs>
          <w:tab w:val="right" w:pos="9391"/>
        </w:tabs>
        <w:spacing w:before="275"/>
        <w:ind w:left="1787"/>
      </w:pPr>
      <w:r>
        <w:t>MCR 8.109  Mechanical Recording of</w:t>
      </w:r>
      <w:r>
        <w:rPr>
          <w:spacing w:val="-4"/>
        </w:rPr>
        <w:t xml:space="preserve"> </w:t>
      </w:r>
      <w:r>
        <w:t>Court</w:t>
      </w:r>
      <w:r>
        <w:rPr>
          <w:spacing w:val="-1"/>
        </w:rPr>
        <w:t xml:space="preserve"> </w:t>
      </w:r>
      <w:r>
        <w:t>Procedures</w:t>
      </w:r>
      <w:r>
        <w:tab/>
        <w:t>38</w:t>
      </w:r>
    </w:p>
    <w:p w14:paraId="36F606B5" w14:textId="77777777" w:rsidR="007A271A" w:rsidRDefault="00D748BE">
      <w:pPr>
        <w:pStyle w:val="BodyText"/>
        <w:tabs>
          <w:tab w:val="right" w:pos="9391"/>
        </w:tabs>
        <w:spacing w:before="275"/>
        <w:ind w:left="1787"/>
      </w:pPr>
      <w:r>
        <w:t>MCR 8.110  Chief</w:t>
      </w:r>
      <w:r>
        <w:rPr>
          <w:spacing w:val="-5"/>
        </w:rPr>
        <w:t xml:space="preserve"> </w:t>
      </w:r>
      <w:r>
        <w:t>Judge Rule</w:t>
      </w:r>
      <w:r>
        <w:tab/>
        <w:t>39</w:t>
      </w:r>
    </w:p>
    <w:p w14:paraId="176C134A" w14:textId="77777777" w:rsidR="007A271A" w:rsidRDefault="00D748BE">
      <w:pPr>
        <w:pStyle w:val="BodyText"/>
        <w:tabs>
          <w:tab w:val="right" w:pos="9391"/>
        </w:tabs>
        <w:spacing w:before="275"/>
        <w:ind w:left="1787"/>
      </w:pPr>
      <w:r>
        <w:t>MCR 8.119  Court Records and Reports; Duties</w:t>
      </w:r>
      <w:r>
        <w:rPr>
          <w:spacing w:val="-3"/>
        </w:rPr>
        <w:t xml:space="preserve"> </w:t>
      </w:r>
      <w:r>
        <w:t>of Clerks</w:t>
      </w:r>
      <w:r>
        <w:tab/>
        <w:t>39</w:t>
      </w:r>
    </w:p>
    <w:p w14:paraId="282CC6F1" w14:textId="77777777" w:rsidR="007A271A" w:rsidRDefault="007A271A">
      <w:pPr>
        <w:pStyle w:val="BodyText"/>
        <w:rPr>
          <w:sz w:val="26"/>
        </w:rPr>
      </w:pPr>
    </w:p>
    <w:p w14:paraId="58D8C2D9" w14:textId="77777777" w:rsidR="007A271A" w:rsidRDefault="007A271A">
      <w:pPr>
        <w:pStyle w:val="BodyText"/>
        <w:rPr>
          <w:sz w:val="26"/>
        </w:rPr>
      </w:pPr>
    </w:p>
    <w:p w14:paraId="0EB7DA9F" w14:textId="77777777" w:rsidR="007A271A" w:rsidRDefault="007A271A">
      <w:pPr>
        <w:pStyle w:val="BodyText"/>
        <w:rPr>
          <w:sz w:val="26"/>
        </w:rPr>
      </w:pPr>
    </w:p>
    <w:p w14:paraId="3E4ACCCB" w14:textId="77777777" w:rsidR="007A271A" w:rsidRDefault="007A271A">
      <w:pPr>
        <w:pStyle w:val="BodyText"/>
        <w:rPr>
          <w:sz w:val="26"/>
        </w:rPr>
      </w:pPr>
    </w:p>
    <w:p w14:paraId="569F6914" w14:textId="77777777" w:rsidR="007A271A" w:rsidRDefault="007A271A">
      <w:pPr>
        <w:pStyle w:val="BodyText"/>
        <w:rPr>
          <w:sz w:val="26"/>
        </w:rPr>
      </w:pPr>
    </w:p>
    <w:p w14:paraId="3C8EFC3B" w14:textId="77777777" w:rsidR="007A271A" w:rsidRDefault="00D748BE">
      <w:pPr>
        <w:pStyle w:val="BodyText"/>
        <w:spacing w:before="161"/>
        <w:ind w:right="100"/>
        <w:jc w:val="right"/>
      </w:pPr>
      <w:r>
        <w:t>rev. 11/19</w:t>
      </w:r>
    </w:p>
    <w:p w14:paraId="546F46B6" w14:textId="77777777" w:rsidR="007A271A" w:rsidRDefault="007A271A">
      <w:pPr>
        <w:jc w:val="right"/>
        <w:sectPr w:rsidR="007A271A">
          <w:pgSz w:w="12240" w:h="15840"/>
          <w:pgMar w:top="2500" w:right="1340" w:bottom="280" w:left="1320" w:header="1089" w:footer="0" w:gutter="0"/>
          <w:cols w:space="720"/>
        </w:sectPr>
      </w:pPr>
    </w:p>
    <w:p w14:paraId="4BF8A7CE" w14:textId="77777777" w:rsidR="007A271A" w:rsidRDefault="00D748BE">
      <w:pPr>
        <w:pStyle w:val="Heading3"/>
        <w:numPr>
          <w:ilvl w:val="0"/>
          <w:numId w:val="50"/>
        </w:numPr>
        <w:tabs>
          <w:tab w:val="left" w:pos="1788"/>
        </w:tabs>
      </w:pPr>
      <w:r>
        <w:lastRenderedPageBreak/>
        <w:t>Subchapter 8.200 Administrative Rules Applicable in District</w:t>
      </w:r>
      <w:r>
        <w:rPr>
          <w:spacing w:val="-24"/>
        </w:rPr>
        <w:t xml:space="preserve"> </w:t>
      </w:r>
      <w:r>
        <w:t>Court</w:t>
      </w:r>
    </w:p>
    <w:p w14:paraId="1D4A7510" w14:textId="77777777" w:rsidR="007A271A" w:rsidRDefault="00D748BE">
      <w:pPr>
        <w:pStyle w:val="BodyText"/>
        <w:tabs>
          <w:tab w:val="right" w:pos="9391"/>
        </w:tabs>
        <w:spacing w:before="271"/>
        <w:ind w:left="1788"/>
      </w:pPr>
      <w:r>
        <w:t>MCR 8.202  Payment of Assigned Attorneys and</w:t>
      </w:r>
      <w:r>
        <w:rPr>
          <w:spacing w:val="-3"/>
        </w:rPr>
        <w:t xml:space="preserve"> </w:t>
      </w:r>
      <w:r>
        <w:t>Transcript</w:t>
      </w:r>
      <w:r>
        <w:rPr>
          <w:spacing w:val="-1"/>
        </w:rPr>
        <w:t xml:space="preserve"> </w:t>
      </w:r>
      <w:r>
        <w:t>Costs</w:t>
      </w:r>
      <w:r>
        <w:tab/>
        <w:t>42</w:t>
      </w:r>
    </w:p>
    <w:p w14:paraId="4C799784" w14:textId="77777777" w:rsidR="007A271A" w:rsidRDefault="00D748BE">
      <w:pPr>
        <w:pStyle w:val="Heading3"/>
        <w:numPr>
          <w:ilvl w:val="0"/>
          <w:numId w:val="50"/>
        </w:numPr>
        <w:tabs>
          <w:tab w:val="left" w:pos="1788"/>
        </w:tabs>
        <w:spacing w:before="280"/>
        <w:ind w:hanging="389"/>
      </w:pPr>
      <w:r>
        <w:t>Subchapter 8.300 Administrative Rules Applicable in Probate</w:t>
      </w:r>
      <w:r>
        <w:rPr>
          <w:spacing w:val="-23"/>
        </w:rPr>
        <w:t xml:space="preserve"> </w:t>
      </w:r>
      <w:r>
        <w:t>Court</w:t>
      </w:r>
    </w:p>
    <w:p w14:paraId="6FB67F56" w14:textId="77777777" w:rsidR="007A271A" w:rsidRDefault="00D748BE">
      <w:pPr>
        <w:pStyle w:val="BodyText"/>
        <w:tabs>
          <w:tab w:val="right" w:pos="9391"/>
        </w:tabs>
        <w:spacing w:before="270"/>
        <w:ind w:left="1788"/>
      </w:pPr>
      <w:r>
        <w:t>MCR 8.302  Documents</w:t>
      </w:r>
      <w:r>
        <w:rPr>
          <w:spacing w:val="-1"/>
        </w:rPr>
        <w:t xml:space="preserve"> </w:t>
      </w:r>
      <w:r>
        <w:t>and</w:t>
      </w:r>
      <w:r>
        <w:rPr>
          <w:spacing w:val="-1"/>
        </w:rPr>
        <w:t xml:space="preserve"> </w:t>
      </w:r>
      <w:r>
        <w:t>Files</w:t>
      </w:r>
      <w:r>
        <w:tab/>
        <w:t>41</w:t>
      </w:r>
    </w:p>
    <w:p w14:paraId="47400505" w14:textId="77777777" w:rsidR="007A271A" w:rsidRDefault="00D748BE">
      <w:pPr>
        <w:pStyle w:val="Heading3"/>
        <w:spacing w:before="280"/>
        <w:ind w:left="119"/>
      </w:pPr>
      <w:r>
        <w:t>Chapter 7:  Special Proceedings and Actions</w:t>
      </w:r>
    </w:p>
    <w:p w14:paraId="7E0D778A" w14:textId="77777777" w:rsidR="007A271A" w:rsidRDefault="00D748BE">
      <w:pPr>
        <w:pStyle w:val="Heading3"/>
        <w:numPr>
          <w:ilvl w:val="0"/>
          <w:numId w:val="49"/>
        </w:numPr>
        <w:tabs>
          <w:tab w:val="left" w:pos="1788"/>
        </w:tabs>
        <w:spacing w:before="275"/>
      </w:pPr>
      <w:r>
        <w:t>Subchapter 3.200 Domestic Relations</w:t>
      </w:r>
      <w:r>
        <w:rPr>
          <w:spacing w:val="-15"/>
        </w:rPr>
        <w:t xml:space="preserve"> </w:t>
      </w:r>
      <w:r>
        <w:t>Actions</w:t>
      </w:r>
    </w:p>
    <w:p w14:paraId="65AFEA75" w14:textId="77777777" w:rsidR="007A271A" w:rsidRDefault="00D748BE">
      <w:pPr>
        <w:pStyle w:val="BodyText"/>
        <w:tabs>
          <w:tab w:val="right" w:pos="9391"/>
        </w:tabs>
        <w:spacing w:before="270"/>
        <w:ind w:left="1787"/>
      </w:pPr>
      <w:r>
        <w:t>MCR 3.215  Domestic</w:t>
      </w:r>
      <w:r>
        <w:rPr>
          <w:spacing w:val="-2"/>
        </w:rPr>
        <w:t xml:space="preserve"> </w:t>
      </w:r>
      <w:r>
        <w:t>Relations</w:t>
      </w:r>
      <w:r>
        <w:rPr>
          <w:spacing w:val="-1"/>
        </w:rPr>
        <w:t xml:space="preserve"> </w:t>
      </w:r>
      <w:r>
        <w:t>Referees</w:t>
      </w:r>
      <w:r>
        <w:tab/>
        <w:t>42</w:t>
      </w:r>
    </w:p>
    <w:p w14:paraId="28C27820" w14:textId="77777777" w:rsidR="007A271A" w:rsidRDefault="00D748BE">
      <w:pPr>
        <w:pStyle w:val="Heading3"/>
        <w:numPr>
          <w:ilvl w:val="0"/>
          <w:numId w:val="49"/>
        </w:numPr>
        <w:tabs>
          <w:tab w:val="left" w:pos="1788"/>
        </w:tabs>
        <w:spacing w:before="280"/>
      </w:pPr>
      <w:r>
        <w:t>Subchapter 3.700 Personal Protection</w:t>
      </w:r>
      <w:r>
        <w:rPr>
          <w:spacing w:val="-15"/>
        </w:rPr>
        <w:t xml:space="preserve"> </w:t>
      </w:r>
      <w:r>
        <w:t>Proceedings</w:t>
      </w:r>
    </w:p>
    <w:p w14:paraId="47873380" w14:textId="77777777" w:rsidR="007A271A" w:rsidRDefault="00D748BE">
      <w:pPr>
        <w:pStyle w:val="BodyText"/>
        <w:tabs>
          <w:tab w:val="right" w:pos="9391"/>
        </w:tabs>
        <w:spacing w:before="271"/>
        <w:ind w:left="1787"/>
      </w:pPr>
      <w:r>
        <w:t>MCR 3.705  Issuance of Personal Protection</w:t>
      </w:r>
      <w:r>
        <w:rPr>
          <w:spacing w:val="-1"/>
        </w:rPr>
        <w:t xml:space="preserve"> </w:t>
      </w:r>
      <w:r>
        <w:t>Orders</w:t>
      </w:r>
      <w:r>
        <w:tab/>
        <w:t>43</w:t>
      </w:r>
    </w:p>
    <w:p w14:paraId="28CF811B" w14:textId="77777777" w:rsidR="007A271A" w:rsidRDefault="00D748BE">
      <w:pPr>
        <w:pStyle w:val="BodyText"/>
        <w:spacing w:before="276"/>
        <w:ind w:left="1787"/>
      </w:pPr>
      <w:r>
        <w:t>MCR 3.708  Contempt Proceedings for Violation of</w:t>
      </w:r>
    </w:p>
    <w:p w14:paraId="3B98A6DA" w14:textId="77777777" w:rsidR="007A271A" w:rsidRDefault="00D748BE">
      <w:pPr>
        <w:pStyle w:val="BodyText"/>
        <w:tabs>
          <w:tab w:val="right" w:pos="9391"/>
        </w:tabs>
        <w:ind w:left="1787"/>
      </w:pPr>
      <w:r>
        <w:t>Personal</w:t>
      </w:r>
      <w:r>
        <w:rPr>
          <w:spacing w:val="-1"/>
        </w:rPr>
        <w:t xml:space="preserve"> </w:t>
      </w:r>
      <w:r>
        <w:t>Protection</w:t>
      </w:r>
      <w:r>
        <w:rPr>
          <w:spacing w:val="-1"/>
        </w:rPr>
        <w:t xml:space="preserve"> </w:t>
      </w:r>
      <w:r>
        <w:t>Orders</w:t>
      </w:r>
      <w:r>
        <w:tab/>
        <w:t>43</w:t>
      </w:r>
    </w:p>
    <w:p w14:paraId="6A45BBF4" w14:textId="77777777" w:rsidR="007A271A" w:rsidRDefault="007A271A">
      <w:pPr>
        <w:pStyle w:val="BodyText"/>
        <w:rPr>
          <w:sz w:val="26"/>
        </w:rPr>
      </w:pPr>
    </w:p>
    <w:p w14:paraId="104879C7" w14:textId="77777777" w:rsidR="007A271A" w:rsidRDefault="007A271A">
      <w:pPr>
        <w:pStyle w:val="BodyText"/>
        <w:rPr>
          <w:sz w:val="26"/>
        </w:rPr>
      </w:pPr>
    </w:p>
    <w:p w14:paraId="47747D9E" w14:textId="77777777" w:rsidR="007A271A" w:rsidRDefault="007A271A">
      <w:pPr>
        <w:pStyle w:val="BodyText"/>
        <w:rPr>
          <w:sz w:val="26"/>
        </w:rPr>
      </w:pPr>
    </w:p>
    <w:p w14:paraId="5B03E453" w14:textId="77777777" w:rsidR="007A271A" w:rsidRDefault="007A271A">
      <w:pPr>
        <w:pStyle w:val="BodyText"/>
        <w:rPr>
          <w:sz w:val="26"/>
        </w:rPr>
      </w:pPr>
    </w:p>
    <w:p w14:paraId="3F5B1A65" w14:textId="77777777" w:rsidR="007A271A" w:rsidRDefault="007A271A">
      <w:pPr>
        <w:pStyle w:val="BodyText"/>
        <w:rPr>
          <w:sz w:val="26"/>
        </w:rPr>
      </w:pPr>
    </w:p>
    <w:p w14:paraId="25107128" w14:textId="77777777" w:rsidR="007A271A" w:rsidRDefault="007A271A">
      <w:pPr>
        <w:pStyle w:val="BodyText"/>
        <w:rPr>
          <w:sz w:val="26"/>
        </w:rPr>
      </w:pPr>
    </w:p>
    <w:p w14:paraId="02D1C48E" w14:textId="77777777" w:rsidR="007A271A" w:rsidRDefault="007A271A">
      <w:pPr>
        <w:pStyle w:val="BodyText"/>
        <w:rPr>
          <w:sz w:val="26"/>
        </w:rPr>
      </w:pPr>
    </w:p>
    <w:p w14:paraId="446E37D4" w14:textId="77777777" w:rsidR="007A271A" w:rsidRDefault="007A271A">
      <w:pPr>
        <w:pStyle w:val="BodyText"/>
        <w:rPr>
          <w:sz w:val="26"/>
        </w:rPr>
      </w:pPr>
    </w:p>
    <w:p w14:paraId="53609B5B" w14:textId="77777777" w:rsidR="007A271A" w:rsidRDefault="007A271A">
      <w:pPr>
        <w:pStyle w:val="BodyText"/>
        <w:rPr>
          <w:sz w:val="26"/>
        </w:rPr>
      </w:pPr>
    </w:p>
    <w:p w14:paraId="3C34CCA6" w14:textId="77777777" w:rsidR="007A271A" w:rsidRDefault="007A271A">
      <w:pPr>
        <w:pStyle w:val="BodyText"/>
        <w:rPr>
          <w:sz w:val="26"/>
        </w:rPr>
      </w:pPr>
    </w:p>
    <w:p w14:paraId="509BC6EF" w14:textId="77777777" w:rsidR="007A271A" w:rsidRDefault="007A271A">
      <w:pPr>
        <w:pStyle w:val="BodyText"/>
        <w:rPr>
          <w:sz w:val="26"/>
        </w:rPr>
      </w:pPr>
    </w:p>
    <w:p w14:paraId="032B955F" w14:textId="77777777" w:rsidR="007A271A" w:rsidRDefault="007A271A">
      <w:pPr>
        <w:pStyle w:val="BodyText"/>
        <w:rPr>
          <w:sz w:val="26"/>
        </w:rPr>
      </w:pPr>
    </w:p>
    <w:p w14:paraId="3A0E091F" w14:textId="77777777" w:rsidR="007A271A" w:rsidRDefault="007A271A">
      <w:pPr>
        <w:pStyle w:val="BodyText"/>
        <w:rPr>
          <w:sz w:val="26"/>
        </w:rPr>
      </w:pPr>
    </w:p>
    <w:p w14:paraId="4780B92A" w14:textId="77777777" w:rsidR="007A271A" w:rsidRDefault="007A271A">
      <w:pPr>
        <w:pStyle w:val="BodyText"/>
        <w:rPr>
          <w:sz w:val="26"/>
        </w:rPr>
      </w:pPr>
    </w:p>
    <w:p w14:paraId="304C5501" w14:textId="77777777" w:rsidR="007A271A" w:rsidRDefault="007A271A">
      <w:pPr>
        <w:pStyle w:val="BodyText"/>
        <w:rPr>
          <w:sz w:val="26"/>
        </w:rPr>
      </w:pPr>
    </w:p>
    <w:p w14:paraId="7B65CB8B" w14:textId="77777777" w:rsidR="007A271A" w:rsidRDefault="007A271A">
      <w:pPr>
        <w:pStyle w:val="BodyText"/>
        <w:rPr>
          <w:sz w:val="26"/>
        </w:rPr>
      </w:pPr>
    </w:p>
    <w:p w14:paraId="0B3E9EF1" w14:textId="77777777" w:rsidR="007A271A" w:rsidRDefault="007A271A">
      <w:pPr>
        <w:pStyle w:val="BodyText"/>
        <w:rPr>
          <w:sz w:val="26"/>
        </w:rPr>
      </w:pPr>
    </w:p>
    <w:p w14:paraId="7C64385F" w14:textId="77777777" w:rsidR="007A271A" w:rsidRDefault="007A271A">
      <w:pPr>
        <w:pStyle w:val="BodyText"/>
        <w:rPr>
          <w:sz w:val="26"/>
        </w:rPr>
      </w:pPr>
    </w:p>
    <w:p w14:paraId="2BD396E3" w14:textId="77777777" w:rsidR="007A271A" w:rsidRDefault="007A271A">
      <w:pPr>
        <w:pStyle w:val="BodyText"/>
        <w:rPr>
          <w:sz w:val="26"/>
        </w:rPr>
      </w:pPr>
    </w:p>
    <w:p w14:paraId="6F505E66" w14:textId="77777777" w:rsidR="007A271A" w:rsidRDefault="007A271A">
      <w:pPr>
        <w:pStyle w:val="BodyText"/>
        <w:rPr>
          <w:sz w:val="34"/>
        </w:rPr>
      </w:pPr>
    </w:p>
    <w:p w14:paraId="79426A62" w14:textId="77777777" w:rsidR="007A271A" w:rsidRDefault="00D748BE">
      <w:pPr>
        <w:pStyle w:val="BodyText"/>
        <w:ind w:right="283"/>
        <w:jc w:val="right"/>
      </w:pPr>
      <w:r>
        <w:t>rev. 11/19</w:t>
      </w:r>
    </w:p>
    <w:p w14:paraId="03F83135" w14:textId="77777777" w:rsidR="007A271A" w:rsidRDefault="007A271A">
      <w:pPr>
        <w:jc w:val="right"/>
        <w:sectPr w:rsidR="007A271A">
          <w:pgSz w:w="12240" w:h="15840"/>
          <w:pgMar w:top="2500" w:right="1420" w:bottom="280" w:left="1320" w:header="1089" w:footer="0" w:gutter="0"/>
          <w:cols w:space="720"/>
        </w:sectPr>
      </w:pPr>
    </w:p>
    <w:p w14:paraId="63847E9E" w14:textId="77777777" w:rsidR="007A271A" w:rsidRDefault="007A271A">
      <w:pPr>
        <w:pStyle w:val="BodyText"/>
        <w:spacing w:before="10"/>
        <w:rPr>
          <w:sz w:val="16"/>
        </w:rPr>
      </w:pPr>
    </w:p>
    <w:p w14:paraId="6CFA4E5C" w14:textId="77777777" w:rsidR="007A271A" w:rsidRDefault="00D748BE">
      <w:pPr>
        <w:pStyle w:val="Heading1"/>
        <w:spacing w:before="86"/>
      </w:pPr>
      <w:bookmarkStart w:id="133" w:name="Chapter_1:_Rules_on_Civil_Procedure"/>
      <w:bookmarkEnd w:id="133"/>
      <w:r>
        <w:t>Section 9:  Selected Michigan Court Rules</w:t>
      </w:r>
    </w:p>
    <w:p w14:paraId="599D0CE4" w14:textId="77777777" w:rsidR="007A271A" w:rsidRDefault="007A271A">
      <w:pPr>
        <w:pStyle w:val="BodyText"/>
        <w:spacing w:before="7"/>
        <w:rPr>
          <w:b/>
          <w:sz w:val="31"/>
        </w:rPr>
      </w:pPr>
    </w:p>
    <w:p w14:paraId="79046F33" w14:textId="77777777" w:rsidR="007A271A" w:rsidRDefault="00D748BE">
      <w:pPr>
        <w:pStyle w:val="BodyText"/>
        <w:ind w:left="100" w:right="237"/>
      </w:pPr>
      <w:r>
        <w:t xml:space="preserve">The following </w:t>
      </w:r>
      <w:r>
        <w:rPr>
          <w:b/>
        </w:rPr>
        <w:t xml:space="preserve">excerpts </w:t>
      </w:r>
      <w:r>
        <w:t xml:space="preserve">from the Michigan Court Rules are the most relevant to the court reporter or recorder. However, it is recommended that the court reporter or recorder have access to </w:t>
      </w:r>
      <w:r>
        <w:rPr>
          <w:b/>
        </w:rPr>
        <w:t xml:space="preserve">all </w:t>
      </w:r>
      <w:r>
        <w:t xml:space="preserve">the rules. Although this manual is frequently updated, the court reporter, recorder, or operator should check for the most current court rules on the </w:t>
      </w:r>
      <w:hyperlink r:id="rId102">
        <w:r>
          <w:rPr>
            <w:color w:val="0000FF"/>
            <w:u w:val="single" w:color="0000FF"/>
          </w:rPr>
          <w:t>One Court of Justice website</w:t>
        </w:r>
        <w:r>
          <w:t>.</w:t>
        </w:r>
      </w:hyperlink>
    </w:p>
    <w:p w14:paraId="3A2AF8B4" w14:textId="77777777" w:rsidR="007A271A" w:rsidRDefault="007A271A">
      <w:pPr>
        <w:pStyle w:val="BodyText"/>
        <w:rPr>
          <w:sz w:val="20"/>
        </w:rPr>
      </w:pPr>
    </w:p>
    <w:p w14:paraId="1D93F0ED" w14:textId="77777777" w:rsidR="007A271A" w:rsidRDefault="007A271A">
      <w:pPr>
        <w:pStyle w:val="BodyText"/>
        <w:spacing w:before="4"/>
        <w:rPr>
          <w:sz w:val="16"/>
        </w:rPr>
      </w:pPr>
    </w:p>
    <w:p w14:paraId="4F8E7E47" w14:textId="77777777" w:rsidR="007A271A" w:rsidRDefault="00D748BE">
      <w:pPr>
        <w:pStyle w:val="Heading2"/>
        <w:spacing w:before="89"/>
      </w:pPr>
      <w:r>
        <w:t>Chapter 1:  Rules on Civil Procedure</w:t>
      </w:r>
    </w:p>
    <w:p w14:paraId="288F3CE4" w14:textId="77777777" w:rsidR="007A271A" w:rsidRDefault="007A271A">
      <w:pPr>
        <w:pStyle w:val="BodyText"/>
        <w:spacing w:before="3"/>
        <w:rPr>
          <w:b/>
        </w:rPr>
      </w:pPr>
    </w:p>
    <w:p w14:paraId="1A1FBB2A" w14:textId="77777777" w:rsidR="007A271A" w:rsidRDefault="00D748BE">
      <w:pPr>
        <w:pStyle w:val="Heading3"/>
        <w:numPr>
          <w:ilvl w:val="0"/>
          <w:numId w:val="48"/>
        </w:numPr>
        <w:tabs>
          <w:tab w:val="left" w:pos="632"/>
          <w:tab w:val="left" w:pos="633"/>
        </w:tabs>
        <w:ind w:hanging="540"/>
      </w:pPr>
      <w:r>
        <w:t>Subchapter 2.300</w:t>
      </w:r>
      <w:r>
        <w:rPr>
          <w:spacing w:val="-12"/>
        </w:rPr>
        <w:t xml:space="preserve"> </w:t>
      </w:r>
      <w:r>
        <w:t>Discovery</w:t>
      </w:r>
    </w:p>
    <w:p w14:paraId="4E5C06E9" w14:textId="77777777" w:rsidR="007A271A" w:rsidRDefault="007A271A">
      <w:pPr>
        <w:pStyle w:val="BodyText"/>
        <w:spacing w:before="11"/>
        <w:rPr>
          <w:b/>
          <w:sz w:val="23"/>
        </w:rPr>
      </w:pPr>
    </w:p>
    <w:p w14:paraId="3B81EB84" w14:textId="77777777" w:rsidR="007A271A" w:rsidRDefault="00D748BE">
      <w:pPr>
        <w:tabs>
          <w:tab w:val="left" w:pos="2907"/>
        </w:tabs>
        <w:ind w:left="632" w:right="116"/>
        <w:rPr>
          <w:b/>
          <w:sz w:val="24"/>
        </w:rPr>
      </w:pPr>
      <w:r>
        <w:rPr>
          <w:b/>
          <w:sz w:val="24"/>
        </w:rPr>
        <w:t>Rule</w:t>
      </w:r>
      <w:r>
        <w:rPr>
          <w:b/>
          <w:spacing w:val="25"/>
          <w:sz w:val="24"/>
        </w:rPr>
        <w:t xml:space="preserve"> </w:t>
      </w:r>
      <w:r>
        <w:rPr>
          <w:b/>
          <w:sz w:val="24"/>
        </w:rPr>
        <w:t>2.302(B),</w:t>
      </w:r>
      <w:r>
        <w:rPr>
          <w:b/>
          <w:spacing w:val="26"/>
          <w:sz w:val="24"/>
        </w:rPr>
        <w:t xml:space="preserve"> </w:t>
      </w:r>
      <w:r>
        <w:rPr>
          <w:b/>
          <w:sz w:val="24"/>
        </w:rPr>
        <w:t>(H)</w:t>
      </w:r>
      <w:r>
        <w:rPr>
          <w:b/>
          <w:sz w:val="24"/>
        </w:rPr>
        <w:tab/>
        <w:t xml:space="preserve">General Rules Governing Discovery; Scope;  </w:t>
      </w:r>
      <w:r>
        <w:rPr>
          <w:b/>
          <w:spacing w:val="7"/>
          <w:sz w:val="24"/>
        </w:rPr>
        <w:t xml:space="preserve"> </w:t>
      </w:r>
      <w:r>
        <w:rPr>
          <w:b/>
          <w:sz w:val="24"/>
        </w:rPr>
        <w:t>Trial</w:t>
      </w:r>
      <w:r>
        <w:rPr>
          <w:b/>
          <w:spacing w:val="26"/>
          <w:sz w:val="24"/>
        </w:rPr>
        <w:t xml:space="preserve"> </w:t>
      </w:r>
      <w:r>
        <w:rPr>
          <w:b/>
          <w:sz w:val="24"/>
        </w:rPr>
        <w:t>Preparation</w:t>
      </w:r>
      <w:r>
        <w:rPr>
          <w:b/>
          <w:w w:val="99"/>
          <w:sz w:val="24"/>
        </w:rPr>
        <w:t xml:space="preserve"> </w:t>
      </w:r>
      <w:r>
        <w:rPr>
          <w:b/>
          <w:sz w:val="24"/>
        </w:rPr>
        <w:t>and</w:t>
      </w:r>
      <w:r>
        <w:rPr>
          <w:b/>
          <w:spacing w:val="-5"/>
          <w:sz w:val="24"/>
        </w:rPr>
        <w:t xml:space="preserve"> </w:t>
      </w:r>
      <w:r>
        <w:rPr>
          <w:b/>
          <w:sz w:val="24"/>
        </w:rPr>
        <w:t>Materials</w:t>
      </w:r>
    </w:p>
    <w:p w14:paraId="0234FCC0" w14:textId="77777777" w:rsidR="007A271A" w:rsidRDefault="007A271A">
      <w:pPr>
        <w:pStyle w:val="BodyText"/>
        <w:spacing w:before="8"/>
        <w:rPr>
          <w:b/>
          <w:sz w:val="23"/>
        </w:rPr>
      </w:pPr>
    </w:p>
    <w:p w14:paraId="45D10467" w14:textId="77777777" w:rsidR="007A271A" w:rsidRDefault="00D748BE">
      <w:pPr>
        <w:pStyle w:val="ListParagraph"/>
        <w:numPr>
          <w:ilvl w:val="1"/>
          <w:numId w:val="48"/>
        </w:numPr>
        <w:tabs>
          <w:tab w:val="left" w:pos="1166"/>
        </w:tabs>
        <w:rPr>
          <w:b/>
          <w:sz w:val="24"/>
        </w:rPr>
      </w:pPr>
      <w:r>
        <w:rPr>
          <w:b/>
          <w:sz w:val="24"/>
        </w:rPr>
        <w:t>Scope of</w:t>
      </w:r>
      <w:r>
        <w:rPr>
          <w:b/>
          <w:spacing w:val="-6"/>
          <w:sz w:val="24"/>
        </w:rPr>
        <w:t xml:space="preserve"> </w:t>
      </w:r>
      <w:r>
        <w:rPr>
          <w:b/>
          <w:sz w:val="24"/>
        </w:rPr>
        <w:t>Discovery.</w:t>
      </w:r>
    </w:p>
    <w:p w14:paraId="7EA2B52A" w14:textId="77777777" w:rsidR="007A271A" w:rsidRDefault="007A271A">
      <w:pPr>
        <w:pStyle w:val="BodyText"/>
        <w:spacing w:before="5"/>
        <w:rPr>
          <w:b/>
          <w:sz w:val="23"/>
        </w:rPr>
      </w:pPr>
    </w:p>
    <w:p w14:paraId="430D039E" w14:textId="77777777" w:rsidR="007A271A" w:rsidRDefault="00D748BE">
      <w:pPr>
        <w:pStyle w:val="ListParagraph"/>
        <w:numPr>
          <w:ilvl w:val="2"/>
          <w:numId w:val="48"/>
        </w:numPr>
        <w:tabs>
          <w:tab w:val="left" w:pos="1698"/>
          <w:tab w:val="left" w:pos="1699"/>
        </w:tabs>
        <w:spacing w:before="1"/>
        <w:rPr>
          <w:sz w:val="24"/>
        </w:rPr>
      </w:pPr>
      <w:r>
        <w:rPr>
          <w:sz w:val="24"/>
        </w:rPr>
        <w:t>Trial Preparation;</w:t>
      </w:r>
      <w:r>
        <w:rPr>
          <w:spacing w:val="-9"/>
          <w:sz w:val="24"/>
        </w:rPr>
        <w:t xml:space="preserve"> </w:t>
      </w:r>
      <w:r>
        <w:rPr>
          <w:sz w:val="24"/>
        </w:rPr>
        <w:t>Materials.</w:t>
      </w:r>
    </w:p>
    <w:p w14:paraId="6550ABDF" w14:textId="77777777" w:rsidR="007A271A" w:rsidRDefault="007A271A">
      <w:pPr>
        <w:pStyle w:val="BodyText"/>
      </w:pPr>
    </w:p>
    <w:p w14:paraId="62DE844B" w14:textId="77777777" w:rsidR="007A271A" w:rsidRDefault="00D748BE">
      <w:pPr>
        <w:pStyle w:val="ListParagraph"/>
        <w:numPr>
          <w:ilvl w:val="3"/>
          <w:numId w:val="48"/>
        </w:numPr>
        <w:tabs>
          <w:tab w:val="left" w:pos="2232"/>
        </w:tabs>
        <w:ind w:right="114"/>
        <w:jc w:val="both"/>
        <w:rPr>
          <w:sz w:val="24"/>
        </w:rPr>
      </w:pPr>
      <w:r>
        <w:rPr>
          <w:sz w:val="24"/>
        </w:rPr>
        <w:t>Without the showing required by subrule (B)(3)(a), a party or a nonparty may obtain a statement concerning the action or its subject matter previously made by the person making the request. A nonparty whose request is refused may move for a court order. The provisions of MCR 2.313(A)(5) apply to the award of expenses incurred in relation to the motion.</w:t>
      </w:r>
    </w:p>
    <w:p w14:paraId="0D861BDF" w14:textId="77777777" w:rsidR="007A271A" w:rsidRDefault="007A271A">
      <w:pPr>
        <w:pStyle w:val="BodyText"/>
        <w:spacing w:before="11"/>
        <w:rPr>
          <w:sz w:val="23"/>
        </w:rPr>
      </w:pPr>
    </w:p>
    <w:p w14:paraId="6CE7FFB1" w14:textId="77777777" w:rsidR="007A271A" w:rsidRDefault="00D748BE">
      <w:pPr>
        <w:pStyle w:val="ListParagraph"/>
        <w:numPr>
          <w:ilvl w:val="3"/>
          <w:numId w:val="48"/>
        </w:numPr>
        <w:tabs>
          <w:tab w:val="left" w:pos="2231"/>
          <w:tab w:val="left" w:pos="2232"/>
        </w:tabs>
        <w:rPr>
          <w:sz w:val="24"/>
        </w:rPr>
      </w:pPr>
      <w:r>
        <w:rPr>
          <w:sz w:val="24"/>
        </w:rPr>
        <w:t>For purposes of subrule (B)(3)(b), a statement previously made</w:t>
      </w:r>
      <w:r>
        <w:rPr>
          <w:spacing w:val="-16"/>
          <w:sz w:val="24"/>
        </w:rPr>
        <w:t xml:space="preserve"> </w:t>
      </w:r>
      <w:r>
        <w:rPr>
          <w:sz w:val="24"/>
        </w:rPr>
        <w:t>is</w:t>
      </w:r>
    </w:p>
    <w:p w14:paraId="1B4926A9" w14:textId="77777777" w:rsidR="007A271A" w:rsidRDefault="007A271A">
      <w:pPr>
        <w:pStyle w:val="BodyText"/>
        <w:spacing w:before="11"/>
        <w:rPr>
          <w:sz w:val="23"/>
        </w:rPr>
      </w:pPr>
    </w:p>
    <w:p w14:paraId="605CD086" w14:textId="77777777" w:rsidR="007A271A" w:rsidRDefault="00D748BE">
      <w:pPr>
        <w:pStyle w:val="ListParagraph"/>
        <w:numPr>
          <w:ilvl w:val="4"/>
          <w:numId w:val="48"/>
        </w:numPr>
        <w:tabs>
          <w:tab w:val="left" w:pos="2764"/>
        </w:tabs>
        <w:ind w:right="119"/>
        <w:jc w:val="both"/>
        <w:rPr>
          <w:sz w:val="24"/>
        </w:rPr>
      </w:pPr>
      <w:r>
        <w:rPr>
          <w:sz w:val="24"/>
        </w:rPr>
        <w:t>a written statement signed or otherwise adopted or approved by the person making it;</w:t>
      </w:r>
      <w:r>
        <w:rPr>
          <w:spacing w:val="-5"/>
          <w:sz w:val="24"/>
        </w:rPr>
        <w:t xml:space="preserve"> </w:t>
      </w:r>
      <w:r>
        <w:rPr>
          <w:sz w:val="24"/>
        </w:rPr>
        <w:t>or</w:t>
      </w:r>
    </w:p>
    <w:p w14:paraId="63B8882F" w14:textId="77777777" w:rsidR="007A271A" w:rsidRDefault="007A271A">
      <w:pPr>
        <w:pStyle w:val="BodyText"/>
        <w:spacing w:before="11"/>
        <w:rPr>
          <w:sz w:val="23"/>
        </w:rPr>
      </w:pPr>
    </w:p>
    <w:p w14:paraId="394D554E" w14:textId="77777777" w:rsidR="007A271A" w:rsidRDefault="00D748BE">
      <w:pPr>
        <w:pStyle w:val="ListParagraph"/>
        <w:numPr>
          <w:ilvl w:val="4"/>
          <w:numId w:val="48"/>
        </w:numPr>
        <w:tabs>
          <w:tab w:val="left" w:pos="2764"/>
        </w:tabs>
        <w:ind w:right="117"/>
        <w:jc w:val="both"/>
        <w:rPr>
          <w:sz w:val="24"/>
        </w:rPr>
      </w:pPr>
      <w:r>
        <w:rPr>
          <w:sz w:val="24"/>
        </w:rPr>
        <w:t>a stenographic, mechanical, electrical, or other recording, or a transcription of it, which is a substantially verbatim recital of an oral statement by the person making it and contemporaneously</w:t>
      </w:r>
      <w:r>
        <w:rPr>
          <w:spacing w:val="-16"/>
          <w:sz w:val="24"/>
        </w:rPr>
        <w:t xml:space="preserve"> </w:t>
      </w:r>
      <w:r>
        <w:rPr>
          <w:sz w:val="24"/>
        </w:rPr>
        <w:t>recorded.</w:t>
      </w:r>
    </w:p>
    <w:p w14:paraId="66CE7031" w14:textId="77777777" w:rsidR="007A271A" w:rsidRDefault="007A271A">
      <w:pPr>
        <w:pStyle w:val="BodyText"/>
        <w:spacing w:before="4"/>
      </w:pPr>
    </w:p>
    <w:p w14:paraId="18B3065B" w14:textId="77777777" w:rsidR="007A271A" w:rsidRDefault="00D748BE">
      <w:pPr>
        <w:pStyle w:val="Heading3"/>
        <w:numPr>
          <w:ilvl w:val="0"/>
          <w:numId w:val="47"/>
        </w:numPr>
        <w:tabs>
          <w:tab w:val="left" w:pos="1166"/>
        </w:tabs>
      </w:pPr>
      <w:r>
        <w:t>Filing and Service of Discovery</w:t>
      </w:r>
      <w:r>
        <w:rPr>
          <w:spacing w:val="-11"/>
        </w:rPr>
        <w:t xml:space="preserve"> </w:t>
      </w:r>
      <w:r>
        <w:t>Materials.</w:t>
      </w:r>
    </w:p>
    <w:p w14:paraId="2707A2E2" w14:textId="77777777" w:rsidR="007A271A" w:rsidRDefault="007A271A">
      <w:pPr>
        <w:pStyle w:val="BodyText"/>
        <w:spacing w:before="6"/>
        <w:rPr>
          <w:b/>
          <w:sz w:val="23"/>
        </w:rPr>
      </w:pPr>
    </w:p>
    <w:p w14:paraId="6B007910" w14:textId="77777777" w:rsidR="007A271A" w:rsidRDefault="00D748BE">
      <w:pPr>
        <w:pStyle w:val="ListParagraph"/>
        <w:numPr>
          <w:ilvl w:val="1"/>
          <w:numId w:val="47"/>
        </w:numPr>
        <w:tabs>
          <w:tab w:val="left" w:pos="1699"/>
        </w:tabs>
        <w:ind w:right="115"/>
        <w:jc w:val="both"/>
        <w:rPr>
          <w:sz w:val="24"/>
        </w:rPr>
      </w:pPr>
      <w:r>
        <w:rPr>
          <w:sz w:val="24"/>
        </w:rPr>
        <w:t xml:space="preserve">Unless a </w:t>
      </w:r>
      <w:proofErr w:type="gramStart"/>
      <w:r>
        <w:rPr>
          <w:sz w:val="24"/>
        </w:rPr>
        <w:t>particular rule</w:t>
      </w:r>
      <w:proofErr w:type="gramEnd"/>
      <w:r>
        <w:rPr>
          <w:sz w:val="24"/>
        </w:rPr>
        <w:t xml:space="preserve"> requires filing of discovery materials, requests, responses, depositions, and other discovery materials may not be filed with the court except as</w:t>
      </w:r>
      <w:r>
        <w:rPr>
          <w:spacing w:val="-7"/>
          <w:sz w:val="24"/>
        </w:rPr>
        <w:t xml:space="preserve"> </w:t>
      </w:r>
      <w:r>
        <w:rPr>
          <w:sz w:val="24"/>
        </w:rPr>
        <w:t>follows:</w:t>
      </w:r>
    </w:p>
    <w:p w14:paraId="0C31472A" w14:textId="77777777" w:rsidR="007A271A" w:rsidRDefault="007A271A">
      <w:pPr>
        <w:pStyle w:val="BodyText"/>
        <w:spacing w:before="11"/>
        <w:rPr>
          <w:sz w:val="23"/>
        </w:rPr>
      </w:pPr>
    </w:p>
    <w:p w14:paraId="5983BC8C" w14:textId="77777777" w:rsidR="007A271A" w:rsidRDefault="00D748BE">
      <w:pPr>
        <w:pStyle w:val="ListParagraph"/>
        <w:numPr>
          <w:ilvl w:val="2"/>
          <w:numId w:val="47"/>
        </w:numPr>
        <w:tabs>
          <w:tab w:val="left" w:pos="2232"/>
        </w:tabs>
        <w:ind w:right="115"/>
        <w:jc w:val="both"/>
        <w:rPr>
          <w:sz w:val="24"/>
        </w:rPr>
      </w:pPr>
      <w:r>
        <w:rPr>
          <w:sz w:val="24"/>
        </w:rPr>
        <w:t>If discovery materials are to be used in connection with a motion, they must either be filed separately or be attached to the motion or an accompanying</w:t>
      </w:r>
      <w:r>
        <w:rPr>
          <w:spacing w:val="-8"/>
          <w:sz w:val="24"/>
        </w:rPr>
        <w:t xml:space="preserve"> </w:t>
      </w:r>
      <w:commentRangeStart w:id="134"/>
      <w:r>
        <w:rPr>
          <w:sz w:val="24"/>
        </w:rPr>
        <w:t>affidavit</w:t>
      </w:r>
      <w:commentRangeEnd w:id="134"/>
      <w:r w:rsidR="004E447B">
        <w:rPr>
          <w:rStyle w:val="CommentReference"/>
        </w:rPr>
        <w:commentReference w:id="134"/>
      </w:r>
      <w:r>
        <w:rPr>
          <w:sz w:val="24"/>
        </w:rPr>
        <w:t>;</w:t>
      </w:r>
    </w:p>
    <w:p w14:paraId="2DE519BB" w14:textId="77777777" w:rsidR="007A271A" w:rsidRDefault="007A271A">
      <w:pPr>
        <w:pStyle w:val="BodyText"/>
        <w:spacing w:before="11"/>
        <w:rPr>
          <w:sz w:val="23"/>
        </w:rPr>
      </w:pPr>
    </w:p>
    <w:p w14:paraId="4918F0BA" w14:textId="6BC7EBED" w:rsidR="007A271A" w:rsidRDefault="00D748BE">
      <w:pPr>
        <w:pStyle w:val="ListParagraph"/>
        <w:numPr>
          <w:ilvl w:val="2"/>
          <w:numId w:val="47"/>
        </w:numPr>
        <w:tabs>
          <w:tab w:val="left" w:pos="2232"/>
        </w:tabs>
        <w:ind w:right="116"/>
        <w:jc w:val="both"/>
        <w:rPr>
          <w:sz w:val="24"/>
        </w:rPr>
      </w:pPr>
      <w:r>
        <w:rPr>
          <w:sz w:val="24"/>
        </w:rPr>
        <w:t xml:space="preserve">If discovery materials are to be used at </w:t>
      </w:r>
      <w:commentRangeStart w:id="135"/>
      <w:r>
        <w:rPr>
          <w:sz w:val="24"/>
        </w:rPr>
        <w:t>trial</w:t>
      </w:r>
      <w:commentRangeEnd w:id="135"/>
      <w:r w:rsidR="006120CC">
        <w:rPr>
          <w:rStyle w:val="CommentReference"/>
        </w:rPr>
        <w:commentReference w:id="135"/>
      </w:r>
      <w:r w:rsidR="006120CC">
        <w:rPr>
          <w:color w:val="FF0000"/>
          <w:sz w:val="24"/>
        </w:rPr>
        <w:t>,</w:t>
      </w:r>
      <w:r>
        <w:rPr>
          <w:sz w:val="24"/>
        </w:rPr>
        <w:t xml:space="preserve"> they must be made an exhibit pursuant to MCR 2.518 or MCR</w:t>
      </w:r>
      <w:r>
        <w:rPr>
          <w:spacing w:val="-4"/>
          <w:sz w:val="24"/>
        </w:rPr>
        <w:t xml:space="preserve"> </w:t>
      </w:r>
      <w:r>
        <w:rPr>
          <w:sz w:val="24"/>
        </w:rPr>
        <w:t>3.930;</w:t>
      </w:r>
    </w:p>
    <w:p w14:paraId="5CD7E895" w14:textId="77777777" w:rsidR="007A271A" w:rsidRDefault="00D748BE">
      <w:pPr>
        <w:pStyle w:val="ListParagraph"/>
        <w:numPr>
          <w:ilvl w:val="2"/>
          <w:numId w:val="47"/>
        </w:numPr>
        <w:tabs>
          <w:tab w:val="left" w:pos="2231"/>
          <w:tab w:val="left" w:pos="2232"/>
        </w:tabs>
        <w:rPr>
          <w:sz w:val="24"/>
        </w:rPr>
      </w:pPr>
      <w:r>
        <w:rPr>
          <w:sz w:val="24"/>
        </w:rPr>
        <w:t>The court may order discovery materials to be</w:t>
      </w:r>
      <w:r>
        <w:rPr>
          <w:spacing w:val="-12"/>
          <w:sz w:val="24"/>
        </w:rPr>
        <w:t xml:space="preserve"> </w:t>
      </w:r>
      <w:r>
        <w:rPr>
          <w:sz w:val="24"/>
        </w:rPr>
        <w:t>filed.</w:t>
      </w:r>
    </w:p>
    <w:p w14:paraId="6202943D" w14:textId="77777777" w:rsidR="007A271A" w:rsidRDefault="00D748BE">
      <w:pPr>
        <w:pStyle w:val="ListParagraph"/>
        <w:numPr>
          <w:ilvl w:val="1"/>
          <w:numId w:val="47"/>
        </w:numPr>
        <w:tabs>
          <w:tab w:val="left" w:pos="1698"/>
          <w:tab w:val="left" w:pos="1699"/>
        </w:tabs>
        <w:rPr>
          <w:sz w:val="24"/>
        </w:rPr>
      </w:pPr>
      <w:r>
        <w:rPr>
          <w:sz w:val="24"/>
        </w:rPr>
        <w:t>Copies</w:t>
      </w:r>
      <w:r>
        <w:rPr>
          <w:spacing w:val="35"/>
          <w:sz w:val="24"/>
        </w:rPr>
        <w:t xml:space="preserve"> </w:t>
      </w:r>
      <w:r>
        <w:rPr>
          <w:sz w:val="24"/>
        </w:rPr>
        <w:t>of</w:t>
      </w:r>
      <w:r>
        <w:rPr>
          <w:spacing w:val="34"/>
          <w:sz w:val="24"/>
        </w:rPr>
        <w:t xml:space="preserve"> </w:t>
      </w:r>
      <w:r>
        <w:rPr>
          <w:sz w:val="24"/>
        </w:rPr>
        <w:t>discovery</w:t>
      </w:r>
      <w:r>
        <w:rPr>
          <w:spacing w:val="30"/>
          <w:sz w:val="24"/>
        </w:rPr>
        <w:t xml:space="preserve"> </w:t>
      </w:r>
      <w:r>
        <w:rPr>
          <w:sz w:val="24"/>
        </w:rPr>
        <w:t>materials</w:t>
      </w:r>
      <w:r>
        <w:rPr>
          <w:spacing w:val="35"/>
          <w:sz w:val="24"/>
        </w:rPr>
        <w:t xml:space="preserve"> </w:t>
      </w:r>
      <w:r>
        <w:rPr>
          <w:sz w:val="24"/>
        </w:rPr>
        <w:t>served</w:t>
      </w:r>
      <w:r>
        <w:rPr>
          <w:spacing w:val="35"/>
          <w:sz w:val="24"/>
        </w:rPr>
        <w:t xml:space="preserve"> </w:t>
      </w:r>
      <w:r>
        <w:rPr>
          <w:sz w:val="24"/>
        </w:rPr>
        <w:t>under</w:t>
      </w:r>
      <w:r>
        <w:rPr>
          <w:spacing w:val="34"/>
          <w:sz w:val="24"/>
        </w:rPr>
        <w:t xml:space="preserve"> </w:t>
      </w:r>
      <w:r>
        <w:rPr>
          <w:sz w:val="24"/>
        </w:rPr>
        <w:t>these</w:t>
      </w:r>
      <w:r>
        <w:rPr>
          <w:spacing w:val="34"/>
          <w:sz w:val="24"/>
        </w:rPr>
        <w:t xml:space="preserve"> </w:t>
      </w:r>
      <w:r>
        <w:rPr>
          <w:sz w:val="24"/>
        </w:rPr>
        <w:t>rules</w:t>
      </w:r>
      <w:r>
        <w:rPr>
          <w:spacing w:val="35"/>
          <w:sz w:val="24"/>
        </w:rPr>
        <w:t xml:space="preserve"> </w:t>
      </w:r>
      <w:r>
        <w:rPr>
          <w:sz w:val="24"/>
        </w:rPr>
        <w:t>must</w:t>
      </w:r>
      <w:r>
        <w:rPr>
          <w:spacing w:val="35"/>
          <w:sz w:val="24"/>
        </w:rPr>
        <w:t xml:space="preserve"> </w:t>
      </w:r>
      <w:r>
        <w:rPr>
          <w:sz w:val="24"/>
        </w:rPr>
        <w:t>be</w:t>
      </w:r>
      <w:r>
        <w:rPr>
          <w:spacing w:val="34"/>
          <w:sz w:val="24"/>
        </w:rPr>
        <w:t xml:space="preserve"> </w:t>
      </w:r>
      <w:r>
        <w:rPr>
          <w:sz w:val="24"/>
        </w:rPr>
        <w:t>served</w:t>
      </w:r>
      <w:r>
        <w:rPr>
          <w:spacing w:val="35"/>
          <w:sz w:val="24"/>
        </w:rPr>
        <w:t xml:space="preserve"> </w:t>
      </w:r>
      <w:r>
        <w:rPr>
          <w:sz w:val="24"/>
        </w:rPr>
        <w:t>on</w:t>
      </w:r>
      <w:r>
        <w:rPr>
          <w:spacing w:val="35"/>
          <w:sz w:val="24"/>
        </w:rPr>
        <w:t xml:space="preserve"> </w:t>
      </w:r>
      <w:r>
        <w:rPr>
          <w:sz w:val="24"/>
        </w:rPr>
        <w:t>all</w:t>
      </w:r>
    </w:p>
    <w:p w14:paraId="17FDC885" w14:textId="77777777" w:rsidR="007A271A" w:rsidRDefault="007A271A">
      <w:pPr>
        <w:rPr>
          <w:sz w:val="24"/>
        </w:rPr>
        <w:sectPr w:rsidR="007A271A">
          <w:headerReference w:type="default" r:id="rId103"/>
          <w:pgSz w:w="12240" w:h="15840"/>
          <w:pgMar w:top="980" w:right="1320" w:bottom="280" w:left="1340" w:header="725" w:footer="0" w:gutter="0"/>
          <w:pgNumType w:start="1"/>
          <w:cols w:space="720"/>
        </w:sectPr>
      </w:pPr>
    </w:p>
    <w:p w14:paraId="7E02606B" w14:textId="77777777" w:rsidR="007A271A" w:rsidRDefault="007A271A">
      <w:pPr>
        <w:pStyle w:val="BodyText"/>
        <w:spacing w:before="2"/>
        <w:rPr>
          <w:sz w:val="16"/>
        </w:rPr>
      </w:pPr>
    </w:p>
    <w:p w14:paraId="3C39DB5D" w14:textId="77777777" w:rsidR="007A271A" w:rsidRDefault="00D748BE">
      <w:pPr>
        <w:pStyle w:val="BodyText"/>
        <w:spacing w:before="90"/>
        <w:ind w:left="1698"/>
      </w:pPr>
      <w:r>
        <w:t xml:space="preserve">parties to the </w:t>
      </w:r>
      <w:proofErr w:type="gramStart"/>
      <w:r>
        <w:t>action, unless</w:t>
      </w:r>
      <w:proofErr w:type="gramEnd"/>
      <w:r>
        <w:t xml:space="preserve"> the court has entered an order under MCR 2.107(F).</w:t>
      </w:r>
    </w:p>
    <w:p w14:paraId="12A1473E" w14:textId="77777777" w:rsidR="007A271A" w:rsidRDefault="007A271A">
      <w:pPr>
        <w:pStyle w:val="BodyText"/>
      </w:pPr>
    </w:p>
    <w:p w14:paraId="5036E1CD" w14:textId="77777777" w:rsidR="007A271A" w:rsidRDefault="00D748BE">
      <w:pPr>
        <w:pStyle w:val="ListParagraph"/>
        <w:numPr>
          <w:ilvl w:val="1"/>
          <w:numId w:val="47"/>
        </w:numPr>
        <w:tabs>
          <w:tab w:val="left" w:pos="1698"/>
          <w:tab w:val="left" w:pos="1699"/>
        </w:tabs>
        <w:ind w:right="119"/>
        <w:rPr>
          <w:sz w:val="24"/>
        </w:rPr>
      </w:pPr>
      <w:r>
        <w:rPr>
          <w:sz w:val="24"/>
        </w:rPr>
        <w:t>On appeal, only discovery materials that were filed or made exhibits are part of the record on</w:t>
      </w:r>
      <w:r>
        <w:rPr>
          <w:spacing w:val="-4"/>
          <w:sz w:val="24"/>
        </w:rPr>
        <w:t xml:space="preserve"> </w:t>
      </w:r>
      <w:r>
        <w:rPr>
          <w:sz w:val="24"/>
        </w:rPr>
        <w:t>appeal.</w:t>
      </w:r>
    </w:p>
    <w:p w14:paraId="64814BDD" w14:textId="77777777" w:rsidR="007A271A" w:rsidRDefault="007A271A">
      <w:pPr>
        <w:pStyle w:val="BodyText"/>
      </w:pPr>
    </w:p>
    <w:p w14:paraId="4F4847AF" w14:textId="77777777" w:rsidR="007A271A" w:rsidRDefault="00D748BE">
      <w:pPr>
        <w:pStyle w:val="ListParagraph"/>
        <w:numPr>
          <w:ilvl w:val="1"/>
          <w:numId w:val="47"/>
        </w:numPr>
        <w:tabs>
          <w:tab w:val="left" w:pos="1698"/>
          <w:tab w:val="left" w:pos="1699"/>
        </w:tabs>
        <w:rPr>
          <w:sz w:val="24"/>
        </w:rPr>
      </w:pPr>
      <w:r>
        <w:rPr>
          <w:sz w:val="24"/>
        </w:rPr>
        <w:t>Removal and destruction of discovery materials are governed by MCR</w:t>
      </w:r>
      <w:r>
        <w:rPr>
          <w:spacing w:val="-15"/>
          <w:sz w:val="24"/>
        </w:rPr>
        <w:t xml:space="preserve"> </w:t>
      </w:r>
      <w:r>
        <w:rPr>
          <w:sz w:val="24"/>
        </w:rPr>
        <w:t>2.316.</w:t>
      </w:r>
    </w:p>
    <w:p w14:paraId="22F2DBB8" w14:textId="77777777" w:rsidR="007A271A" w:rsidRDefault="007A271A">
      <w:pPr>
        <w:pStyle w:val="BodyText"/>
        <w:rPr>
          <w:sz w:val="26"/>
        </w:rPr>
      </w:pPr>
    </w:p>
    <w:p w14:paraId="59E3DED6" w14:textId="77777777" w:rsidR="007A271A" w:rsidRDefault="007A271A">
      <w:pPr>
        <w:pStyle w:val="BodyText"/>
        <w:spacing w:before="4"/>
        <w:rPr>
          <w:sz w:val="22"/>
        </w:rPr>
      </w:pPr>
    </w:p>
    <w:p w14:paraId="15E88C0A" w14:textId="77777777" w:rsidR="007A271A" w:rsidRDefault="00D748BE">
      <w:pPr>
        <w:pStyle w:val="Heading3"/>
        <w:spacing w:before="1"/>
        <w:ind w:left="632"/>
      </w:pPr>
      <w:r>
        <w:t>Rule 2.304  Persons Before Whom Depositions May be Taken</w:t>
      </w:r>
    </w:p>
    <w:p w14:paraId="15511C60" w14:textId="77777777" w:rsidR="007A271A" w:rsidRDefault="007A271A">
      <w:pPr>
        <w:pStyle w:val="BodyText"/>
        <w:spacing w:before="6"/>
        <w:rPr>
          <w:b/>
          <w:sz w:val="23"/>
        </w:rPr>
      </w:pPr>
    </w:p>
    <w:p w14:paraId="63BA3FF4" w14:textId="77777777" w:rsidR="007A271A" w:rsidRDefault="00D748BE">
      <w:pPr>
        <w:pStyle w:val="ListParagraph"/>
        <w:numPr>
          <w:ilvl w:val="0"/>
          <w:numId w:val="46"/>
        </w:numPr>
        <w:tabs>
          <w:tab w:val="left" w:pos="1165"/>
          <w:tab w:val="left" w:pos="1166"/>
        </w:tabs>
        <w:spacing w:before="1"/>
        <w:ind w:right="117"/>
        <w:rPr>
          <w:sz w:val="24"/>
        </w:rPr>
      </w:pPr>
      <w:r>
        <w:rPr>
          <w:b/>
          <w:sz w:val="24"/>
        </w:rPr>
        <w:t xml:space="preserve">Within the United States. </w:t>
      </w:r>
      <w:r>
        <w:rPr>
          <w:sz w:val="24"/>
        </w:rPr>
        <w:t>Within the United States or within a territory or insular possession subject to the dominion of the United States, depositions may be</w:t>
      </w:r>
      <w:r>
        <w:rPr>
          <w:spacing w:val="-17"/>
          <w:sz w:val="24"/>
        </w:rPr>
        <w:t xml:space="preserve"> </w:t>
      </w:r>
      <w:r>
        <w:rPr>
          <w:sz w:val="24"/>
        </w:rPr>
        <w:t>taken</w:t>
      </w:r>
    </w:p>
    <w:p w14:paraId="7B344C81" w14:textId="77777777" w:rsidR="007A271A" w:rsidRDefault="007A271A">
      <w:pPr>
        <w:pStyle w:val="BodyText"/>
      </w:pPr>
    </w:p>
    <w:p w14:paraId="2067DB0A" w14:textId="77777777" w:rsidR="007A271A" w:rsidRDefault="00D748BE">
      <w:pPr>
        <w:pStyle w:val="ListParagraph"/>
        <w:numPr>
          <w:ilvl w:val="1"/>
          <w:numId w:val="46"/>
        </w:numPr>
        <w:tabs>
          <w:tab w:val="left" w:pos="1698"/>
          <w:tab w:val="left" w:pos="1699"/>
        </w:tabs>
        <w:ind w:right="117"/>
        <w:rPr>
          <w:sz w:val="24"/>
        </w:rPr>
      </w:pPr>
      <w:r>
        <w:rPr>
          <w:sz w:val="24"/>
        </w:rPr>
        <w:t>before a person authorized to administer oaths by the laws of Michigan, the United States, or the place where the examination is</w:t>
      </w:r>
      <w:r>
        <w:rPr>
          <w:spacing w:val="-14"/>
          <w:sz w:val="24"/>
        </w:rPr>
        <w:t xml:space="preserve"> </w:t>
      </w:r>
      <w:r>
        <w:rPr>
          <w:sz w:val="24"/>
        </w:rPr>
        <w:t>held;</w:t>
      </w:r>
    </w:p>
    <w:p w14:paraId="4B4AD0F2" w14:textId="77777777" w:rsidR="007A271A" w:rsidRDefault="007A271A">
      <w:pPr>
        <w:pStyle w:val="BodyText"/>
        <w:spacing w:before="11"/>
        <w:rPr>
          <w:sz w:val="23"/>
        </w:rPr>
      </w:pPr>
    </w:p>
    <w:p w14:paraId="103EA43E" w14:textId="77777777" w:rsidR="007A271A" w:rsidRDefault="00D748BE">
      <w:pPr>
        <w:pStyle w:val="ListParagraph"/>
        <w:numPr>
          <w:ilvl w:val="1"/>
          <w:numId w:val="46"/>
        </w:numPr>
        <w:tabs>
          <w:tab w:val="left" w:pos="1698"/>
          <w:tab w:val="left" w:pos="1699"/>
        </w:tabs>
        <w:rPr>
          <w:sz w:val="24"/>
        </w:rPr>
      </w:pPr>
      <w:r>
        <w:rPr>
          <w:sz w:val="24"/>
        </w:rPr>
        <w:t>before a person appointed by the court in which the action is pending;</w:t>
      </w:r>
      <w:r>
        <w:rPr>
          <w:spacing w:val="-13"/>
          <w:sz w:val="24"/>
        </w:rPr>
        <w:t xml:space="preserve"> </w:t>
      </w:r>
      <w:r>
        <w:rPr>
          <w:sz w:val="24"/>
        </w:rPr>
        <w:t>or</w:t>
      </w:r>
    </w:p>
    <w:p w14:paraId="4E2F8735" w14:textId="77777777" w:rsidR="007A271A" w:rsidRDefault="007A271A">
      <w:pPr>
        <w:pStyle w:val="BodyText"/>
        <w:spacing w:before="11"/>
        <w:rPr>
          <w:sz w:val="23"/>
        </w:rPr>
      </w:pPr>
    </w:p>
    <w:p w14:paraId="1062EE4C" w14:textId="77777777" w:rsidR="007A271A" w:rsidRDefault="00D748BE">
      <w:pPr>
        <w:pStyle w:val="ListParagraph"/>
        <w:numPr>
          <w:ilvl w:val="1"/>
          <w:numId w:val="46"/>
        </w:numPr>
        <w:tabs>
          <w:tab w:val="left" w:pos="1698"/>
          <w:tab w:val="left" w:pos="1699"/>
        </w:tabs>
        <w:ind w:right="116"/>
        <w:rPr>
          <w:sz w:val="24"/>
        </w:rPr>
      </w:pPr>
      <w:r>
        <w:rPr>
          <w:sz w:val="24"/>
        </w:rPr>
        <w:t>before a person on whom the parties agree by stipulation under MCR 2.302(F)(1).</w:t>
      </w:r>
    </w:p>
    <w:p w14:paraId="3E5C9E9E" w14:textId="77777777" w:rsidR="007A271A" w:rsidRDefault="007A271A">
      <w:pPr>
        <w:pStyle w:val="BodyText"/>
        <w:spacing w:before="11"/>
        <w:rPr>
          <w:sz w:val="23"/>
        </w:rPr>
      </w:pPr>
    </w:p>
    <w:p w14:paraId="023DF868" w14:textId="77777777" w:rsidR="007A271A" w:rsidRDefault="00D748BE">
      <w:pPr>
        <w:pStyle w:val="BodyText"/>
        <w:ind w:left="1165" w:right="119"/>
      </w:pPr>
      <w:r>
        <w:t>A person acting under subrule (A)(2) or (3) has the power to administer oaths, take testimony, and do all other acts necessary to take a deposition.</w:t>
      </w:r>
    </w:p>
    <w:p w14:paraId="1E6F5B91" w14:textId="77777777" w:rsidR="007A271A" w:rsidRDefault="007A271A">
      <w:pPr>
        <w:pStyle w:val="BodyText"/>
        <w:spacing w:before="11"/>
        <w:rPr>
          <w:sz w:val="23"/>
        </w:rPr>
      </w:pPr>
    </w:p>
    <w:p w14:paraId="31187C7B" w14:textId="77777777" w:rsidR="007A271A" w:rsidRDefault="00D748BE">
      <w:pPr>
        <w:pStyle w:val="ListParagraph"/>
        <w:numPr>
          <w:ilvl w:val="0"/>
          <w:numId w:val="46"/>
        </w:numPr>
        <w:tabs>
          <w:tab w:val="left" w:pos="1165"/>
          <w:tab w:val="left" w:pos="1166"/>
        </w:tabs>
        <w:rPr>
          <w:sz w:val="24"/>
        </w:rPr>
      </w:pPr>
      <w:r>
        <w:rPr>
          <w:b/>
          <w:sz w:val="24"/>
        </w:rPr>
        <w:t xml:space="preserve">In Foreign Countries.  </w:t>
      </w:r>
      <w:r>
        <w:rPr>
          <w:sz w:val="24"/>
        </w:rPr>
        <w:t>In a foreign country, depositions may be</w:t>
      </w:r>
      <w:r>
        <w:rPr>
          <w:spacing w:val="-21"/>
          <w:sz w:val="24"/>
        </w:rPr>
        <w:t xml:space="preserve"> </w:t>
      </w:r>
      <w:r>
        <w:rPr>
          <w:sz w:val="24"/>
        </w:rPr>
        <w:t>taken</w:t>
      </w:r>
    </w:p>
    <w:p w14:paraId="136C4B03" w14:textId="77777777" w:rsidR="007A271A" w:rsidRDefault="007A271A">
      <w:pPr>
        <w:pStyle w:val="BodyText"/>
        <w:spacing w:before="11"/>
        <w:rPr>
          <w:sz w:val="23"/>
        </w:rPr>
      </w:pPr>
    </w:p>
    <w:p w14:paraId="3C865AC7" w14:textId="77777777" w:rsidR="007A271A" w:rsidRDefault="00D748BE">
      <w:pPr>
        <w:pStyle w:val="ListParagraph"/>
        <w:numPr>
          <w:ilvl w:val="1"/>
          <w:numId w:val="46"/>
        </w:numPr>
        <w:tabs>
          <w:tab w:val="left" w:pos="1698"/>
          <w:tab w:val="left" w:pos="1699"/>
        </w:tabs>
        <w:ind w:right="115"/>
        <w:rPr>
          <w:sz w:val="24"/>
        </w:rPr>
      </w:pPr>
      <w:r>
        <w:rPr>
          <w:sz w:val="24"/>
        </w:rPr>
        <w:t>on notice before a person authorized to administer oaths in the place in which  the examination is held, by either the law of that place or of the United States;</w:t>
      </w:r>
      <w:r>
        <w:rPr>
          <w:spacing w:val="-22"/>
          <w:sz w:val="24"/>
        </w:rPr>
        <w:t xml:space="preserve"> </w:t>
      </w:r>
      <w:r>
        <w:rPr>
          <w:sz w:val="24"/>
        </w:rPr>
        <w:t>or</w:t>
      </w:r>
    </w:p>
    <w:p w14:paraId="09554FF9" w14:textId="77777777" w:rsidR="007A271A" w:rsidRDefault="007A271A">
      <w:pPr>
        <w:pStyle w:val="BodyText"/>
        <w:spacing w:before="11"/>
        <w:rPr>
          <w:sz w:val="23"/>
        </w:rPr>
      </w:pPr>
    </w:p>
    <w:p w14:paraId="28E9C878" w14:textId="77777777" w:rsidR="007A271A" w:rsidRDefault="00D748BE">
      <w:pPr>
        <w:pStyle w:val="ListParagraph"/>
        <w:numPr>
          <w:ilvl w:val="1"/>
          <w:numId w:val="46"/>
        </w:numPr>
        <w:tabs>
          <w:tab w:val="left" w:pos="1699"/>
        </w:tabs>
        <w:ind w:right="115"/>
        <w:jc w:val="both"/>
        <w:rPr>
          <w:sz w:val="24"/>
        </w:rPr>
      </w:pPr>
      <w:r>
        <w:rPr>
          <w:sz w:val="24"/>
        </w:rPr>
        <w:t>before a person commissioned by the court, and a person so commissioned has the power by virtue of the commission to administer a necessary oath and take testimony;</w:t>
      </w:r>
      <w:r>
        <w:rPr>
          <w:spacing w:val="-6"/>
          <w:sz w:val="24"/>
        </w:rPr>
        <w:t xml:space="preserve"> </w:t>
      </w:r>
      <w:r>
        <w:rPr>
          <w:sz w:val="24"/>
        </w:rPr>
        <w:t>or</w:t>
      </w:r>
    </w:p>
    <w:p w14:paraId="2BBC623C" w14:textId="77777777" w:rsidR="007A271A" w:rsidRDefault="007A271A">
      <w:pPr>
        <w:pStyle w:val="BodyText"/>
        <w:spacing w:before="11"/>
        <w:rPr>
          <w:sz w:val="23"/>
        </w:rPr>
      </w:pPr>
    </w:p>
    <w:p w14:paraId="75116BF0" w14:textId="77777777" w:rsidR="007A271A" w:rsidRDefault="00D748BE">
      <w:pPr>
        <w:pStyle w:val="ListParagraph"/>
        <w:numPr>
          <w:ilvl w:val="1"/>
          <w:numId w:val="46"/>
        </w:numPr>
        <w:tabs>
          <w:tab w:val="left" w:pos="1698"/>
          <w:tab w:val="left" w:pos="1699"/>
        </w:tabs>
        <w:rPr>
          <w:sz w:val="24"/>
        </w:rPr>
      </w:pPr>
      <w:r>
        <w:rPr>
          <w:sz w:val="24"/>
        </w:rPr>
        <w:t>pursuant to a letter</w:t>
      </w:r>
      <w:r>
        <w:rPr>
          <w:spacing w:val="-9"/>
          <w:sz w:val="24"/>
        </w:rPr>
        <w:t xml:space="preserve"> </w:t>
      </w:r>
      <w:r>
        <w:rPr>
          <w:sz w:val="24"/>
        </w:rPr>
        <w:t>rogatory.</w:t>
      </w:r>
    </w:p>
    <w:p w14:paraId="3866D5B7" w14:textId="77777777" w:rsidR="007A271A" w:rsidRDefault="007A271A">
      <w:pPr>
        <w:pStyle w:val="BodyText"/>
        <w:spacing w:before="11"/>
        <w:rPr>
          <w:sz w:val="23"/>
        </w:rPr>
      </w:pPr>
    </w:p>
    <w:p w14:paraId="5C21AD50" w14:textId="77777777" w:rsidR="007A271A" w:rsidRDefault="00D748BE">
      <w:pPr>
        <w:pStyle w:val="BodyText"/>
        <w:ind w:left="1179" w:right="115"/>
        <w:jc w:val="both"/>
      </w:pPr>
      <w:r>
        <w:t>A commission or a letter rogatory may be issued on motion and notice and on terms that are just and appropriate. It is not requisite to the issuance of a commission or a letter rogatory that the taking of the deposition in another manner is impracticable or inconvenient; both a commission and a letter rogatory may be issued in a proper case. A notice or commission may designate the person before whom the deposition is to  be taken either by name or descriptive title. A letter rogatory may be addressed “To the Appropriate Authority in [name of country].” Evidence obtained in response to a letter rogatory need not be excluded merely because it is not a verbatim transcript or the testimony was not taken under oath, or because of a similar departure from the requirements for depositions taken within the United States under these</w:t>
      </w:r>
      <w:r>
        <w:rPr>
          <w:spacing w:val="-17"/>
        </w:rPr>
        <w:t xml:space="preserve"> </w:t>
      </w:r>
      <w:r>
        <w:t>rules.</w:t>
      </w:r>
    </w:p>
    <w:p w14:paraId="1302BC1E" w14:textId="77777777" w:rsidR="007A271A" w:rsidRDefault="007A271A">
      <w:pPr>
        <w:jc w:val="both"/>
        <w:sectPr w:rsidR="007A271A">
          <w:pgSz w:w="12240" w:h="15840"/>
          <w:pgMar w:top="980" w:right="1320" w:bottom="280" w:left="1340" w:header="725" w:footer="0" w:gutter="0"/>
          <w:cols w:space="720"/>
        </w:sectPr>
      </w:pPr>
    </w:p>
    <w:p w14:paraId="6AF78D82" w14:textId="77777777" w:rsidR="007A271A" w:rsidRDefault="007A271A">
      <w:pPr>
        <w:pStyle w:val="BodyText"/>
        <w:spacing w:before="2"/>
        <w:rPr>
          <w:sz w:val="16"/>
        </w:rPr>
      </w:pPr>
    </w:p>
    <w:p w14:paraId="35FCA06D" w14:textId="77777777" w:rsidR="007A271A" w:rsidRDefault="00D748BE">
      <w:pPr>
        <w:pStyle w:val="ListParagraph"/>
        <w:numPr>
          <w:ilvl w:val="0"/>
          <w:numId w:val="46"/>
        </w:numPr>
        <w:tabs>
          <w:tab w:val="left" w:pos="1179"/>
          <w:tab w:val="left" w:pos="1180"/>
        </w:tabs>
        <w:spacing w:before="90"/>
        <w:ind w:left="1180" w:right="117" w:hanging="540"/>
        <w:rPr>
          <w:sz w:val="24"/>
        </w:rPr>
      </w:pPr>
      <w:r>
        <w:rPr>
          <w:b/>
          <w:sz w:val="24"/>
        </w:rPr>
        <w:t xml:space="preserve">Disqualification for Interest. </w:t>
      </w:r>
      <w:r>
        <w:rPr>
          <w:sz w:val="24"/>
        </w:rPr>
        <w:t>Unless the parties agree otherwise by stipulation in writing or on the record, a deposition may not be taken before a person who</w:t>
      </w:r>
      <w:r>
        <w:rPr>
          <w:spacing w:val="-15"/>
          <w:sz w:val="24"/>
        </w:rPr>
        <w:t xml:space="preserve"> </w:t>
      </w:r>
      <w:r>
        <w:rPr>
          <w:sz w:val="24"/>
        </w:rPr>
        <w:t>is</w:t>
      </w:r>
    </w:p>
    <w:p w14:paraId="37A3342A" w14:textId="77777777" w:rsidR="007A271A" w:rsidRDefault="007A271A">
      <w:pPr>
        <w:pStyle w:val="BodyText"/>
      </w:pPr>
    </w:p>
    <w:p w14:paraId="0B14FC70" w14:textId="77777777" w:rsidR="007A271A" w:rsidRDefault="00D748BE">
      <w:pPr>
        <w:pStyle w:val="ListParagraph"/>
        <w:numPr>
          <w:ilvl w:val="1"/>
          <w:numId w:val="46"/>
        </w:numPr>
        <w:tabs>
          <w:tab w:val="left" w:pos="1698"/>
          <w:tab w:val="left" w:pos="1699"/>
        </w:tabs>
        <w:rPr>
          <w:sz w:val="24"/>
        </w:rPr>
      </w:pPr>
      <w:r>
        <w:rPr>
          <w:sz w:val="24"/>
        </w:rPr>
        <w:t>a relative or employee of or an attorney for a</w:t>
      </w:r>
      <w:r>
        <w:rPr>
          <w:spacing w:val="-10"/>
          <w:sz w:val="24"/>
        </w:rPr>
        <w:t xml:space="preserve"> </w:t>
      </w:r>
      <w:r>
        <w:rPr>
          <w:sz w:val="24"/>
        </w:rPr>
        <w:t>party,</w:t>
      </w:r>
    </w:p>
    <w:p w14:paraId="3F250B9C" w14:textId="77777777" w:rsidR="007A271A" w:rsidRDefault="007A271A">
      <w:pPr>
        <w:pStyle w:val="BodyText"/>
      </w:pPr>
    </w:p>
    <w:p w14:paraId="0B3B3EFC" w14:textId="77777777" w:rsidR="007A271A" w:rsidRDefault="00D748BE">
      <w:pPr>
        <w:pStyle w:val="ListParagraph"/>
        <w:numPr>
          <w:ilvl w:val="1"/>
          <w:numId w:val="46"/>
        </w:numPr>
        <w:tabs>
          <w:tab w:val="left" w:pos="1698"/>
          <w:tab w:val="left" w:pos="1699"/>
        </w:tabs>
        <w:rPr>
          <w:sz w:val="24"/>
        </w:rPr>
      </w:pPr>
      <w:r>
        <w:rPr>
          <w:sz w:val="24"/>
        </w:rPr>
        <w:t>a relative or employee of an attorney for a party,</w:t>
      </w:r>
      <w:r>
        <w:rPr>
          <w:spacing w:val="-10"/>
          <w:sz w:val="24"/>
        </w:rPr>
        <w:t xml:space="preserve"> </w:t>
      </w:r>
      <w:r>
        <w:rPr>
          <w:sz w:val="24"/>
        </w:rPr>
        <w:t>or</w:t>
      </w:r>
    </w:p>
    <w:p w14:paraId="7AEBFED1" w14:textId="77777777" w:rsidR="007A271A" w:rsidRDefault="007A271A">
      <w:pPr>
        <w:pStyle w:val="BodyText"/>
      </w:pPr>
    </w:p>
    <w:p w14:paraId="4A9B9DBF" w14:textId="77777777" w:rsidR="007A271A" w:rsidRDefault="00D748BE">
      <w:pPr>
        <w:pStyle w:val="ListParagraph"/>
        <w:numPr>
          <w:ilvl w:val="1"/>
          <w:numId w:val="46"/>
        </w:numPr>
        <w:tabs>
          <w:tab w:val="left" w:pos="1698"/>
          <w:tab w:val="left" w:pos="1699"/>
        </w:tabs>
        <w:rPr>
          <w:sz w:val="24"/>
        </w:rPr>
      </w:pPr>
      <w:r>
        <w:rPr>
          <w:sz w:val="24"/>
        </w:rPr>
        <w:t>financially interested in the</w:t>
      </w:r>
      <w:r>
        <w:rPr>
          <w:spacing w:val="-10"/>
          <w:sz w:val="24"/>
        </w:rPr>
        <w:t xml:space="preserve"> </w:t>
      </w:r>
      <w:r>
        <w:rPr>
          <w:sz w:val="24"/>
        </w:rPr>
        <w:t>action.</w:t>
      </w:r>
    </w:p>
    <w:p w14:paraId="4EFF921C" w14:textId="77777777" w:rsidR="007A271A" w:rsidRDefault="007A271A">
      <w:pPr>
        <w:pStyle w:val="BodyText"/>
      </w:pPr>
    </w:p>
    <w:p w14:paraId="3D952153" w14:textId="77777777" w:rsidR="007A271A" w:rsidRDefault="00D748BE">
      <w:pPr>
        <w:pStyle w:val="BodyText"/>
        <w:ind w:left="632" w:right="119"/>
      </w:pPr>
      <w:r>
        <w:rPr>
          <w:b/>
        </w:rPr>
        <w:t xml:space="preserve">NOTE: </w:t>
      </w:r>
      <w:r>
        <w:t>A notary public cannot perform a notarial act for a spouse, lineal ancestor, lineal descendant, or sibling including in-laws, steps, or half relatives. MCL 55.291(8).</w:t>
      </w:r>
    </w:p>
    <w:p w14:paraId="1D2C4F3C" w14:textId="77777777" w:rsidR="007A271A" w:rsidRDefault="007A271A">
      <w:pPr>
        <w:pStyle w:val="BodyText"/>
        <w:spacing w:before="4"/>
      </w:pPr>
    </w:p>
    <w:p w14:paraId="47E881B8" w14:textId="77777777" w:rsidR="007A271A" w:rsidRDefault="00D748BE">
      <w:pPr>
        <w:pStyle w:val="Heading3"/>
        <w:spacing w:before="1"/>
        <w:ind w:left="632"/>
      </w:pPr>
      <w:r>
        <w:t>Rule 2.306  Depositions on Oral Examination</w:t>
      </w:r>
    </w:p>
    <w:p w14:paraId="3DC55047" w14:textId="77777777" w:rsidR="007A271A" w:rsidRDefault="007A271A">
      <w:pPr>
        <w:pStyle w:val="BodyText"/>
        <w:rPr>
          <w:b/>
        </w:rPr>
      </w:pPr>
    </w:p>
    <w:p w14:paraId="55A584DD" w14:textId="7041B87A" w:rsidR="007A271A" w:rsidRDefault="00D748BE">
      <w:pPr>
        <w:pStyle w:val="ListParagraph"/>
        <w:numPr>
          <w:ilvl w:val="0"/>
          <w:numId w:val="45"/>
        </w:numPr>
        <w:tabs>
          <w:tab w:val="left" w:pos="1165"/>
          <w:tab w:val="left" w:pos="1166"/>
        </w:tabs>
        <w:ind w:right="117"/>
        <w:jc w:val="left"/>
        <w:rPr>
          <w:b/>
          <w:sz w:val="24"/>
        </w:rPr>
      </w:pPr>
      <w:r>
        <w:rPr>
          <w:b/>
          <w:sz w:val="24"/>
        </w:rPr>
        <w:t xml:space="preserve">Conduct of Deposition; Examination and Cross-Examination; Manner of Recording; Objections; Conferring </w:t>
      </w:r>
      <w:r w:rsidRPr="0023392A">
        <w:rPr>
          <w:b/>
          <w:strike/>
          <w:sz w:val="24"/>
          <w:highlight w:val="yellow"/>
        </w:rPr>
        <w:t>With</w:t>
      </w:r>
      <w:r>
        <w:rPr>
          <w:b/>
          <w:spacing w:val="-19"/>
          <w:sz w:val="24"/>
        </w:rPr>
        <w:t xml:space="preserve"> </w:t>
      </w:r>
      <w:r w:rsidR="0023392A">
        <w:rPr>
          <w:b/>
          <w:color w:val="FF0000"/>
          <w:spacing w:val="-19"/>
          <w:sz w:val="24"/>
        </w:rPr>
        <w:t xml:space="preserve">with </w:t>
      </w:r>
      <w:commentRangeStart w:id="136"/>
      <w:r>
        <w:rPr>
          <w:b/>
          <w:sz w:val="24"/>
        </w:rPr>
        <w:t>Deponent</w:t>
      </w:r>
      <w:commentRangeEnd w:id="136"/>
      <w:r w:rsidR="0023392A">
        <w:rPr>
          <w:rStyle w:val="CommentReference"/>
        </w:rPr>
        <w:commentReference w:id="136"/>
      </w:r>
      <w:r>
        <w:rPr>
          <w:b/>
          <w:sz w:val="24"/>
        </w:rPr>
        <w:t>.</w:t>
      </w:r>
    </w:p>
    <w:p w14:paraId="49E700A7" w14:textId="77777777" w:rsidR="007A271A" w:rsidRDefault="007A271A">
      <w:pPr>
        <w:pStyle w:val="BodyText"/>
        <w:spacing w:before="6"/>
        <w:rPr>
          <w:b/>
          <w:sz w:val="23"/>
        </w:rPr>
      </w:pPr>
    </w:p>
    <w:p w14:paraId="3E10F5DD" w14:textId="77777777" w:rsidR="007A271A" w:rsidRDefault="00D748BE">
      <w:pPr>
        <w:pStyle w:val="ListParagraph"/>
        <w:numPr>
          <w:ilvl w:val="1"/>
          <w:numId w:val="45"/>
        </w:numPr>
        <w:tabs>
          <w:tab w:val="left" w:pos="1698"/>
          <w:tab w:val="left" w:pos="1699"/>
        </w:tabs>
        <w:jc w:val="left"/>
        <w:rPr>
          <w:sz w:val="24"/>
        </w:rPr>
      </w:pPr>
      <w:r>
        <w:rPr>
          <w:sz w:val="24"/>
        </w:rPr>
        <w:t>Examination of</w:t>
      </w:r>
      <w:r>
        <w:rPr>
          <w:spacing w:val="-6"/>
          <w:sz w:val="24"/>
        </w:rPr>
        <w:t xml:space="preserve"> </w:t>
      </w:r>
      <w:r>
        <w:rPr>
          <w:sz w:val="24"/>
        </w:rPr>
        <w:t>Deponent.</w:t>
      </w:r>
    </w:p>
    <w:p w14:paraId="2BB4E80B" w14:textId="77777777" w:rsidR="007A271A" w:rsidRDefault="007A271A">
      <w:pPr>
        <w:pStyle w:val="BodyText"/>
        <w:spacing w:before="11"/>
        <w:rPr>
          <w:sz w:val="23"/>
        </w:rPr>
      </w:pPr>
    </w:p>
    <w:p w14:paraId="5636AFC8" w14:textId="77777777" w:rsidR="007A271A" w:rsidRDefault="00D748BE">
      <w:pPr>
        <w:pStyle w:val="ListParagraph"/>
        <w:numPr>
          <w:ilvl w:val="2"/>
          <w:numId w:val="45"/>
        </w:numPr>
        <w:tabs>
          <w:tab w:val="left" w:pos="2260"/>
        </w:tabs>
        <w:ind w:right="115"/>
        <w:jc w:val="both"/>
        <w:rPr>
          <w:sz w:val="24"/>
        </w:rPr>
      </w:pPr>
      <w:r>
        <w:rPr>
          <w:sz w:val="24"/>
        </w:rPr>
        <w:t>The person before whom the deposition is to be taken must put the witness on</w:t>
      </w:r>
      <w:r>
        <w:rPr>
          <w:spacing w:val="-1"/>
          <w:sz w:val="24"/>
        </w:rPr>
        <w:t xml:space="preserve"> </w:t>
      </w:r>
      <w:r>
        <w:rPr>
          <w:sz w:val="24"/>
        </w:rPr>
        <w:t>oath.</w:t>
      </w:r>
    </w:p>
    <w:p w14:paraId="0B0277EE" w14:textId="77777777" w:rsidR="007A271A" w:rsidRDefault="007A271A">
      <w:pPr>
        <w:pStyle w:val="BodyText"/>
      </w:pPr>
    </w:p>
    <w:p w14:paraId="78BFAAFE" w14:textId="77777777" w:rsidR="007A271A" w:rsidRDefault="00D748BE">
      <w:pPr>
        <w:pStyle w:val="ListParagraph"/>
        <w:numPr>
          <w:ilvl w:val="2"/>
          <w:numId w:val="45"/>
        </w:numPr>
        <w:tabs>
          <w:tab w:val="left" w:pos="2260"/>
        </w:tabs>
        <w:ind w:right="121"/>
        <w:jc w:val="both"/>
        <w:rPr>
          <w:sz w:val="24"/>
        </w:rPr>
      </w:pPr>
      <w:r>
        <w:rPr>
          <w:sz w:val="24"/>
        </w:rPr>
        <w:t>Examination and cross-examination of the witness shall proceed as permitted at a trial under the Michigan Rules of</w:t>
      </w:r>
      <w:r>
        <w:rPr>
          <w:spacing w:val="-14"/>
          <w:sz w:val="24"/>
        </w:rPr>
        <w:t xml:space="preserve"> </w:t>
      </w:r>
      <w:r>
        <w:rPr>
          <w:sz w:val="24"/>
        </w:rPr>
        <w:t>Evidence.</w:t>
      </w:r>
    </w:p>
    <w:p w14:paraId="6C0FC1B0" w14:textId="77777777" w:rsidR="007A271A" w:rsidRDefault="007A271A">
      <w:pPr>
        <w:pStyle w:val="BodyText"/>
      </w:pPr>
    </w:p>
    <w:p w14:paraId="3386810A" w14:textId="77777777" w:rsidR="007A271A" w:rsidRDefault="00D748BE">
      <w:pPr>
        <w:pStyle w:val="ListParagraph"/>
        <w:numPr>
          <w:ilvl w:val="2"/>
          <w:numId w:val="45"/>
        </w:numPr>
        <w:tabs>
          <w:tab w:val="left" w:pos="2260"/>
        </w:tabs>
        <w:ind w:right="119"/>
        <w:jc w:val="both"/>
        <w:rPr>
          <w:sz w:val="24"/>
        </w:rPr>
      </w:pPr>
      <w:r>
        <w:rPr>
          <w:sz w:val="24"/>
        </w:rPr>
        <w:t>In lieu of participating in the oral examination, a party may send written questions to the person conducting the examination, who shall propound them to the witness and record the witness's</w:t>
      </w:r>
      <w:r>
        <w:rPr>
          <w:spacing w:val="-12"/>
          <w:sz w:val="24"/>
        </w:rPr>
        <w:t xml:space="preserve"> </w:t>
      </w:r>
      <w:r>
        <w:rPr>
          <w:sz w:val="24"/>
        </w:rPr>
        <w:t>answers.</w:t>
      </w:r>
    </w:p>
    <w:p w14:paraId="4A11191A" w14:textId="77777777" w:rsidR="007A271A" w:rsidRDefault="007A271A">
      <w:pPr>
        <w:pStyle w:val="BodyText"/>
      </w:pPr>
    </w:p>
    <w:p w14:paraId="0CFCC454" w14:textId="77777777" w:rsidR="007A271A" w:rsidRDefault="00D748BE">
      <w:pPr>
        <w:pStyle w:val="ListParagraph"/>
        <w:numPr>
          <w:ilvl w:val="1"/>
          <w:numId w:val="45"/>
        </w:numPr>
        <w:tabs>
          <w:tab w:val="left" w:pos="1699"/>
        </w:tabs>
        <w:ind w:right="116"/>
        <w:jc w:val="both"/>
        <w:rPr>
          <w:sz w:val="24"/>
        </w:rPr>
      </w:pPr>
      <w:r>
        <w:rPr>
          <w:sz w:val="24"/>
        </w:rPr>
        <w:t>Recording of Deposition. The person before whom the deposition is taken shall personally, or by someone acting under his or her direction and in his or her presence, record the testimony of the</w:t>
      </w:r>
      <w:r>
        <w:rPr>
          <w:spacing w:val="-11"/>
          <w:sz w:val="24"/>
        </w:rPr>
        <w:t xml:space="preserve"> </w:t>
      </w:r>
      <w:r>
        <w:rPr>
          <w:sz w:val="24"/>
        </w:rPr>
        <w:t>witness.</w:t>
      </w:r>
    </w:p>
    <w:p w14:paraId="580481BD" w14:textId="77777777" w:rsidR="007A271A" w:rsidRDefault="007A271A">
      <w:pPr>
        <w:pStyle w:val="BodyText"/>
      </w:pPr>
    </w:p>
    <w:p w14:paraId="3FF2047B" w14:textId="77777777" w:rsidR="007A271A" w:rsidRDefault="00D748BE">
      <w:pPr>
        <w:pStyle w:val="ListParagraph"/>
        <w:numPr>
          <w:ilvl w:val="2"/>
          <w:numId w:val="45"/>
        </w:numPr>
        <w:tabs>
          <w:tab w:val="left" w:pos="2232"/>
        </w:tabs>
        <w:ind w:left="2231" w:right="117" w:hanging="533"/>
        <w:jc w:val="both"/>
        <w:rPr>
          <w:sz w:val="24"/>
        </w:rPr>
      </w:pPr>
      <w:r>
        <w:rPr>
          <w:sz w:val="24"/>
        </w:rPr>
        <w:t>The testimony must be taken stenographically or recorded by other means in accordance with this subrule. The testimony need not be transcribed unless requested by one of the</w:t>
      </w:r>
      <w:r>
        <w:rPr>
          <w:spacing w:val="-9"/>
          <w:sz w:val="24"/>
        </w:rPr>
        <w:t xml:space="preserve"> </w:t>
      </w:r>
      <w:r>
        <w:rPr>
          <w:sz w:val="24"/>
        </w:rPr>
        <w:t>parties.</w:t>
      </w:r>
    </w:p>
    <w:p w14:paraId="42A2ADD6" w14:textId="77777777" w:rsidR="007A271A" w:rsidRDefault="007A271A">
      <w:pPr>
        <w:pStyle w:val="BodyText"/>
      </w:pPr>
    </w:p>
    <w:p w14:paraId="75F3CBB2" w14:textId="77777777" w:rsidR="007A271A" w:rsidRDefault="00D748BE">
      <w:pPr>
        <w:pStyle w:val="ListParagraph"/>
        <w:numPr>
          <w:ilvl w:val="2"/>
          <w:numId w:val="45"/>
        </w:numPr>
        <w:tabs>
          <w:tab w:val="left" w:pos="2232"/>
        </w:tabs>
        <w:ind w:left="2231" w:right="116" w:hanging="533"/>
        <w:jc w:val="both"/>
        <w:rPr>
          <w:sz w:val="24"/>
        </w:rPr>
      </w:pPr>
      <w:r>
        <w:rPr>
          <w:sz w:val="24"/>
        </w:rPr>
        <w:t>While the testimony is being taken, a party, as a matter of right, may also make a record of it by nonsecret mechanical or electronic means, except that video recording is governed by MCR 2.315. Any use of the recording in court is within the discretion of the court. A person making such a  record must furnish a duplicate of the record to another party at the request and expense of the other</w:t>
      </w:r>
      <w:r>
        <w:rPr>
          <w:spacing w:val="-10"/>
          <w:sz w:val="24"/>
        </w:rPr>
        <w:t xml:space="preserve"> </w:t>
      </w:r>
      <w:r>
        <w:rPr>
          <w:sz w:val="24"/>
        </w:rPr>
        <w:t>party.</w:t>
      </w:r>
    </w:p>
    <w:p w14:paraId="24DA6D84" w14:textId="77777777" w:rsidR="007A271A" w:rsidRDefault="007A271A">
      <w:pPr>
        <w:pStyle w:val="BodyText"/>
      </w:pPr>
    </w:p>
    <w:p w14:paraId="6AA8328C" w14:textId="5BFF88A5" w:rsidR="007A271A" w:rsidRDefault="00D748BE">
      <w:pPr>
        <w:pStyle w:val="ListParagraph"/>
        <w:numPr>
          <w:ilvl w:val="1"/>
          <w:numId w:val="45"/>
        </w:numPr>
        <w:tabs>
          <w:tab w:val="left" w:pos="1699"/>
        </w:tabs>
        <w:ind w:right="113" w:hanging="473"/>
        <w:jc w:val="both"/>
        <w:rPr>
          <w:sz w:val="24"/>
        </w:rPr>
      </w:pPr>
      <w:r>
        <w:rPr>
          <w:sz w:val="24"/>
        </w:rPr>
        <w:t xml:space="preserve">Recording by </w:t>
      </w:r>
      <w:proofErr w:type="spellStart"/>
      <w:r w:rsidRPr="004E447B">
        <w:rPr>
          <w:strike/>
          <w:sz w:val="24"/>
        </w:rPr>
        <w:t>Nonstenographic</w:t>
      </w:r>
      <w:proofErr w:type="spellEnd"/>
      <w:r>
        <w:rPr>
          <w:sz w:val="24"/>
        </w:rPr>
        <w:t xml:space="preserve"> </w:t>
      </w:r>
      <w:r w:rsidR="004E447B">
        <w:rPr>
          <w:color w:val="FF0000"/>
          <w:sz w:val="24"/>
        </w:rPr>
        <w:t xml:space="preserve">Non-Stenographic </w:t>
      </w:r>
      <w:r>
        <w:rPr>
          <w:sz w:val="24"/>
        </w:rPr>
        <w:t>Means. The court may order, or the parties may stipulate, that the testimony at a deposition be recorded by other than stenographic</w:t>
      </w:r>
      <w:r>
        <w:rPr>
          <w:spacing w:val="-6"/>
          <w:sz w:val="24"/>
        </w:rPr>
        <w:t xml:space="preserve"> </w:t>
      </w:r>
      <w:r>
        <w:rPr>
          <w:sz w:val="24"/>
        </w:rPr>
        <w:t>means.</w:t>
      </w:r>
    </w:p>
    <w:p w14:paraId="51A81DA5" w14:textId="77777777" w:rsidR="007A271A" w:rsidRDefault="00D748BE">
      <w:pPr>
        <w:pStyle w:val="ListParagraph"/>
        <w:numPr>
          <w:ilvl w:val="2"/>
          <w:numId w:val="45"/>
        </w:numPr>
        <w:tabs>
          <w:tab w:val="left" w:pos="2232"/>
        </w:tabs>
        <w:ind w:left="2231" w:right="116" w:hanging="533"/>
        <w:jc w:val="both"/>
        <w:rPr>
          <w:sz w:val="24"/>
        </w:rPr>
      </w:pPr>
      <w:r>
        <w:rPr>
          <w:sz w:val="24"/>
        </w:rPr>
        <w:t xml:space="preserve">The order or stipulation must designate the manner of recording and preserving the </w:t>
      </w:r>
      <w:commentRangeStart w:id="137"/>
      <w:r>
        <w:rPr>
          <w:sz w:val="24"/>
        </w:rPr>
        <w:t>deposition</w:t>
      </w:r>
      <w:commentRangeEnd w:id="137"/>
      <w:r w:rsidR="0023392A">
        <w:rPr>
          <w:rStyle w:val="CommentReference"/>
        </w:rPr>
        <w:commentReference w:id="137"/>
      </w:r>
      <w:r w:rsidRPr="0023392A">
        <w:rPr>
          <w:strike/>
          <w:sz w:val="24"/>
          <w:highlight w:val="yellow"/>
        </w:rPr>
        <w:t>,</w:t>
      </w:r>
      <w:r>
        <w:rPr>
          <w:sz w:val="24"/>
        </w:rPr>
        <w:t xml:space="preserve"> and may include other provisions to assure that the recorded testimony will be accurate and trustworthy.   A deposition  </w:t>
      </w:r>
      <w:r>
        <w:rPr>
          <w:spacing w:val="17"/>
          <w:sz w:val="24"/>
        </w:rPr>
        <w:t xml:space="preserve"> </w:t>
      </w:r>
      <w:r>
        <w:rPr>
          <w:sz w:val="24"/>
        </w:rPr>
        <w:t>in</w:t>
      </w:r>
    </w:p>
    <w:p w14:paraId="3986154A" w14:textId="77777777" w:rsidR="007A271A" w:rsidRDefault="007A271A">
      <w:pPr>
        <w:jc w:val="both"/>
        <w:rPr>
          <w:sz w:val="24"/>
        </w:rPr>
        <w:sectPr w:rsidR="007A271A">
          <w:pgSz w:w="12240" w:h="15840"/>
          <w:pgMar w:top="980" w:right="1320" w:bottom="280" w:left="1340" w:header="725" w:footer="0" w:gutter="0"/>
          <w:cols w:space="720"/>
        </w:sectPr>
      </w:pPr>
    </w:p>
    <w:p w14:paraId="67EB8342" w14:textId="77777777" w:rsidR="007A271A" w:rsidRDefault="007A271A">
      <w:pPr>
        <w:pStyle w:val="BodyText"/>
        <w:spacing w:before="2"/>
        <w:rPr>
          <w:sz w:val="16"/>
        </w:rPr>
      </w:pPr>
    </w:p>
    <w:p w14:paraId="511770D7" w14:textId="77777777" w:rsidR="007A271A" w:rsidRDefault="00D748BE">
      <w:pPr>
        <w:pStyle w:val="BodyText"/>
        <w:spacing w:before="90"/>
        <w:ind w:left="2231" w:right="1082"/>
      </w:pPr>
      <w:r>
        <w:t>the form of a recording may be filed with the court as are other  depositions.</w:t>
      </w:r>
    </w:p>
    <w:p w14:paraId="0B50B73C" w14:textId="77777777" w:rsidR="007A271A" w:rsidRDefault="007A271A">
      <w:pPr>
        <w:pStyle w:val="BodyText"/>
      </w:pPr>
    </w:p>
    <w:p w14:paraId="32922515" w14:textId="77777777" w:rsidR="007A271A" w:rsidRDefault="00D748BE">
      <w:pPr>
        <w:pStyle w:val="ListParagraph"/>
        <w:numPr>
          <w:ilvl w:val="2"/>
          <w:numId w:val="45"/>
        </w:numPr>
        <w:tabs>
          <w:tab w:val="left" w:pos="2240"/>
          <w:tab w:val="left" w:pos="2241"/>
        </w:tabs>
        <w:ind w:left="2238" w:right="114"/>
        <w:rPr>
          <w:sz w:val="24"/>
        </w:rPr>
      </w:pPr>
      <w:r>
        <w:rPr>
          <w:sz w:val="24"/>
        </w:rPr>
        <w:t xml:space="preserve">If a deposition is taken by other than stenographic means on order of the court,   a   party   may   nevertheless   arrange   to   have   a    </w:t>
      </w:r>
      <w:r>
        <w:rPr>
          <w:spacing w:val="26"/>
          <w:sz w:val="24"/>
        </w:rPr>
        <w:t xml:space="preserve"> </w:t>
      </w:r>
      <w:r>
        <w:rPr>
          <w:sz w:val="24"/>
        </w:rPr>
        <w:t>stenographic</w:t>
      </w:r>
    </w:p>
    <w:p w14:paraId="2BA55785" w14:textId="77777777" w:rsidR="007A271A" w:rsidRDefault="00D748BE">
      <w:pPr>
        <w:pStyle w:val="BodyText"/>
        <w:ind w:left="2058"/>
      </w:pPr>
      <w:r>
        <w:t>transcription</w:t>
      </w:r>
    </w:p>
    <w:p w14:paraId="011B4856" w14:textId="77777777" w:rsidR="007A271A" w:rsidRDefault="00D748BE">
      <w:pPr>
        <w:pStyle w:val="BodyText"/>
        <w:ind w:left="2238"/>
      </w:pPr>
      <w:r>
        <w:t>made at that party's own expense.</w:t>
      </w:r>
    </w:p>
    <w:p w14:paraId="0EB2B581" w14:textId="77777777" w:rsidR="007A271A" w:rsidRDefault="007A271A">
      <w:pPr>
        <w:pStyle w:val="BodyText"/>
      </w:pPr>
    </w:p>
    <w:p w14:paraId="78E9DA6C" w14:textId="77777777" w:rsidR="007A271A" w:rsidRDefault="00D748BE">
      <w:pPr>
        <w:pStyle w:val="ListParagraph"/>
        <w:numPr>
          <w:ilvl w:val="2"/>
          <w:numId w:val="45"/>
        </w:numPr>
        <w:tabs>
          <w:tab w:val="left" w:pos="2238"/>
          <w:tab w:val="left" w:pos="2239"/>
        </w:tabs>
        <w:ind w:left="2058" w:right="119" w:hanging="360"/>
        <w:rPr>
          <w:sz w:val="24"/>
        </w:rPr>
      </w:pPr>
      <w:r>
        <w:rPr>
          <w:sz w:val="24"/>
        </w:rPr>
        <w:t>Before a deposition taken by other than stenographic means may be used  in</w:t>
      </w:r>
    </w:p>
    <w:p w14:paraId="3E6D4E4B" w14:textId="77777777" w:rsidR="007A271A" w:rsidRDefault="00D748BE">
      <w:pPr>
        <w:pStyle w:val="BodyText"/>
        <w:ind w:left="2238" w:right="810"/>
      </w:pPr>
      <w:r>
        <w:t>court it must be transcribed unless the court enters an order waiving transcription. The costs of transcription are borne by the parties as determined by the court.</w:t>
      </w:r>
    </w:p>
    <w:p w14:paraId="02616872" w14:textId="77777777" w:rsidR="007A271A" w:rsidRDefault="007A271A">
      <w:pPr>
        <w:pStyle w:val="BodyText"/>
      </w:pPr>
    </w:p>
    <w:p w14:paraId="6DF07EAE" w14:textId="77777777" w:rsidR="007A271A" w:rsidRDefault="00D748BE">
      <w:pPr>
        <w:pStyle w:val="ListParagraph"/>
        <w:numPr>
          <w:ilvl w:val="2"/>
          <w:numId w:val="45"/>
        </w:numPr>
        <w:tabs>
          <w:tab w:val="left" w:pos="2298"/>
          <w:tab w:val="left" w:pos="2299"/>
        </w:tabs>
        <w:ind w:left="2058" w:right="117" w:hanging="360"/>
        <w:rPr>
          <w:sz w:val="24"/>
        </w:rPr>
      </w:pPr>
      <w:r>
        <w:rPr>
          <w:sz w:val="24"/>
        </w:rPr>
        <w:t>Subrule (C)(3) does not apply to video depositions, which are governed  by</w:t>
      </w:r>
    </w:p>
    <w:p w14:paraId="3E38CBEE" w14:textId="77777777" w:rsidR="007A271A" w:rsidRDefault="00D748BE">
      <w:pPr>
        <w:pStyle w:val="BodyText"/>
        <w:ind w:left="2298"/>
      </w:pPr>
      <w:r>
        <w:t>MCR 2.315.</w:t>
      </w:r>
    </w:p>
    <w:p w14:paraId="23F43777" w14:textId="77777777" w:rsidR="007A271A" w:rsidRDefault="007A271A">
      <w:pPr>
        <w:pStyle w:val="BodyText"/>
      </w:pPr>
    </w:p>
    <w:p w14:paraId="6B008713" w14:textId="77777777" w:rsidR="007A271A" w:rsidRDefault="00D748BE">
      <w:pPr>
        <w:pStyle w:val="ListParagraph"/>
        <w:numPr>
          <w:ilvl w:val="1"/>
          <w:numId w:val="45"/>
        </w:numPr>
        <w:tabs>
          <w:tab w:val="left" w:pos="1705"/>
          <w:tab w:val="left" w:pos="1706"/>
        </w:tabs>
        <w:ind w:left="1705" w:hanging="540"/>
        <w:jc w:val="left"/>
        <w:rPr>
          <w:sz w:val="24"/>
        </w:rPr>
      </w:pPr>
      <w:r>
        <w:rPr>
          <w:sz w:val="24"/>
        </w:rPr>
        <w:t>Objections During</w:t>
      </w:r>
      <w:r>
        <w:rPr>
          <w:spacing w:val="-7"/>
          <w:sz w:val="24"/>
        </w:rPr>
        <w:t xml:space="preserve"> </w:t>
      </w:r>
      <w:r>
        <w:rPr>
          <w:sz w:val="24"/>
        </w:rPr>
        <w:t>Deposition.</w:t>
      </w:r>
    </w:p>
    <w:p w14:paraId="0E4AE29C" w14:textId="77777777" w:rsidR="007A271A" w:rsidRDefault="007A271A">
      <w:pPr>
        <w:pStyle w:val="BodyText"/>
        <w:spacing w:before="11"/>
        <w:rPr>
          <w:sz w:val="23"/>
        </w:rPr>
      </w:pPr>
    </w:p>
    <w:p w14:paraId="69E43424" w14:textId="77777777" w:rsidR="007A271A" w:rsidRDefault="00D748BE">
      <w:pPr>
        <w:pStyle w:val="ListParagraph"/>
        <w:numPr>
          <w:ilvl w:val="2"/>
          <w:numId w:val="45"/>
        </w:numPr>
        <w:tabs>
          <w:tab w:val="left" w:pos="2231"/>
          <w:tab w:val="left" w:pos="2232"/>
        </w:tabs>
        <w:ind w:left="2224" w:hanging="519"/>
        <w:rPr>
          <w:sz w:val="24"/>
        </w:rPr>
      </w:pPr>
      <w:r>
        <w:rPr>
          <w:sz w:val="24"/>
        </w:rPr>
        <w:t>All objections made at the deposition, including objections</w:t>
      </w:r>
      <w:r>
        <w:rPr>
          <w:spacing w:val="-13"/>
          <w:sz w:val="24"/>
        </w:rPr>
        <w:t xml:space="preserve"> </w:t>
      </w:r>
      <w:r>
        <w:rPr>
          <w:sz w:val="24"/>
        </w:rPr>
        <w:t>to</w:t>
      </w:r>
    </w:p>
    <w:p w14:paraId="72B12F21" w14:textId="77777777" w:rsidR="007A271A" w:rsidRDefault="007A271A">
      <w:pPr>
        <w:pStyle w:val="BodyText"/>
        <w:spacing w:before="11"/>
        <w:rPr>
          <w:sz w:val="23"/>
        </w:rPr>
      </w:pPr>
    </w:p>
    <w:p w14:paraId="1269EDF7" w14:textId="77777777" w:rsidR="007A271A" w:rsidRDefault="00D748BE">
      <w:pPr>
        <w:pStyle w:val="ListParagraph"/>
        <w:numPr>
          <w:ilvl w:val="3"/>
          <w:numId w:val="45"/>
        </w:numPr>
        <w:tabs>
          <w:tab w:val="left" w:pos="2763"/>
          <w:tab w:val="left" w:pos="2764"/>
        </w:tabs>
        <w:rPr>
          <w:sz w:val="24"/>
        </w:rPr>
      </w:pPr>
      <w:r>
        <w:rPr>
          <w:sz w:val="24"/>
        </w:rPr>
        <w:t>the qualifications of the person taking the</w:t>
      </w:r>
      <w:r>
        <w:rPr>
          <w:spacing w:val="-12"/>
          <w:sz w:val="24"/>
        </w:rPr>
        <w:t xml:space="preserve"> </w:t>
      </w:r>
      <w:r>
        <w:rPr>
          <w:sz w:val="24"/>
        </w:rPr>
        <w:t>deposition,</w:t>
      </w:r>
    </w:p>
    <w:p w14:paraId="04DAE2A4" w14:textId="77777777" w:rsidR="007A271A" w:rsidRDefault="007A271A">
      <w:pPr>
        <w:pStyle w:val="BodyText"/>
        <w:spacing w:before="11"/>
        <w:rPr>
          <w:sz w:val="23"/>
        </w:rPr>
      </w:pPr>
    </w:p>
    <w:p w14:paraId="5C35731C" w14:textId="77777777" w:rsidR="007A271A" w:rsidRDefault="00D748BE">
      <w:pPr>
        <w:pStyle w:val="ListParagraph"/>
        <w:numPr>
          <w:ilvl w:val="3"/>
          <w:numId w:val="45"/>
        </w:numPr>
        <w:tabs>
          <w:tab w:val="left" w:pos="2763"/>
          <w:tab w:val="left" w:pos="2764"/>
        </w:tabs>
        <w:rPr>
          <w:sz w:val="24"/>
        </w:rPr>
      </w:pPr>
      <w:r>
        <w:rPr>
          <w:sz w:val="24"/>
        </w:rPr>
        <w:t>the manner of taking</w:t>
      </w:r>
      <w:r>
        <w:rPr>
          <w:spacing w:val="-8"/>
          <w:sz w:val="24"/>
        </w:rPr>
        <w:t xml:space="preserve"> </w:t>
      </w:r>
      <w:r>
        <w:rPr>
          <w:sz w:val="24"/>
        </w:rPr>
        <w:t>it,</w:t>
      </w:r>
    </w:p>
    <w:p w14:paraId="098DE898" w14:textId="77777777" w:rsidR="007A271A" w:rsidRDefault="007A271A">
      <w:pPr>
        <w:pStyle w:val="BodyText"/>
        <w:spacing w:before="11"/>
        <w:rPr>
          <w:sz w:val="23"/>
        </w:rPr>
      </w:pPr>
    </w:p>
    <w:p w14:paraId="2420C685" w14:textId="77777777" w:rsidR="007A271A" w:rsidRDefault="00D748BE">
      <w:pPr>
        <w:pStyle w:val="ListParagraph"/>
        <w:numPr>
          <w:ilvl w:val="3"/>
          <w:numId w:val="45"/>
        </w:numPr>
        <w:tabs>
          <w:tab w:val="left" w:pos="2764"/>
        </w:tabs>
        <w:rPr>
          <w:sz w:val="24"/>
        </w:rPr>
      </w:pPr>
      <w:r>
        <w:rPr>
          <w:sz w:val="24"/>
        </w:rPr>
        <w:t>the evidence presented,</w:t>
      </w:r>
      <w:r>
        <w:rPr>
          <w:spacing w:val="-4"/>
          <w:sz w:val="24"/>
        </w:rPr>
        <w:t xml:space="preserve"> </w:t>
      </w:r>
      <w:r>
        <w:rPr>
          <w:sz w:val="24"/>
        </w:rPr>
        <w:t>or</w:t>
      </w:r>
    </w:p>
    <w:p w14:paraId="186C91BE" w14:textId="77777777" w:rsidR="007A271A" w:rsidRDefault="007A271A">
      <w:pPr>
        <w:pStyle w:val="BodyText"/>
        <w:spacing w:before="11"/>
        <w:rPr>
          <w:sz w:val="23"/>
        </w:rPr>
      </w:pPr>
    </w:p>
    <w:p w14:paraId="181FED0F" w14:textId="77777777" w:rsidR="007A271A" w:rsidRDefault="00D748BE">
      <w:pPr>
        <w:pStyle w:val="ListParagraph"/>
        <w:numPr>
          <w:ilvl w:val="3"/>
          <w:numId w:val="45"/>
        </w:numPr>
        <w:tabs>
          <w:tab w:val="left" w:pos="2764"/>
        </w:tabs>
        <w:rPr>
          <w:sz w:val="24"/>
        </w:rPr>
      </w:pPr>
      <w:r>
        <w:rPr>
          <w:sz w:val="24"/>
        </w:rPr>
        <w:t>the conduct of a</w:t>
      </w:r>
      <w:r>
        <w:rPr>
          <w:spacing w:val="-6"/>
          <w:sz w:val="24"/>
        </w:rPr>
        <w:t xml:space="preserve"> </w:t>
      </w:r>
      <w:r>
        <w:rPr>
          <w:sz w:val="24"/>
        </w:rPr>
        <w:t>party,</w:t>
      </w:r>
    </w:p>
    <w:p w14:paraId="1BD6136C" w14:textId="77777777" w:rsidR="007A271A" w:rsidRDefault="007A271A">
      <w:pPr>
        <w:pStyle w:val="BodyText"/>
        <w:spacing w:before="11"/>
        <w:rPr>
          <w:sz w:val="23"/>
        </w:rPr>
      </w:pPr>
    </w:p>
    <w:p w14:paraId="7EB3C7D5" w14:textId="77777777" w:rsidR="007A271A" w:rsidRDefault="00D748BE">
      <w:pPr>
        <w:pStyle w:val="BodyText"/>
        <w:ind w:left="2231" w:right="119"/>
      </w:pPr>
      <w:r>
        <w:t>must be noted on the record by the person before whom the deposition is taken.</w:t>
      </w:r>
    </w:p>
    <w:p w14:paraId="52064005" w14:textId="77777777" w:rsidR="007A271A" w:rsidRDefault="007A271A">
      <w:pPr>
        <w:pStyle w:val="BodyText"/>
        <w:spacing w:before="11"/>
        <w:rPr>
          <w:sz w:val="23"/>
        </w:rPr>
      </w:pPr>
    </w:p>
    <w:p w14:paraId="54D2F394" w14:textId="77777777" w:rsidR="007A271A" w:rsidRDefault="00D748BE">
      <w:pPr>
        <w:pStyle w:val="BodyText"/>
        <w:ind w:left="2231"/>
      </w:pPr>
      <w:r>
        <w:t>Subject to limitations imposed by an order under MCR 2.302(C) or subrule</w:t>
      </w:r>
    </w:p>
    <w:p w14:paraId="3BD766F5" w14:textId="77777777" w:rsidR="007A271A" w:rsidRDefault="00D748BE">
      <w:pPr>
        <w:pStyle w:val="ListParagraph"/>
        <w:numPr>
          <w:ilvl w:val="0"/>
          <w:numId w:val="45"/>
        </w:numPr>
        <w:tabs>
          <w:tab w:val="left" w:pos="2625"/>
        </w:tabs>
        <w:ind w:left="2224" w:right="116" w:firstLine="0"/>
        <w:jc w:val="left"/>
        <w:rPr>
          <w:sz w:val="24"/>
        </w:rPr>
      </w:pPr>
      <w:r>
        <w:rPr>
          <w:sz w:val="24"/>
        </w:rPr>
        <w:t>of this rule, evidence objected to on grounds other than privilege shall be taken subject to the</w:t>
      </w:r>
      <w:r>
        <w:rPr>
          <w:spacing w:val="-7"/>
          <w:sz w:val="24"/>
        </w:rPr>
        <w:t xml:space="preserve"> </w:t>
      </w:r>
      <w:r>
        <w:rPr>
          <w:sz w:val="24"/>
        </w:rPr>
        <w:t>objections.</w:t>
      </w:r>
    </w:p>
    <w:p w14:paraId="519597F3" w14:textId="77777777" w:rsidR="007A271A" w:rsidRDefault="007A271A">
      <w:pPr>
        <w:pStyle w:val="BodyText"/>
      </w:pPr>
    </w:p>
    <w:p w14:paraId="72F32209" w14:textId="77777777" w:rsidR="007A271A" w:rsidRDefault="00D748BE">
      <w:pPr>
        <w:pStyle w:val="ListParagraph"/>
        <w:numPr>
          <w:ilvl w:val="2"/>
          <w:numId w:val="45"/>
        </w:numPr>
        <w:tabs>
          <w:tab w:val="left" w:pos="2223"/>
          <w:tab w:val="left" w:pos="2224"/>
        </w:tabs>
        <w:ind w:left="2224" w:right="117" w:hanging="526"/>
        <w:rPr>
          <w:sz w:val="24"/>
        </w:rPr>
      </w:pPr>
      <w:r>
        <w:rPr>
          <w:sz w:val="24"/>
        </w:rPr>
        <w:t>An objection during a deposition must be stated concisely in a civil and nonsuggestive</w:t>
      </w:r>
      <w:r>
        <w:rPr>
          <w:spacing w:val="-6"/>
          <w:sz w:val="24"/>
        </w:rPr>
        <w:t xml:space="preserve"> </w:t>
      </w:r>
      <w:r>
        <w:rPr>
          <w:sz w:val="24"/>
        </w:rPr>
        <w:t>manner.</w:t>
      </w:r>
    </w:p>
    <w:p w14:paraId="746DAE86" w14:textId="77777777" w:rsidR="007A271A" w:rsidRDefault="007A271A">
      <w:pPr>
        <w:pStyle w:val="BodyText"/>
        <w:spacing w:before="11"/>
        <w:rPr>
          <w:sz w:val="23"/>
        </w:rPr>
      </w:pPr>
    </w:p>
    <w:p w14:paraId="2ECD433E" w14:textId="77777777" w:rsidR="007A271A" w:rsidRDefault="00D748BE">
      <w:pPr>
        <w:pStyle w:val="ListParagraph"/>
        <w:numPr>
          <w:ilvl w:val="2"/>
          <w:numId w:val="45"/>
        </w:numPr>
        <w:tabs>
          <w:tab w:val="left" w:pos="2223"/>
          <w:tab w:val="left" w:pos="2224"/>
        </w:tabs>
        <w:ind w:left="2224" w:hanging="526"/>
        <w:rPr>
          <w:sz w:val="24"/>
        </w:rPr>
      </w:pPr>
      <w:r>
        <w:rPr>
          <w:sz w:val="24"/>
        </w:rPr>
        <w:t>Objections are limited</w:t>
      </w:r>
      <w:r>
        <w:rPr>
          <w:spacing w:val="-8"/>
          <w:sz w:val="24"/>
        </w:rPr>
        <w:t xml:space="preserve"> </w:t>
      </w:r>
      <w:r>
        <w:rPr>
          <w:sz w:val="24"/>
        </w:rPr>
        <w:t>to</w:t>
      </w:r>
    </w:p>
    <w:p w14:paraId="13995F0B" w14:textId="77777777" w:rsidR="007A271A" w:rsidRDefault="007A271A">
      <w:pPr>
        <w:pStyle w:val="BodyText"/>
        <w:spacing w:before="11"/>
        <w:rPr>
          <w:sz w:val="23"/>
        </w:rPr>
      </w:pPr>
    </w:p>
    <w:p w14:paraId="7DDFE157" w14:textId="77777777" w:rsidR="007A271A" w:rsidRDefault="00D748BE">
      <w:pPr>
        <w:pStyle w:val="ListParagraph"/>
        <w:numPr>
          <w:ilvl w:val="3"/>
          <w:numId w:val="45"/>
        </w:numPr>
        <w:tabs>
          <w:tab w:val="left" w:pos="2763"/>
          <w:tab w:val="left" w:pos="2764"/>
        </w:tabs>
        <w:ind w:hanging="540"/>
        <w:rPr>
          <w:sz w:val="24"/>
        </w:rPr>
      </w:pPr>
      <w:r>
        <w:rPr>
          <w:sz w:val="24"/>
        </w:rPr>
        <w:t>objections that would be waived under MCR 2.308(C)(2) or (3),</w:t>
      </w:r>
      <w:r>
        <w:rPr>
          <w:spacing w:val="-15"/>
          <w:sz w:val="24"/>
        </w:rPr>
        <w:t xml:space="preserve"> </w:t>
      </w:r>
      <w:r>
        <w:rPr>
          <w:sz w:val="24"/>
        </w:rPr>
        <w:t>and</w:t>
      </w:r>
    </w:p>
    <w:p w14:paraId="10D4B73A" w14:textId="77777777" w:rsidR="007A271A" w:rsidRDefault="007A271A">
      <w:pPr>
        <w:pStyle w:val="BodyText"/>
        <w:spacing w:before="11"/>
        <w:rPr>
          <w:sz w:val="23"/>
        </w:rPr>
      </w:pPr>
    </w:p>
    <w:p w14:paraId="4B85DFD8" w14:textId="77777777" w:rsidR="007A271A" w:rsidRDefault="00D748BE">
      <w:pPr>
        <w:pStyle w:val="ListParagraph"/>
        <w:numPr>
          <w:ilvl w:val="3"/>
          <w:numId w:val="45"/>
        </w:numPr>
        <w:tabs>
          <w:tab w:val="left" w:pos="2763"/>
          <w:tab w:val="left" w:pos="2764"/>
        </w:tabs>
        <w:ind w:right="115" w:hanging="533"/>
        <w:rPr>
          <w:sz w:val="24"/>
        </w:rPr>
      </w:pPr>
      <w:r>
        <w:rPr>
          <w:sz w:val="24"/>
        </w:rPr>
        <w:t>those necessary to preserve a privilege or other legal protection or to enforce a limitation ordered by the</w:t>
      </w:r>
      <w:r>
        <w:rPr>
          <w:spacing w:val="-12"/>
          <w:sz w:val="24"/>
        </w:rPr>
        <w:t xml:space="preserve"> </w:t>
      </w:r>
      <w:r>
        <w:rPr>
          <w:sz w:val="24"/>
        </w:rPr>
        <w:t>court.</w:t>
      </w:r>
    </w:p>
    <w:p w14:paraId="69E94F03" w14:textId="77777777" w:rsidR="007A271A" w:rsidRDefault="007A271A">
      <w:pPr>
        <w:rPr>
          <w:sz w:val="24"/>
        </w:rPr>
        <w:sectPr w:rsidR="007A271A">
          <w:pgSz w:w="12240" w:h="15840"/>
          <w:pgMar w:top="980" w:right="1320" w:bottom="280" w:left="1340" w:header="725" w:footer="0" w:gutter="0"/>
          <w:cols w:space="720"/>
        </w:sectPr>
      </w:pPr>
    </w:p>
    <w:p w14:paraId="3689155C" w14:textId="77777777" w:rsidR="007A271A" w:rsidRDefault="007A271A">
      <w:pPr>
        <w:pStyle w:val="BodyText"/>
        <w:spacing w:before="2"/>
        <w:rPr>
          <w:sz w:val="16"/>
        </w:rPr>
      </w:pPr>
    </w:p>
    <w:p w14:paraId="44053A25" w14:textId="77777777" w:rsidR="007A271A" w:rsidRDefault="00D748BE">
      <w:pPr>
        <w:pStyle w:val="ListParagraph"/>
        <w:numPr>
          <w:ilvl w:val="0"/>
          <w:numId w:val="44"/>
        </w:numPr>
        <w:tabs>
          <w:tab w:val="left" w:pos="1698"/>
          <w:tab w:val="left" w:pos="1699"/>
        </w:tabs>
        <w:spacing w:before="90"/>
        <w:rPr>
          <w:sz w:val="24"/>
        </w:rPr>
      </w:pPr>
      <w:r>
        <w:rPr>
          <w:sz w:val="24"/>
        </w:rPr>
        <w:t>Conferring with</w:t>
      </w:r>
      <w:r>
        <w:rPr>
          <w:spacing w:val="-6"/>
          <w:sz w:val="24"/>
        </w:rPr>
        <w:t xml:space="preserve"> </w:t>
      </w:r>
      <w:r>
        <w:rPr>
          <w:sz w:val="24"/>
        </w:rPr>
        <w:t>Deponent.</w:t>
      </w:r>
    </w:p>
    <w:p w14:paraId="17948179" w14:textId="77777777" w:rsidR="007A271A" w:rsidRDefault="007A271A">
      <w:pPr>
        <w:pStyle w:val="BodyText"/>
      </w:pPr>
    </w:p>
    <w:p w14:paraId="3737C53E" w14:textId="77777777" w:rsidR="007A271A" w:rsidRDefault="00D748BE">
      <w:pPr>
        <w:pStyle w:val="ListParagraph"/>
        <w:numPr>
          <w:ilvl w:val="1"/>
          <w:numId w:val="44"/>
        </w:numPr>
        <w:tabs>
          <w:tab w:val="left" w:pos="2260"/>
        </w:tabs>
        <w:ind w:right="118"/>
        <w:jc w:val="both"/>
        <w:rPr>
          <w:sz w:val="24"/>
        </w:rPr>
      </w:pPr>
      <w:r>
        <w:rPr>
          <w:sz w:val="24"/>
        </w:rPr>
        <w:t>A person may instruct a deponent not to answer only when necessary to preserve a privilege or other legal protection, to enforce a limitation ordered by the court, or to present a motion under MCR</w:t>
      </w:r>
      <w:r>
        <w:rPr>
          <w:spacing w:val="-15"/>
          <w:sz w:val="24"/>
        </w:rPr>
        <w:t xml:space="preserve"> </w:t>
      </w:r>
      <w:r>
        <w:rPr>
          <w:sz w:val="24"/>
        </w:rPr>
        <w:t>2.306(D)(1).</w:t>
      </w:r>
    </w:p>
    <w:p w14:paraId="71969D88" w14:textId="77777777" w:rsidR="007A271A" w:rsidRDefault="00D748BE">
      <w:pPr>
        <w:pStyle w:val="ListParagraph"/>
        <w:numPr>
          <w:ilvl w:val="1"/>
          <w:numId w:val="44"/>
        </w:numPr>
        <w:tabs>
          <w:tab w:val="left" w:pos="2260"/>
        </w:tabs>
        <w:ind w:right="115"/>
        <w:jc w:val="both"/>
        <w:rPr>
          <w:sz w:val="24"/>
        </w:rPr>
      </w:pPr>
      <w:r>
        <w:rPr>
          <w:sz w:val="24"/>
        </w:rPr>
        <w:t>A deponent may not confer with another person while a question is pending, except to confer with counsel to decide whether to assert a privilege or other legal</w:t>
      </w:r>
      <w:r>
        <w:rPr>
          <w:spacing w:val="-9"/>
          <w:sz w:val="24"/>
        </w:rPr>
        <w:t xml:space="preserve"> </w:t>
      </w:r>
      <w:r>
        <w:rPr>
          <w:sz w:val="24"/>
        </w:rPr>
        <w:t>protection.</w:t>
      </w:r>
    </w:p>
    <w:p w14:paraId="3A266B95" w14:textId="77777777" w:rsidR="007A271A" w:rsidRDefault="007A271A">
      <w:pPr>
        <w:pStyle w:val="BodyText"/>
        <w:spacing w:before="4"/>
      </w:pPr>
    </w:p>
    <w:p w14:paraId="6EFA12A9" w14:textId="77777777" w:rsidR="007A271A" w:rsidRDefault="00D748BE">
      <w:pPr>
        <w:pStyle w:val="Heading3"/>
        <w:numPr>
          <w:ilvl w:val="0"/>
          <w:numId w:val="43"/>
        </w:numPr>
        <w:tabs>
          <w:tab w:val="left" w:pos="1165"/>
          <w:tab w:val="left" w:pos="1166"/>
        </w:tabs>
        <w:spacing w:before="1"/>
      </w:pPr>
      <w:r>
        <w:t>Motion to Terminate or Limit Examination; Sanctions; Asserting</w:t>
      </w:r>
      <w:r>
        <w:rPr>
          <w:spacing w:val="-25"/>
        </w:rPr>
        <w:t xml:space="preserve"> </w:t>
      </w:r>
      <w:r>
        <w:t>Privilege.</w:t>
      </w:r>
    </w:p>
    <w:p w14:paraId="0AAACDF1" w14:textId="77777777" w:rsidR="007A271A" w:rsidRDefault="007A271A">
      <w:pPr>
        <w:pStyle w:val="BodyText"/>
        <w:spacing w:before="6"/>
        <w:rPr>
          <w:b/>
          <w:sz w:val="23"/>
        </w:rPr>
      </w:pPr>
    </w:p>
    <w:p w14:paraId="55AB436F" w14:textId="77777777" w:rsidR="007A271A" w:rsidRDefault="00D748BE">
      <w:pPr>
        <w:pStyle w:val="ListParagraph"/>
        <w:numPr>
          <w:ilvl w:val="1"/>
          <w:numId w:val="43"/>
        </w:numPr>
        <w:tabs>
          <w:tab w:val="left" w:pos="1699"/>
        </w:tabs>
        <w:spacing w:before="1"/>
        <w:ind w:right="115"/>
        <w:jc w:val="both"/>
        <w:rPr>
          <w:sz w:val="24"/>
        </w:rPr>
      </w:pPr>
      <w:r>
        <w:rPr>
          <w:sz w:val="24"/>
        </w:rPr>
        <w:t>Motion. At any time during the taking of the deposition, on motion of a party or of the deponent and on a showing that the examination is being conducted in  bad faith or in a manner unreasonably to annoy, embarrass, or oppress the deponent or party, or that the matter inquired about is privileged, a court in which the action is pending or the court in the county or district where the deposition is being taken may order the person conducting the examination to cease taking the deposition, or may limit the scope and manner of the taking of the deposition as provided in MCR 2.302(C). If the order entered terminates the examination, it may resume only on order of the court in which the action is pending.</w:t>
      </w:r>
    </w:p>
    <w:p w14:paraId="2646CB99" w14:textId="77777777" w:rsidR="007A271A" w:rsidRDefault="007A271A">
      <w:pPr>
        <w:pStyle w:val="BodyText"/>
      </w:pPr>
    </w:p>
    <w:p w14:paraId="04FD70FF" w14:textId="77777777" w:rsidR="007A271A" w:rsidRDefault="00D748BE">
      <w:pPr>
        <w:pStyle w:val="ListParagraph"/>
        <w:numPr>
          <w:ilvl w:val="1"/>
          <w:numId w:val="43"/>
        </w:numPr>
        <w:tabs>
          <w:tab w:val="left" w:pos="1699"/>
        </w:tabs>
        <w:ind w:right="114"/>
        <w:jc w:val="both"/>
        <w:rPr>
          <w:sz w:val="24"/>
        </w:rPr>
      </w:pPr>
      <w:r>
        <w:rPr>
          <w:sz w:val="24"/>
        </w:rPr>
        <w:t>Sanctions. On motion, the court may impose an appropriate sanction — including the reasonable expenses and attorney fees incurred by any party — on a person who impedes, delays, or frustrates the fair examination of deponent or otherwise violates this</w:t>
      </w:r>
      <w:r>
        <w:rPr>
          <w:spacing w:val="-7"/>
          <w:sz w:val="24"/>
        </w:rPr>
        <w:t xml:space="preserve"> </w:t>
      </w:r>
      <w:r>
        <w:rPr>
          <w:sz w:val="24"/>
        </w:rPr>
        <w:t>rule.</w:t>
      </w:r>
    </w:p>
    <w:p w14:paraId="09E493E6" w14:textId="77777777" w:rsidR="007A271A" w:rsidRDefault="007A271A">
      <w:pPr>
        <w:pStyle w:val="BodyText"/>
        <w:spacing w:before="11"/>
        <w:rPr>
          <w:sz w:val="23"/>
        </w:rPr>
      </w:pPr>
    </w:p>
    <w:p w14:paraId="210A86F1" w14:textId="77777777" w:rsidR="007A271A" w:rsidRDefault="00D748BE">
      <w:pPr>
        <w:pStyle w:val="ListParagraph"/>
        <w:numPr>
          <w:ilvl w:val="1"/>
          <w:numId w:val="43"/>
        </w:numPr>
        <w:tabs>
          <w:tab w:val="left" w:pos="1699"/>
        </w:tabs>
        <w:ind w:right="117"/>
        <w:jc w:val="both"/>
        <w:rPr>
          <w:sz w:val="24"/>
        </w:rPr>
      </w:pPr>
      <w:r>
        <w:rPr>
          <w:sz w:val="24"/>
        </w:rPr>
        <w:t>Suspending Deposition. On demand of the objecting party or deponent, the taking of the deposition must be suspended for the time necessary to move for  an order. MCR 2.313(A)(5) applies to the award of expenses  incurred  in relation to the</w:t>
      </w:r>
      <w:r>
        <w:rPr>
          <w:spacing w:val="-4"/>
          <w:sz w:val="24"/>
        </w:rPr>
        <w:t xml:space="preserve"> </w:t>
      </w:r>
      <w:r>
        <w:rPr>
          <w:sz w:val="24"/>
        </w:rPr>
        <w:t>motion.</w:t>
      </w:r>
    </w:p>
    <w:p w14:paraId="2BE7A1B8" w14:textId="77777777" w:rsidR="007A271A" w:rsidRDefault="007A271A">
      <w:pPr>
        <w:pStyle w:val="BodyText"/>
        <w:spacing w:before="11"/>
        <w:rPr>
          <w:sz w:val="23"/>
        </w:rPr>
      </w:pPr>
    </w:p>
    <w:p w14:paraId="7033E556" w14:textId="77777777" w:rsidR="007A271A" w:rsidRDefault="00D748BE">
      <w:pPr>
        <w:pStyle w:val="ListParagraph"/>
        <w:numPr>
          <w:ilvl w:val="1"/>
          <w:numId w:val="43"/>
        </w:numPr>
        <w:tabs>
          <w:tab w:val="left" w:pos="1699"/>
        </w:tabs>
        <w:ind w:right="114"/>
        <w:jc w:val="both"/>
        <w:rPr>
          <w:sz w:val="24"/>
        </w:rPr>
      </w:pPr>
      <w:r>
        <w:rPr>
          <w:sz w:val="24"/>
        </w:rPr>
        <w:t xml:space="preserve">Raising Privilege before Deposition. </w:t>
      </w:r>
      <w:r>
        <w:rPr>
          <w:spacing w:val="-3"/>
          <w:sz w:val="24"/>
        </w:rPr>
        <w:t xml:space="preserve">If </w:t>
      </w:r>
      <w:r>
        <w:rPr>
          <w:sz w:val="24"/>
        </w:rPr>
        <w:t>a party knows before  the  time  scheduled for the taking of a deposition that he or she will assert that the matter to be inquired about is privileged, the party must move to prevent the taking of the deposition before its occurrence or be subject to costs under subrule</w:t>
      </w:r>
      <w:r>
        <w:rPr>
          <w:spacing w:val="-14"/>
          <w:sz w:val="24"/>
        </w:rPr>
        <w:t xml:space="preserve"> </w:t>
      </w:r>
      <w:r>
        <w:rPr>
          <w:sz w:val="24"/>
        </w:rPr>
        <w:t>(G).</w:t>
      </w:r>
    </w:p>
    <w:p w14:paraId="11F1F7C0" w14:textId="77777777" w:rsidR="007A271A" w:rsidRDefault="007A271A">
      <w:pPr>
        <w:pStyle w:val="BodyText"/>
        <w:spacing w:before="11"/>
        <w:rPr>
          <w:sz w:val="23"/>
        </w:rPr>
      </w:pPr>
    </w:p>
    <w:p w14:paraId="0ABA3C9F" w14:textId="77777777" w:rsidR="007A271A" w:rsidRDefault="00D748BE">
      <w:pPr>
        <w:pStyle w:val="ListParagraph"/>
        <w:numPr>
          <w:ilvl w:val="1"/>
          <w:numId w:val="43"/>
        </w:numPr>
        <w:tabs>
          <w:tab w:val="left" w:pos="1699"/>
        </w:tabs>
        <w:ind w:right="114"/>
        <w:jc w:val="both"/>
        <w:rPr>
          <w:sz w:val="24"/>
        </w:rPr>
      </w:pPr>
      <w:r>
        <w:rPr>
          <w:sz w:val="24"/>
        </w:rPr>
        <w:t xml:space="preserve">Failure to Assert Privilege. A party who has a privilege regarding part or </w:t>
      </w:r>
      <w:proofErr w:type="gramStart"/>
      <w:r>
        <w:rPr>
          <w:sz w:val="24"/>
        </w:rPr>
        <w:t>all of</w:t>
      </w:r>
      <w:proofErr w:type="gramEnd"/>
      <w:r>
        <w:rPr>
          <w:sz w:val="24"/>
        </w:rPr>
        <w:t xml:space="preserve"> the testimony of a deponent must either assert the privilege at the deposition or lose the privilege as to that testimony for purposes of the action. A party who claims a privilege at a deposition may not at the trial offer the testimony of the deponent pertaining to the evidence objected to at the deposition. A party who asserts a privilege regarding medical information is subject to the provisions of MCR</w:t>
      </w:r>
      <w:r>
        <w:rPr>
          <w:spacing w:val="-5"/>
          <w:sz w:val="24"/>
        </w:rPr>
        <w:t xml:space="preserve"> </w:t>
      </w:r>
      <w:r>
        <w:rPr>
          <w:sz w:val="24"/>
        </w:rPr>
        <w:t>2.314(B).</w:t>
      </w:r>
    </w:p>
    <w:p w14:paraId="25B45842" w14:textId="77777777" w:rsidR="007A271A" w:rsidRDefault="007A271A">
      <w:pPr>
        <w:pStyle w:val="BodyText"/>
        <w:spacing w:before="11"/>
        <w:rPr>
          <w:sz w:val="23"/>
        </w:rPr>
      </w:pPr>
    </w:p>
    <w:p w14:paraId="12AAB42C" w14:textId="77777777" w:rsidR="007A271A" w:rsidRDefault="00D748BE">
      <w:pPr>
        <w:pStyle w:val="ListParagraph"/>
        <w:numPr>
          <w:ilvl w:val="0"/>
          <w:numId w:val="43"/>
        </w:numPr>
        <w:tabs>
          <w:tab w:val="left" w:pos="1166"/>
        </w:tabs>
        <w:ind w:right="114"/>
        <w:jc w:val="both"/>
        <w:rPr>
          <w:sz w:val="24"/>
        </w:rPr>
      </w:pPr>
      <w:r>
        <w:rPr>
          <w:b/>
          <w:sz w:val="24"/>
        </w:rPr>
        <w:t xml:space="preserve">Exhibits. </w:t>
      </w:r>
      <w:r>
        <w:rPr>
          <w:sz w:val="24"/>
        </w:rPr>
        <w:t>Documents and things produced for inspection during the examination of the witness must, on the request of a party, be marked for identification and annexed to the deposition, if practicable, and may be inspected and copied by a party, except  as</w:t>
      </w:r>
      <w:r>
        <w:rPr>
          <w:spacing w:val="-4"/>
          <w:sz w:val="24"/>
        </w:rPr>
        <w:t xml:space="preserve"> </w:t>
      </w:r>
      <w:r>
        <w:rPr>
          <w:sz w:val="24"/>
        </w:rPr>
        <w:t>follows:</w:t>
      </w:r>
    </w:p>
    <w:p w14:paraId="39CEA772" w14:textId="77777777" w:rsidR="007A271A" w:rsidRDefault="00D748BE">
      <w:pPr>
        <w:pStyle w:val="ListParagraph"/>
        <w:numPr>
          <w:ilvl w:val="1"/>
          <w:numId w:val="43"/>
        </w:numPr>
        <w:tabs>
          <w:tab w:val="left" w:pos="1698"/>
          <w:tab w:val="left" w:pos="1699"/>
        </w:tabs>
        <w:spacing w:line="274" w:lineRule="exact"/>
        <w:rPr>
          <w:sz w:val="24"/>
        </w:rPr>
      </w:pPr>
      <w:r>
        <w:rPr>
          <w:sz w:val="24"/>
        </w:rPr>
        <w:t>The</w:t>
      </w:r>
      <w:r>
        <w:rPr>
          <w:spacing w:val="51"/>
          <w:sz w:val="24"/>
        </w:rPr>
        <w:t xml:space="preserve"> </w:t>
      </w:r>
      <w:r>
        <w:rPr>
          <w:sz w:val="24"/>
        </w:rPr>
        <w:t>person</w:t>
      </w:r>
      <w:r>
        <w:rPr>
          <w:spacing w:val="52"/>
          <w:sz w:val="24"/>
        </w:rPr>
        <w:t xml:space="preserve"> </w:t>
      </w:r>
      <w:r>
        <w:rPr>
          <w:sz w:val="24"/>
        </w:rPr>
        <w:t>producing</w:t>
      </w:r>
      <w:r>
        <w:rPr>
          <w:spacing w:val="50"/>
          <w:sz w:val="24"/>
        </w:rPr>
        <w:t xml:space="preserve"> </w:t>
      </w:r>
      <w:r>
        <w:rPr>
          <w:sz w:val="24"/>
        </w:rPr>
        <w:t>the</w:t>
      </w:r>
      <w:r>
        <w:rPr>
          <w:spacing w:val="51"/>
          <w:sz w:val="24"/>
        </w:rPr>
        <w:t xml:space="preserve"> </w:t>
      </w:r>
      <w:r>
        <w:rPr>
          <w:sz w:val="24"/>
        </w:rPr>
        <w:t>materials</w:t>
      </w:r>
      <w:r>
        <w:rPr>
          <w:spacing w:val="53"/>
          <w:sz w:val="24"/>
        </w:rPr>
        <w:t xml:space="preserve"> </w:t>
      </w:r>
      <w:r>
        <w:rPr>
          <w:sz w:val="24"/>
        </w:rPr>
        <w:t>may</w:t>
      </w:r>
      <w:r>
        <w:rPr>
          <w:spacing w:val="48"/>
          <w:sz w:val="24"/>
        </w:rPr>
        <w:t xml:space="preserve"> </w:t>
      </w:r>
      <w:r>
        <w:rPr>
          <w:sz w:val="24"/>
        </w:rPr>
        <w:t>substitute</w:t>
      </w:r>
      <w:r>
        <w:rPr>
          <w:spacing w:val="51"/>
          <w:sz w:val="24"/>
        </w:rPr>
        <w:t xml:space="preserve"> </w:t>
      </w:r>
      <w:r>
        <w:rPr>
          <w:sz w:val="24"/>
        </w:rPr>
        <w:t>copies</w:t>
      </w:r>
      <w:r>
        <w:rPr>
          <w:spacing w:val="53"/>
          <w:sz w:val="24"/>
        </w:rPr>
        <w:t xml:space="preserve"> </w:t>
      </w:r>
      <w:r>
        <w:rPr>
          <w:sz w:val="24"/>
        </w:rPr>
        <w:t>to</w:t>
      </w:r>
      <w:r>
        <w:rPr>
          <w:spacing w:val="52"/>
          <w:sz w:val="24"/>
        </w:rPr>
        <w:t xml:space="preserve"> </w:t>
      </w:r>
      <w:r>
        <w:rPr>
          <w:sz w:val="24"/>
        </w:rPr>
        <w:t>be</w:t>
      </w:r>
      <w:r>
        <w:rPr>
          <w:spacing w:val="51"/>
          <w:sz w:val="24"/>
        </w:rPr>
        <w:t xml:space="preserve"> </w:t>
      </w:r>
      <w:r>
        <w:rPr>
          <w:sz w:val="24"/>
        </w:rPr>
        <w:t>marked</w:t>
      </w:r>
      <w:r>
        <w:rPr>
          <w:spacing w:val="52"/>
          <w:sz w:val="24"/>
        </w:rPr>
        <w:t xml:space="preserve"> </w:t>
      </w:r>
      <w:r>
        <w:rPr>
          <w:sz w:val="24"/>
        </w:rPr>
        <w:t>for</w:t>
      </w:r>
    </w:p>
    <w:p w14:paraId="47FA8160" w14:textId="77777777" w:rsidR="007A271A" w:rsidRDefault="007A271A">
      <w:pPr>
        <w:spacing w:line="274" w:lineRule="exact"/>
        <w:rPr>
          <w:sz w:val="24"/>
        </w:rPr>
        <w:sectPr w:rsidR="007A271A">
          <w:pgSz w:w="12240" w:h="15840"/>
          <w:pgMar w:top="980" w:right="1320" w:bottom="280" w:left="1340" w:header="725" w:footer="0" w:gutter="0"/>
          <w:cols w:space="720"/>
        </w:sectPr>
      </w:pPr>
    </w:p>
    <w:p w14:paraId="70422C38" w14:textId="77777777" w:rsidR="007A271A" w:rsidRDefault="007A271A">
      <w:pPr>
        <w:pStyle w:val="BodyText"/>
        <w:spacing w:before="2"/>
        <w:rPr>
          <w:sz w:val="16"/>
        </w:rPr>
      </w:pPr>
    </w:p>
    <w:p w14:paraId="35A75336" w14:textId="77777777" w:rsidR="007A271A" w:rsidRDefault="00D748BE">
      <w:pPr>
        <w:pStyle w:val="BodyText"/>
        <w:spacing w:before="90"/>
        <w:ind w:left="1698" w:right="119"/>
      </w:pPr>
      <w:r>
        <w:t>identification, if he or she affords to all parties fair opportunity to verify the copies by comparison with the originals.</w:t>
      </w:r>
    </w:p>
    <w:p w14:paraId="6F3003A0" w14:textId="77777777" w:rsidR="007A271A" w:rsidRDefault="007A271A">
      <w:pPr>
        <w:pStyle w:val="BodyText"/>
        <w:rPr>
          <w:sz w:val="26"/>
        </w:rPr>
      </w:pPr>
    </w:p>
    <w:p w14:paraId="2007F621" w14:textId="77777777" w:rsidR="007A271A" w:rsidRDefault="007A271A">
      <w:pPr>
        <w:pStyle w:val="BodyText"/>
        <w:rPr>
          <w:sz w:val="22"/>
        </w:rPr>
      </w:pPr>
    </w:p>
    <w:p w14:paraId="6C7A2421" w14:textId="77777777" w:rsidR="007A271A" w:rsidRDefault="00D748BE">
      <w:pPr>
        <w:pStyle w:val="ListParagraph"/>
        <w:numPr>
          <w:ilvl w:val="1"/>
          <w:numId w:val="43"/>
        </w:numPr>
        <w:tabs>
          <w:tab w:val="left" w:pos="1699"/>
        </w:tabs>
        <w:ind w:right="115"/>
        <w:jc w:val="both"/>
        <w:rPr>
          <w:sz w:val="24"/>
        </w:rPr>
      </w:pPr>
      <w:r>
        <w:rPr>
          <w:sz w:val="24"/>
        </w:rPr>
        <w:t>If the person producing the materials requests their return, the person conducting the examination or the stenographer must mark them, give each party an opportunity to inspect and copy them, and return them to the person producing them, and the materials may then be used in the same manner as if annexed to the deposition. A party may move for an order that the original be annexed to and filed with the deposition, pending final disposition of the</w:t>
      </w:r>
      <w:r>
        <w:rPr>
          <w:spacing w:val="-13"/>
          <w:sz w:val="24"/>
        </w:rPr>
        <w:t xml:space="preserve"> </w:t>
      </w:r>
      <w:r>
        <w:rPr>
          <w:sz w:val="24"/>
        </w:rPr>
        <w:t>action.</w:t>
      </w:r>
    </w:p>
    <w:p w14:paraId="24C90585" w14:textId="77777777" w:rsidR="007A271A" w:rsidRDefault="007A271A">
      <w:pPr>
        <w:pStyle w:val="BodyText"/>
        <w:spacing w:before="4"/>
      </w:pPr>
    </w:p>
    <w:p w14:paraId="4EE578C9" w14:textId="77777777" w:rsidR="007A271A" w:rsidRDefault="00D748BE">
      <w:pPr>
        <w:pStyle w:val="Heading3"/>
        <w:numPr>
          <w:ilvl w:val="0"/>
          <w:numId w:val="43"/>
        </w:numPr>
        <w:tabs>
          <w:tab w:val="left" w:pos="1165"/>
          <w:tab w:val="left" w:pos="1166"/>
        </w:tabs>
        <w:spacing w:before="1"/>
      </w:pPr>
      <w:r>
        <w:t>Certification and Transcription; Filing;</w:t>
      </w:r>
      <w:r>
        <w:rPr>
          <w:spacing w:val="-18"/>
        </w:rPr>
        <w:t xml:space="preserve"> </w:t>
      </w:r>
      <w:r>
        <w:t>Copies.</w:t>
      </w:r>
    </w:p>
    <w:p w14:paraId="54579D12" w14:textId="77777777" w:rsidR="007A271A" w:rsidRDefault="007A271A">
      <w:pPr>
        <w:pStyle w:val="BodyText"/>
        <w:spacing w:before="6"/>
        <w:rPr>
          <w:b/>
          <w:sz w:val="23"/>
        </w:rPr>
      </w:pPr>
    </w:p>
    <w:p w14:paraId="4031A484" w14:textId="77777777" w:rsidR="007A271A" w:rsidRDefault="00D748BE">
      <w:pPr>
        <w:pStyle w:val="ListParagraph"/>
        <w:numPr>
          <w:ilvl w:val="1"/>
          <w:numId w:val="43"/>
        </w:numPr>
        <w:tabs>
          <w:tab w:val="left" w:pos="1699"/>
        </w:tabs>
        <w:spacing w:before="1"/>
        <w:ind w:right="117"/>
        <w:jc w:val="both"/>
        <w:rPr>
          <w:sz w:val="24"/>
        </w:rPr>
      </w:pPr>
      <w:r>
        <w:rPr>
          <w:sz w:val="24"/>
        </w:rPr>
        <w:t>If transcription is requested by a party, the person conducting the examination or the stenographer must certify on the deposition that the witness was duly sworn and that the deposition is a true record of the testimony given by the witness. A deposition transcribed and certified in accordance with subrule (F) need not be submitted to the witness for examination and</w:t>
      </w:r>
      <w:r>
        <w:rPr>
          <w:spacing w:val="-19"/>
          <w:sz w:val="24"/>
        </w:rPr>
        <w:t xml:space="preserve"> </w:t>
      </w:r>
      <w:r>
        <w:rPr>
          <w:sz w:val="24"/>
        </w:rPr>
        <w:t>signature.</w:t>
      </w:r>
    </w:p>
    <w:p w14:paraId="4B8121C9" w14:textId="77777777" w:rsidR="007A271A" w:rsidRDefault="007A271A">
      <w:pPr>
        <w:pStyle w:val="BodyText"/>
      </w:pPr>
    </w:p>
    <w:p w14:paraId="33FA00F3" w14:textId="77777777" w:rsidR="007A271A" w:rsidRDefault="00D748BE">
      <w:pPr>
        <w:pStyle w:val="ListParagraph"/>
        <w:numPr>
          <w:ilvl w:val="1"/>
          <w:numId w:val="43"/>
        </w:numPr>
        <w:tabs>
          <w:tab w:val="left" w:pos="1699"/>
        </w:tabs>
        <w:ind w:right="117"/>
        <w:jc w:val="both"/>
        <w:rPr>
          <w:sz w:val="24"/>
        </w:rPr>
      </w:pPr>
      <w:r>
        <w:rPr>
          <w:sz w:val="24"/>
        </w:rPr>
        <w:t>On payment of reasonable charges, the person conducting the examination shall furnish a copy of the deposition to a party or to the deponent. Where transcription is requested by a party other than the party requesting the deposition, the court may order, or the parties may stipulate, that the expense of transcription or a portion of it be paid by the party making the</w:t>
      </w:r>
      <w:r>
        <w:rPr>
          <w:spacing w:val="-16"/>
          <w:sz w:val="24"/>
        </w:rPr>
        <w:t xml:space="preserve"> </w:t>
      </w:r>
      <w:r>
        <w:rPr>
          <w:sz w:val="24"/>
        </w:rPr>
        <w:t>request.</w:t>
      </w:r>
    </w:p>
    <w:p w14:paraId="19033775" w14:textId="77777777" w:rsidR="007A271A" w:rsidRDefault="007A271A">
      <w:pPr>
        <w:pStyle w:val="BodyText"/>
        <w:spacing w:before="11"/>
        <w:rPr>
          <w:sz w:val="23"/>
        </w:rPr>
      </w:pPr>
    </w:p>
    <w:p w14:paraId="2B733A6E" w14:textId="77777777" w:rsidR="007A271A" w:rsidRDefault="00D748BE">
      <w:pPr>
        <w:pStyle w:val="ListParagraph"/>
        <w:numPr>
          <w:ilvl w:val="1"/>
          <w:numId w:val="43"/>
        </w:numPr>
        <w:tabs>
          <w:tab w:val="left" w:pos="1699"/>
        </w:tabs>
        <w:ind w:right="118"/>
        <w:jc w:val="both"/>
        <w:rPr>
          <w:sz w:val="24"/>
        </w:rPr>
      </w:pPr>
      <w:r>
        <w:rPr>
          <w:sz w:val="24"/>
        </w:rPr>
        <w:t>Except as provided in subrule (C)(3) or in MCR 2.315(E), a deposition may not be filed with the court unless it has first been transcribed.  If a party requests  that the transcript be filed, the person conducting the examination or the stenographer shall, after transcription and</w:t>
      </w:r>
      <w:r>
        <w:rPr>
          <w:spacing w:val="-13"/>
          <w:sz w:val="24"/>
        </w:rPr>
        <w:t xml:space="preserve"> </w:t>
      </w:r>
      <w:r>
        <w:rPr>
          <w:sz w:val="24"/>
        </w:rPr>
        <w:t>certification:</w:t>
      </w:r>
    </w:p>
    <w:p w14:paraId="7E9546E7" w14:textId="77777777" w:rsidR="007A271A" w:rsidRDefault="007A271A">
      <w:pPr>
        <w:pStyle w:val="BodyText"/>
        <w:spacing w:before="11"/>
        <w:rPr>
          <w:sz w:val="23"/>
        </w:rPr>
      </w:pPr>
    </w:p>
    <w:p w14:paraId="3FCE0DEB" w14:textId="77777777" w:rsidR="007A271A" w:rsidRDefault="00D748BE">
      <w:pPr>
        <w:pStyle w:val="ListParagraph"/>
        <w:numPr>
          <w:ilvl w:val="2"/>
          <w:numId w:val="43"/>
        </w:numPr>
        <w:tabs>
          <w:tab w:val="left" w:pos="2232"/>
        </w:tabs>
        <w:ind w:right="113"/>
        <w:jc w:val="both"/>
        <w:rPr>
          <w:sz w:val="24"/>
        </w:rPr>
      </w:pPr>
      <w:r>
        <w:rPr>
          <w:sz w:val="24"/>
        </w:rPr>
        <w:t>securely seal the transcript in an envelope endorsed with the title and file number of the action and marked “Deposition of [name of witness],” and promptly file it with the court in which the action is pending or send it by registered or certified mail to the clerk of that court for</w:t>
      </w:r>
      <w:r>
        <w:rPr>
          <w:spacing w:val="-19"/>
          <w:sz w:val="24"/>
        </w:rPr>
        <w:t xml:space="preserve"> </w:t>
      </w:r>
      <w:r>
        <w:rPr>
          <w:sz w:val="24"/>
        </w:rPr>
        <w:t>filing;</w:t>
      </w:r>
    </w:p>
    <w:p w14:paraId="5EF8CFE7" w14:textId="77777777" w:rsidR="007A271A" w:rsidRDefault="007A271A">
      <w:pPr>
        <w:pStyle w:val="BodyText"/>
        <w:spacing w:before="11"/>
        <w:rPr>
          <w:sz w:val="23"/>
        </w:rPr>
      </w:pPr>
    </w:p>
    <w:p w14:paraId="0A4CC177" w14:textId="77777777" w:rsidR="007A271A" w:rsidRDefault="00D748BE">
      <w:pPr>
        <w:pStyle w:val="ListParagraph"/>
        <w:numPr>
          <w:ilvl w:val="2"/>
          <w:numId w:val="43"/>
        </w:numPr>
        <w:tabs>
          <w:tab w:val="left" w:pos="2232"/>
        </w:tabs>
        <w:ind w:right="117"/>
        <w:jc w:val="both"/>
        <w:rPr>
          <w:sz w:val="24"/>
        </w:rPr>
      </w:pPr>
      <w:r>
        <w:rPr>
          <w:sz w:val="24"/>
        </w:rPr>
        <w:t xml:space="preserve">give prompt notice of its filing to all other </w:t>
      </w:r>
      <w:proofErr w:type="gramStart"/>
      <w:r>
        <w:rPr>
          <w:sz w:val="24"/>
        </w:rPr>
        <w:t>parties, unless</w:t>
      </w:r>
      <w:proofErr w:type="gramEnd"/>
      <w:r>
        <w:rPr>
          <w:sz w:val="24"/>
        </w:rPr>
        <w:t xml:space="preserve"> the parties agree otherwise by stipulation in writing or on the</w:t>
      </w:r>
      <w:r>
        <w:rPr>
          <w:spacing w:val="-12"/>
          <w:sz w:val="24"/>
        </w:rPr>
        <w:t xml:space="preserve"> </w:t>
      </w:r>
      <w:r>
        <w:rPr>
          <w:sz w:val="24"/>
        </w:rPr>
        <w:t>record.</w:t>
      </w:r>
    </w:p>
    <w:p w14:paraId="3DA69EF7" w14:textId="77777777" w:rsidR="007A271A" w:rsidRDefault="007A271A">
      <w:pPr>
        <w:pStyle w:val="BodyText"/>
        <w:spacing w:before="4"/>
      </w:pPr>
    </w:p>
    <w:p w14:paraId="3C2D2E11" w14:textId="77777777" w:rsidR="007A271A" w:rsidRDefault="00D748BE">
      <w:pPr>
        <w:pStyle w:val="Heading3"/>
        <w:numPr>
          <w:ilvl w:val="0"/>
          <w:numId w:val="43"/>
        </w:numPr>
        <w:tabs>
          <w:tab w:val="left" w:pos="1166"/>
        </w:tabs>
      </w:pPr>
      <w:r>
        <w:t>Failure to Attend or to Serve Subpoena;</w:t>
      </w:r>
      <w:r>
        <w:rPr>
          <w:spacing w:val="-16"/>
        </w:rPr>
        <w:t xml:space="preserve"> </w:t>
      </w:r>
      <w:r>
        <w:t>Expenses.</w:t>
      </w:r>
    </w:p>
    <w:p w14:paraId="2C4D0ED4" w14:textId="77777777" w:rsidR="007A271A" w:rsidRDefault="007A271A">
      <w:pPr>
        <w:pStyle w:val="BodyText"/>
        <w:spacing w:before="6"/>
        <w:rPr>
          <w:b/>
          <w:sz w:val="23"/>
        </w:rPr>
      </w:pPr>
    </w:p>
    <w:p w14:paraId="233EADE3" w14:textId="77777777" w:rsidR="007A271A" w:rsidRDefault="00D748BE">
      <w:pPr>
        <w:pStyle w:val="ListParagraph"/>
        <w:numPr>
          <w:ilvl w:val="1"/>
          <w:numId w:val="43"/>
        </w:numPr>
        <w:tabs>
          <w:tab w:val="left" w:pos="1699"/>
        </w:tabs>
        <w:ind w:right="113"/>
        <w:jc w:val="both"/>
        <w:rPr>
          <w:sz w:val="24"/>
        </w:rPr>
      </w:pPr>
      <w:r>
        <w:rPr>
          <w:sz w:val="24"/>
        </w:rPr>
        <w:t>If the party giving the notice of the taking of a deposition fails to attend and proceed with the deposition and another party attends in person or by attorney pursuant to the notice, the court may order the party giving the notice to pay to the other party the reasonable expenses incurred in attending, including reasonable attorney</w:t>
      </w:r>
      <w:r>
        <w:rPr>
          <w:spacing w:val="-9"/>
          <w:sz w:val="24"/>
        </w:rPr>
        <w:t xml:space="preserve"> </w:t>
      </w:r>
      <w:r>
        <w:rPr>
          <w:sz w:val="24"/>
        </w:rPr>
        <w:t>fees.</w:t>
      </w:r>
    </w:p>
    <w:p w14:paraId="36A1B342" w14:textId="77777777" w:rsidR="007A271A" w:rsidRDefault="00D748BE">
      <w:pPr>
        <w:pStyle w:val="BodyText"/>
        <w:spacing w:line="276" w:lineRule="exact"/>
        <w:ind w:left="1165"/>
      </w:pPr>
      <w:r>
        <w:t>….</w:t>
      </w:r>
    </w:p>
    <w:p w14:paraId="7466C3FD" w14:textId="77777777" w:rsidR="007A271A" w:rsidRDefault="007A271A">
      <w:pPr>
        <w:spacing w:line="276" w:lineRule="exact"/>
        <w:sectPr w:rsidR="007A271A">
          <w:pgSz w:w="12240" w:h="15840"/>
          <w:pgMar w:top="980" w:right="1320" w:bottom="280" w:left="1340" w:header="725" w:footer="0" w:gutter="0"/>
          <w:cols w:space="720"/>
        </w:sectPr>
      </w:pPr>
    </w:p>
    <w:p w14:paraId="2579B906" w14:textId="77777777" w:rsidR="007A271A" w:rsidRDefault="007A271A">
      <w:pPr>
        <w:pStyle w:val="BodyText"/>
        <w:spacing w:before="7"/>
        <w:rPr>
          <w:sz w:val="16"/>
        </w:rPr>
      </w:pPr>
    </w:p>
    <w:p w14:paraId="49BBD540" w14:textId="77777777" w:rsidR="007A271A" w:rsidRDefault="00D748BE">
      <w:pPr>
        <w:pStyle w:val="Heading3"/>
        <w:spacing w:before="90"/>
        <w:ind w:left="632" w:right="191"/>
      </w:pPr>
      <w:r>
        <w:t>Rule 2.307(B)  Depositions on Written Questions; Taking of Responses; Preparation  of</w:t>
      </w:r>
      <w:r>
        <w:rPr>
          <w:spacing w:val="-5"/>
        </w:rPr>
        <w:t xml:space="preserve"> </w:t>
      </w:r>
      <w:r>
        <w:t>Record</w:t>
      </w:r>
    </w:p>
    <w:p w14:paraId="45F0C953" w14:textId="77777777" w:rsidR="007A271A" w:rsidRDefault="007A271A">
      <w:pPr>
        <w:pStyle w:val="BodyText"/>
        <w:spacing w:before="6"/>
        <w:rPr>
          <w:b/>
          <w:sz w:val="23"/>
        </w:rPr>
      </w:pPr>
    </w:p>
    <w:p w14:paraId="41683D29" w14:textId="77777777" w:rsidR="007A271A" w:rsidRDefault="00D748BE">
      <w:pPr>
        <w:pStyle w:val="BodyText"/>
        <w:spacing w:before="1"/>
        <w:ind w:left="639" w:right="116" w:hanging="8"/>
        <w:jc w:val="both"/>
      </w:pPr>
      <w:r>
        <w:t>A copy of the notice, any stipulation, and copies of all questions served must be delivered by the party who proposed the deposition to the person before whom the deposition will be taken as stated in the notice. The person before whom the deposition is to be taken must proceed promptly to take the testimony of the witness in response to the questions, and, if requested, to transcribe, certify, and file the deposition in the manner provided by MCR 2.306(C), (E), and</w:t>
      </w:r>
    </w:p>
    <w:p w14:paraId="56FF16B9" w14:textId="77777777" w:rsidR="007A271A" w:rsidRDefault="00D748BE">
      <w:pPr>
        <w:pStyle w:val="BodyText"/>
        <w:ind w:left="632"/>
        <w:jc w:val="both"/>
      </w:pPr>
      <w:r>
        <w:t>(F), attaching the copy of the notice, the questions, and any stipulations of the parties.</w:t>
      </w:r>
    </w:p>
    <w:p w14:paraId="1317A654" w14:textId="77777777" w:rsidR="007A271A" w:rsidRDefault="007A271A">
      <w:pPr>
        <w:pStyle w:val="BodyText"/>
        <w:spacing w:before="4"/>
      </w:pPr>
    </w:p>
    <w:p w14:paraId="0D54A64E" w14:textId="77777777" w:rsidR="007A271A" w:rsidRDefault="00D748BE">
      <w:pPr>
        <w:pStyle w:val="Heading3"/>
        <w:ind w:left="632"/>
        <w:jc w:val="both"/>
      </w:pPr>
      <w:r>
        <w:t>Rule 2.308(C)    Use of Depositions in Court Proceedings</w:t>
      </w:r>
    </w:p>
    <w:p w14:paraId="037CC440" w14:textId="77777777" w:rsidR="007A271A" w:rsidRDefault="007A271A">
      <w:pPr>
        <w:pStyle w:val="BodyText"/>
        <w:spacing w:before="10"/>
        <w:rPr>
          <w:b/>
          <w:sz w:val="23"/>
        </w:rPr>
      </w:pPr>
    </w:p>
    <w:p w14:paraId="64816A6B" w14:textId="77777777" w:rsidR="007A271A" w:rsidRDefault="00D748BE">
      <w:pPr>
        <w:pStyle w:val="ListParagraph"/>
        <w:numPr>
          <w:ilvl w:val="0"/>
          <w:numId w:val="42"/>
        </w:numPr>
        <w:tabs>
          <w:tab w:val="left" w:pos="1166"/>
        </w:tabs>
        <w:spacing w:before="1"/>
        <w:jc w:val="both"/>
        <w:rPr>
          <w:b/>
          <w:sz w:val="24"/>
        </w:rPr>
      </w:pPr>
      <w:r>
        <w:rPr>
          <w:b/>
          <w:sz w:val="24"/>
        </w:rPr>
        <w:t>Effect of Errors or Irregularities in</w:t>
      </w:r>
      <w:r>
        <w:rPr>
          <w:b/>
          <w:spacing w:val="-14"/>
          <w:sz w:val="24"/>
        </w:rPr>
        <w:t xml:space="preserve"> </w:t>
      </w:r>
      <w:r>
        <w:rPr>
          <w:b/>
          <w:sz w:val="24"/>
        </w:rPr>
        <w:t>Depositions.</w:t>
      </w:r>
    </w:p>
    <w:p w14:paraId="53DC7A4A" w14:textId="77777777" w:rsidR="007A271A" w:rsidRDefault="007A271A">
      <w:pPr>
        <w:pStyle w:val="BodyText"/>
        <w:spacing w:before="6"/>
        <w:rPr>
          <w:b/>
          <w:sz w:val="23"/>
        </w:rPr>
      </w:pPr>
    </w:p>
    <w:p w14:paraId="4C4C468B" w14:textId="77777777" w:rsidR="007A271A" w:rsidRDefault="00D748BE">
      <w:pPr>
        <w:pStyle w:val="ListParagraph"/>
        <w:numPr>
          <w:ilvl w:val="1"/>
          <w:numId w:val="42"/>
        </w:numPr>
        <w:tabs>
          <w:tab w:val="left" w:pos="1699"/>
        </w:tabs>
        <w:spacing w:before="1"/>
        <w:ind w:right="118"/>
        <w:jc w:val="both"/>
        <w:rPr>
          <w:sz w:val="24"/>
        </w:rPr>
      </w:pPr>
      <w:r>
        <w:rPr>
          <w:b/>
          <w:sz w:val="24"/>
        </w:rPr>
        <w:t xml:space="preserve">Notice. </w:t>
      </w:r>
      <w:r>
        <w:rPr>
          <w:sz w:val="24"/>
        </w:rPr>
        <w:t>Errors or irregularities in the notice for taking a deposition are waived unless written objection is promptly served on the party giving</w:t>
      </w:r>
      <w:r>
        <w:rPr>
          <w:spacing w:val="-20"/>
          <w:sz w:val="24"/>
        </w:rPr>
        <w:t xml:space="preserve"> </w:t>
      </w:r>
      <w:r>
        <w:rPr>
          <w:sz w:val="24"/>
        </w:rPr>
        <w:t>notice.</w:t>
      </w:r>
    </w:p>
    <w:p w14:paraId="253B1E49" w14:textId="77777777" w:rsidR="007A271A" w:rsidRDefault="007A271A">
      <w:pPr>
        <w:pStyle w:val="BodyText"/>
      </w:pPr>
    </w:p>
    <w:p w14:paraId="68059D8D" w14:textId="77777777" w:rsidR="007A271A" w:rsidRDefault="00D748BE">
      <w:pPr>
        <w:pStyle w:val="ListParagraph"/>
        <w:numPr>
          <w:ilvl w:val="1"/>
          <w:numId w:val="42"/>
        </w:numPr>
        <w:tabs>
          <w:tab w:val="left" w:pos="1699"/>
        </w:tabs>
        <w:ind w:right="115"/>
        <w:jc w:val="both"/>
        <w:rPr>
          <w:sz w:val="24"/>
        </w:rPr>
      </w:pPr>
      <w:r>
        <w:rPr>
          <w:b/>
          <w:sz w:val="24"/>
        </w:rPr>
        <w:t xml:space="preserve">Disqualification of Person Before Whom Taken. </w:t>
      </w:r>
      <w:r>
        <w:rPr>
          <w:sz w:val="24"/>
        </w:rPr>
        <w:t>Objection to taking a deposition because of disqualification of the person before whom it is to be taken is waived unless made before the taking of the deposition begins or as soon thereafter as the disqualification becomes known or could be discovered with reasonable</w:t>
      </w:r>
      <w:r>
        <w:rPr>
          <w:spacing w:val="-7"/>
          <w:sz w:val="24"/>
        </w:rPr>
        <w:t xml:space="preserve"> </w:t>
      </w:r>
      <w:r>
        <w:rPr>
          <w:sz w:val="24"/>
        </w:rPr>
        <w:t>diligence.</w:t>
      </w:r>
    </w:p>
    <w:p w14:paraId="3A7A0B8E" w14:textId="77777777" w:rsidR="007A271A" w:rsidRDefault="007A271A">
      <w:pPr>
        <w:pStyle w:val="BodyText"/>
        <w:spacing w:before="11"/>
        <w:rPr>
          <w:sz w:val="23"/>
        </w:rPr>
      </w:pPr>
    </w:p>
    <w:p w14:paraId="771A1E8C" w14:textId="77777777" w:rsidR="007A271A" w:rsidRDefault="00D748BE">
      <w:pPr>
        <w:pStyle w:val="Heading3"/>
        <w:numPr>
          <w:ilvl w:val="1"/>
          <w:numId w:val="42"/>
        </w:numPr>
        <w:tabs>
          <w:tab w:val="left" w:pos="1698"/>
          <w:tab w:val="left" w:pos="1699"/>
        </w:tabs>
      </w:pPr>
      <w:r>
        <w:t>Taking of</w:t>
      </w:r>
      <w:r>
        <w:rPr>
          <w:spacing w:val="-6"/>
        </w:rPr>
        <w:t xml:space="preserve"> </w:t>
      </w:r>
      <w:r>
        <w:t>Deposition.</w:t>
      </w:r>
    </w:p>
    <w:p w14:paraId="4012EA81" w14:textId="77777777" w:rsidR="007A271A" w:rsidRDefault="007A271A">
      <w:pPr>
        <w:pStyle w:val="BodyText"/>
        <w:spacing w:before="11"/>
        <w:rPr>
          <w:b/>
          <w:sz w:val="23"/>
        </w:rPr>
      </w:pPr>
    </w:p>
    <w:p w14:paraId="30BB2444" w14:textId="77777777" w:rsidR="007A271A" w:rsidRDefault="00D748BE">
      <w:pPr>
        <w:pStyle w:val="BodyText"/>
        <w:ind w:left="2231" w:right="115" w:hanging="533"/>
        <w:jc w:val="both"/>
      </w:pPr>
      <w:r>
        <w:t>(b) Errors and irregularities occurring at the deposition in the manner of taking the deposition, in the form of the questions or answers, in the oath or affirmation, or in the conduct of parties and errors of any other kind which might be cured if promptly presented, are waived unless seasonable objection is made at the taking of the deposition.</w:t>
      </w:r>
    </w:p>
    <w:p w14:paraId="166B1089" w14:textId="77777777" w:rsidR="007A271A" w:rsidRDefault="00D748BE">
      <w:pPr>
        <w:pStyle w:val="BodyText"/>
        <w:ind w:left="1698"/>
      </w:pPr>
      <w:r>
        <w:t>…</w:t>
      </w:r>
    </w:p>
    <w:p w14:paraId="2466045B" w14:textId="77777777" w:rsidR="007A271A" w:rsidRDefault="007A271A">
      <w:pPr>
        <w:pStyle w:val="BodyText"/>
      </w:pPr>
    </w:p>
    <w:p w14:paraId="78C1CD74" w14:textId="77777777" w:rsidR="007A271A" w:rsidRDefault="00D748BE">
      <w:pPr>
        <w:pStyle w:val="ListParagraph"/>
        <w:numPr>
          <w:ilvl w:val="1"/>
          <w:numId w:val="42"/>
        </w:numPr>
        <w:tabs>
          <w:tab w:val="left" w:pos="1699"/>
        </w:tabs>
        <w:ind w:right="114"/>
        <w:jc w:val="both"/>
        <w:rPr>
          <w:sz w:val="24"/>
        </w:rPr>
      </w:pPr>
      <w:r>
        <w:rPr>
          <w:b/>
          <w:sz w:val="24"/>
        </w:rPr>
        <w:t xml:space="preserve">Certification, Transcription, and Filing of Deposition. </w:t>
      </w:r>
      <w:r>
        <w:rPr>
          <w:sz w:val="24"/>
        </w:rPr>
        <w:t>Errors and irregularities in the manner in which the testimony is transcribed or the deposition is prepared, signed, certified, sealed, endorsed, transmitted, filed, or otherwise dealt with by the person before whom it was taken are waived unless  a motion objecting to the deposition is filed within a reasonable</w:t>
      </w:r>
      <w:r>
        <w:rPr>
          <w:spacing w:val="-18"/>
          <w:sz w:val="24"/>
        </w:rPr>
        <w:t xml:space="preserve"> </w:t>
      </w:r>
      <w:r>
        <w:rPr>
          <w:sz w:val="24"/>
        </w:rPr>
        <w:t>time.</w:t>
      </w:r>
    </w:p>
    <w:p w14:paraId="3DF3D666" w14:textId="77777777" w:rsidR="007A271A" w:rsidRDefault="007A271A">
      <w:pPr>
        <w:pStyle w:val="BodyText"/>
        <w:spacing w:before="11"/>
        <w:rPr>
          <w:sz w:val="23"/>
        </w:rPr>
      </w:pPr>
    </w:p>
    <w:p w14:paraId="4E74D940" w14:textId="77777777" w:rsidR="007A271A" w:rsidRDefault="00D748BE">
      <w:pPr>
        <w:pStyle w:val="ListParagraph"/>
        <w:numPr>
          <w:ilvl w:val="1"/>
          <w:numId w:val="42"/>
        </w:numPr>
        <w:tabs>
          <w:tab w:val="left" w:pos="1699"/>
        </w:tabs>
        <w:ind w:right="116"/>
        <w:jc w:val="both"/>
        <w:rPr>
          <w:sz w:val="24"/>
        </w:rPr>
      </w:pPr>
      <w:r>
        <w:rPr>
          <w:b/>
          <w:sz w:val="24"/>
        </w:rPr>
        <w:t xml:space="preserve">Harmless Error. </w:t>
      </w:r>
      <w:r>
        <w:rPr>
          <w:sz w:val="24"/>
        </w:rPr>
        <w:t>None of the foregoing errors or irregularities, even when not waived, or any others, preclude or restrict the use of the deposition, except insofar as the court finds that the errors substantially destroy the value of the deposition as evidence or render its use unfair or</w:t>
      </w:r>
      <w:r>
        <w:rPr>
          <w:spacing w:val="-13"/>
          <w:sz w:val="24"/>
        </w:rPr>
        <w:t xml:space="preserve"> </w:t>
      </w:r>
      <w:r>
        <w:rPr>
          <w:sz w:val="24"/>
        </w:rPr>
        <w:t>prejudicial.</w:t>
      </w:r>
    </w:p>
    <w:p w14:paraId="73BF500D" w14:textId="77777777" w:rsidR="007A271A" w:rsidRDefault="007A271A">
      <w:pPr>
        <w:pStyle w:val="BodyText"/>
        <w:spacing w:before="4"/>
      </w:pPr>
    </w:p>
    <w:p w14:paraId="0D6F00D5" w14:textId="77777777" w:rsidR="007A271A" w:rsidRDefault="00D748BE">
      <w:pPr>
        <w:pStyle w:val="Heading3"/>
        <w:ind w:left="632"/>
      </w:pPr>
      <w:r>
        <w:t>Rule 2.315  Video Depositions</w:t>
      </w:r>
    </w:p>
    <w:p w14:paraId="767F9376" w14:textId="77777777" w:rsidR="007A271A" w:rsidRDefault="007A271A">
      <w:pPr>
        <w:pStyle w:val="BodyText"/>
        <w:spacing w:before="6"/>
        <w:rPr>
          <w:b/>
          <w:sz w:val="23"/>
        </w:rPr>
      </w:pPr>
    </w:p>
    <w:p w14:paraId="17491CE4" w14:textId="77777777" w:rsidR="007A271A" w:rsidRDefault="00D748BE">
      <w:pPr>
        <w:pStyle w:val="ListParagraph"/>
        <w:numPr>
          <w:ilvl w:val="0"/>
          <w:numId w:val="41"/>
        </w:numPr>
        <w:tabs>
          <w:tab w:val="left" w:pos="1166"/>
        </w:tabs>
        <w:ind w:right="115"/>
        <w:jc w:val="both"/>
        <w:rPr>
          <w:sz w:val="24"/>
        </w:rPr>
      </w:pPr>
      <w:r>
        <w:rPr>
          <w:b/>
          <w:sz w:val="24"/>
        </w:rPr>
        <w:t xml:space="preserve">When Permitted. </w:t>
      </w:r>
      <w:r>
        <w:rPr>
          <w:sz w:val="24"/>
        </w:rPr>
        <w:t>Depositions authorized under MCR 2.303 and 2.306 may be taken by means of simultaneous audio and visual electronic recording without leave of the court or stipulation of the parties, provided the deposition is taken in accordance with this</w:t>
      </w:r>
      <w:r>
        <w:rPr>
          <w:spacing w:val="-3"/>
          <w:sz w:val="24"/>
        </w:rPr>
        <w:t xml:space="preserve"> </w:t>
      </w:r>
      <w:r>
        <w:rPr>
          <w:sz w:val="24"/>
        </w:rPr>
        <w:t>rule.</w:t>
      </w:r>
    </w:p>
    <w:p w14:paraId="6AE61697" w14:textId="77777777" w:rsidR="007A271A" w:rsidRDefault="007A271A">
      <w:pPr>
        <w:jc w:val="both"/>
        <w:rPr>
          <w:sz w:val="24"/>
        </w:rPr>
        <w:sectPr w:rsidR="007A271A">
          <w:pgSz w:w="12240" w:h="15840"/>
          <w:pgMar w:top="980" w:right="1320" w:bottom="280" w:left="1340" w:header="725" w:footer="0" w:gutter="0"/>
          <w:cols w:space="720"/>
        </w:sectPr>
      </w:pPr>
    </w:p>
    <w:p w14:paraId="17FD8ECD" w14:textId="77777777" w:rsidR="007A271A" w:rsidRDefault="007A271A">
      <w:pPr>
        <w:pStyle w:val="BodyText"/>
        <w:spacing w:before="2"/>
        <w:rPr>
          <w:sz w:val="16"/>
        </w:rPr>
      </w:pPr>
    </w:p>
    <w:p w14:paraId="755C1055" w14:textId="77777777" w:rsidR="007A271A" w:rsidRDefault="00D748BE">
      <w:pPr>
        <w:pStyle w:val="ListParagraph"/>
        <w:numPr>
          <w:ilvl w:val="0"/>
          <w:numId w:val="41"/>
        </w:numPr>
        <w:tabs>
          <w:tab w:val="left" w:pos="1165"/>
          <w:tab w:val="left" w:pos="1166"/>
        </w:tabs>
        <w:spacing w:before="90"/>
        <w:ind w:right="119"/>
        <w:rPr>
          <w:sz w:val="24"/>
        </w:rPr>
      </w:pPr>
      <w:r>
        <w:rPr>
          <w:b/>
          <w:sz w:val="24"/>
        </w:rPr>
        <w:t xml:space="preserve">Rules Governing. </w:t>
      </w:r>
      <w:r>
        <w:rPr>
          <w:sz w:val="24"/>
        </w:rPr>
        <w:t>Except as provided in this rule, the taking of video depositions is governed by the rules governing the taking of other depositions unless the nature of the video deposition makes compliance impossible or</w:t>
      </w:r>
      <w:r>
        <w:rPr>
          <w:spacing w:val="-15"/>
          <w:sz w:val="24"/>
        </w:rPr>
        <w:t xml:space="preserve"> </w:t>
      </w:r>
      <w:r>
        <w:rPr>
          <w:sz w:val="24"/>
        </w:rPr>
        <w:t>unnecessary.</w:t>
      </w:r>
    </w:p>
    <w:p w14:paraId="67EB801E" w14:textId="77777777" w:rsidR="007A271A" w:rsidRDefault="007A271A">
      <w:pPr>
        <w:pStyle w:val="BodyText"/>
        <w:spacing w:before="4"/>
      </w:pPr>
    </w:p>
    <w:p w14:paraId="509EE6D3" w14:textId="77777777" w:rsidR="007A271A" w:rsidRDefault="00D748BE">
      <w:pPr>
        <w:pStyle w:val="Heading3"/>
        <w:numPr>
          <w:ilvl w:val="0"/>
          <w:numId w:val="41"/>
        </w:numPr>
        <w:tabs>
          <w:tab w:val="left" w:pos="1165"/>
          <w:tab w:val="left" w:pos="1166"/>
        </w:tabs>
        <w:spacing w:before="1"/>
      </w:pPr>
      <w:r>
        <w:t>Procedure.</w:t>
      </w:r>
    </w:p>
    <w:p w14:paraId="7B0A0404" w14:textId="77777777" w:rsidR="007A271A" w:rsidRDefault="007A271A">
      <w:pPr>
        <w:pStyle w:val="BodyText"/>
        <w:spacing w:before="6"/>
        <w:rPr>
          <w:b/>
          <w:sz w:val="23"/>
        </w:rPr>
      </w:pPr>
    </w:p>
    <w:p w14:paraId="4A4905B6" w14:textId="77777777" w:rsidR="007A271A" w:rsidRDefault="00D748BE">
      <w:pPr>
        <w:pStyle w:val="ListParagraph"/>
        <w:numPr>
          <w:ilvl w:val="1"/>
          <w:numId w:val="41"/>
        </w:numPr>
        <w:tabs>
          <w:tab w:val="left" w:pos="1699"/>
        </w:tabs>
        <w:spacing w:before="1"/>
        <w:ind w:right="117"/>
        <w:jc w:val="both"/>
        <w:rPr>
          <w:sz w:val="24"/>
        </w:rPr>
      </w:pPr>
      <w:r>
        <w:rPr>
          <w:sz w:val="24"/>
        </w:rPr>
        <w:t>A notice of the taking of a video deposition and a subpoena for attendance at the deposition must state that the deposition is to be visually</w:t>
      </w:r>
      <w:r>
        <w:rPr>
          <w:spacing w:val="-15"/>
          <w:sz w:val="24"/>
        </w:rPr>
        <w:t xml:space="preserve"> </w:t>
      </w:r>
      <w:r>
        <w:rPr>
          <w:sz w:val="24"/>
        </w:rPr>
        <w:t>recorded.</w:t>
      </w:r>
    </w:p>
    <w:p w14:paraId="6E6D057C" w14:textId="77777777" w:rsidR="007A271A" w:rsidRDefault="007A271A">
      <w:pPr>
        <w:pStyle w:val="BodyText"/>
      </w:pPr>
    </w:p>
    <w:p w14:paraId="6778553D" w14:textId="77777777" w:rsidR="007A271A" w:rsidRDefault="00D748BE">
      <w:pPr>
        <w:pStyle w:val="ListParagraph"/>
        <w:numPr>
          <w:ilvl w:val="1"/>
          <w:numId w:val="41"/>
        </w:numPr>
        <w:tabs>
          <w:tab w:val="left" w:pos="1699"/>
        </w:tabs>
        <w:ind w:right="117"/>
        <w:jc w:val="both"/>
        <w:rPr>
          <w:sz w:val="24"/>
        </w:rPr>
      </w:pPr>
      <w:r>
        <w:rPr>
          <w:sz w:val="24"/>
        </w:rPr>
        <w:t>A video deposition must be timed by means of a digital clock or clocks capable of displaying the hours, minutes, and seconds. The clock or clocks must be in  the picture at all times during the taking of the</w:t>
      </w:r>
      <w:r>
        <w:rPr>
          <w:spacing w:val="-12"/>
          <w:sz w:val="24"/>
        </w:rPr>
        <w:t xml:space="preserve"> </w:t>
      </w:r>
      <w:r>
        <w:rPr>
          <w:sz w:val="24"/>
        </w:rPr>
        <w:t>deposition.</w:t>
      </w:r>
    </w:p>
    <w:p w14:paraId="0E6AF448" w14:textId="77777777" w:rsidR="007A271A" w:rsidRDefault="007A271A">
      <w:pPr>
        <w:pStyle w:val="BodyText"/>
        <w:spacing w:before="11"/>
        <w:rPr>
          <w:sz w:val="23"/>
        </w:rPr>
      </w:pPr>
    </w:p>
    <w:p w14:paraId="382A2FF2" w14:textId="77777777" w:rsidR="007A271A" w:rsidRDefault="00D748BE">
      <w:pPr>
        <w:pStyle w:val="ListParagraph"/>
        <w:numPr>
          <w:ilvl w:val="1"/>
          <w:numId w:val="41"/>
        </w:numPr>
        <w:tabs>
          <w:tab w:val="left" w:pos="1699"/>
        </w:tabs>
        <w:ind w:right="114"/>
        <w:jc w:val="both"/>
        <w:rPr>
          <w:sz w:val="24"/>
        </w:rPr>
      </w:pPr>
      <w:r>
        <w:rPr>
          <w:sz w:val="24"/>
        </w:rPr>
        <w:t>A video deposition must begin with a statement on camera of the date, time, and place at which the recording is being made, the title of the action, and the identification of the</w:t>
      </w:r>
      <w:r>
        <w:rPr>
          <w:spacing w:val="-10"/>
          <w:sz w:val="24"/>
        </w:rPr>
        <w:t xml:space="preserve"> </w:t>
      </w:r>
      <w:r>
        <w:rPr>
          <w:sz w:val="24"/>
        </w:rPr>
        <w:t>attorneys.</w:t>
      </w:r>
    </w:p>
    <w:p w14:paraId="457E1CD2" w14:textId="77777777" w:rsidR="007A271A" w:rsidRDefault="007A271A">
      <w:pPr>
        <w:pStyle w:val="BodyText"/>
        <w:spacing w:before="11"/>
        <w:rPr>
          <w:sz w:val="23"/>
        </w:rPr>
      </w:pPr>
    </w:p>
    <w:p w14:paraId="12249030" w14:textId="77777777" w:rsidR="007A271A" w:rsidRDefault="00D748BE">
      <w:pPr>
        <w:pStyle w:val="ListParagraph"/>
        <w:numPr>
          <w:ilvl w:val="1"/>
          <w:numId w:val="41"/>
        </w:numPr>
        <w:tabs>
          <w:tab w:val="left" w:pos="1699"/>
        </w:tabs>
        <w:ind w:right="121"/>
        <w:jc w:val="both"/>
        <w:rPr>
          <w:sz w:val="24"/>
        </w:rPr>
      </w:pPr>
      <w:r>
        <w:rPr>
          <w:sz w:val="24"/>
        </w:rPr>
        <w:t>The person being deposed must be sworn as a witness on camera by an authorized</w:t>
      </w:r>
      <w:r>
        <w:rPr>
          <w:spacing w:val="-5"/>
          <w:sz w:val="24"/>
        </w:rPr>
        <w:t xml:space="preserve"> </w:t>
      </w:r>
      <w:r>
        <w:rPr>
          <w:sz w:val="24"/>
        </w:rPr>
        <w:t>person.</w:t>
      </w:r>
    </w:p>
    <w:p w14:paraId="1FBC4A7F" w14:textId="77777777" w:rsidR="007A271A" w:rsidRDefault="007A271A">
      <w:pPr>
        <w:pStyle w:val="BodyText"/>
        <w:spacing w:before="11"/>
        <w:rPr>
          <w:sz w:val="23"/>
        </w:rPr>
      </w:pPr>
    </w:p>
    <w:p w14:paraId="1582A170" w14:textId="77777777" w:rsidR="007A271A" w:rsidRDefault="00D748BE">
      <w:pPr>
        <w:pStyle w:val="ListParagraph"/>
        <w:numPr>
          <w:ilvl w:val="1"/>
          <w:numId w:val="41"/>
        </w:numPr>
        <w:tabs>
          <w:tab w:val="left" w:pos="1698"/>
          <w:tab w:val="left" w:pos="1699"/>
        </w:tabs>
        <w:rPr>
          <w:sz w:val="24"/>
        </w:rPr>
      </w:pPr>
      <w:r>
        <w:rPr>
          <w:sz w:val="24"/>
        </w:rPr>
        <w:t>More than one camera may be used, in sequence or</w:t>
      </w:r>
      <w:r>
        <w:rPr>
          <w:spacing w:val="-14"/>
          <w:sz w:val="24"/>
        </w:rPr>
        <w:t xml:space="preserve"> </w:t>
      </w:r>
      <w:r>
        <w:rPr>
          <w:sz w:val="24"/>
        </w:rPr>
        <w:t>simultaneously.</w:t>
      </w:r>
    </w:p>
    <w:p w14:paraId="4F77FB1C" w14:textId="77777777" w:rsidR="007A271A" w:rsidRDefault="007A271A">
      <w:pPr>
        <w:pStyle w:val="BodyText"/>
        <w:spacing w:before="11"/>
        <w:rPr>
          <w:sz w:val="23"/>
        </w:rPr>
      </w:pPr>
    </w:p>
    <w:p w14:paraId="48E94E91" w14:textId="77777777" w:rsidR="007A271A" w:rsidRDefault="00D748BE">
      <w:pPr>
        <w:pStyle w:val="ListParagraph"/>
        <w:numPr>
          <w:ilvl w:val="1"/>
          <w:numId w:val="41"/>
        </w:numPr>
        <w:tabs>
          <w:tab w:val="left" w:pos="1699"/>
        </w:tabs>
        <w:ind w:right="117"/>
        <w:jc w:val="both"/>
        <w:rPr>
          <w:sz w:val="24"/>
        </w:rPr>
      </w:pPr>
      <w:r>
        <w:rPr>
          <w:sz w:val="24"/>
        </w:rPr>
        <w:t>The parties may make audio recordings while the video deposition is being taken.</w:t>
      </w:r>
    </w:p>
    <w:p w14:paraId="3977F202" w14:textId="77777777" w:rsidR="007A271A" w:rsidRDefault="007A271A">
      <w:pPr>
        <w:pStyle w:val="BodyText"/>
        <w:spacing w:before="11"/>
        <w:rPr>
          <w:sz w:val="23"/>
        </w:rPr>
      </w:pPr>
    </w:p>
    <w:p w14:paraId="498C0EB1" w14:textId="77777777" w:rsidR="007A271A" w:rsidRDefault="00D748BE">
      <w:pPr>
        <w:pStyle w:val="ListParagraph"/>
        <w:numPr>
          <w:ilvl w:val="1"/>
          <w:numId w:val="41"/>
        </w:numPr>
        <w:tabs>
          <w:tab w:val="left" w:pos="1699"/>
        </w:tabs>
        <w:ind w:right="114"/>
        <w:jc w:val="both"/>
        <w:rPr>
          <w:sz w:val="24"/>
        </w:rPr>
      </w:pPr>
      <w:r>
        <w:rPr>
          <w:sz w:val="24"/>
        </w:rPr>
        <w:t>At the conclusion of the deposition a statement must be made on camera that the deposition is</w:t>
      </w:r>
      <w:r>
        <w:rPr>
          <w:spacing w:val="-5"/>
          <w:sz w:val="24"/>
        </w:rPr>
        <w:t xml:space="preserve"> </w:t>
      </w:r>
      <w:r>
        <w:rPr>
          <w:sz w:val="24"/>
        </w:rPr>
        <w:t>completed.</w:t>
      </w:r>
    </w:p>
    <w:p w14:paraId="1D1C7F95" w14:textId="77777777" w:rsidR="007A271A" w:rsidRDefault="007A271A">
      <w:pPr>
        <w:pStyle w:val="BodyText"/>
        <w:spacing w:before="4"/>
      </w:pPr>
    </w:p>
    <w:p w14:paraId="69574474" w14:textId="77777777" w:rsidR="007A271A" w:rsidRDefault="00D748BE">
      <w:pPr>
        <w:pStyle w:val="Heading3"/>
        <w:numPr>
          <w:ilvl w:val="0"/>
          <w:numId w:val="41"/>
        </w:numPr>
        <w:tabs>
          <w:tab w:val="left" w:pos="1165"/>
          <w:tab w:val="left" w:pos="1166"/>
        </w:tabs>
      </w:pPr>
      <w:r>
        <w:t>Custody of Tape and</w:t>
      </w:r>
      <w:r>
        <w:rPr>
          <w:spacing w:val="-10"/>
        </w:rPr>
        <w:t xml:space="preserve"> </w:t>
      </w:r>
      <w:r>
        <w:t>Copies.</w:t>
      </w:r>
    </w:p>
    <w:p w14:paraId="53EA015D" w14:textId="77777777" w:rsidR="007A271A" w:rsidRDefault="007A271A">
      <w:pPr>
        <w:pStyle w:val="BodyText"/>
        <w:spacing w:before="6"/>
        <w:rPr>
          <w:b/>
          <w:sz w:val="23"/>
        </w:rPr>
      </w:pPr>
    </w:p>
    <w:p w14:paraId="534323DA" w14:textId="77777777" w:rsidR="007A271A" w:rsidRDefault="00D748BE">
      <w:pPr>
        <w:pStyle w:val="ListParagraph"/>
        <w:numPr>
          <w:ilvl w:val="1"/>
          <w:numId w:val="41"/>
        </w:numPr>
        <w:tabs>
          <w:tab w:val="left" w:pos="1699"/>
        </w:tabs>
        <w:ind w:right="119"/>
        <w:jc w:val="both"/>
        <w:rPr>
          <w:sz w:val="24"/>
        </w:rPr>
      </w:pPr>
      <w:r>
        <w:rPr>
          <w:sz w:val="24"/>
        </w:rPr>
        <w:t>The person making the video recording must retain possession of it. The video recording must be securely sealed and marked for identification</w:t>
      </w:r>
      <w:r>
        <w:rPr>
          <w:spacing w:val="-17"/>
          <w:sz w:val="24"/>
        </w:rPr>
        <w:t xml:space="preserve"> </w:t>
      </w:r>
      <w:r>
        <w:rPr>
          <w:sz w:val="24"/>
        </w:rPr>
        <w:t>purposes.</w:t>
      </w:r>
    </w:p>
    <w:p w14:paraId="51C33E95" w14:textId="77777777" w:rsidR="007A271A" w:rsidRDefault="007A271A">
      <w:pPr>
        <w:pStyle w:val="BodyText"/>
        <w:spacing w:before="11"/>
        <w:rPr>
          <w:sz w:val="23"/>
        </w:rPr>
      </w:pPr>
    </w:p>
    <w:p w14:paraId="4A44B28B" w14:textId="77777777" w:rsidR="007A271A" w:rsidRDefault="00D748BE">
      <w:pPr>
        <w:pStyle w:val="ListParagraph"/>
        <w:numPr>
          <w:ilvl w:val="1"/>
          <w:numId w:val="41"/>
        </w:numPr>
        <w:tabs>
          <w:tab w:val="left" w:pos="1699"/>
        </w:tabs>
        <w:ind w:right="117"/>
        <w:jc w:val="both"/>
        <w:rPr>
          <w:sz w:val="24"/>
        </w:rPr>
      </w:pPr>
      <w:r>
        <w:rPr>
          <w:sz w:val="24"/>
        </w:rPr>
        <w:t>The parties may purchase audio or audio-visual copies of the recording from the operator.</w:t>
      </w:r>
    </w:p>
    <w:p w14:paraId="48826539" w14:textId="77777777" w:rsidR="007A271A" w:rsidRDefault="007A271A">
      <w:pPr>
        <w:pStyle w:val="BodyText"/>
        <w:spacing w:before="11"/>
        <w:rPr>
          <w:sz w:val="23"/>
        </w:rPr>
      </w:pPr>
    </w:p>
    <w:p w14:paraId="4D7216AB" w14:textId="77777777" w:rsidR="007A271A" w:rsidRDefault="00D748BE">
      <w:pPr>
        <w:pStyle w:val="ListParagraph"/>
        <w:numPr>
          <w:ilvl w:val="0"/>
          <w:numId w:val="41"/>
        </w:numPr>
        <w:tabs>
          <w:tab w:val="left" w:pos="1165"/>
          <w:tab w:val="left" w:pos="1166"/>
        </w:tabs>
        <w:ind w:right="120"/>
        <w:rPr>
          <w:sz w:val="24"/>
        </w:rPr>
      </w:pPr>
      <w:r>
        <w:rPr>
          <w:b/>
          <w:sz w:val="24"/>
        </w:rPr>
        <w:t xml:space="preserve">Filing; Notice of Filing. </w:t>
      </w:r>
      <w:r>
        <w:rPr>
          <w:sz w:val="24"/>
        </w:rPr>
        <w:t>If a party requests that the deposition be filed, the person who made the recording</w:t>
      </w:r>
      <w:r>
        <w:rPr>
          <w:spacing w:val="-6"/>
          <w:sz w:val="24"/>
        </w:rPr>
        <w:t xml:space="preserve"> </w:t>
      </w:r>
      <w:r>
        <w:rPr>
          <w:sz w:val="24"/>
        </w:rPr>
        <w:t>shall</w:t>
      </w:r>
    </w:p>
    <w:p w14:paraId="2CDC8B98" w14:textId="77777777" w:rsidR="007A271A" w:rsidRDefault="007A271A">
      <w:pPr>
        <w:pStyle w:val="BodyText"/>
        <w:spacing w:before="11"/>
        <w:rPr>
          <w:sz w:val="23"/>
        </w:rPr>
      </w:pPr>
    </w:p>
    <w:p w14:paraId="23E40828" w14:textId="77777777" w:rsidR="007A271A" w:rsidRDefault="00D748BE">
      <w:pPr>
        <w:pStyle w:val="ListParagraph"/>
        <w:numPr>
          <w:ilvl w:val="1"/>
          <w:numId w:val="41"/>
        </w:numPr>
        <w:tabs>
          <w:tab w:val="left" w:pos="1699"/>
        </w:tabs>
        <w:ind w:right="115"/>
        <w:jc w:val="both"/>
        <w:rPr>
          <w:sz w:val="24"/>
        </w:rPr>
      </w:pPr>
      <w:r>
        <w:rPr>
          <w:sz w:val="24"/>
        </w:rPr>
        <w:t>file the recording with the court under MCR 2.306(F)(3), together with an affidavit identifying the recording, stating the total elapsed time, and attesting that no alterations, additions, or deletions other than those ordered by the court have been</w:t>
      </w:r>
      <w:r>
        <w:rPr>
          <w:spacing w:val="-5"/>
          <w:sz w:val="24"/>
        </w:rPr>
        <w:t xml:space="preserve"> </w:t>
      </w:r>
      <w:r>
        <w:rPr>
          <w:sz w:val="24"/>
        </w:rPr>
        <w:t>made;</w:t>
      </w:r>
    </w:p>
    <w:p w14:paraId="7E19BA5F" w14:textId="77777777" w:rsidR="007A271A" w:rsidRDefault="00D748BE">
      <w:pPr>
        <w:pStyle w:val="ListParagraph"/>
        <w:numPr>
          <w:ilvl w:val="1"/>
          <w:numId w:val="41"/>
        </w:numPr>
        <w:tabs>
          <w:tab w:val="left" w:pos="1698"/>
          <w:tab w:val="left" w:pos="1699"/>
        </w:tabs>
        <w:rPr>
          <w:sz w:val="24"/>
        </w:rPr>
      </w:pPr>
      <w:r>
        <w:rPr>
          <w:sz w:val="24"/>
        </w:rPr>
        <w:t>give the notice required by MCR 2.306(F)(3),</w:t>
      </w:r>
      <w:r>
        <w:rPr>
          <w:spacing w:val="-12"/>
          <w:sz w:val="24"/>
        </w:rPr>
        <w:t xml:space="preserve"> </w:t>
      </w:r>
      <w:r>
        <w:rPr>
          <w:sz w:val="24"/>
        </w:rPr>
        <w:t>and</w:t>
      </w:r>
    </w:p>
    <w:p w14:paraId="3C0FD888" w14:textId="77777777" w:rsidR="007A271A" w:rsidRDefault="007A271A">
      <w:pPr>
        <w:pStyle w:val="BodyText"/>
      </w:pPr>
    </w:p>
    <w:p w14:paraId="46F2A35C" w14:textId="77777777" w:rsidR="007A271A" w:rsidRDefault="00D748BE">
      <w:pPr>
        <w:pStyle w:val="ListParagraph"/>
        <w:numPr>
          <w:ilvl w:val="1"/>
          <w:numId w:val="41"/>
        </w:numPr>
        <w:tabs>
          <w:tab w:val="left" w:pos="1699"/>
        </w:tabs>
        <w:ind w:right="119"/>
        <w:jc w:val="both"/>
        <w:rPr>
          <w:sz w:val="24"/>
        </w:rPr>
      </w:pPr>
      <w:r>
        <w:rPr>
          <w:sz w:val="24"/>
        </w:rPr>
        <w:t>serve copies of the recording on all parties who have requested them under  MCR</w:t>
      </w:r>
      <w:r>
        <w:rPr>
          <w:spacing w:val="-6"/>
          <w:sz w:val="24"/>
        </w:rPr>
        <w:t xml:space="preserve"> </w:t>
      </w:r>
      <w:r>
        <w:rPr>
          <w:sz w:val="24"/>
        </w:rPr>
        <w:t>2.315(D)(2).</w:t>
      </w:r>
    </w:p>
    <w:p w14:paraId="6571E4F9" w14:textId="77777777" w:rsidR="007A271A" w:rsidRDefault="007A271A">
      <w:pPr>
        <w:jc w:val="both"/>
        <w:rPr>
          <w:sz w:val="24"/>
        </w:rPr>
        <w:sectPr w:rsidR="007A271A">
          <w:pgSz w:w="12240" w:h="15840"/>
          <w:pgMar w:top="980" w:right="1320" w:bottom="280" w:left="1340" w:header="725" w:footer="0" w:gutter="0"/>
          <w:cols w:space="720"/>
        </w:sectPr>
      </w:pPr>
    </w:p>
    <w:p w14:paraId="5D6A1B84" w14:textId="77777777" w:rsidR="007A271A" w:rsidRDefault="007A271A">
      <w:pPr>
        <w:pStyle w:val="BodyText"/>
        <w:spacing w:before="7"/>
        <w:rPr>
          <w:sz w:val="16"/>
        </w:rPr>
      </w:pPr>
    </w:p>
    <w:p w14:paraId="4AAE88D8" w14:textId="77777777" w:rsidR="007A271A" w:rsidRDefault="00D748BE">
      <w:pPr>
        <w:pStyle w:val="Heading3"/>
        <w:numPr>
          <w:ilvl w:val="0"/>
          <w:numId w:val="41"/>
        </w:numPr>
        <w:tabs>
          <w:tab w:val="left" w:pos="1185"/>
          <w:tab w:val="left" w:pos="1186"/>
        </w:tabs>
        <w:spacing w:before="90"/>
        <w:ind w:left="1185"/>
      </w:pPr>
      <w:r>
        <w:t>Use as Evidence;</w:t>
      </w:r>
      <w:r>
        <w:rPr>
          <w:spacing w:val="-9"/>
        </w:rPr>
        <w:t xml:space="preserve"> </w:t>
      </w:r>
      <w:r>
        <w:t>Objections.</w:t>
      </w:r>
    </w:p>
    <w:p w14:paraId="24C4A3E8" w14:textId="77777777" w:rsidR="007A271A" w:rsidRDefault="007A271A">
      <w:pPr>
        <w:pStyle w:val="BodyText"/>
        <w:spacing w:before="6"/>
        <w:rPr>
          <w:b/>
          <w:sz w:val="23"/>
        </w:rPr>
      </w:pPr>
    </w:p>
    <w:p w14:paraId="26D0C22A" w14:textId="77777777" w:rsidR="007A271A" w:rsidRDefault="00D748BE">
      <w:pPr>
        <w:pStyle w:val="ListParagraph"/>
        <w:numPr>
          <w:ilvl w:val="1"/>
          <w:numId w:val="41"/>
        </w:numPr>
        <w:tabs>
          <w:tab w:val="left" w:pos="1719"/>
        </w:tabs>
        <w:spacing w:before="1"/>
        <w:ind w:left="1718" w:right="120"/>
        <w:jc w:val="both"/>
        <w:rPr>
          <w:sz w:val="24"/>
        </w:rPr>
      </w:pPr>
      <w:r>
        <w:rPr>
          <w:sz w:val="24"/>
        </w:rPr>
        <w:t>A video deposition may not be used in a court proceeding unless it has been filed with the</w:t>
      </w:r>
      <w:r>
        <w:rPr>
          <w:spacing w:val="-6"/>
          <w:sz w:val="24"/>
        </w:rPr>
        <w:t xml:space="preserve"> </w:t>
      </w:r>
      <w:r>
        <w:rPr>
          <w:sz w:val="24"/>
        </w:rPr>
        <w:t>court.</w:t>
      </w:r>
    </w:p>
    <w:p w14:paraId="31B598A7" w14:textId="77777777" w:rsidR="007A271A" w:rsidRDefault="007A271A">
      <w:pPr>
        <w:pStyle w:val="BodyText"/>
      </w:pPr>
    </w:p>
    <w:p w14:paraId="1EAE1EE1" w14:textId="77777777" w:rsidR="007A271A" w:rsidRDefault="00D748BE">
      <w:pPr>
        <w:pStyle w:val="ListParagraph"/>
        <w:numPr>
          <w:ilvl w:val="1"/>
          <w:numId w:val="41"/>
        </w:numPr>
        <w:tabs>
          <w:tab w:val="left" w:pos="1719"/>
        </w:tabs>
        <w:ind w:left="1718" w:right="118"/>
        <w:jc w:val="both"/>
        <w:rPr>
          <w:sz w:val="24"/>
        </w:rPr>
      </w:pPr>
      <w:r>
        <w:rPr>
          <w:sz w:val="24"/>
        </w:rPr>
        <w:t>Except as modified by this rule, the use of video depositions in court proceedings is governed by MCR</w:t>
      </w:r>
      <w:r>
        <w:rPr>
          <w:spacing w:val="-9"/>
          <w:sz w:val="24"/>
        </w:rPr>
        <w:t xml:space="preserve"> </w:t>
      </w:r>
      <w:r>
        <w:rPr>
          <w:sz w:val="24"/>
        </w:rPr>
        <w:t>2.308.</w:t>
      </w:r>
    </w:p>
    <w:p w14:paraId="18E359E9" w14:textId="77777777" w:rsidR="007A271A" w:rsidRDefault="007A271A">
      <w:pPr>
        <w:pStyle w:val="BodyText"/>
        <w:spacing w:before="11"/>
        <w:rPr>
          <w:sz w:val="23"/>
        </w:rPr>
      </w:pPr>
    </w:p>
    <w:p w14:paraId="64FCEDA6" w14:textId="77777777" w:rsidR="007A271A" w:rsidRDefault="00D748BE">
      <w:pPr>
        <w:pStyle w:val="ListParagraph"/>
        <w:numPr>
          <w:ilvl w:val="1"/>
          <w:numId w:val="41"/>
        </w:numPr>
        <w:tabs>
          <w:tab w:val="left" w:pos="1719"/>
        </w:tabs>
        <w:ind w:left="1718" w:right="115"/>
        <w:jc w:val="both"/>
        <w:rPr>
          <w:sz w:val="24"/>
        </w:rPr>
      </w:pPr>
      <w:r>
        <w:rPr>
          <w:sz w:val="24"/>
        </w:rPr>
        <w:t>A party who seeks to use a video deposition at trial must provide the court with either</w:t>
      </w:r>
    </w:p>
    <w:p w14:paraId="5635E760" w14:textId="77777777" w:rsidR="007A271A" w:rsidRDefault="007A271A">
      <w:pPr>
        <w:pStyle w:val="BodyText"/>
        <w:spacing w:before="11"/>
        <w:rPr>
          <w:sz w:val="23"/>
        </w:rPr>
      </w:pPr>
    </w:p>
    <w:p w14:paraId="6CFA2131" w14:textId="77777777" w:rsidR="007A271A" w:rsidRDefault="00D748BE">
      <w:pPr>
        <w:pStyle w:val="ListParagraph"/>
        <w:numPr>
          <w:ilvl w:val="2"/>
          <w:numId w:val="41"/>
        </w:numPr>
        <w:tabs>
          <w:tab w:val="left" w:pos="2251"/>
          <w:tab w:val="left" w:pos="2252"/>
        </w:tabs>
        <w:ind w:right="115"/>
        <w:rPr>
          <w:sz w:val="24"/>
        </w:rPr>
      </w:pPr>
      <w:r>
        <w:rPr>
          <w:sz w:val="24"/>
        </w:rPr>
        <w:t>a transcript of the deposition, which shall be used for ruling on any objections,</w:t>
      </w:r>
      <w:r>
        <w:rPr>
          <w:spacing w:val="-3"/>
          <w:sz w:val="24"/>
        </w:rPr>
        <w:t xml:space="preserve"> </w:t>
      </w:r>
      <w:r>
        <w:rPr>
          <w:sz w:val="24"/>
        </w:rPr>
        <w:t>or</w:t>
      </w:r>
    </w:p>
    <w:p w14:paraId="52D85467" w14:textId="77777777" w:rsidR="007A271A" w:rsidRDefault="007A271A">
      <w:pPr>
        <w:pStyle w:val="BodyText"/>
        <w:spacing w:before="11"/>
        <w:rPr>
          <w:sz w:val="23"/>
        </w:rPr>
      </w:pPr>
    </w:p>
    <w:p w14:paraId="502ADA25" w14:textId="77777777" w:rsidR="007A271A" w:rsidRDefault="00D748BE">
      <w:pPr>
        <w:pStyle w:val="ListParagraph"/>
        <w:numPr>
          <w:ilvl w:val="2"/>
          <w:numId w:val="41"/>
        </w:numPr>
        <w:tabs>
          <w:tab w:val="left" w:pos="2251"/>
          <w:tab w:val="left" w:pos="2252"/>
        </w:tabs>
        <w:ind w:right="115"/>
        <w:rPr>
          <w:sz w:val="24"/>
        </w:rPr>
      </w:pPr>
      <w:r>
        <w:rPr>
          <w:sz w:val="24"/>
        </w:rPr>
        <w:t>a stipulation by all parties that there are no objections to the deposition and that the recording (or an agreed portion of it) may be</w:t>
      </w:r>
      <w:r>
        <w:rPr>
          <w:spacing w:val="-14"/>
          <w:sz w:val="24"/>
        </w:rPr>
        <w:t xml:space="preserve"> </w:t>
      </w:r>
      <w:r>
        <w:rPr>
          <w:sz w:val="24"/>
        </w:rPr>
        <w:t>played.</w:t>
      </w:r>
    </w:p>
    <w:p w14:paraId="16FF9868" w14:textId="77777777" w:rsidR="007A271A" w:rsidRDefault="007A271A">
      <w:pPr>
        <w:pStyle w:val="BodyText"/>
        <w:spacing w:before="11"/>
        <w:rPr>
          <w:sz w:val="23"/>
        </w:rPr>
      </w:pPr>
    </w:p>
    <w:p w14:paraId="668694E3" w14:textId="77777777" w:rsidR="007A271A" w:rsidRDefault="00D748BE">
      <w:pPr>
        <w:pStyle w:val="ListParagraph"/>
        <w:numPr>
          <w:ilvl w:val="1"/>
          <w:numId w:val="41"/>
        </w:numPr>
        <w:tabs>
          <w:tab w:val="left" w:pos="1719"/>
        </w:tabs>
        <w:ind w:left="1718" w:right="117"/>
        <w:jc w:val="both"/>
        <w:rPr>
          <w:sz w:val="24"/>
        </w:rPr>
      </w:pPr>
      <w:r>
        <w:rPr>
          <w:sz w:val="24"/>
        </w:rPr>
        <w:t>When a video deposition is used in a court proceeding, the court must indicate on the record what portions of the recording have been played. The court reporter or recorder need not make a record of the statements in the</w:t>
      </w:r>
      <w:r>
        <w:rPr>
          <w:spacing w:val="-16"/>
          <w:sz w:val="24"/>
        </w:rPr>
        <w:t xml:space="preserve"> </w:t>
      </w:r>
      <w:r>
        <w:rPr>
          <w:sz w:val="24"/>
        </w:rPr>
        <w:t>recording.</w:t>
      </w:r>
    </w:p>
    <w:p w14:paraId="540AB0C4" w14:textId="77777777" w:rsidR="007A271A" w:rsidRDefault="007A271A">
      <w:pPr>
        <w:pStyle w:val="BodyText"/>
        <w:spacing w:before="11"/>
        <w:rPr>
          <w:sz w:val="23"/>
        </w:rPr>
      </w:pPr>
    </w:p>
    <w:p w14:paraId="392C230C" w14:textId="77777777" w:rsidR="007A271A" w:rsidRDefault="00D748BE">
      <w:pPr>
        <w:pStyle w:val="ListParagraph"/>
        <w:numPr>
          <w:ilvl w:val="0"/>
          <w:numId w:val="41"/>
        </w:numPr>
        <w:tabs>
          <w:tab w:val="left" w:pos="1186"/>
        </w:tabs>
        <w:ind w:left="1185" w:right="115"/>
        <w:jc w:val="both"/>
        <w:rPr>
          <w:sz w:val="24"/>
        </w:rPr>
      </w:pPr>
      <w:r>
        <w:rPr>
          <w:b/>
          <w:sz w:val="24"/>
        </w:rPr>
        <w:t xml:space="preserve">Custody of Video Deposition After Filing. </w:t>
      </w:r>
      <w:r>
        <w:rPr>
          <w:sz w:val="24"/>
        </w:rPr>
        <w:t>After filing, a video deposition shall remain in the custody of the court unless the court orders the recording stored elsewhere for technical reasons or because of special storage problems. The order directing the storage must direct the custodian to keep the recordings sealed until the further order of the court. Video depositions filed with the court shall have the same status as other depositions and documents filed with the court, and may be  reproduced, preserved, destroyed, or salvaged as directed by order of the</w:t>
      </w:r>
      <w:r>
        <w:rPr>
          <w:spacing w:val="-15"/>
          <w:sz w:val="24"/>
        </w:rPr>
        <w:t xml:space="preserve"> </w:t>
      </w:r>
      <w:r>
        <w:rPr>
          <w:sz w:val="24"/>
        </w:rPr>
        <w:t>court.</w:t>
      </w:r>
    </w:p>
    <w:p w14:paraId="6D496703" w14:textId="77777777" w:rsidR="007A271A" w:rsidRDefault="007A271A">
      <w:pPr>
        <w:pStyle w:val="BodyText"/>
        <w:spacing w:before="11"/>
        <w:rPr>
          <w:sz w:val="23"/>
        </w:rPr>
      </w:pPr>
    </w:p>
    <w:p w14:paraId="3401CE42" w14:textId="77777777" w:rsidR="007A271A" w:rsidRDefault="00D748BE">
      <w:pPr>
        <w:pStyle w:val="ListParagraph"/>
        <w:numPr>
          <w:ilvl w:val="0"/>
          <w:numId w:val="41"/>
        </w:numPr>
        <w:tabs>
          <w:tab w:val="left" w:pos="1186"/>
        </w:tabs>
        <w:ind w:left="1185" w:right="115"/>
        <w:jc w:val="both"/>
        <w:rPr>
          <w:sz w:val="24"/>
        </w:rPr>
      </w:pPr>
      <w:r>
        <w:rPr>
          <w:b/>
          <w:sz w:val="24"/>
        </w:rPr>
        <w:t xml:space="preserve">Appeal. </w:t>
      </w:r>
      <w:r>
        <w:rPr>
          <w:sz w:val="24"/>
        </w:rPr>
        <w:t xml:space="preserve">On appeal the recording remains part of the record and shall be transmitted with it. A party may request that the appellate court view portions of the video deposition. </w:t>
      </w:r>
      <w:r>
        <w:rPr>
          <w:spacing w:val="-3"/>
          <w:sz w:val="24"/>
        </w:rPr>
        <w:t xml:space="preserve">If </w:t>
      </w:r>
      <w:r>
        <w:rPr>
          <w:sz w:val="24"/>
        </w:rPr>
        <w:t>a transcript was not provided to the court under subrule (F)(3), the appellant must arrange and pay for the preparation of a transcript to be included in the record on</w:t>
      </w:r>
      <w:r>
        <w:rPr>
          <w:spacing w:val="-3"/>
          <w:sz w:val="24"/>
        </w:rPr>
        <w:t xml:space="preserve"> </w:t>
      </w:r>
      <w:r>
        <w:rPr>
          <w:sz w:val="24"/>
        </w:rPr>
        <w:t>appeal.</w:t>
      </w:r>
    </w:p>
    <w:p w14:paraId="445290AB" w14:textId="77777777" w:rsidR="007A271A" w:rsidRDefault="007A271A">
      <w:pPr>
        <w:pStyle w:val="BodyText"/>
        <w:spacing w:before="11"/>
        <w:rPr>
          <w:sz w:val="23"/>
        </w:rPr>
      </w:pPr>
    </w:p>
    <w:p w14:paraId="2E84D008" w14:textId="77777777" w:rsidR="007A271A" w:rsidRDefault="00D748BE">
      <w:pPr>
        <w:pStyle w:val="ListParagraph"/>
        <w:numPr>
          <w:ilvl w:val="0"/>
          <w:numId w:val="41"/>
        </w:numPr>
        <w:tabs>
          <w:tab w:val="left" w:pos="1186"/>
        </w:tabs>
        <w:ind w:left="1185" w:right="113"/>
        <w:jc w:val="both"/>
        <w:rPr>
          <w:sz w:val="24"/>
        </w:rPr>
      </w:pPr>
      <w:r>
        <w:rPr>
          <w:b/>
          <w:sz w:val="24"/>
        </w:rPr>
        <w:t xml:space="preserve">Costs. </w:t>
      </w:r>
      <w:r>
        <w:rPr>
          <w:sz w:val="24"/>
        </w:rPr>
        <w:t>The costs of taking a video deposition and the cost for its use in evidence may be taxed as costs as provided by MCR 2.625 in the same manner as depositions recorded in other</w:t>
      </w:r>
      <w:r>
        <w:rPr>
          <w:spacing w:val="-7"/>
          <w:sz w:val="24"/>
        </w:rPr>
        <w:t xml:space="preserve"> </w:t>
      </w:r>
      <w:r>
        <w:rPr>
          <w:sz w:val="24"/>
        </w:rPr>
        <w:t>ways.</w:t>
      </w:r>
    </w:p>
    <w:p w14:paraId="382D8990" w14:textId="77777777" w:rsidR="007A271A" w:rsidRDefault="007A271A">
      <w:pPr>
        <w:pStyle w:val="BodyText"/>
        <w:spacing w:before="4"/>
      </w:pPr>
    </w:p>
    <w:p w14:paraId="46033E2A" w14:textId="77777777" w:rsidR="007A271A" w:rsidRDefault="00D748BE">
      <w:pPr>
        <w:pStyle w:val="Heading3"/>
        <w:numPr>
          <w:ilvl w:val="0"/>
          <w:numId w:val="48"/>
        </w:numPr>
        <w:tabs>
          <w:tab w:val="left" w:pos="652"/>
          <w:tab w:val="left" w:pos="653"/>
        </w:tabs>
        <w:ind w:left="652" w:hanging="532"/>
      </w:pPr>
      <w:r>
        <w:t>Subchapter 2.500 Trials; Subpoenas;</w:t>
      </w:r>
      <w:r>
        <w:rPr>
          <w:spacing w:val="-14"/>
        </w:rPr>
        <w:t xml:space="preserve"> </w:t>
      </w:r>
      <w:r>
        <w:t>Juries</w:t>
      </w:r>
    </w:p>
    <w:p w14:paraId="0574BDD5" w14:textId="77777777" w:rsidR="007A271A" w:rsidRDefault="007A271A">
      <w:pPr>
        <w:pStyle w:val="BodyText"/>
        <w:spacing w:before="11"/>
        <w:rPr>
          <w:b/>
          <w:sz w:val="23"/>
        </w:rPr>
      </w:pPr>
    </w:p>
    <w:p w14:paraId="6AA34F6C" w14:textId="77777777" w:rsidR="007A271A" w:rsidRDefault="00D748BE">
      <w:pPr>
        <w:ind w:left="652"/>
        <w:rPr>
          <w:b/>
          <w:sz w:val="24"/>
        </w:rPr>
      </w:pPr>
      <w:r>
        <w:rPr>
          <w:b/>
          <w:sz w:val="24"/>
        </w:rPr>
        <w:t>Rule 2.518(A)-(B)   Receipt of Exhibits; Return or Disposal of Exhibits</w:t>
      </w:r>
    </w:p>
    <w:p w14:paraId="162AC12C" w14:textId="77777777" w:rsidR="007A271A" w:rsidRDefault="007A271A">
      <w:pPr>
        <w:pStyle w:val="BodyText"/>
        <w:spacing w:before="6"/>
        <w:rPr>
          <w:b/>
          <w:sz w:val="23"/>
        </w:rPr>
      </w:pPr>
    </w:p>
    <w:p w14:paraId="01416DC9" w14:textId="77777777" w:rsidR="007A271A" w:rsidRDefault="00D748BE">
      <w:pPr>
        <w:pStyle w:val="BodyText"/>
        <w:ind w:left="652" w:right="119"/>
      </w:pPr>
      <w:r>
        <w:t xml:space="preserve">Exhibits introduced into evidence at or during court proceedings shall be received and maintained as provided by Michigan Supreme Court </w:t>
      </w:r>
      <w:hyperlink r:id="rId104">
        <w:r>
          <w:rPr>
            <w:color w:val="0000FF"/>
            <w:u w:val="single" w:color="0000FF"/>
          </w:rPr>
          <w:t>Trial Court Case File Management</w:t>
        </w:r>
      </w:hyperlink>
      <w:r>
        <w:rPr>
          <w:color w:val="0000FF"/>
          <w:u w:val="single" w:color="0000FF"/>
        </w:rPr>
        <w:t xml:space="preserve"> </w:t>
      </w:r>
      <w:hyperlink r:id="rId105">
        <w:r>
          <w:rPr>
            <w:color w:val="0000FF"/>
            <w:u w:val="single" w:color="0000FF"/>
          </w:rPr>
          <w:t>Standards</w:t>
        </w:r>
        <w:r>
          <w:t>.</w:t>
        </w:r>
      </w:hyperlink>
      <w:r>
        <w:t xml:space="preserve"> As defined in MCR 1.109, exhibits received and accepted into evidence under this rule are not court records.</w:t>
      </w:r>
    </w:p>
    <w:p w14:paraId="461D5F5B" w14:textId="77777777" w:rsidR="007A271A" w:rsidRDefault="007A271A">
      <w:pPr>
        <w:pStyle w:val="BodyText"/>
        <w:spacing w:before="4"/>
      </w:pPr>
    </w:p>
    <w:p w14:paraId="6FE00DC2" w14:textId="77777777" w:rsidR="007A271A" w:rsidRDefault="00D748BE">
      <w:pPr>
        <w:pStyle w:val="BodyText"/>
        <w:spacing w:line="274" w:lineRule="exact"/>
        <w:ind w:left="1176" w:right="119" w:hanging="480"/>
        <w:jc w:val="both"/>
      </w:pPr>
      <w:r>
        <w:t>At the conclusion of a trial or hearing, the court shall direct the parties to retrieve the exhibits</w:t>
      </w:r>
    </w:p>
    <w:p w14:paraId="017CBFC5" w14:textId="77777777" w:rsidR="007A271A" w:rsidRDefault="007A271A">
      <w:pPr>
        <w:spacing w:line="274" w:lineRule="exact"/>
        <w:jc w:val="both"/>
        <w:sectPr w:rsidR="007A271A">
          <w:pgSz w:w="12240" w:h="15840"/>
          <w:pgMar w:top="980" w:right="1320" w:bottom="280" w:left="1320" w:header="725" w:footer="0" w:gutter="0"/>
          <w:cols w:space="720"/>
        </w:sectPr>
      </w:pPr>
    </w:p>
    <w:p w14:paraId="29D59873" w14:textId="77777777" w:rsidR="007A271A" w:rsidRDefault="007A271A">
      <w:pPr>
        <w:pStyle w:val="BodyText"/>
        <w:spacing w:before="2"/>
        <w:rPr>
          <w:sz w:val="16"/>
        </w:rPr>
      </w:pPr>
    </w:p>
    <w:p w14:paraId="024629E1" w14:textId="77777777" w:rsidR="007A271A" w:rsidRDefault="00D748BE">
      <w:pPr>
        <w:pStyle w:val="BodyText"/>
        <w:spacing w:before="90"/>
        <w:ind w:left="676" w:right="120"/>
        <w:jc w:val="both"/>
      </w:pPr>
      <w:r>
        <w:t>submitted by them except that any weapons and drugs shall be returned to the confiscating agency for proper disposition. If the exhibits are not retrieved by the parties as directed,</w:t>
      </w:r>
    </w:p>
    <w:p w14:paraId="58C16142" w14:textId="77777777" w:rsidR="007A271A" w:rsidRDefault="00D748BE">
      <w:pPr>
        <w:pStyle w:val="BodyText"/>
        <w:ind w:left="1156"/>
      </w:pPr>
      <w:r>
        <w:t>within</w:t>
      </w:r>
    </w:p>
    <w:p w14:paraId="0DBD123D" w14:textId="77777777" w:rsidR="007A271A" w:rsidRDefault="00D748BE">
      <w:pPr>
        <w:pStyle w:val="BodyText"/>
        <w:ind w:left="1155" w:right="119" w:hanging="480"/>
      </w:pPr>
      <w:r>
        <w:t>56 days after conclusion of the trial or hearing, the court may properly dispose of the exhibits</w:t>
      </w:r>
    </w:p>
    <w:p w14:paraId="29715427" w14:textId="77777777" w:rsidR="007A271A" w:rsidRDefault="00D748BE">
      <w:pPr>
        <w:pStyle w:val="BodyText"/>
        <w:ind w:left="675"/>
      </w:pPr>
      <w:r>
        <w:t>without notice to the parties.</w:t>
      </w:r>
    </w:p>
    <w:p w14:paraId="7BB61329" w14:textId="77777777" w:rsidR="007A271A" w:rsidRDefault="007A271A">
      <w:pPr>
        <w:pStyle w:val="BodyText"/>
        <w:spacing w:before="4"/>
      </w:pPr>
    </w:p>
    <w:p w14:paraId="130A188A" w14:textId="77777777" w:rsidR="007A271A" w:rsidRDefault="00D748BE">
      <w:pPr>
        <w:pStyle w:val="Heading3"/>
        <w:numPr>
          <w:ilvl w:val="0"/>
          <w:numId w:val="48"/>
        </w:numPr>
        <w:tabs>
          <w:tab w:val="left" w:pos="639"/>
          <w:tab w:val="left" w:pos="640"/>
        </w:tabs>
        <w:spacing w:before="1" w:line="480" w:lineRule="auto"/>
        <w:ind w:right="3819" w:hanging="480"/>
      </w:pPr>
      <w:r>
        <w:t>Subchapter 3.200 Domestic Relations Actions Rule 3.210(A)(4)  Hearings and Trials; In</w:t>
      </w:r>
      <w:r>
        <w:rPr>
          <w:spacing w:val="-15"/>
        </w:rPr>
        <w:t xml:space="preserve"> </w:t>
      </w:r>
      <w:r>
        <w:t>General</w:t>
      </w:r>
    </w:p>
    <w:p w14:paraId="055C175D" w14:textId="77777777" w:rsidR="007A271A" w:rsidRDefault="00D748BE">
      <w:pPr>
        <w:pStyle w:val="BodyText"/>
        <w:spacing w:before="5"/>
        <w:ind w:left="639" w:right="119"/>
        <w:jc w:val="both"/>
      </w:pPr>
      <w:r>
        <w:t>Testimony must be taken in person, except that the court may allow testimony to be taken by telephone in extraordinary circumstances, or under MCR 2.407.</w:t>
      </w:r>
    </w:p>
    <w:p w14:paraId="38F90B39" w14:textId="77777777" w:rsidR="007A271A" w:rsidRDefault="007A271A">
      <w:pPr>
        <w:pStyle w:val="BodyText"/>
        <w:rPr>
          <w:sz w:val="26"/>
        </w:rPr>
      </w:pPr>
    </w:p>
    <w:p w14:paraId="45306BA3" w14:textId="77777777" w:rsidR="007A271A" w:rsidRDefault="007A271A">
      <w:pPr>
        <w:pStyle w:val="BodyText"/>
        <w:spacing w:before="2"/>
        <w:rPr>
          <w:sz w:val="22"/>
        </w:rPr>
      </w:pPr>
    </w:p>
    <w:p w14:paraId="6D9E3590" w14:textId="77777777" w:rsidR="007A271A" w:rsidRDefault="00D748BE">
      <w:pPr>
        <w:pStyle w:val="Heading2"/>
        <w:spacing w:before="1"/>
      </w:pPr>
      <w:bookmarkStart w:id="138" w:name="Chapter_2:_Rules_for_Proceedings_in_Dist"/>
      <w:bookmarkEnd w:id="138"/>
      <w:r>
        <w:t>Chapter 2:  Rules for Proceedings in District Court</w:t>
      </w:r>
    </w:p>
    <w:p w14:paraId="6979BDFC" w14:textId="77777777" w:rsidR="007A271A" w:rsidRDefault="007A271A">
      <w:pPr>
        <w:pStyle w:val="BodyText"/>
        <w:spacing w:before="1"/>
        <w:rPr>
          <w:b/>
        </w:rPr>
      </w:pPr>
    </w:p>
    <w:p w14:paraId="7E7A634E" w14:textId="77777777" w:rsidR="007A271A" w:rsidRDefault="00D748BE">
      <w:pPr>
        <w:pStyle w:val="Heading3"/>
        <w:tabs>
          <w:tab w:val="left" w:pos="632"/>
        </w:tabs>
        <w:ind w:left="100"/>
      </w:pPr>
      <w:r>
        <w:t>A.</w:t>
      </w:r>
      <w:r>
        <w:tab/>
        <w:t>Subchapter 4.200  Landlord-Tenant Proceedings; Land Contract</w:t>
      </w:r>
      <w:r>
        <w:rPr>
          <w:spacing w:val="-28"/>
        </w:rPr>
        <w:t xml:space="preserve"> </w:t>
      </w:r>
      <w:r>
        <w:t>Forfeiture</w:t>
      </w:r>
    </w:p>
    <w:p w14:paraId="3840A3B8" w14:textId="77777777" w:rsidR="007A271A" w:rsidRDefault="007A271A">
      <w:pPr>
        <w:pStyle w:val="BodyText"/>
        <w:spacing w:before="11"/>
        <w:rPr>
          <w:b/>
          <w:sz w:val="23"/>
        </w:rPr>
      </w:pPr>
    </w:p>
    <w:p w14:paraId="22D59167" w14:textId="77777777" w:rsidR="007A271A" w:rsidRDefault="00D748BE">
      <w:pPr>
        <w:tabs>
          <w:tab w:val="left" w:pos="2271"/>
        </w:tabs>
        <w:ind w:left="632"/>
        <w:rPr>
          <w:b/>
          <w:sz w:val="24"/>
        </w:rPr>
      </w:pPr>
      <w:r>
        <w:rPr>
          <w:b/>
          <w:sz w:val="24"/>
        </w:rPr>
        <w:t>Rule</w:t>
      </w:r>
      <w:r>
        <w:rPr>
          <w:b/>
          <w:spacing w:val="-2"/>
          <w:sz w:val="24"/>
        </w:rPr>
        <w:t xml:space="preserve"> </w:t>
      </w:r>
      <w:r>
        <w:rPr>
          <w:b/>
          <w:sz w:val="24"/>
        </w:rPr>
        <w:t>4.201(E)</w:t>
      </w:r>
      <w:r>
        <w:rPr>
          <w:b/>
          <w:sz w:val="24"/>
        </w:rPr>
        <w:tab/>
        <w:t>Summary Proceedings to Recover Possession of Premises;</w:t>
      </w:r>
      <w:r>
        <w:rPr>
          <w:b/>
          <w:spacing w:val="-20"/>
          <w:sz w:val="24"/>
        </w:rPr>
        <w:t xml:space="preserve"> </w:t>
      </w:r>
      <w:r>
        <w:rPr>
          <w:b/>
          <w:sz w:val="24"/>
        </w:rPr>
        <w:t>Recording</w:t>
      </w:r>
    </w:p>
    <w:p w14:paraId="7637E1CC" w14:textId="77777777" w:rsidR="007A271A" w:rsidRDefault="007A271A">
      <w:pPr>
        <w:pStyle w:val="BodyText"/>
        <w:spacing w:before="6"/>
        <w:rPr>
          <w:b/>
          <w:sz w:val="23"/>
        </w:rPr>
      </w:pPr>
    </w:p>
    <w:p w14:paraId="58DE56F4" w14:textId="77777777" w:rsidR="007A271A" w:rsidRDefault="00D748BE">
      <w:pPr>
        <w:pStyle w:val="BodyText"/>
        <w:ind w:left="632" w:right="116"/>
        <w:jc w:val="both"/>
      </w:pPr>
      <w:r>
        <w:t>All landlord-tenant summary proceedings conducted in open court must be recorded by stenographic or mechanical means, and only a reporter or recorder certified under MCR</w:t>
      </w:r>
    </w:p>
    <w:p w14:paraId="64BAB49E" w14:textId="77777777" w:rsidR="007A271A" w:rsidRDefault="00D748BE">
      <w:pPr>
        <w:pStyle w:val="BodyText"/>
        <w:ind w:left="1165"/>
      </w:pPr>
      <w:r>
        <w:t>8.108</w:t>
      </w:r>
    </w:p>
    <w:p w14:paraId="69AFF367" w14:textId="77777777" w:rsidR="007A271A" w:rsidRDefault="00D748BE">
      <w:pPr>
        <w:pStyle w:val="BodyText"/>
        <w:ind w:left="632"/>
      </w:pPr>
      <w:r>
        <w:t>(G) may file a transcript of the record in a Michigan court.</w:t>
      </w:r>
    </w:p>
    <w:p w14:paraId="1E19A6BD" w14:textId="77777777" w:rsidR="007A271A" w:rsidRDefault="007A271A">
      <w:pPr>
        <w:pStyle w:val="BodyText"/>
        <w:rPr>
          <w:sz w:val="26"/>
        </w:rPr>
      </w:pPr>
    </w:p>
    <w:p w14:paraId="591E5ED9" w14:textId="77777777" w:rsidR="007A271A" w:rsidRDefault="007A271A">
      <w:pPr>
        <w:pStyle w:val="BodyText"/>
        <w:spacing w:before="3"/>
        <w:rPr>
          <w:sz w:val="22"/>
        </w:rPr>
      </w:pPr>
    </w:p>
    <w:p w14:paraId="7D29A1E4" w14:textId="77777777" w:rsidR="007A271A" w:rsidRDefault="00D748BE">
      <w:pPr>
        <w:pStyle w:val="Heading2"/>
        <w:tabs>
          <w:tab w:val="left" w:pos="1643"/>
        </w:tabs>
        <w:ind w:right="115"/>
      </w:pPr>
      <w:bookmarkStart w:id="139" w:name="Chapter_3:_Rules_for_Proceedings_in_Prob"/>
      <w:bookmarkEnd w:id="139"/>
      <w:r>
        <w:t>Chapter</w:t>
      </w:r>
      <w:r>
        <w:rPr>
          <w:spacing w:val="33"/>
        </w:rPr>
        <w:t xml:space="preserve"> </w:t>
      </w:r>
      <w:r>
        <w:t>3:</w:t>
      </w:r>
      <w:r>
        <w:tab/>
        <w:t xml:space="preserve">Rules for Proceedings in Probate Court and Family   </w:t>
      </w:r>
      <w:r>
        <w:rPr>
          <w:spacing w:val="51"/>
        </w:rPr>
        <w:t xml:space="preserve"> </w:t>
      </w:r>
      <w:r>
        <w:t>Division</w:t>
      </w:r>
      <w:r>
        <w:rPr>
          <w:spacing w:val="32"/>
        </w:rPr>
        <w:t xml:space="preserve"> </w:t>
      </w:r>
      <w:r>
        <w:t>of</w:t>
      </w:r>
      <w:r>
        <w:rPr>
          <w:spacing w:val="1"/>
        </w:rPr>
        <w:t xml:space="preserve"> </w:t>
      </w:r>
      <w:r>
        <w:t>Circuit</w:t>
      </w:r>
      <w:r>
        <w:rPr>
          <w:spacing w:val="-3"/>
        </w:rPr>
        <w:t xml:space="preserve"> </w:t>
      </w:r>
      <w:r>
        <w:t>Court</w:t>
      </w:r>
    </w:p>
    <w:p w14:paraId="413499B8" w14:textId="77777777" w:rsidR="007A271A" w:rsidRDefault="007A271A">
      <w:pPr>
        <w:pStyle w:val="BodyText"/>
        <w:rPr>
          <w:b/>
        </w:rPr>
      </w:pPr>
    </w:p>
    <w:p w14:paraId="19FA0548" w14:textId="77777777" w:rsidR="007A271A" w:rsidRDefault="00D748BE">
      <w:pPr>
        <w:pStyle w:val="Heading3"/>
        <w:numPr>
          <w:ilvl w:val="0"/>
          <w:numId w:val="40"/>
        </w:numPr>
        <w:tabs>
          <w:tab w:val="left" w:pos="632"/>
          <w:tab w:val="left" w:pos="633"/>
        </w:tabs>
        <w:spacing w:before="1" w:line="480" w:lineRule="auto"/>
        <w:ind w:right="2878" w:hanging="532"/>
      </w:pPr>
      <w:r>
        <w:t>Subchapter 5.100 General Rules of Pleading and Practice Rule 5.162(A)  Form and Signing of Judgments and</w:t>
      </w:r>
      <w:r>
        <w:rPr>
          <w:spacing w:val="-20"/>
        </w:rPr>
        <w:t xml:space="preserve"> </w:t>
      </w:r>
      <w:r>
        <w:t>Orders</w:t>
      </w:r>
    </w:p>
    <w:p w14:paraId="27A9620A" w14:textId="77777777" w:rsidR="007A271A" w:rsidRDefault="00D748BE">
      <w:pPr>
        <w:pStyle w:val="BodyText"/>
        <w:spacing w:before="5"/>
        <w:ind w:left="640" w:right="117"/>
        <w:jc w:val="both"/>
      </w:pPr>
      <w:r>
        <w:t>A proposed judgment or order must include the name, address, and telephone number of  the attorney or party who prepared it. All judgments and orders of the court must be typewritten or legibly printed in ink and signed by the judge to whom the proceeding is assigned.</w:t>
      </w:r>
    </w:p>
    <w:p w14:paraId="2822ED08" w14:textId="77777777" w:rsidR="007A271A" w:rsidRDefault="007A271A">
      <w:pPr>
        <w:pStyle w:val="BodyText"/>
        <w:spacing w:before="4"/>
      </w:pPr>
    </w:p>
    <w:p w14:paraId="5EEC05C0" w14:textId="77777777" w:rsidR="007A271A" w:rsidRDefault="00D748BE">
      <w:pPr>
        <w:pStyle w:val="Heading3"/>
        <w:numPr>
          <w:ilvl w:val="0"/>
          <w:numId w:val="40"/>
        </w:numPr>
        <w:tabs>
          <w:tab w:val="left" w:pos="632"/>
          <w:tab w:val="left" w:pos="633"/>
        </w:tabs>
        <w:ind w:hanging="532"/>
      </w:pPr>
      <w:r>
        <w:t>Subchapter 5.800</w:t>
      </w:r>
      <w:r>
        <w:rPr>
          <w:spacing w:val="50"/>
        </w:rPr>
        <w:t xml:space="preserve"> </w:t>
      </w:r>
      <w:r>
        <w:t>Appeals</w:t>
      </w:r>
    </w:p>
    <w:p w14:paraId="1FA57948" w14:textId="77777777" w:rsidR="007A271A" w:rsidRDefault="007A271A">
      <w:pPr>
        <w:pStyle w:val="BodyText"/>
        <w:spacing w:before="11"/>
        <w:rPr>
          <w:b/>
          <w:sz w:val="23"/>
        </w:rPr>
      </w:pPr>
    </w:p>
    <w:p w14:paraId="2A2A9387" w14:textId="77777777" w:rsidR="007A271A" w:rsidRDefault="00D748BE">
      <w:pPr>
        <w:tabs>
          <w:tab w:val="left" w:pos="2684"/>
        </w:tabs>
        <w:ind w:left="632"/>
        <w:rPr>
          <w:b/>
          <w:sz w:val="24"/>
        </w:rPr>
      </w:pPr>
      <w:r>
        <w:rPr>
          <w:b/>
          <w:sz w:val="24"/>
        </w:rPr>
        <w:t>Rule</w:t>
      </w:r>
      <w:r>
        <w:rPr>
          <w:b/>
          <w:spacing w:val="-3"/>
          <w:sz w:val="24"/>
        </w:rPr>
        <w:t xml:space="preserve"> </w:t>
      </w:r>
      <w:r>
        <w:rPr>
          <w:b/>
          <w:sz w:val="24"/>
        </w:rPr>
        <w:t>5.802(A)-(B)</w:t>
      </w:r>
      <w:r>
        <w:rPr>
          <w:b/>
          <w:sz w:val="24"/>
        </w:rPr>
        <w:tab/>
        <w:t>Appellate Procedure; Stays Pending</w:t>
      </w:r>
      <w:r>
        <w:rPr>
          <w:b/>
          <w:spacing w:val="-16"/>
          <w:sz w:val="24"/>
        </w:rPr>
        <w:t xml:space="preserve"> </w:t>
      </w:r>
      <w:r>
        <w:rPr>
          <w:b/>
          <w:sz w:val="24"/>
        </w:rPr>
        <w:t>Appeal</w:t>
      </w:r>
    </w:p>
    <w:p w14:paraId="3E6A69C0" w14:textId="77777777" w:rsidR="007A271A" w:rsidRDefault="007A271A">
      <w:pPr>
        <w:pStyle w:val="BodyText"/>
        <w:spacing w:before="6"/>
        <w:rPr>
          <w:b/>
          <w:sz w:val="23"/>
        </w:rPr>
      </w:pPr>
    </w:p>
    <w:p w14:paraId="1367BE13" w14:textId="77777777" w:rsidR="007A271A" w:rsidRDefault="00D748BE">
      <w:pPr>
        <w:pStyle w:val="ListParagraph"/>
        <w:numPr>
          <w:ilvl w:val="1"/>
          <w:numId w:val="40"/>
        </w:numPr>
        <w:tabs>
          <w:tab w:val="left" w:pos="1165"/>
          <w:tab w:val="left" w:pos="1166"/>
        </w:tabs>
        <w:ind w:right="118"/>
        <w:rPr>
          <w:sz w:val="24"/>
        </w:rPr>
      </w:pPr>
      <w:r>
        <w:rPr>
          <w:b/>
          <w:sz w:val="24"/>
        </w:rPr>
        <w:t xml:space="preserve">Procedure. </w:t>
      </w:r>
      <w:r>
        <w:rPr>
          <w:sz w:val="24"/>
        </w:rPr>
        <w:t>Except as modified by this subchapter, chapter 7 of these rules governs appeals from the probate</w:t>
      </w:r>
      <w:r>
        <w:rPr>
          <w:spacing w:val="-7"/>
          <w:sz w:val="24"/>
        </w:rPr>
        <w:t xml:space="preserve"> </w:t>
      </w:r>
      <w:r>
        <w:rPr>
          <w:sz w:val="24"/>
        </w:rPr>
        <w:t>court.</w:t>
      </w:r>
    </w:p>
    <w:p w14:paraId="0DF391C8" w14:textId="77777777" w:rsidR="007A271A" w:rsidRDefault="007A271A">
      <w:pPr>
        <w:rPr>
          <w:sz w:val="24"/>
        </w:rPr>
        <w:sectPr w:rsidR="007A271A">
          <w:pgSz w:w="12240" w:h="15840"/>
          <w:pgMar w:top="980" w:right="1320" w:bottom="280" w:left="1340" w:header="725" w:footer="0" w:gutter="0"/>
          <w:cols w:space="720"/>
        </w:sectPr>
      </w:pPr>
    </w:p>
    <w:p w14:paraId="542C65F2" w14:textId="77777777" w:rsidR="007A271A" w:rsidRDefault="007A271A">
      <w:pPr>
        <w:pStyle w:val="BodyText"/>
        <w:spacing w:before="7"/>
        <w:rPr>
          <w:sz w:val="16"/>
        </w:rPr>
      </w:pPr>
    </w:p>
    <w:p w14:paraId="464FC8E9" w14:textId="77777777" w:rsidR="007A271A" w:rsidRDefault="00D748BE">
      <w:pPr>
        <w:pStyle w:val="Heading3"/>
        <w:numPr>
          <w:ilvl w:val="1"/>
          <w:numId w:val="40"/>
        </w:numPr>
        <w:tabs>
          <w:tab w:val="left" w:pos="1165"/>
          <w:tab w:val="left" w:pos="1166"/>
        </w:tabs>
        <w:spacing w:before="90"/>
      </w:pPr>
      <w:r>
        <w:t>Record.</w:t>
      </w:r>
    </w:p>
    <w:p w14:paraId="7DDB5DDE" w14:textId="77777777" w:rsidR="007A271A" w:rsidRDefault="007A271A">
      <w:pPr>
        <w:pStyle w:val="BodyText"/>
        <w:spacing w:before="6"/>
        <w:rPr>
          <w:b/>
          <w:sz w:val="23"/>
        </w:rPr>
      </w:pPr>
    </w:p>
    <w:p w14:paraId="63AD1BEF" w14:textId="77777777" w:rsidR="007A271A" w:rsidRDefault="00D748BE">
      <w:pPr>
        <w:pStyle w:val="ListParagraph"/>
        <w:numPr>
          <w:ilvl w:val="2"/>
          <w:numId w:val="40"/>
        </w:numPr>
        <w:tabs>
          <w:tab w:val="left" w:pos="1699"/>
        </w:tabs>
        <w:spacing w:before="1"/>
        <w:ind w:right="110"/>
        <w:jc w:val="both"/>
        <w:rPr>
          <w:sz w:val="24"/>
        </w:rPr>
      </w:pPr>
      <w:r>
        <w:rPr>
          <w:sz w:val="24"/>
        </w:rPr>
        <w:t>An appeal from the probate court is on the papers filed and a written transcript  of the proceedings in the probate court or on a record settled and agreed to by  the parties and approved by the court.  The appeal is not de</w:t>
      </w:r>
      <w:r>
        <w:rPr>
          <w:spacing w:val="-11"/>
          <w:sz w:val="24"/>
        </w:rPr>
        <w:t xml:space="preserve"> </w:t>
      </w:r>
      <w:r>
        <w:rPr>
          <w:sz w:val="24"/>
        </w:rPr>
        <w:t>novo.</w:t>
      </w:r>
    </w:p>
    <w:p w14:paraId="03159DA2" w14:textId="77777777" w:rsidR="007A271A" w:rsidRDefault="007A271A">
      <w:pPr>
        <w:pStyle w:val="BodyText"/>
      </w:pPr>
    </w:p>
    <w:p w14:paraId="6F4D025A" w14:textId="77777777" w:rsidR="007A271A" w:rsidRDefault="00D748BE">
      <w:pPr>
        <w:pStyle w:val="ListParagraph"/>
        <w:numPr>
          <w:ilvl w:val="2"/>
          <w:numId w:val="40"/>
        </w:numPr>
        <w:tabs>
          <w:tab w:val="left" w:pos="1699"/>
        </w:tabs>
        <w:ind w:right="115"/>
        <w:jc w:val="both"/>
        <w:rPr>
          <w:sz w:val="24"/>
        </w:rPr>
      </w:pPr>
      <w:r>
        <w:rPr>
          <w:sz w:val="24"/>
        </w:rPr>
        <w:t>The probate register may transmit certified copies of the necessary documents and papers in the file if the original papers are needed for further proceedings in the probate court. The parties shall not be required to pay for the copies as costs or</w:t>
      </w:r>
      <w:r>
        <w:rPr>
          <w:spacing w:val="-6"/>
          <w:sz w:val="24"/>
        </w:rPr>
        <w:t xml:space="preserve"> </w:t>
      </w:r>
      <w:r>
        <w:rPr>
          <w:sz w:val="24"/>
        </w:rPr>
        <w:t>otherwise.</w:t>
      </w:r>
    </w:p>
    <w:p w14:paraId="786020DE" w14:textId="77777777" w:rsidR="007A271A" w:rsidRDefault="007A271A">
      <w:pPr>
        <w:pStyle w:val="BodyText"/>
        <w:spacing w:before="4"/>
      </w:pPr>
    </w:p>
    <w:p w14:paraId="1AD9E441" w14:textId="77777777" w:rsidR="007A271A" w:rsidRDefault="00D748BE">
      <w:pPr>
        <w:pStyle w:val="Heading3"/>
        <w:numPr>
          <w:ilvl w:val="0"/>
          <w:numId w:val="40"/>
        </w:numPr>
        <w:tabs>
          <w:tab w:val="left" w:pos="632"/>
          <w:tab w:val="left" w:pos="633"/>
        </w:tabs>
        <w:ind w:hanging="532"/>
      </w:pPr>
      <w:r>
        <w:t>Subchapter 3.600  Miscellaneous</w:t>
      </w:r>
      <w:r>
        <w:rPr>
          <w:spacing w:val="-14"/>
        </w:rPr>
        <w:t xml:space="preserve"> </w:t>
      </w:r>
      <w:r>
        <w:t>Proceeding</w:t>
      </w:r>
    </w:p>
    <w:p w14:paraId="341651FA" w14:textId="77777777" w:rsidR="007A271A" w:rsidRDefault="007A271A">
      <w:pPr>
        <w:pStyle w:val="BodyText"/>
        <w:spacing w:before="10"/>
        <w:rPr>
          <w:b/>
          <w:sz w:val="23"/>
        </w:rPr>
      </w:pPr>
    </w:p>
    <w:p w14:paraId="5753BEC8" w14:textId="77777777" w:rsidR="007A271A" w:rsidRDefault="00D748BE">
      <w:pPr>
        <w:spacing w:before="1"/>
        <w:ind w:left="632"/>
        <w:rPr>
          <w:b/>
          <w:sz w:val="24"/>
        </w:rPr>
      </w:pPr>
      <w:r>
        <w:rPr>
          <w:b/>
          <w:sz w:val="24"/>
        </w:rPr>
        <w:t>Rule 3.615  Parental Rights Restoration Act Proceedings</w:t>
      </w:r>
    </w:p>
    <w:p w14:paraId="42CAEC20" w14:textId="77777777" w:rsidR="007A271A" w:rsidRDefault="007A271A">
      <w:pPr>
        <w:pStyle w:val="BodyText"/>
        <w:spacing w:before="6"/>
        <w:rPr>
          <w:b/>
          <w:sz w:val="23"/>
        </w:rPr>
      </w:pPr>
    </w:p>
    <w:p w14:paraId="7DD16FEC" w14:textId="77777777" w:rsidR="007A271A" w:rsidRDefault="00D748BE">
      <w:pPr>
        <w:pStyle w:val="ListParagraph"/>
        <w:numPr>
          <w:ilvl w:val="1"/>
          <w:numId w:val="40"/>
        </w:numPr>
        <w:tabs>
          <w:tab w:val="left" w:pos="1166"/>
        </w:tabs>
        <w:spacing w:before="1"/>
        <w:ind w:right="118"/>
        <w:jc w:val="both"/>
        <w:rPr>
          <w:sz w:val="24"/>
        </w:rPr>
      </w:pPr>
      <w:r>
        <w:rPr>
          <w:b/>
          <w:sz w:val="24"/>
        </w:rPr>
        <w:t xml:space="preserve">Applicable Rules. </w:t>
      </w:r>
      <w:r>
        <w:rPr>
          <w:sz w:val="24"/>
        </w:rPr>
        <w:t>A proceeding by a minor to obtain a waiver of parental consent  for an abortion shall be governed by the rules applicable to civil proceedings except  as modified by this</w:t>
      </w:r>
      <w:r>
        <w:rPr>
          <w:spacing w:val="-9"/>
          <w:sz w:val="24"/>
        </w:rPr>
        <w:t xml:space="preserve"> </w:t>
      </w:r>
      <w:r>
        <w:rPr>
          <w:sz w:val="24"/>
        </w:rPr>
        <w:t>rule.</w:t>
      </w:r>
    </w:p>
    <w:p w14:paraId="66BFAAF1" w14:textId="77777777" w:rsidR="007A271A" w:rsidRDefault="007A271A">
      <w:pPr>
        <w:pStyle w:val="BodyText"/>
        <w:spacing w:before="4"/>
      </w:pPr>
    </w:p>
    <w:p w14:paraId="620DC347" w14:textId="77777777" w:rsidR="007A271A" w:rsidRDefault="00D748BE">
      <w:pPr>
        <w:pStyle w:val="Heading3"/>
        <w:numPr>
          <w:ilvl w:val="1"/>
          <w:numId w:val="40"/>
        </w:numPr>
        <w:tabs>
          <w:tab w:val="left" w:pos="1165"/>
          <w:tab w:val="left" w:pos="1166"/>
        </w:tabs>
        <w:spacing w:before="1"/>
      </w:pPr>
      <w:r>
        <w:t>Confidentiality, Use of Initials, Private File,</w:t>
      </w:r>
      <w:r>
        <w:rPr>
          <w:spacing w:val="-19"/>
        </w:rPr>
        <w:t xml:space="preserve"> </w:t>
      </w:r>
      <w:r>
        <w:t>Reopening.</w:t>
      </w:r>
    </w:p>
    <w:p w14:paraId="450971EE" w14:textId="77777777" w:rsidR="007A271A" w:rsidRDefault="007A271A">
      <w:pPr>
        <w:pStyle w:val="BodyText"/>
        <w:spacing w:before="6"/>
        <w:rPr>
          <w:b/>
          <w:sz w:val="23"/>
        </w:rPr>
      </w:pPr>
    </w:p>
    <w:p w14:paraId="166489F6" w14:textId="77777777" w:rsidR="007A271A" w:rsidRDefault="00D748BE">
      <w:pPr>
        <w:pStyle w:val="ListParagraph"/>
        <w:numPr>
          <w:ilvl w:val="2"/>
          <w:numId w:val="40"/>
        </w:numPr>
        <w:tabs>
          <w:tab w:val="left" w:pos="1699"/>
        </w:tabs>
        <w:spacing w:before="1"/>
        <w:ind w:right="114"/>
        <w:jc w:val="both"/>
        <w:rPr>
          <w:sz w:val="24"/>
        </w:rPr>
      </w:pPr>
      <w:r>
        <w:rPr>
          <w:sz w:val="24"/>
        </w:rPr>
        <w:t>The court shall assure the confidentiality of the file, the assistance given the minor by court personnel, and the</w:t>
      </w:r>
      <w:r>
        <w:rPr>
          <w:spacing w:val="-11"/>
          <w:sz w:val="24"/>
        </w:rPr>
        <w:t xml:space="preserve"> </w:t>
      </w:r>
      <w:r>
        <w:rPr>
          <w:sz w:val="24"/>
        </w:rPr>
        <w:t>proceedings.</w:t>
      </w:r>
    </w:p>
    <w:p w14:paraId="2A0D5552" w14:textId="77777777" w:rsidR="007A271A" w:rsidRDefault="007A271A">
      <w:pPr>
        <w:pStyle w:val="BodyText"/>
      </w:pPr>
    </w:p>
    <w:p w14:paraId="5C8EF20B" w14:textId="77777777" w:rsidR="007A271A" w:rsidRDefault="00D748BE">
      <w:pPr>
        <w:pStyle w:val="ListParagraph"/>
        <w:numPr>
          <w:ilvl w:val="2"/>
          <w:numId w:val="40"/>
        </w:numPr>
        <w:tabs>
          <w:tab w:val="left" w:pos="1699"/>
        </w:tabs>
        <w:ind w:right="116"/>
        <w:jc w:val="both"/>
        <w:rPr>
          <w:sz w:val="24"/>
        </w:rPr>
      </w:pPr>
      <w:r>
        <w:rPr>
          <w:sz w:val="24"/>
        </w:rPr>
        <w:t>If requested by the minor, the title of the proceeding shall be by initials or some other means of assuring confidentiality. At the time the petition is filed, the minor shall file a Confidential Information Sheet listing the minor's name, date of birth, permanent residence, title to be used in the proceeding and the method by which the minor may be reached during the pendency of the proceeding. The Confidential Information Sheet and all other documents containing identifying information shall be sealed in an envelope marked confidential on which the case number has been written and placed in a private file. Confidential information shall not be entered into a computer</w:t>
      </w:r>
      <w:r>
        <w:rPr>
          <w:spacing w:val="-12"/>
          <w:sz w:val="24"/>
        </w:rPr>
        <w:t xml:space="preserve"> </w:t>
      </w:r>
      <w:r>
        <w:rPr>
          <w:sz w:val="24"/>
        </w:rPr>
        <w:t>file.</w:t>
      </w:r>
    </w:p>
    <w:p w14:paraId="72E8863B" w14:textId="77777777" w:rsidR="007A271A" w:rsidRDefault="007A271A">
      <w:pPr>
        <w:pStyle w:val="BodyText"/>
        <w:spacing w:before="11"/>
        <w:rPr>
          <w:sz w:val="23"/>
        </w:rPr>
      </w:pPr>
    </w:p>
    <w:p w14:paraId="5D727766" w14:textId="77777777" w:rsidR="007A271A" w:rsidRDefault="00D748BE">
      <w:pPr>
        <w:pStyle w:val="ListParagraph"/>
        <w:numPr>
          <w:ilvl w:val="2"/>
          <w:numId w:val="40"/>
        </w:numPr>
        <w:tabs>
          <w:tab w:val="left" w:pos="1699"/>
        </w:tabs>
        <w:ind w:right="116"/>
        <w:jc w:val="both"/>
        <w:rPr>
          <w:sz w:val="24"/>
        </w:rPr>
      </w:pPr>
      <w:r>
        <w:rPr>
          <w:sz w:val="24"/>
        </w:rPr>
        <w:t>The court shall maintain only one file of all papers for each case. The file shall be inspected only by the judge, specifically authorized court personnel, the minor, her attorney, her next friend, the guardian ad litem, and any other person authorized by the minor. After the proceedings are completed, the file may be opened only by order of the court for good cause shown and only for a purpose specified in the order of the</w:t>
      </w:r>
      <w:r>
        <w:rPr>
          <w:spacing w:val="-8"/>
          <w:sz w:val="24"/>
        </w:rPr>
        <w:t xml:space="preserve"> </w:t>
      </w:r>
      <w:r>
        <w:rPr>
          <w:sz w:val="24"/>
        </w:rPr>
        <w:t>court.</w:t>
      </w:r>
    </w:p>
    <w:p w14:paraId="0B5B6889" w14:textId="77777777" w:rsidR="007A271A" w:rsidRDefault="007A271A">
      <w:pPr>
        <w:pStyle w:val="BodyText"/>
        <w:spacing w:before="11"/>
        <w:rPr>
          <w:sz w:val="23"/>
        </w:rPr>
      </w:pPr>
    </w:p>
    <w:p w14:paraId="4CC61980" w14:textId="77777777" w:rsidR="007A271A" w:rsidRDefault="00D748BE">
      <w:pPr>
        <w:pStyle w:val="ListParagraph"/>
        <w:numPr>
          <w:ilvl w:val="2"/>
          <w:numId w:val="40"/>
        </w:numPr>
        <w:tabs>
          <w:tab w:val="left" w:pos="1699"/>
        </w:tabs>
        <w:ind w:right="117"/>
        <w:jc w:val="both"/>
        <w:rPr>
          <w:sz w:val="24"/>
        </w:rPr>
      </w:pPr>
      <w:r>
        <w:rPr>
          <w:sz w:val="24"/>
        </w:rPr>
        <w:t>The file of a completed case shall not be destroyed until two years after the minor has reached the age of majority. The court shall not microfilm or otherwise copy the</w:t>
      </w:r>
      <w:r>
        <w:rPr>
          <w:spacing w:val="-9"/>
          <w:sz w:val="24"/>
        </w:rPr>
        <w:t xml:space="preserve"> </w:t>
      </w:r>
      <w:r>
        <w:rPr>
          <w:sz w:val="24"/>
        </w:rPr>
        <w:t>file.</w:t>
      </w:r>
    </w:p>
    <w:p w14:paraId="66CD1326" w14:textId="77777777" w:rsidR="007A271A" w:rsidRDefault="00D748BE">
      <w:pPr>
        <w:pStyle w:val="BodyText"/>
        <w:spacing w:line="276" w:lineRule="exact"/>
        <w:ind w:left="1165"/>
      </w:pPr>
      <w:r>
        <w:t>….</w:t>
      </w:r>
    </w:p>
    <w:p w14:paraId="646475DD" w14:textId="77777777" w:rsidR="007A271A" w:rsidRDefault="007A271A">
      <w:pPr>
        <w:spacing w:line="276" w:lineRule="exact"/>
        <w:sectPr w:rsidR="007A271A">
          <w:pgSz w:w="12240" w:h="15840"/>
          <w:pgMar w:top="980" w:right="1320" w:bottom="280" w:left="1340" w:header="725" w:footer="0" w:gutter="0"/>
          <w:cols w:space="720"/>
        </w:sectPr>
      </w:pPr>
    </w:p>
    <w:p w14:paraId="7D0A900D" w14:textId="77777777" w:rsidR="007A271A" w:rsidRDefault="007A271A">
      <w:pPr>
        <w:pStyle w:val="BodyText"/>
        <w:spacing w:before="7"/>
        <w:rPr>
          <w:sz w:val="16"/>
        </w:rPr>
      </w:pPr>
    </w:p>
    <w:p w14:paraId="19452ABA" w14:textId="77777777" w:rsidR="007A271A" w:rsidRDefault="00D748BE">
      <w:pPr>
        <w:pStyle w:val="Heading3"/>
        <w:numPr>
          <w:ilvl w:val="0"/>
          <w:numId w:val="39"/>
        </w:numPr>
        <w:tabs>
          <w:tab w:val="left" w:pos="1165"/>
          <w:tab w:val="left" w:pos="1166"/>
        </w:tabs>
        <w:spacing w:before="90"/>
        <w:jc w:val="left"/>
      </w:pPr>
      <w:r>
        <w:t>Hearing.</w:t>
      </w:r>
    </w:p>
    <w:p w14:paraId="0D84D98C" w14:textId="77777777" w:rsidR="007A271A" w:rsidRDefault="007A271A">
      <w:pPr>
        <w:pStyle w:val="BodyText"/>
        <w:spacing w:before="6"/>
        <w:rPr>
          <w:b/>
          <w:sz w:val="23"/>
        </w:rPr>
      </w:pPr>
    </w:p>
    <w:p w14:paraId="3C9A7746" w14:textId="77777777" w:rsidR="007A271A" w:rsidRDefault="00D748BE">
      <w:pPr>
        <w:pStyle w:val="ListParagraph"/>
        <w:numPr>
          <w:ilvl w:val="1"/>
          <w:numId w:val="39"/>
        </w:numPr>
        <w:tabs>
          <w:tab w:val="left" w:pos="1699"/>
        </w:tabs>
        <w:spacing w:before="1"/>
        <w:ind w:right="115"/>
        <w:jc w:val="both"/>
        <w:rPr>
          <w:sz w:val="24"/>
        </w:rPr>
      </w:pPr>
      <w:r>
        <w:rPr>
          <w:b/>
          <w:sz w:val="24"/>
        </w:rPr>
        <w:t xml:space="preserve">Burden and Standard of Proof. </w:t>
      </w:r>
      <w:r>
        <w:rPr>
          <w:sz w:val="24"/>
        </w:rPr>
        <w:t>The petitioner has the burden of proof by preponderance of the evidence and must establish the statutory criteria at a hearing.</w:t>
      </w:r>
    </w:p>
    <w:p w14:paraId="0CDE80BD" w14:textId="77777777" w:rsidR="007A271A" w:rsidRDefault="007A271A">
      <w:pPr>
        <w:pStyle w:val="BodyText"/>
      </w:pPr>
    </w:p>
    <w:p w14:paraId="4EFD9100" w14:textId="77777777" w:rsidR="007A271A" w:rsidRDefault="00D748BE">
      <w:pPr>
        <w:pStyle w:val="ListParagraph"/>
        <w:numPr>
          <w:ilvl w:val="1"/>
          <w:numId w:val="39"/>
        </w:numPr>
        <w:tabs>
          <w:tab w:val="left" w:pos="1699"/>
        </w:tabs>
        <w:ind w:right="117"/>
        <w:jc w:val="both"/>
        <w:rPr>
          <w:sz w:val="24"/>
        </w:rPr>
      </w:pPr>
      <w:r>
        <w:rPr>
          <w:b/>
          <w:sz w:val="24"/>
        </w:rPr>
        <w:t xml:space="preserve">Closed Hearing. </w:t>
      </w:r>
      <w:r>
        <w:rPr>
          <w:sz w:val="24"/>
        </w:rPr>
        <w:t>The hearing shall be closed to the public.  The court shall  limit attendance at the hearing to the minor, the minor's attorney, the next friend, the guardian ad litem, persons who are called to testify by the minor or with the minor's consent, necessary court personnel and one support person who would not be disqualified as a next friend by MCL</w:t>
      </w:r>
      <w:r>
        <w:rPr>
          <w:spacing w:val="-10"/>
          <w:sz w:val="24"/>
        </w:rPr>
        <w:t xml:space="preserve"> </w:t>
      </w:r>
      <w:r>
        <w:rPr>
          <w:sz w:val="24"/>
        </w:rPr>
        <w:t>722.902(d).</w:t>
      </w:r>
    </w:p>
    <w:p w14:paraId="70B08BA2" w14:textId="77777777" w:rsidR="007A271A" w:rsidRDefault="007A271A">
      <w:pPr>
        <w:pStyle w:val="BodyText"/>
        <w:spacing w:before="11"/>
        <w:rPr>
          <w:sz w:val="23"/>
        </w:rPr>
      </w:pPr>
    </w:p>
    <w:p w14:paraId="3FE9AF80" w14:textId="77777777" w:rsidR="007A271A" w:rsidRDefault="00D748BE">
      <w:pPr>
        <w:pStyle w:val="ListParagraph"/>
        <w:numPr>
          <w:ilvl w:val="1"/>
          <w:numId w:val="39"/>
        </w:numPr>
        <w:tabs>
          <w:tab w:val="left" w:pos="1698"/>
          <w:tab w:val="left" w:pos="1699"/>
        </w:tabs>
        <w:rPr>
          <w:sz w:val="24"/>
        </w:rPr>
      </w:pPr>
      <w:r>
        <w:rPr>
          <w:sz w:val="24"/>
        </w:rPr>
        <w:t>All relevant and material evidence may be</w:t>
      </w:r>
      <w:r>
        <w:rPr>
          <w:spacing w:val="-11"/>
          <w:sz w:val="24"/>
        </w:rPr>
        <w:t xml:space="preserve"> </w:t>
      </w:r>
      <w:r>
        <w:rPr>
          <w:sz w:val="24"/>
        </w:rPr>
        <w:t>received.</w:t>
      </w:r>
    </w:p>
    <w:p w14:paraId="02FE9FD7" w14:textId="77777777" w:rsidR="007A271A" w:rsidRDefault="007A271A">
      <w:pPr>
        <w:pStyle w:val="BodyText"/>
        <w:spacing w:before="11"/>
        <w:rPr>
          <w:sz w:val="23"/>
        </w:rPr>
      </w:pPr>
    </w:p>
    <w:p w14:paraId="7D46A284" w14:textId="77777777" w:rsidR="007A271A" w:rsidRDefault="00D748BE">
      <w:pPr>
        <w:pStyle w:val="ListParagraph"/>
        <w:numPr>
          <w:ilvl w:val="1"/>
          <w:numId w:val="39"/>
        </w:numPr>
        <w:tabs>
          <w:tab w:val="left" w:pos="1698"/>
          <w:tab w:val="left" w:pos="1699"/>
        </w:tabs>
        <w:rPr>
          <w:sz w:val="24"/>
        </w:rPr>
      </w:pPr>
      <w:r>
        <w:rPr>
          <w:sz w:val="24"/>
        </w:rPr>
        <w:t>The hearing may be conducted informally in the chambers of a</w:t>
      </w:r>
      <w:r>
        <w:rPr>
          <w:spacing w:val="-16"/>
          <w:sz w:val="24"/>
        </w:rPr>
        <w:t xml:space="preserve"> </w:t>
      </w:r>
      <w:r>
        <w:rPr>
          <w:sz w:val="24"/>
        </w:rPr>
        <w:t>judge.</w:t>
      </w:r>
    </w:p>
    <w:p w14:paraId="19D590A1" w14:textId="77777777" w:rsidR="007A271A" w:rsidRDefault="007A271A">
      <w:pPr>
        <w:pStyle w:val="BodyText"/>
        <w:spacing w:before="11"/>
        <w:rPr>
          <w:sz w:val="23"/>
        </w:rPr>
      </w:pPr>
    </w:p>
    <w:p w14:paraId="311A1F78" w14:textId="77777777" w:rsidR="007A271A" w:rsidRDefault="00D748BE">
      <w:pPr>
        <w:pStyle w:val="ListParagraph"/>
        <w:numPr>
          <w:ilvl w:val="1"/>
          <w:numId w:val="39"/>
        </w:numPr>
        <w:tabs>
          <w:tab w:val="left" w:pos="1699"/>
        </w:tabs>
        <w:ind w:right="115"/>
        <w:jc w:val="both"/>
        <w:rPr>
          <w:sz w:val="24"/>
        </w:rPr>
      </w:pPr>
      <w:r>
        <w:rPr>
          <w:sz w:val="24"/>
        </w:rPr>
        <w:t>The hearing shall commence and be concluded within 72 hours, excluding Sundays and holidays, of the filing of the petition, unless the minor consents to an adjournment. The order of the court shall be issued within 48 hours, excluding Sundays and holidays, of the conclusion of the</w:t>
      </w:r>
      <w:r>
        <w:rPr>
          <w:spacing w:val="-15"/>
          <w:sz w:val="24"/>
        </w:rPr>
        <w:t xml:space="preserve"> </w:t>
      </w:r>
      <w:r>
        <w:rPr>
          <w:sz w:val="24"/>
        </w:rPr>
        <w:t>hearing.</w:t>
      </w:r>
    </w:p>
    <w:p w14:paraId="52361429" w14:textId="77777777" w:rsidR="007A271A" w:rsidRDefault="007A271A">
      <w:pPr>
        <w:pStyle w:val="BodyText"/>
        <w:spacing w:before="4"/>
      </w:pPr>
    </w:p>
    <w:p w14:paraId="7FB0535D" w14:textId="77777777" w:rsidR="007A271A" w:rsidRDefault="00D748BE">
      <w:pPr>
        <w:pStyle w:val="Heading3"/>
        <w:numPr>
          <w:ilvl w:val="0"/>
          <w:numId w:val="39"/>
        </w:numPr>
        <w:tabs>
          <w:tab w:val="left" w:pos="1166"/>
        </w:tabs>
        <w:ind w:hanging="473"/>
        <w:jc w:val="left"/>
      </w:pPr>
      <w:r>
        <w:t>Order.</w:t>
      </w:r>
    </w:p>
    <w:p w14:paraId="2A7B1B43" w14:textId="77777777" w:rsidR="007A271A" w:rsidRDefault="007A271A">
      <w:pPr>
        <w:pStyle w:val="BodyText"/>
        <w:spacing w:before="6"/>
        <w:rPr>
          <w:b/>
          <w:sz w:val="23"/>
        </w:rPr>
      </w:pPr>
    </w:p>
    <w:p w14:paraId="4FD19236" w14:textId="77777777" w:rsidR="007A271A" w:rsidRDefault="00D748BE">
      <w:pPr>
        <w:pStyle w:val="ListParagraph"/>
        <w:numPr>
          <w:ilvl w:val="0"/>
          <w:numId w:val="38"/>
        </w:numPr>
        <w:tabs>
          <w:tab w:val="left" w:pos="1699"/>
        </w:tabs>
        <w:ind w:right="113"/>
        <w:jc w:val="both"/>
        <w:rPr>
          <w:sz w:val="24"/>
        </w:rPr>
      </w:pPr>
      <w:r>
        <w:rPr>
          <w:b/>
          <w:sz w:val="24"/>
        </w:rPr>
        <w:t xml:space="preserve">Order Denying Waiver, Notice of Appeal, Appointment of Counsel, Preparation of Transcript.  </w:t>
      </w:r>
      <w:r>
        <w:rPr>
          <w:spacing w:val="-3"/>
          <w:sz w:val="24"/>
        </w:rPr>
        <w:t xml:space="preserve">If </w:t>
      </w:r>
      <w:r>
        <w:rPr>
          <w:sz w:val="24"/>
        </w:rPr>
        <w:t>the order denies relief, the court shall endorse  the time and date on the order. The order shall be served on the minor's attorney or, if none, the minor along</w:t>
      </w:r>
      <w:r>
        <w:rPr>
          <w:spacing w:val="-8"/>
          <w:sz w:val="24"/>
        </w:rPr>
        <w:t xml:space="preserve"> </w:t>
      </w:r>
      <w:r>
        <w:rPr>
          <w:sz w:val="24"/>
        </w:rPr>
        <w:t>with</w:t>
      </w:r>
    </w:p>
    <w:p w14:paraId="35E2F649" w14:textId="77777777" w:rsidR="007A271A" w:rsidRDefault="007A271A">
      <w:pPr>
        <w:pStyle w:val="BodyText"/>
        <w:spacing w:before="11"/>
        <w:rPr>
          <w:sz w:val="23"/>
        </w:rPr>
      </w:pPr>
    </w:p>
    <w:p w14:paraId="5F0F3219" w14:textId="77777777" w:rsidR="007A271A" w:rsidRDefault="00D748BE">
      <w:pPr>
        <w:pStyle w:val="ListParagraph"/>
        <w:numPr>
          <w:ilvl w:val="1"/>
          <w:numId w:val="38"/>
        </w:numPr>
        <w:tabs>
          <w:tab w:val="left" w:pos="2232"/>
        </w:tabs>
        <w:ind w:right="117"/>
        <w:jc w:val="both"/>
        <w:rPr>
          <w:sz w:val="24"/>
        </w:rPr>
      </w:pPr>
      <w:r>
        <w:rPr>
          <w:sz w:val="24"/>
        </w:rPr>
        <w:t>a unified appellate document substantially in the form approved by the state court administrator which may be used as notice of appeal, claim of appeal, request for appointment of an attorney and order of transcript,</w:t>
      </w:r>
      <w:r>
        <w:rPr>
          <w:spacing w:val="-15"/>
          <w:sz w:val="24"/>
        </w:rPr>
        <w:t xml:space="preserve"> </w:t>
      </w:r>
      <w:r>
        <w:rPr>
          <w:sz w:val="24"/>
        </w:rPr>
        <w:t>and</w:t>
      </w:r>
    </w:p>
    <w:p w14:paraId="6501D248" w14:textId="77777777" w:rsidR="007A271A" w:rsidRDefault="007A271A">
      <w:pPr>
        <w:pStyle w:val="BodyText"/>
        <w:spacing w:before="11"/>
        <w:rPr>
          <w:sz w:val="23"/>
        </w:rPr>
      </w:pPr>
    </w:p>
    <w:p w14:paraId="11ECEEE6" w14:textId="77777777" w:rsidR="007A271A" w:rsidRDefault="00D748BE">
      <w:pPr>
        <w:pStyle w:val="ListParagraph"/>
        <w:numPr>
          <w:ilvl w:val="1"/>
          <w:numId w:val="38"/>
        </w:numPr>
        <w:tabs>
          <w:tab w:val="left" w:pos="2232"/>
        </w:tabs>
        <w:ind w:right="117"/>
        <w:jc w:val="both"/>
        <w:rPr>
          <w:sz w:val="24"/>
        </w:rPr>
      </w:pPr>
      <w:r>
        <w:rPr>
          <w:sz w:val="24"/>
        </w:rPr>
        <w:t>a notice that, if the minor desires to appeal, the minor must file the notice of appeal with the court within 24</w:t>
      </w:r>
      <w:r>
        <w:rPr>
          <w:spacing w:val="-7"/>
          <w:sz w:val="24"/>
        </w:rPr>
        <w:t xml:space="preserve"> </w:t>
      </w:r>
      <w:r>
        <w:rPr>
          <w:sz w:val="24"/>
        </w:rPr>
        <w:t>hours.</w:t>
      </w:r>
    </w:p>
    <w:p w14:paraId="49959FC2" w14:textId="77777777" w:rsidR="007A271A" w:rsidRDefault="007A271A">
      <w:pPr>
        <w:pStyle w:val="BodyText"/>
        <w:spacing w:before="11"/>
        <w:rPr>
          <w:sz w:val="23"/>
        </w:rPr>
      </w:pPr>
    </w:p>
    <w:p w14:paraId="0C1EA3C8" w14:textId="77777777" w:rsidR="007A271A" w:rsidRDefault="00D748BE">
      <w:pPr>
        <w:pStyle w:val="Heading3"/>
        <w:numPr>
          <w:ilvl w:val="0"/>
          <w:numId w:val="38"/>
        </w:numPr>
        <w:tabs>
          <w:tab w:val="left" w:pos="1698"/>
          <w:tab w:val="left" w:pos="1699"/>
        </w:tabs>
      </w:pPr>
      <w:r>
        <w:t>Appeal.</w:t>
      </w:r>
    </w:p>
    <w:p w14:paraId="0E7DDC04" w14:textId="77777777" w:rsidR="007A271A" w:rsidRDefault="007A271A">
      <w:pPr>
        <w:pStyle w:val="BodyText"/>
        <w:spacing w:before="11"/>
        <w:rPr>
          <w:b/>
          <w:sz w:val="23"/>
        </w:rPr>
      </w:pPr>
    </w:p>
    <w:p w14:paraId="0D6E4D50" w14:textId="77777777" w:rsidR="007A271A" w:rsidRDefault="00D748BE">
      <w:pPr>
        <w:pStyle w:val="ListParagraph"/>
        <w:numPr>
          <w:ilvl w:val="1"/>
          <w:numId w:val="38"/>
        </w:numPr>
        <w:tabs>
          <w:tab w:val="left" w:pos="2232"/>
        </w:tabs>
        <w:ind w:right="115"/>
        <w:jc w:val="both"/>
        <w:rPr>
          <w:sz w:val="24"/>
        </w:rPr>
      </w:pPr>
      <w:r>
        <w:rPr>
          <w:sz w:val="24"/>
        </w:rPr>
        <w:t xml:space="preserve">Upon receipt of a timely notice of appeal, the court must appoint counsel and order that the transcript be prepared immediately and two copies filed within 72 hours. </w:t>
      </w:r>
      <w:r>
        <w:rPr>
          <w:spacing w:val="-3"/>
          <w:sz w:val="24"/>
        </w:rPr>
        <w:t xml:space="preserve">If </w:t>
      </w:r>
      <w:r>
        <w:rPr>
          <w:sz w:val="24"/>
        </w:rPr>
        <w:t>the minor was represented by counsel in the court proceedings, the court must reappoint the same attorney unless there is good cause for a different appointment. As soon as the transcript is filed, the court shall forward the file to the Court of</w:t>
      </w:r>
      <w:r>
        <w:rPr>
          <w:spacing w:val="-13"/>
          <w:sz w:val="24"/>
        </w:rPr>
        <w:t xml:space="preserve"> </w:t>
      </w:r>
      <w:r>
        <w:rPr>
          <w:sz w:val="24"/>
        </w:rPr>
        <w:t>Appeals.</w:t>
      </w:r>
    </w:p>
    <w:p w14:paraId="5B98B0F4" w14:textId="77777777" w:rsidR="007A271A" w:rsidRDefault="007A271A">
      <w:pPr>
        <w:jc w:val="both"/>
        <w:rPr>
          <w:sz w:val="24"/>
        </w:rPr>
        <w:sectPr w:rsidR="007A271A">
          <w:pgSz w:w="12240" w:h="15840"/>
          <w:pgMar w:top="980" w:right="1320" w:bottom="280" w:left="1340" w:header="725" w:footer="0" w:gutter="0"/>
          <w:cols w:space="720"/>
        </w:sectPr>
      </w:pPr>
    </w:p>
    <w:p w14:paraId="0BC97801" w14:textId="77777777" w:rsidR="007A271A" w:rsidRDefault="007A271A">
      <w:pPr>
        <w:pStyle w:val="BodyText"/>
        <w:spacing w:before="7"/>
        <w:rPr>
          <w:sz w:val="16"/>
        </w:rPr>
      </w:pPr>
    </w:p>
    <w:p w14:paraId="4B0D7F67" w14:textId="77777777" w:rsidR="007A271A" w:rsidRDefault="00D748BE">
      <w:pPr>
        <w:pStyle w:val="Heading3"/>
        <w:numPr>
          <w:ilvl w:val="0"/>
          <w:numId w:val="40"/>
        </w:numPr>
        <w:tabs>
          <w:tab w:val="left" w:pos="632"/>
          <w:tab w:val="left" w:pos="633"/>
        </w:tabs>
        <w:spacing w:before="90" w:line="480" w:lineRule="auto"/>
        <w:ind w:right="3759" w:hanging="532"/>
      </w:pPr>
      <w:r>
        <w:t>Subchapter 3.900 Proceedings Involving Juveniles Rule 3.903(A)(25) “Records”</w:t>
      </w:r>
      <w:r>
        <w:rPr>
          <w:spacing w:val="-11"/>
        </w:rPr>
        <w:t xml:space="preserve"> </w:t>
      </w:r>
      <w:r>
        <w:t>Defined</w:t>
      </w:r>
    </w:p>
    <w:p w14:paraId="5FDD5F5E" w14:textId="77777777" w:rsidR="007A271A" w:rsidRDefault="00D748BE">
      <w:pPr>
        <w:pStyle w:val="BodyText"/>
        <w:spacing w:before="5"/>
        <w:ind w:left="632" w:right="119" w:firstLine="7"/>
        <w:jc w:val="both"/>
      </w:pPr>
      <w:r>
        <w:t>“Records” are as defined in MCR 1.109 and include pleadings, motions, authorized petitions, notices, memoranda, briefs, exhibits, available transcripts, findings of the court, registers of action, and court orders.</w:t>
      </w:r>
    </w:p>
    <w:p w14:paraId="4AA087E4" w14:textId="77777777" w:rsidR="007A271A" w:rsidRDefault="007A271A">
      <w:pPr>
        <w:pStyle w:val="BodyText"/>
        <w:spacing w:before="4"/>
      </w:pPr>
    </w:p>
    <w:p w14:paraId="0B8A2181" w14:textId="77777777" w:rsidR="007A271A" w:rsidRDefault="00D748BE">
      <w:pPr>
        <w:pStyle w:val="Heading3"/>
        <w:ind w:left="632"/>
        <w:jc w:val="both"/>
      </w:pPr>
      <w:r>
        <w:t>Rule 3.923(E)  Miscellaneous Procedures; Electronic Equipment; Support Person</w:t>
      </w:r>
    </w:p>
    <w:p w14:paraId="4D340603" w14:textId="77777777" w:rsidR="007A271A" w:rsidRDefault="007A271A">
      <w:pPr>
        <w:pStyle w:val="BodyText"/>
        <w:spacing w:before="6"/>
        <w:rPr>
          <w:b/>
          <w:sz w:val="23"/>
        </w:rPr>
      </w:pPr>
    </w:p>
    <w:p w14:paraId="5FD78B1D" w14:textId="77777777" w:rsidR="007A271A" w:rsidRDefault="00D748BE">
      <w:pPr>
        <w:pStyle w:val="BodyText"/>
        <w:ind w:left="640" w:right="117"/>
        <w:jc w:val="both"/>
      </w:pPr>
      <w:r>
        <w:t>The court may allow the use of closed-circuit television, speaker telephone, or other similar electronic equipment to facilitate hearings or to protect the parties.  The court may allow  the use of videotaped statements and depositions, anatomical dolls, or support persons, and may take other measures to protect the child witness as authorized by MCL</w:t>
      </w:r>
      <w:r>
        <w:rPr>
          <w:spacing w:val="-18"/>
        </w:rPr>
        <w:t xml:space="preserve"> </w:t>
      </w:r>
      <w:r>
        <w:t>712A.17b.</w:t>
      </w:r>
    </w:p>
    <w:p w14:paraId="6B00B232" w14:textId="77777777" w:rsidR="007A271A" w:rsidRDefault="007A271A">
      <w:pPr>
        <w:pStyle w:val="BodyText"/>
        <w:rPr>
          <w:sz w:val="26"/>
        </w:rPr>
      </w:pPr>
    </w:p>
    <w:p w14:paraId="14C12021" w14:textId="77777777" w:rsidR="007A271A" w:rsidRDefault="007A271A">
      <w:pPr>
        <w:pStyle w:val="BodyText"/>
        <w:spacing w:before="4"/>
        <w:rPr>
          <w:sz w:val="22"/>
        </w:rPr>
      </w:pPr>
    </w:p>
    <w:p w14:paraId="4FFA3E1F" w14:textId="77777777" w:rsidR="007A271A" w:rsidRDefault="00D748BE">
      <w:pPr>
        <w:pStyle w:val="Heading3"/>
        <w:tabs>
          <w:tab w:val="left" w:pos="3395"/>
        </w:tabs>
        <w:ind w:left="632"/>
        <w:jc w:val="both"/>
      </w:pPr>
      <w:r>
        <w:t xml:space="preserve">Rule  </w:t>
      </w:r>
      <w:r>
        <w:rPr>
          <w:spacing w:val="22"/>
        </w:rPr>
        <w:t xml:space="preserve"> </w:t>
      </w:r>
      <w:r>
        <w:t>3.925(B)-(F)</w:t>
      </w:r>
      <w:r>
        <w:tab/>
        <w:t xml:space="preserve">Open   Proceedings;   Judgments   and   Orders;    </w:t>
      </w:r>
      <w:r>
        <w:rPr>
          <w:spacing w:val="2"/>
        </w:rPr>
        <w:t xml:space="preserve"> </w:t>
      </w:r>
      <w:r>
        <w:t>Record;</w:t>
      </w:r>
    </w:p>
    <w:p w14:paraId="4E2E0493" w14:textId="77777777" w:rsidR="007A271A" w:rsidRDefault="00D748BE">
      <w:pPr>
        <w:ind w:left="632"/>
        <w:jc w:val="both"/>
        <w:rPr>
          <w:b/>
          <w:sz w:val="24"/>
        </w:rPr>
      </w:pPr>
      <w:r>
        <w:rPr>
          <w:b/>
          <w:sz w:val="24"/>
        </w:rPr>
        <w:t>Confidentiality; Destruction of Court Files; Setting Aside Adjudications</w:t>
      </w:r>
    </w:p>
    <w:p w14:paraId="56726905" w14:textId="77777777" w:rsidR="007A271A" w:rsidRDefault="007A271A">
      <w:pPr>
        <w:pStyle w:val="BodyText"/>
        <w:spacing w:before="7"/>
        <w:rPr>
          <w:b/>
          <w:sz w:val="23"/>
        </w:rPr>
      </w:pPr>
    </w:p>
    <w:p w14:paraId="7E33DB0D" w14:textId="77777777" w:rsidR="007A271A" w:rsidRDefault="00D748BE">
      <w:pPr>
        <w:pStyle w:val="ListParagraph"/>
        <w:numPr>
          <w:ilvl w:val="0"/>
          <w:numId w:val="37"/>
        </w:numPr>
        <w:tabs>
          <w:tab w:val="left" w:pos="1166"/>
        </w:tabs>
        <w:ind w:right="115"/>
        <w:jc w:val="both"/>
        <w:rPr>
          <w:sz w:val="24"/>
        </w:rPr>
      </w:pPr>
      <w:r>
        <w:rPr>
          <w:b/>
          <w:sz w:val="24"/>
        </w:rPr>
        <w:t xml:space="preserve">Record of Proceedings. </w:t>
      </w:r>
      <w:r>
        <w:rPr>
          <w:sz w:val="24"/>
        </w:rPr>
        <w:t>A record of all hearings must be made. All proceedings on the formal calendar must be recorded by stenographic recording or by mechanical or electronic recording as provided by statute or MCR 8.108. A plea of admission or no contest, including any agreement with or objection to the plea, must be</w:t>
      </w:r>
      <w:r>
        <w:rPr>
          <w:spacing w:val="-17"/>
          <w:sz w:val="24"/>
        </w:rPr>
        <w:t xml:space="preserve"> </w:t>
      </w:r>
      <w:r>
        <w:rPr>
          <w:sz w:val="24"/>
        </w:rPr>
        <w:t>recorded.</w:t>
      </w:r>
    </w:p>
    <w:p w14:paraId="266773B1" w14:textId="77777777" w:rsidR="007A271A" w:rsidRDefault="007A271A">
      <w:pPr>
        <w:pStyle w:val="BodyText"/>
        <w:spacing w:before="11"/>
        <w:rPr>
          <w:sz w:val="23"/>
        </w:rPr>
      </w:pPr>
    </w:p>
    <w:p w14:paraId="69CE0B6A" w14:textId="77777777" w:rsidR="007A271A" w:rsidRDefault="00D748BE">
      <w:pPr>
        <w:pStyle w:val="ListParagraph"/>
        <w:numPr>
          <w:ilvl w:val="0"/>
          <w:numId w:val="37"/>
        </w:numPr>
        <w:tabs>
          <w:tab w:val="left" w:pos="1166"/>
        </w:tabs>
        <w:ind w:right="118"/>
        <w:jc w:val="both"/>
        <w:rPr>
          <w:sz w:val="24"/>
        </w:rPr>
      </w:pPr>
      <w:r>
        <w:rPr>
          <w:b/>
          <w:sz w:val="24"/>
        </w:rPr>
        <w:t xml:space="preserve">Judgments and Orders. </w:t>
      </w:r>
      <w:r>
        <w:rPr>
          <w:sz w:val="24"/>
        </w:rPr>
        <w:t>The form and signing of judgments are governed by MCR 2.602(A)(1) and (2). Judgments and orders may be served on a person by first-class mail to the person’s last known</w:t>
      </w:r>
      <w:r>
        <w:rPr>
          <w:spacing w:val="-11"/>
          <w:sz w:val="24"/>
        </w:rPr>
        <w:t xml:space="preserve"> </w:t>
      </w:r>
      <w:r>
        <w:rPr>
          <w:sz w:val="24"/>
        </w:rPr>
        <w:t>address.</w:t>
      </w:r>
    </w:p>
    <w:p w14:paraId="2098D19A" w14:textId="77777777" w:rsidR="007A271A" w:rsidRDefault="007A271A">
      <w:pPr>
        <w:pStyle w:val="BodyText"/>
        <w:spacing w:before="4"/>
      </w:pPr>
    </w:p>
    <w:p w14:paraId="21ADD099" w14:textId="77777777" w:rsidR="007A271A" w:rsidRDefault="00D748BE">
      <w:pPr>
        <w:pStyle w:val="Heading3"/>
        <w:numPr>
          <w:ilvl w:val="0"/>
          <w:numId w:val="37"/>
        </w:numPr>
        <w:tabs>
          <w:tab w:val="left" w:pos="1166"/>
        </w:tabs>
        <w:jc w:val="both"/>
      </w:pPr>
      <w:r>
        <w:t>Public Access to Records; Confidential</w:t>
      </w:r>
      <w:r>
        <w:rPr>
          <w:spacing w:val="-17"/>
        </w:rPr>
        <w:t xml:space="preserve"> </w:t>
      </w:r>
      <w:r>
        <w:t>File.</w:t>
      </w:r>
    </w:p>
    <w:p w14:paraId="24283448" w14:textId="77777777" w:rsidR="007A271A" w:rsidRDefault="007A271A">
      <w:pPr>
        <w:pStyle w:val="BodyText"/>
        <w:spacing w:before="6"/>
        <w:rPr>
          <w:b/>
          <w:sz w:val="23"/>
        </w:rPr>
      </w:pPr>
    </w:p>
    <w:p w14:paraId="356A7890" w14:textId="77777777" w:rsidR="007A271A" w:rsidRDefault="00D748BE">
      <w:pPr>
        <w:pStyle w:val="ListParagraph"/>
        <w:numPr>
          <w:ilvl w:val="1"/>
          <w:numId w:val="37"/>
        </w:numPr>
        <w:tabs>
          <w:tab w:val="left" w:pos="1699"/>
        </w:tabs>
        <w:ind w:right="117"/>
        <w:jc w:val="both"/>
        <w:rPr>
          <w:sz w:val="24"/>
        </w:rPr>
      </w:pPr>
      <w:r>
        <w:rPr>
          <w:sz w:val="24"/>
        </w:rPr>
        <w:t>General. Records of the juvenile cases, other than confidential files, must be open to the general</w:t>
      </w:r>
      <w:r>
        <w:rPr>
          <w:spacing w:val="-5"/>
          <w:sz w:val="24"/>
        </w:rPr>
        <w:t xml:space="preserve"> </w:t>
      </w:r>
      <w:r>
        <w:rPr>
          <w:sz w:val="24"/>
        </w:rPr>
        <w:t>public.</w:t>
      </w:r>
    </w:p>
    <w:p w14:paraId="509FEDF3" w14:textId="77777777" w:rsidR="007A271A" w:rsidRDefault="007A271A">
      <w:pPr>
        <w:pStyle w:val="BodyText"/>
        <w:spacing w:before="11"/>
        <w:rPr>
          <w:sz w:val="23"/>
        </w:rPr>
      </w:pPr>
    </w:p>
    <w:p w14:paraId="2278619D" w14:textId="77777777" w:rsidR="007A271A" w:rsidRDefault="00D748BE">
      <w:pPr>
        <w:pStyle w:val="ListParagraph"/>
        <w:numPr>
          <w:ilvl w:val="1"/>
          <w:numId w:val="37"/>
        </w:numPr>
        <w:tabs>
          <w:tab w:val="left" w:pos="1699"/>
        </w:tabs>
        <w:ind w:right="117"/>
        <w:jc w:val="both"/>
        <w:rPr>
          <w:sz w:val="24"/>
        </w:rPr>
      </w:pPr>
      <w:r>
        <w:rPr>
          <w:sz w:val="24"/>
        </w:rPr>
        <w:t xml:space="preserve">Confidential Files. Only persons who are found by the court to have  a  legitimate interest may be allowed access to the confidential files. </w:t>
      </w:r>
      <w:r>
        <w:rPr>
          <w:spacing w:val="-3"/>
          <w:sz w:val="24"/>
        </w:rPr>
        <w:t xml:space="preserve">In </w:t>
      </w:r>
      <w:r>
        <w:rPr>
          <w:sz w:val="24"/>
        </w:rPr>
        <w:t>determining whether a person has a legitimate interest, the court shall consider the nature of the proceedings, the welfare and safety of the public, the interest of the minor, and any other restriction imposed by state or federal</w:t>
      </w:r>
      <w:r>
        <w:rPr>
          <w:spacing w:val="-18"/>
          <w:sz w:val="24"/>
        </w:rPr>
        <w:t xml:space="preserve"> </w:t>
      </w:r>
      <w:r>
        <w:rPr>
          <w:sz w:val="24"/>
        </w:rPr>
        <w:t>law.</w:t>
      </w:r>
    </w:p>
    <w:p w14:paraId="7F4591CF" w14:textId="77777777" w:rsidR="007A271A" w:rsidRDefault="007A271A">
      <w:pPr>
        <w:pStyle w:val="BodyText"/>
        <w:rPr>
          <w:sz w:val="26"/>
        </w:rPr>
      </w:pPr>
    </w:p>
    <w:p w14:paraId="2AF7A0DF" w14:textId="77777777" w:rsidR="007A271A" w:rsidRDefault="007A271A">
      <w:pPr>
        <w:pStyle w:val="BodyText"/>
        <w:spacing w:before="2"/>
        <w:rPr>
          <w:sz w:val="22"/>
        </w:rPr>
      </w:pPr>
    </w:p>
    <w:p w14:paraId="78E3496D" w14:textId="77777777" w:rsidR="007A271A" w:rsidRDefault="00D748BE">
      <w:pPr>
        <w:pStyle w:val="ListParagraph"/>
        <w:numPr>
          <w:ilvl w:val="0"/>
          <w:numId w:val="37"/>
        </w:numPr>
        <w:tabs>
          <w:tab w:val="left" w:pos="1179"/>
          <w:tab w:val="left" w:pos="1180"/>
        </w:tabs>
        <w:ind w:left="1180" w:right="503" w:hanging="540"/>
        <w:rPr>
          <w:sz w:val="24"/>
        </w:rPr>
      </w:pPr>
      <w:r>
        <w:rPr>
          <w:b/>
          <w:sz w:val="24"/>
        </w:rPr>
        <w:t xml:space="preserve">Destruction of Court Files and Records. </w:t>
      </w:r>
      <w:r>
        <w:rPr>
          <w:sz w:val="24"/>
        </w:rPr>
        <w:t>This subrule governs the destruction of court files and</w:t>
      </w:r>
      <w:r>
        <w:rPr>
          <w:spacing w:val="-8"/>
          <w:sz w:val="24"/>
        </w:rPr>
        <w:t xml:space="preserve"> </w:t>
      </w:r>
      <w:r>
        <w:rPr>
          <w:sz w:val="24"/>
        </w:rPr>
        <w:t>records.</w:t>
      </w:r>
    </w:p>
    <w:p w14:paraId="4284C033" w14:textId="77777777" w:rsidR="007A271A" w:rsidRDefault="007A271A">
      <w:pPr>
        <w:pStyle w:val="BodyText"/>
        <w:rPr>
          <w:sz w:val="26"/>
        </w:rPr>
      </w:pPr>
    </w:p>
    <w:p w14:paraId="79CE4A0D" w14:textId="77777777" w:rsidR="007A271A" w:rsidRDefault="007A271A">
      <w:pPr>
        <w:pStyle w:val="BodyText"/>
        <w:spacing w:before="4"/>
        <w:rPr>
          <w:sz w:val="22"/>
        </w:rPr>
      </w:pPr>
    </w:p>
    <w:p w14:paraId="79FBD9A4" w14:textId="77777777" w:rsidR="007A271A" w:rsidRDefault="00D748BE">
      <w:pPr>
        <w:pStyle w:val="ListParagraph"/>
        <w:numPr>
          <w:ilvl w:val="1"/>
          <w:numId w:val="37"/>
        </w:numPr>
        <w:tabs>
          <w:tab w:val="left" w:pos="1720"/>
        </w:tabs>
        <w:ind w:left="1720" w:right="115" w:hanging="526"/>
        <w:jc w:val="both"/>
        <w:rPr>
          <w:sz w:val="24"/>
        </w:rPr>
      </w:pPr>
      <w:r>
        <w:rPr>
          <w:sz w:val="24"/>
        </w:rPr>
        <w:t>Destruction Generally; Effect. The court may at any time for good cause destroy its own files and records pertaining to an offense by or against a minor, other than an adjudicated offense described in MCL 712A.18e(2), except that the register of actions must not be destroyed. Destruction of a file does not negate, rescind, or set aside an</w:t>
      </w:r>
      <w:r>
        <w:rPr>
          <w:spacing w:val="-8"/>
          <w:sz w:val="24"/>
        </w:rPr>
        <w:t xml:space="preserve"> </w:t>
      </w:r>
      <w:r>
        <w:rPr>
          <w:sz w:val="24"/>
        </w:rPr>
        <w:t>adjudication.</w:t>
      </w:r>
    </w:p>
    <w:p w14:paraId="4DD971C5" w14:textId="77777777" w:rsidR="007A271A" w:rsidRDefault="007A271A">
      <w:pPr>
        <w:jc w:val="both"/>
        <w:rPr>
          <w:sz w:val="24"/>
        </w:rPr>
        <w:sectPr w:rsidR="007A271A">
          <w:pgSz w:w="12240" w:h="15840"/>
          <w:pgMar w:top="980" w:right="1320" w:bottom="280" w:left="1340" w:header="725" w:footer="0" w:gutter="0"/>
          <w:cols w:space="720"/>
        </w:sectPr>
      </w:pPr>
    </w:p>
    <w:p w14:paraId="29EE82E3" w14:textId="77777777" w:rsidR="007A271A" w:rsidRDefault="007A271A">
      <w:pPr>
        <w:pStyle w:val="BodyText"/>
        <w:spacing w:before="2"/>
        <w:rPr>
          <w:sz w:val="16"/>
        </w:rPr>
      </w:pPr>
    </w:p>
    <w:p w14:paraId="3E1FFCA8" w14:textId="77777777" w:rsidR="007A271A" w:rsidRDefault="00D748BE">
      <w:pPr>
        <w:pStyle w:val="ListParagraph"/>
        <w:numPr>
          <w:ilvl w:val="1"/>
          <w:numId w:val="37"/>
        </w:numPr>
        <w:tabs>
          <w:tab w:val="left" w:pos="1719"/>
          <w:tab w:val="left" w:pos="1720"/>
        </w:tabs>
        <w:spacing w:before="90"/>
        <w:ind w:left="1720" w:hanging="526"/>
        <w:rPr>
          <w:sz w:val="24"/>
        </w:rPr>
      </w:pPr>
      <w:r>
        <w:rPr>
          <w:sz w:val="24"/>
        </w:rPr>
        <w:t>Delinquency Files and</w:t>
      </w:r>
      <w:r>
        <w:rPr>
          <w:spacing w:val="-8"/>
          <w:sz w:val="24"/>
        </w:rPr>
        <w:t xml:space="preserve"> </w:t>
      </w:r>
      <w:r>
        <w:rPr>
          <w:sz w:val="24"/>
        </w:rPr>
        <w:t>Records.</w:t>
      </w:r>
    </w:p>
    <w:p w14:paraId="6C2C89BA" w14:textId="77777777" w:rsidR="007A271A" w:rsidRDefault="007A271A">
      <w:pPr>
        <w:pStyle w:val="BodyText"/>
      </w:pPr>
    </w:p>
    <w:p w14:paraId="03AC9677" w14:textId="77777777" w:rsidR="007A271A" w:rsidRDefault="00D748BE">
      <w:pPr>
        <w:pStyle w:val="ListParagraph"/>
        <w:numPr>
          <w:ilvl w:val="2"/>
          <w:numId w:val="37"/>
        </w:numPr>
        <w:tabs>
          <w:tab w:val="left" w:pos="2232"/>
        </w:tabs>
        <w:ind w:right="120"/>
        <w:jc w:val="both"/>
        <w:rPr>
          <w:sz w:val="24"/>
        </w:rPr>
      </w:pPr>
      <w:r>
        <w:rPr>
          <w:sz w:val="24"/>
        </w:rPr>
        <w:t>The court must destroy the diversion record of a juvenile within 28 days after the juvenile becomes 17 years of</w:t>
      </w:r>
      <w:r>
        <w:rPr>
          <w:spacing w:val="-14"/>
          <w:sz w:val="24"/>
        </w:rPr>
        <w:t xml:space="preserve"> </w:t>
      </w:r>
      <w:r>
        <w:rPr>
          <w:sz w:val="24"/>
        </w:rPr>
        <w:t>age.</w:t>
      </w:r>
    </w:p>
    <w:p w14:paraId="0F150A4E" w14:textId="77777777" w:rsidR="007A271A" w:rsidRDefault="007A271A">
      <w:pPr>
        <w:pStyle w:val="BodyText"/>
      </w:pPr>
    </w:p>
    <w:p w14:paraId="35391938" w14:textId="77777777" w:rsidR="007A271A" w:rsidRDefault="00D748BE">
      <w:pPr>
        <w:pStyle w:val="ListParagraph"/>
        <w:numPr>
          <w:ilvl w:val="2"/>
          <w:numId w:val="37"/>
        </w:numPr>
        <w:tabs>
          <w:tab w:val="left" w:pos="2232"/>
        </w:tabs>
        <w:ind w:right="114"/>
        <w:jc w:val="both"/>
        <w:rPr>
          <w:sz w:val="24"/>
        </w:rPr>
      </w:pPr>
      <w:r>
        <w:rPr>
          <w:sz w:val="24"/>
        </w:rPr>
        <w:t>The court must destroy all files of matters heard on the consent calendar within 28 days after the juvenile becomes 17 years of age or after  dismissal from court supervision, whichever is later, unless the juvenile subsequently comes within the jurisdiction of the court on the formal calendar. If the case is transferred to the consent calendar and a register of actions exists, the register of actions must be maintained as a nonpublic record.</w:t>
      </w:r>
    </w:p>
    <w:p w14:paraId="6A894CBD" w14:textId="77777777" w:rsidR="007A271A" w:rsidRDefault="007A271A">
      <w:pPr>
        <w:pStyle w:val="BodyText"/>
      </w:pPr>
    </w:p>
    <w:p w14:paraId="3051CEDF" w14:textId="77777777" w:rsidR="007A271A" w:rsidRDefault="00D748BE">
      <w:pPr>
        <w:pStyle w:val="ListParagraph"/>
        <w:numPr>
          <w:ilvl w:val="2"/>
          <w:numId w:val="37"/>
        </w:numPr>
        <w:tabs>
          <w:tab w:val="left" w:pos="2260"/>
        </w:tabs>
        <w:ind w:left="2260" w:right="119" w:hanging="540"/>
        <w:jc w:val="both"/>
        <w:rPr>
          <w:sz w:val="24"/>
        </w:rPr>
      </w:pPr>
      <w:r>
        <w:rPr>
          <w:sz w:val="24"/>
        </w:rPr>
        <w:t>Except as provided by subrules (a) and (b), the court must destroy the files and records pertaining to a person's juvenile offenses when the person becomes 30 years</w:t>
      </w:r>
      <w:r>
        <w:rPr>
          <w:spacing w:val="-6"/>
          <w:sz w:val="24"/>
        </w:rPr>
        <w:t xml:space="preserve"> </w:t>
      </w:r>
      <w:r>
        <w:rPr>
          <w:sz w:val="24"/>
        </w:rPr>
        <w:t>old.</w:t>
      </w:r>
    </w:p>
    <w:p w14:paraId="4D79FD2E" w14:textId="77777777" w:rsidR="007A271A" w:rsidRDefault="00D748BE">
      <w:pPr>
        <w:pStyle w:val="ListParagraph"/>
        <w:numPr>
          <w:ilvl w:val="2"/>
          <w:numId w:val="37"/>
        </w:numPr>
        <w:tabs>
          <w:tab w:val="left" w:pos="2222"/>
        </w:tabs>
        <w:ind w:left="2221" w:right="115" w:hanging="501"/>
        <w:jc w:val="both"/>
        <w:rPr>
          <w:sz w:val="24"/>
        </w:rPr>
      </w:pPr>
      <w:r>
        <w:rPr>
          <w:sz w:val="24"/>
        </w:rPr>
        <w:t>If the court destroys its files regarding a juvenile proceeding on the formal calendar, it shall retain the register of actions, and, if the information is not included in the register of actions, whether the juvenile was represented by an attorney or waived</w:t>
      </w:r>
      <w:r>
        <w:rPr>
          <w:spacing w:val="-10"/>
          <w:sz w:val="24"/>
        </w:rPr>
        <w:t xml:space="preserve"> </w:t>
      </w:r>
      <w:r>
        <w:rPr>
          <w:sz w:val="24"/>
        </w:rPr>
        <w:t>representation.</w:t>
      </w:r>
    </w:p>
    <w:p w14:paraId="5BF2A214" w14:textId="77777777" w:rsidR="007A271A" w:rsidRDefault="007A271A">
      <w:pPr>
        <w:pStyle w:val="BodyText"/>
      </w:pPr>
    </w:p>
    <w:p w14:paraId="0640C757" w14:textId="77777777" w:rsidR="007A271A" w:rsidRDefault="00D748BE">
      <w:pPr>
        <w:pStyle w:val="ListParagraph"/>
        <w:numPr>
          <w:ilvl w:val="1"/>
          <w:numId w:val="37"/>
        </w:numPr>
        <w:tabs>
          <w:tab w:val="left" w:pos="1719"/>
          <w:tab w:val="left" w:pos="1720"/>
        </w:tabs>
        <w:ind w:left="1720" w:hanging="555"/>
        <w:rPr>
          <w:sz w:val="24"/>
        </w:rPr>
      </w:pPr>
      <w:r>
        <w:rPr>
          <w:sz w:val="24"/>
        </w:rPr>
        <w:t>Child Protective Files and</w:t>
      </w:r>
      <w:r>
        <w:rPr>
          <w:spacing w:val="-11"/>
          <w:sz w:val="24"/>
        </w:rPr>
        <w:t xml:space="preserve"> </w:t>
      </w:r>
      <w:r>
        <w:rPr>
          <w:sz w:val="24"/>
        </w:rPr>
        <w:t>Records.</w:t>
      </w:r>
    </w:p>
    <w:p w14:paraId="7E2C018F" w14:textId="77777777" w:rsidR="007A271A" w:rsidRDefault="007A271A">
      <w:pPr>
        <w:pStyle w:val="BodyText"/>
      </w:pPr>
    </w:p>
    <w:p w14:paraId="7944CA8D" w14:textId="77777777" w:rsidR="007A271A" w:rsidRDefault="00D748BE">
      <w:pPr>
        <w:pStyle w:val="ListParagraph"/>
        <w:numPr>
          <w:ilvl w:val="2"/>
          <w:numId w:val="37"/>
        </w:numPr>
        <w:tabs>
          <w:tab w:val="left" w:pos="2222"/>
        </w:tabs>
        <w:ind w:left="2221" w:right="118" w:hanging="501"/>
        <w:jc w:val="both"/>
        <w:rPr>
          <w:sz w:val="24"/>
        </w:rPr>
      </w:pPr>
      <w:r>
        <w:rPr>
          <w:sz w:val="24"/>
        </w:rPr>
        <w:t>The court, for any reason, may destroy child protective proceeding files and records pertaining to a child, other than orders terminating parental rights, 25 years after the jurisdiction over the child ends, except that where records on more than one child in a family are retained in the same file, destruction is not allowed until 25 years after jurisdiction over the last  child</w:t>
      </w:r>
      <w:r>
        <w:rPr>
          <w:spacing w:val="-3"/>
          <w:sz w:val="24"/>
        </w:rPr>
        <w:t xml:space="preserve"> </w:t>
      </w:r>
      <w:r>
        <w:rPr>
          <w:sz w:val="24"/>
        </w:rPr>
        <w:t>ends.</w:t>
      </w:r>
    </w:p>
    <w:p w14:paraId="5F1B69F3" w14:textId="77777777" w:rsidR="007A271A" w:rsidRDefault="007A271A">
      <w:pPr>
        <w:pStyle w:val="BodyText"/>
      </w:pPr>
    </w:p>
    <w:p w14:paraId="39BC6A51" w14:textId="77777777" w:rsidR="007A271A" w:rsidRDefault="00D748BE">
      <w:pPr>
        <w:pStyle w:val="ListParagraph"/>
        <w:numPr>
          <w:ilvl w:val="2"/>
          <w:numId w:val="37"/>
        </w:numPr>
        <w:tabs>
          <w:tab w:val="left" w:pos="2222"/>
        </w:tabs>
        <w:ind w:left="2221" w:right="117" w:hanging="501"/>
        <w:jc w:val="both"/>
        <w:rPr>
          <w:sz w:val="24"/>
        </w:rPr>
      </w:pPr>
      <w:r>
        <w:rPr>
          <w:sz w:val="24"/>
        </w:rPr>
        <w:t>All orders terminating parental rights to a child must be kept as a permanent record of the</w:t>
      </w:r>
      <w:r>
        <w:rPr>
          <w:spacing w:val="-6"/>
          <w:sz w:val="24"/>
        </w:rPr>
        <w:t xml:space="preserve"> </w:t>
      </w:r>
      <w:r>
        <w:rPr>
          <w:sz w:val="24"/>
        </w:rPr>
        <w:t>court.</w:t>
      </w:r>
    </w:p>
    <w:p w14:paraId="0C477381" w14:textId="77777777" w:rsidR="007A271A" w:rsidRDefault="007A271A">
      <w:pPr>
        <w:pStyle w:val="BodyText"/>
        <w:spacing w:before="4"/>
      </w:pPr>
    </w:p>
    <w:p w14:paraId="2C26D9AE" w14:textId="77777777" w:rsidR="007A271A" w:rsidRDefault="00D748BE">
      <w:pPr>
        <w:pStyle w:val="Heading3"/>
        <w:numPr>
          <w:ilvl w:val="0"/>
          <w:numId w:val="37"/>
        </w:numPr>
        <w:tabs>
          <w:tab w:val="left" w:pos="1165"/>
          <w:tab w:val="left" w:pos="1166"/>
        </w:tabs>
        <w:spacing w:before="1"/>
      </w:pPr>
      <w:r>
        <w:t>Setting Aside Adjudications and</w:t>
      </w:r>
      <w:r>
        <w:rPr>
          <w:spacing w:val="-16"/>
        </w:rPr>
        <w:t xml:space="preserve"> </w:t>
      </w:r>
      <w:r>
        <w:t>Convictions.</w:t>
      </w:r>
    </w:p>
    <w:p w14:paraId="6979BC6E" w14:textId="77777777" w:rsidR="007A271A" w:rsidRDefault="007A271A">
      <w:pPr>
        <w:pStyle w:val="BodyText"/>
        <w:spacing w:before="6"/>
        <w:rPr>
          <w:b/>
          <w:sz w:val="23"/>
        </w:rPr>
      </w:pPr>
    </w:p>
    <w:p w14:paraId="7E3EA817" w14:textId="77777777" w:rsidR="007A271A" w:rsidRDefault="00D748BE">
      <w:pPr>
        <w:pStyle w:val="ListParagraph"/>
        <w:numPr>
          <w:ilvl w:val="1"/>
          <w:numId w:val="37"/>
        </w:numPr>
        <w:tabs>
          <w:tab w:val="left" w:pos="1695"/>
          <w:tab w:val="left" w:pos="1696"/>
        </w:tabs>
        <w:spacing w:before="1"/>
        <w:ind w:left="1696" w:right="115" w:hanging="531"/>
        <w:rPr>
          <w:sz w:val="24"/>
        </w:rPr>
      </w:pPr>
      <w:r>
        <w:rPr>
          <w:sz w:val="24"/>
        </w:rPr>
        <w:t>Adjudications. The setting aside of juvenile adjudications is governed by MCL 712A.18e.</w:t>
      </w:r>
    </w:p>
    <w:p w14:paraId="44C37C48" w14:textId="77777777" w:rsidR="007A271A" w:rsidRDefault="007A271A">
      <w:pPr>
        <w:pStyle w:val="BodyText"/>
      </w:pPr>
    </w:p>
    <w:p w14:paraId="1A83AECD" w14:textId="77777777" w:rsidR="007A271A" w:rsidRDefault="00D748BE">
      <w:pPr>
        <w:pStyle w:val="ListParagraph"/>
        <w:numPr>
          <w:ilvl w:val="1"/>
          <w:numId w:val="37"/>
        </w:numPr>
        <w:tabs>
          <w:tab w:val="left" w:pos="1695"/>
          <w:tab w:val="left" w:pos="1696"/>
        </w:tabs>
        <w:ind w:left="1696" w:right="115" w:hanging="531"/>
        <w:rPr>
          <w:sz w:val="24"/>
        </w:rPr>
      </w:pPr>
      <w:r>
        <w:rPr>
          <w:sz w:val="24"/>
        </w:rPr>
        <w:t xml:space="preserve">Convictions. The court may only set aside a conviction as provided by MCL 780.621 </w:t>
      </w:r>
      <w:r>
        <w:rPr>
          <w:i/>
          <w:sz w:val="24"/>
        </w:rPr>
        <w:t>et</w:t>
      </w:r>
      <w:r>
        <w:rPr>
          <w:i/>
          <w:spacing w:val="-3"/>
          <w:sz w:val="24"/>
        </w:rPr>
        <w:t xml:space="preserve"> </w:t>
      </w:r>
      <w:r>
        <w:rPr>
          <w:i/>
          <w:sz w:val="24"/>
        </w:rPr>
        <w:t>seq</w:t>
      </w:r>
      <w:r>
        <w:rPr>
          <w:sz w:val="24"/>
        </w:rPr>
        <w:t>.</w:t>
      </w:r>
    </w:p>
    <w:p w14:paraId="48D59D61" w14:textId="77777777" w:rsidR="007A271A" w:rsidRDefault="007A271A">
      <w:pPr>
        <w:pStyle w:val="BodyText"/>
        <w:spacing w:before="4"/>
      </w:pPr>
    </w:p>
    <w:p w14:paraId="460360D7" w14:textId="46FE483E" w:rsidR="007A271A" w:rsidRDefault="00D748BE">
      <w:pPr>
        <w:pStyle w:val="Heading3"/>
        <w:numPr>
          <w:ilvl w:val="0"/>
          <w:numId w:val="37"/>
        </w:numPr>
        <w:tabs>
          <w:tab w:val="left" w:pos="1166"/>
        </w:tabs>
      </w:pPr>
      <w:r>
        <w:t xml:space="preserve">Access to Juvenile </w:t>
      </w:r>
      <w:r w:rsidRPr="00EB6502">
        <w:rPr>
          <w:strike/>
        </w:rPr>
        <w:t>Offiense</w:t>
      </w:r>
      <w:r>
        <w:t xml:space="preserve"> </w:t>
      </w:r>
      <w:r w:rsidR="00EB6502">
        <w:rPr>
          <w:color w:val="FF0000"/>
        </w:rPr>
        <w:t xml:space="preserve">Offense </w:t>
      </w:r>
      <w:commentRangeStart w:id="140"/>
      <w:r>
        <w:t>Record</w:t>
      </w:r>
      <w:commentRangeEnd w:id="140"/>
      <w:r w:rsidR="00EB6502">
        <w:rPr>
          <w:rStyle w:val="CommentReference"/>
          <w:b w:val="0"/>
          <w:bCs w:val="0"/>
        </w:rPr>
        <w:commentReference w:id="140"/>
      </w:r>
      <w:r>
        <w:t xml:space="preserve"> of Convicted</w:t>
      </w:r>
      <w:r>
        <w:rPr>
          <w:spacing w:val="-15"/>
        </w:rPr>
        <w:t xml:space="preserve"> </w:t>
      </w:r>
      <w:r>
        <w:t>Adults</w:t>
      </w:r>
    </w:p>
    <w:p w14:paraId="0AA6E057" w14:textId="77777777" w:rsidR="007A271A" w:rsidRDefault="007A271A">
      <w:pPr>
        <w:pStyle w:val="BodyText"/>
        <w:spacing w:before="6"/>
        <w:rPr>
          <w:b/>
          <w:sz w:val="23"/>
        </w:rPr>
      </w:pPr>
    </w:p>
    <w:p w14:paraId="3EF920FA" w14:textId="77777777" w:rsidR="007A271A" w:rsidRDefault="00D748BE">
      <w:pPr>
        <w:pStyle w:val="BodyText"/>
        <w:ind w:left="1179" w:right="115"/>
        <w:jc w:val="both"/>
      </w:pPr>
      <w:r>
        <w:t>When the juvenile offense record of an adult convicted of a crime is made available  to the appropriate agency, as provided in MCL 781,228(1), the record must state whether, with regard to each adjudication, the juvenile had an attorney or voluntarily waived an</w:t>
      </w:r>
      <w:r>
        <w:rPr>
          <w:spacing w:val="-7"/>
        </w:rPr>
        <w:t xml:space="preserve"> </w:t>
      </w:r>
      <w:r>
        <w:t>attorney.</w:t>
      </w:r>
    </w:p>
    <w:p w14:paraId="7672F993" w14:textId="77777777" w:rsidR="007A271A" w:rsidRDefault="007A271A">
      <w:pPr>
        <w:jc w:val="both"/>
        <w:sectPr w:rsidR="007A271A">
          <w:pgSz w:w="12240" w:h="15840"/>
          <w:pgMar w:top="980" w:right="1320" w:bottom="280" w:left="1340" w:header="725" w:footer="0" w:gutter="0"/>
          <w:cols w:space="720"/>
        </w:sectPr>
      </w:pPr>
    </w:p>
    <w:p w14:paraId="33DD65AD" w14:textId="77777777" w:rsidR="007A271A" w:rsidRDefault="007A271A">
      <w:pPr>
        <w:pStyle w:val="BodyText"/>
        <w:spacing w:before="7"/>
        <w:rPr>
          <w:sz w:val="16"/>
        </w:rPr>
      </w:pPr>
    </w:p>
    <w:p w14:paraId="4F927FA1" w14:textId="77777777" w:rsidR="007A271A" w:rsidRDefault="00D748BE">
      <w:pPr>
        <w:pStyle w:val="Heading3"/>
        <w:tabs>
          <w:tab w:val="left" w:pos="2684"/>
        </w:tabs>
        <w:spacing w:before="90"/>
        <w:ind w:left="632" w:right="1316"/>
      </w:pPr>
      <w:r>
        <w:t>Rule</w:t>
      </w:r>
      <w:r>
        <w:rPr>
          <w:spacing w:val="-3"/>
        </w:rPr>
        <w:t xml:space="preserve"> </w:t>
      </w:r>
      <w:r>
        <w:t>3.930(A)-(B)</w:t>
      </w:r>
      <w:r>
        <w:tab/>
        <w:t>Receipt and Return or Disposal of Exhibits</w:t>
      </w:r>
      <w:r>
        <w:rPr>
          <w:spacing w:val="-16"/>
        </w:rPr>
        <w:t xml:space="preserve"> </w:t>
      </w:r>
      <w:r>
        <w:t>in</w:t>
      </w:r>
      <w:r>
        <w:rPr>
          <w:spacing w:val="-3"/>
        </w:rPr>
        <w:t xml:space="preserve"> </w:t>
      </w:r>
      <w:r>
        <w:t>Juvenile Proceedings</w:t>
      </w:r>
    </w:p>
    <w:p w14:paraId="42371EE7" w14:textId="77777777" w:rsidR="007A271A" w:rsidRDefault="007A271A">
      <w:pPr>
        <w:pStyle w:val="BodyText"/>
        <w:spacing w:before="6"/>
        <w:rPr>
          <w:b/>
          <w:sz w:val="23"/>
        </w:rPr>
      </w:pPr>
    </w:p>
    <w:p w14:paraId="57A94E78" w14:textId="77777777" w:rsidR="007A271A" w:rsidRDefault="00D748BE">
      <w:pPr>
        <w:pStyle w:val="BodyText"/>
        <w:spacing w:before="1"/>
        <w:ind w:left="640" w:right="114"/>
        <w:jc w:val="both"/>
      </w:pPr>
      <w:r>
        <w:t xml:space="preserve">Except as otherwise required by statute or court rule, materials that are intended to be used as evidence at or during trial shall not be filed with the clerk of the </w:t>
      </w:r>
      <w:commentRangeStart w:id="141"/>
      <w:r>
        <w:t>court</w:t>
      </w:r>
      <w:commentRangeEnd w:id="141"/>
      <w:r w:rsidR="000978EA">
        <w:rPr>
          <w:rStyle w:val="CommentReference"/>
        </w:rPr>
        <w:commentReference w:id="141"/>
      </w:r>
      <w:r w:rsidRPr="000978EA">
        <w:rPr>
          <w:strike/>
          <w:highlight w:val="yellow"/>
        </w:rPr>
        <w:t>,</w:t>
      </w:r>
      <w:r>
        <w:t xml:space="preserve"> but shall be submitted to the judge for introduction into evidence as exhibits. Exhibits introduced into evidence at or during court proceedings shall be received and maintained as provided by Michigan Supreme Court Trial Court Case File Management Standards. As defined  in MCR 1.109, exhibits received and accepted into evidence under this rule are not court records.</w:t>
      </w:r>
    </w:p>
    <w:p w14:paraId="15344789" w14:textId="77777777" w:rsidR="007A271A" w:rsidRDefault="007A271A">
      <w:pPr>
        <w:pStyle w:val="BodyText"/>
      </w:pPr>
    </w:p>
    <w:p w14:paraId="11A90281" w14:textId="77777777" w:rsidR="007A271A" w:rsidRDefault="00D748BE">
      <w:pPr>
        <w:pStyle w:val="BodyText"/>
        <w:ind w:left="640" w:right="113"/>
        <w:jc w:val="both"/>
      </w:pPr>
      <w:r>
        <w:t>At the conclusion of a trial or hearing, the court shall direct the parties to retrieve the exhibits submitted by them except that any weapons and drugs shall be returned to the confiscating agency for proper disposition. If the exhibits are not retrieved by the parties as directed, within 56 days after conclusion of the trial or hearing, the court may properly dispose of the exhibits without notice to the parties.</w:t>
      </w:r>
    </w:p>
    <w:p w14:paraId="1BD1B707" w14:textId="77777777" w:rsidR="007A271A" w:rsidRDefault="007A271A">
      <w:pPr>
        <w:pStyle w:val="BodyText"/>
        <w:spacing w:before="4"/>
      </w:pPr>
    </w:p>
    <w:p w14:paraId="576748CE" w14:textId="77777777" w:rsidR="007A271A" w:rsidRDefault="00D748BE">
      <w:pPr>
        <w:pStyle w:val="Heading3"/>
        <w:ind w:left="632"/>
        <w:jc w:val="both"/>
      </w:pPr>
      <w:r>
        <w:t>Rule 3.950(E)-(F)    Waiver of Jurisdiction; Grant or Denial of Motion</w:t>
      </w:r>
    </w:p>
    <w:p w14:paraId="3060E8B2" w14:textId="77777777" w:rsidR="007A271A" w:rsidRDefault="007A271A">
      <w:pPr>
        <w:pStyle w:val="BodyText"/>
        <w:spacing w:before="10"/>
        <w:rPr>
          <w:b/>
          <w:sz w:val="23"/>
        </w:rPr>
      </w:pPr>
    </w:p>
    <w:p w14:paraId="10CBB0AF" w14:textId="77777777" w:rsidR="007A271A" w:rsidRDefault="00D748BE">
      <w:pPr>
        <w:pStyle w:val="ListParagraph"/>
        <w:numPr>
          <w:ilvl w:val="0"/>
          <w:numId w:val="36"/>
        </w:numPr>
        <w:tabs>
          <w:tab w:val="left" w:pos="1166"/>
        </w:tabs>
        <w:spacing w:before="1"/>
        <w:ind w:hanging="524"/>
        <w:jc w:val="both"/>
        <w:rPr>
          <w:b/>
          <w:sz w:val="24"/>
        </w:rPr>
      </w:pPr>
      <w:r>
        <w:rPr>
          <w:b/>
          <w:sz w:val="24"/>
        </w:rPr>
        <w:t>Grant of Waiver</w:t>
      </w:r>
      <w:r>
        <w:rPr>
          <w:b/>
          <w:spacing w:val="-6"/>
          <w:sz w:val="24"/>
        </w:rPr>
        <w:t xml:space="preserve"> </w:t>
      </w:r>
      <w:r>
        <w:rPr>
          <w:b/>
          <w:sz w:val="24"/>
        </w:rPr>
        <w:t>Motion.</w:t>
      </w:r>
    </w:p>
    <w:p w14:paraId="7145F001" w14:textId="77777777" w:rsidR="007A271A" w:rsidRDefault="007A271A">
      <w:pPr>
        <w:pStyle w:val="BodyText"/>
        <w:spacing w:before="6"/>
        <w:rPr>
          <w:b/>
          <w:sz w:val="23"/>
        </w:rPr>
      </w:pPr>
    </w:p>
    <w:p w14:paraId="23154CAD" w14:textId="77777777" w:rsidR="007A271A" w:rsidRDefault="00D748BE">
      <w:pPr>
        <w:pStyle w:val="ListParagraph"/>
        <w:numPr>
          <w:ilvl w:val="1"/>
          <w:numId w:val="36"/>
        </w:numPr>
        <w:tabs>
          <w:tab w:val="left" w:pos="1695"/>
          <w:tab w:val="left" w:pos="1696"/>
        </w:tabs>
        <w:spacing w:before="1"/>
        <w:ind w:right="117"/>
        <w:rPr>
          <w:sz w:val="24"/>
        </w:rPr>
      </w:pPr>
      <w:r>
        <w:rPr>
          <w:sz w:val="24"/>
        </w:rPr>
        <w:t>If the court determines that it is in the best interests of the juvenile and public to waive jurisdiction over the juvenile, the court</w:t>
      </w:r>
      <w:r>
        <w:rPr>
          <w:spacing w:val="-10"/>
          <w:sz w:val="24"/>
        </w:rPr>
        <w:t xml:space="preserve"> </w:t>
      </w:r>
      <w:r>
        <w:rPr>
          <w:sz w:val="24"/>
        </w:rPr>
        <w:t>must:</w:t>
      </w:r>
    </w:p>
    <w:p w14:paraId="032B5B7F" w14:textId="77777777" w:rsidR="007A271A" w:rsidRDefault="007A271A">
      <w:pPr>
        <w:pStyle w:val="BodyText"/>
      </w:pPr>
    </w:p>
    <w:p w14:paraId="3161D807" w14:textId="77777777" w:rsidR="007A271A" w:rsidRDefault="00D748BE">
      <w:pPr>
        <w:pStyle w:val="ListParagraph"/>
        <w:numPr>
          <w:ilvl w:val="2"/>
          <w:numId w:val="36"/>
        </w:numPr>
        <w:tabs>
          <w:tab w:val="left" w:pos="2222"/>
        </w:tabs>
        <w:ind w:right="119" w:hanging="523"/>
        <w:jc w:val="both"/>
        <w:rPr>
          <w:sz w:val="24"/>
        </w:rPr>
      </w:pPr>
      <w:r>
        <w:rPr>
          <w:sz w:val="24"/>
        </w:rPr>
        <w:t>Enter a written order granting the motion to waive jurisdiction and transferring the matter to the appropriate court having general criminal jurisdiction for arraignment of the juvenile on an</w:t>
      </w:r>
      <w:r>
        <w:rPr>
          <w:spacing w:val="-14"/>
          <w:sz w:val="24"/>
        </w:rPr>
        <w:t xml:space="preserve"> </w:t>
      </w:r>
      <w:r>
        <w:rPr>
          <w:sz w:val="24"/>
        </w:rPr>
        <w:t>information.</w:t>
      </w:r>
    </w:p>
    <w:p w14:paraId="11A94390" w14:textId="77777777" w:rsidR="007A271A" w:rsidRDefault="007A271A">
      <w:pPr>
        <w:pStyle w:val="BodyText"/>
        <w:spacing w:before="11"/>
        <w:rPr>
          <w:sz w:val="23"/>
        </w:rPr>
      </w:pPr>
    </w:p>
    <w:p w14:paraId="2591AC94" w14:textId="77777777" w:rsidR="007A271A" w:rsidRDefault="00D748BE">
      <w:pPr>
        <w:pStyle w:val="ListParagraph"/>
        <w:numPr>
          <w:ilvl w:val="2"/>
          <w:numId w:val="36"/>
        </w:numPr>
        <w:tabs>
          <w:tab w:val="left" w:pos="2222"/>
        </w:tabs>
        <w:ind w:right="117" w:hanging="523"/>
        <w:jc w:val="both"/>
        <w:rPr>
          <w:sz w:val="24"/>
        </w:rPr>
      </w:pPr>
      <w:r>
        <w:rPr>
          <w:sz w:val="24"/>
        </w:rPr>
        <w:t>Make findings of fact and conclusions of law forming the basis for entry of the waiver order. The findings and conclusions may be incorporated in a written opinion or stated on the</w:t>
      </w:r>
      <w:r>
        <w:rPr>
          <w:spacing w:val="-10"/>
          <w:sz w:val="24"/>
        </w:rPr>
        <w:t xml:space="preserve"> </w:t>
      </w:r>
      <w:r>
        <w:rPr>
          <w:sz w:val="24"/>
        </w:rPr>
        <w:t>record.</w:t>
      </w:r>
    </w:p>
    <w:p w14:paraId="60966542" w14:textId="77777777" w:rsidR="007A271A" w:rsidRDefault="007A271A">
      <w:pPr>
        <w:pStyle w:val="BodyText"/>
        <w:spacing w:before="11"/>
        <w:rPr>
          <w:sz w:val="23"/>
        </w:rPr>
      </w:pPr>
    </w:p>
    <w:p w14:paraId="04B7775D" w14:textId="77777777" w:rsidR="007A271A" w:rsidRDefault="00D748BE">
      <w:pPr>
        <w:pStyle w:val="ListParagraph"/>
        <w:numPr>
          <w:ilvl w:val="2"/>
          <w:numId w:val="36"/>
        </w:numPr>
        <w:tabs>
          <w:tab w:val="left" w:pos="2231"/>
          <w:tab w:val="left" w:pos="2232"/>
        </w:tabs>
        <w:ind w:left="2231" w:hanging="533"/>
        <w:rPr>
          <w:sz w:val="24"/>
        </w:rPr>
      </w:pPr>
      <w:r>
        <w:rPr>
          <w:sz w:val="24"/>
        </w:rPr>
        <w:t>Advise the juvenile, orally or in writing,</w:t>
      </w:r>
      <w:r>
        <w:rPr>
          <w:spacing w:val="-14"/>
          <w:sz w:val="24"/>
        </w:rPr>
        <w:t xml:space="preserve"> </w:t>
      </w:r>
      <w:r>
        <w:rPr>
          <w:sz w:val="24"/>
        </w:rPr>
        <w:t>that</w:t>
      </w:r>
    </w:p>
    <w:p w14:paraId="0D6ACADC" w14:textId="77777777" w:rsidR="007A271A" w:rsidRDefault="007A271A">
      <w:pPr>
        <w:pStyle w:val="BodyText"/>
        <w:spacing w:before="11"/>
        <w:rPr>
          <w:sz w:val="23"/>
        </w:rPr>
      </w:pPr>
    </w:p>
    <w:p w14:paraId="54F50382" w14:textId="77777777" w:rsidR="007A271A" w:rsidRDefault="00D748BE">
      <w:pPr>
        <w:pStyle w:val="ListParagraph"/>
        <w:numPr>
          <w:ilvl w:val="3"/>
          <w:numId w:val="36"/>
        </w:numPr>
        <w:tabs>
          <w:tab w:val="left" w:pos="2761"/>
          <w:tab w:val="left" w:pos="2762"/>
        </w:tabs>
        <w:ind w:right="117" w:hanging="530"/>
        <w:rPr>
          <w:sz w:val="24"/>
        </w:rPr>
      </w:pPr>
      <w:r>
        <w:rPr>
          <w:sz w:val="24"/>
        </w:rPr>
        <w:t>the juvenile is entitled to appellate review of the decision to waive jurisdiction,</w:t>
      </w:r>
    </w:p>
    <w:p w14:paraId="569464CC" w14:textId="77777777" w:rsidR="007A271A" w:rsidRDefault="007A271A">
      <w:pPr>
        <w:pStyle w:val="BodyText"/>
        <w:spacing w:before="11"/>
        <w:rPr>
          <w:sz w:val="23"/>
        </w:rPr>
      </w:pPr>
    </w:p>
    <w:p w14:paraId="15EBC665" w14:textId="77777777" w:rsidR="007A271A" w:rsidRDefault="00D748BE">
      <w:pPr>
        <w:pStyle w:val="ListParagraph"/>
        <w:numPr>
          <w:ilvl w:val="3"/>
          <w:numId w:val="36"/>
        </w:numPr>
        <w:tabs>
          <w:tab w:val="left" w:pos="2761"/>
          <w:tab w:val="left" w:pos="2762"/>
        </w:tabs>
        <w:ind w:right="118" w:hanging="530"/>
        <w:rPr>
          <w:sz w:val="24"/>
        </w:rPr>
      </w:pPr>
      <w:r>
        <w:rPr>
          <w:sz w:val="24"/>
        </w:rPr>
        <w:t>the juvenile must seek review of the decision in the Court of Appeals within 21 days of the order to preserve the appeal of right,</w:t>
      </w:r>
      <w:r>
        <w:rPr>
          <w:spacing w:val="-14"/>
          <w:sz w:val="24"/>
        </w:rPr>
        <w:t xml:space="preserve"> </w:t>
      </w:r>
      <w:r>
        <w:rPr>
          <w:sz w:val="24"/>
        </w:rPr>
        <w:t>and</w:t>
      </w:r>
    </w:p>
    <w:p w14:paraId="1126D3D5" w14:textId="77777777" w:rsidR="007A271A" w:rsidRDefault="007A271A">
      <w:pPr>
        <w:pStyle w:val="BodyText"/>
        <w:spacing w:before="11"/>
        <w:rPr>
          <w:sz w:val="23"/>
        </w:rPr>
      </w:pPr>
    </w:p>
    <w:p w14:paraId="19993C44" w14:textId="77777777" w:rsidR="007A271A" w:rsidRDefault="00D748BE">
      <w:pPr>
        <w:pStyle w:val="ListParagraph"/>
        <w:numPr>
          <w:ilvl w:val="3"/>
          <w:numId w:val="36"/>
        </w:numPr>
        <w:tabs>
          <w:tab w:val="left" w:pos="2764"/>
        </w:tabs>
        <w:ind w:left="2764" w:right="120" w:hanging="533"/>
        <w:rPr>
          <w:sz w:val="24"/>
        </w:rPr>
      </w:pPr>
      <w:r>
        <w:rPr>
          <w:sz w:val="24"/>
        </w:rPr>
        <w:t>if the juvenile is financially unable to retain an attorney, the court  will appoint one to represent the juvenile on</w:t>
      </w:r>
      <w:r>
        <w:rPr>
          <w:spacing w:val="-9"/>
          <w:sz w:val="24"/>
        </w:rPr>
        <w:t xml:space="preserve"> </w:t>
      </w:r>
      <w:r>
        <w:rPr>
          <w:sz w:val="24"/>
        </w:rPr>
        <w:t>appeal.</w:t>
      </w:r>
    </w:p>
    <w:p w14:paraId="26A9C4C9" w14:textId="77777777" w:rsidR="007A271A" w:rsidRDefault="007A271A">
      <w:pPr>
        <w:pStyle w:val="BodyText"/>
        <w:spacing w:before="11"/>
        <w:rPr>
          <w:sz w:val="23"/>
        </w:rPr>
      </w:pPr>
    </w:p>
    <w:p w14:paraId="59EF22D1" w14:textId="77777777" w:rsidR="007A271A" w:rsidRDefault="00D748BE">
      <w:pPr>
        <w:pStyle w:val="ListParagraph"/>
        <w:numPr>
          <w:ilvl w:val="2"/>
          <w:numId w:val="36"/>
        </w:numPr>
        <w:tabs>
          <w:tab w:val="left" w:pos="2232"/>
        </w:tabs>
        <w:ind w:left="2231" w:right="114" w:hanging="533"/>
        <w:jc w:val="both"/>
        <w:rPr>
          <w:sz w:val="24"/>
        </w:rPr>
      </w:pPr>
      <w:r>
        <w:rPr>
          <w:sz w:val="24"/>
        </w:rPr>
        <w:t>The court shall send, without cost, a copy of the order and a copy of the written opinion or transcript of the court's findings and conclusions, to the court having general criminal</w:t>
      </w:r>
      <w:r>
        <w:rPr>
          <w:spacing w:val="-9"/>
          <w:sz w:val="24"/>
        </w:rPr>
        <w:t xml:space="preserve"> </w:t>
      </w:r>
      <w:r>
        <w:rPr>
          <w:sz w:val="24"/>
        </w:rPr>
        <w:t>jurisdiction.</w:t>
      </w:r>
    </w:p>
    <w:p w14:paraId="461796EC" w14:textId="77777777" w:rsidR="007A271A" w:rsidRDefault="007A271A">
      <w:pPr>
        <w:jc w:val="both"/>
        <w:rPr>
          <w:sz w:val="24"/>
        </w:rPr>
        <w:sectPr w:rsidR="007A271A">
          <w:pgSz w:w="12240" w:h="15840"/>
          <w:pgMar w:top="980" w:right="1320" w:bottom="280" w:left="1340" w:header="725" w:footer="0" w:gutter="0"/>
          <w:cols w:space="720"/>
        </w:sectPr>
      </w:pPr>
    </w:p>
    <w:p w14:paraId="1205C443" w14:textId="77777777" w:rsidR="007A271A" w:rsidRDefault="007A271A">
      <w:pPr>
        <w:pStyle w:val="BodyText"/>
        <w:spacing w:before="2"/>
        <w:rPr>
          <w:sz w:val="16"/>
        </w:rPr>
      </w:pPr>
    </w:p>
    <w:p w14:paraId="024700BB" w14:textId="77777777" w:rsidR="007A271A" w:rsidRDefault="00D748BE">
      <w:pPr>
        <w:pStyle w:val="ListParagraph"/>
        <w:numPr>
          <w:ilvl w:val="1"/>
          <w:numId w:val="36"/>
        </w:numPr>
        <w:tabs>
          <w:tab w:val="left" w:pos="1720"/>
        </w:tabs>
        <w:spacing w:before="90"/>
        <w:ind w:left="1720" w:right="118" w:hanging="555"/>
        <w:jc w:val="both"/>
        <w:rPr>
          <w:sz w:val="24"/>
        </w:rPr>
      </w:pPr>
      <w:r>
        <w:rPr>
          <w:sz w:val="24"/>
        </w:rPr>
        <w:t>Upon the grant of a waiver motion, a juvenile must be transferred to the adult criminal justice system and is subject to the same procedures used for adult criminal defendants. Juveniles waived pursuant to this rule are not required to  be kept separate and apart from adult</w:t>
      </w:r>
      <w:r>
        <w:rPr>
          <w:spacing w:val="-10"/>
          <w:sz w:val="24"/>
        </w:rPr>
        <w:t xml:space="preserve"> </w:t>
      </w:r>
      <w:r>
        <w:rPr>
          <w:sz w:val="24"/>
        </w:rPr>
        <w:t>prisoners.</w:t>
      </w:r>
    </w:p>
    <w:p w14:paraId="78F3B6DC" w14:textId="77777777" w:rsidR="007A271A" w:rsidRDefault="007A271A">
      <w:pPr>
        <w:pStyle w:val="BodyText"/>
      </w:pPr>
    </w:p>
    <w:p w14:paraId="38BB0737" w14:textId="77777777" w:rsidR="007A271A" w:rsidRDefault="00D748BE">
      <w:pPr>
        <w:pStyle w:val="ListParagraph"/>
        <w:numPr>
          <w:ilvl w:val="0"/>
          <w:numId w:val="36"/>
        </w:numPr>
        <w:tabs>
          <w:tab w:val="left" w:pos="1156"/>
        </w:tabs>
        <w:ind w:right="114" w:hanging="524"/>
        <w:jc w:val="both"/>
        <w:rPr>
          <w:sz w:val="24"/>
        </w:rPr>
      </w:pPr>
      <w:r>
        <w:rPr>
          <w:b/>
          <w:sz w:val="24"/>
        </w:rPr>
        <w:t xml:space="preserve">Denial of Waiver Motion. </w:t>
      </w:r>
      <w:r>
        <w:rPr>
          <w:spacing w:val="-3"/>
          <w:sz w:val="24"/>
        </w:rPr>
        <w:t xml:space="preserve">If </w:t>
      </w:r>
      <w:r>
        <w:rPr>
          <w:sz w:val="24"/>
        </w:rPr>
        <w:t xml:space="preserve">the waiver motion is denied, the court shall make  written findings or place them on the record. A transcript of the court's findings or, if  a written opinion is prepared, a copy of the written opinion must be sent to the prosecuting attorney and the juvenile, or juvenile's attorney, upon request. </w:t>
      </w:r>
      <w:r>
        <w:rPr>
          <w:spacing w:val="-3"/>
          <w:sz w:val="24"/>
        </w:rPr>
        <w:t xml:space="preserve">If </w:t>
      </w:r>
      <w:r>
        <w:rPr>
          <w:sz w:val="24"/>
        </w:rPr>
        <w:t>the juvenile is detained and the trial of the matter in the family division has not started within 28 days after entry of the order denying the waiver motion, and the delay is not attributable to the defense, the court shall forthwith order the juvenile released pending trial without requiring that bail be posted, unless the juvenile is being detained on another</w:t>
      </w:r>
      <w:r>
        <w:rPr>
          <w:spacing w:val="-7"/>
          <w:sz w:val="24"/>
        </w:rPr>
        <w:t xml:space="preserve"> </w:t>
      </w:r>
      <w:r>
        <w:rPr>
          <w:sz w:val="24"/>
        </w:rPr>
        <w:t>matter.</w:t>
      </w:r>
    </w:p>
    <w:p w14:paraId="7A10AC1B" w14:textId="77777777" w:rsidR="007A271A" w:rsidRDefault="007A271A">
      <w:pPr>
        <w:pStyle w:val="BodyText"/>
        <w:spacing w:before="4"/>
      </w:pPr>
    </w:p>
    <w:p w14:paraId="6CA793EC" w14:textId="77777777" w:rsidR="007A271A" w:rsidRDefault="00D748BE">
      <w:pPr>
        <w:pStyle w:val="Heading3"/>
        <w:spacing w:before="1"/>
        <w:ind w:left="632"/>
      </w:pPr>
      <w:r>
        <w:t>Rule 3.993(C)  Appeals; Procedure; Delayed Appeals</w:t>
      </w:r>
    </w:p>
    <w:p w14:paraId="73E2B859" w14:textId="77777777" w:rsidR="007A271A" w:rsidRDefault="007A271A">
      <w:pPr>
        <w:pStyle w:val="BodyText"/>
        <w:spacing w:before="6"/>
        <w:rPr>
          <w:b/>
          <w:sz w:val="23"/>
        </w:rPr>
      </w:pPr>
    </w:p>
    <w:p w14:paraId="5BC712A9" w14:textId="77777777" w:rsidR="007A271A" w:rsidRDefault="00D748BE">
      <w:pPr>
        <w:pStyle w:val="ListParagraph"/>
        <w:numPr>
          <w:ilvl w:val="1"/>
          <w:numId w:val="36"/>
        </w:numPr>
        <w:tabs>
          <w:tab w:val="left" w:pos="1166"/>
        </w:tabs>
        <w:spacing w:before="1"/>
        <w:ind w:left="1180" w:right="118" w:hanging="548"/>
        <w:jc w:val="both"/>
        <w:rPr>
          <w:sz w:val="24"/>
        </w:rPr>
      </w:pPr>
      <w:r>
        <w:rPr>
          <w:sz w:val="24"/>
        </w:rPr>
        <w:t>Applicable Rules. Except as modified by this rule, chapter 7 of the Michigan Court Rules governs appeals from the family division of the circuit</w:t>
      </w:r>
      <w:r>
        <w:rPr>
          <w:spacing w:val="-17"/>
          <w:sz w:val="24"/>
        </w:rPr>
        <w:t xml:space="preserve"> </w:t>
      </w:r>
      <w:r>
        <w:rPr>
          <w:sz w:val="24"/>
        </w:rPr>
        <w:t>court.</w:t>
      </w:r>
    </w:p>
    <w:p w14:paraId="7F23BF9F" w14:textId="77777777" w:rsidR="007A271A" w:rsidRDefault="00D748BE">
      <w:pPr>
        <w:pStyle w:val="ListParagraph"/>
        <w:numPr>
          <w:ilvl w:val="1"/>
          <w:numId w:val="36"/>
        </w:numPr>
        <w:tabs>
          <w:tab w:val="left" w:pos="1166"/>
        </w:tabs>
        <w:ind w:left="1180" w:right="116" w:hanging="548"/>
        <w:jc w:val="both"/>
        <w:rPr>
          <w:sz w:val="24"/>
        </w:rPr>
      </w:pPr>
      <w:r>
        <w:rPr>
          <w:sz w:val="24"/>
        </w:rPr>
        <w:t>Delayed Appeals; Termination of Parental Rights. The Court of Appeals may not grant an application for leave to appeal an order of the family division of the circuit court terminating parental rights if filed more than 63 days after entry of an order of judgment on the merits, or if filed more than 63 days after entry of an order denying reconsideration or</w:t>
      </w:r>
      <w:r>
        <w:rPr>
          <w:spacing w:val="-7"/>
          <w:sz w:val="24"/>
        </w:rPr>
        <w:t xml:space="preserve"> </w:t>
      </w:r>
      <w:r>
        <w:rPr>
          <w:sz w:val="24"/>
        </w:rPr>
        <w:t>rehearing.</w:t>
      </w:r>
    </w:p>
    <w:p w14:paraId="197B3BFD" w14:textId="77777777" w:rsidR="007A271A" w:rsidRDefault="007A271A">
      <w:pPr>
        <w:pStyle w:val="BodyText"/>
        <w:rPr>
          <w:sz w:val="26"/>
        </w:rPr>
      </w:pPr>
    </w:p>
    <w:p w14:paraId="27B90AE4" w14:textId="77777777" w:rsidR="007A271A" w:rsidRDefault="007A271A">
      <w:pPr>
        <w:pStyle w:val="BodyText"/>
        <w:spacing w:before="3"/>
        <w:rPr>
          <w:sz w:val="22"/>
        </w:rPr>
      </w:pPr>
    </w:p>
    <w:p w14:paraId="00E3863A" w14:textId="77777777" w:rsidR="007A271A" w:rsidRDefault="00D748BE">
      <w:pPr>
        <w:pStyle w:val="Heading2"/>
      </w:pPr>
      <w:bookmarkStart w:id="142" w:name="Chapter_4:_Criminal_Procedure"/>
      <w:bookmarkEnd w:id="142"/>
      <w:r>
        <w:t>Chapter 4:  Criminal Procedure</w:t>
      </w:r>
    </w:p>
    <w:p w14:paraId="33A117CB" w14:textId="77777777" w:rsidR="007A271A" w:rsidRDefault="00D748BE">
      <w:pPr>
        <w:pStyle w:val="Heading3"/>
        <w:numPr>
          <w:ilvl w:val="0"/>
          <w:numId w:val="35"/>
        </w:numPr>
        <w:tabs>
          <w:tab w:val="left" w:pos="632"/>
          <w:tab w:val="left" w:pos="633"/>
        </w:tabs>
        <w:spacing w:before="219" w:line="480" w:lineRule="auto"/>
        <w:ind w:right="5083" w:hanging="532"/>
      </w:pPr>
      <w:r>
        <w:t>Subchapter 6.000 General Provisions Rule 6.001</w:t>
      </w:r>
      <w:r>
        <w:rPr>
          <w:spacing w:val="56"/>
        </w:rPr>
        <w:t xml:space="preserve"> </w:t>
      </w:r>
      <w:r>
        <w:t>Scope</w:t>
      </w:r>
    </w:p>
    <w:p w14:paraId="461A8D7B" w14:textId="77777777" w:rsidR="007A271A" w:rsidRDefault="00D748BE">
      <w:pPr>
        <w:pStyle w:val="ListParagraph"/>
        <w:numPr>
          <w:ilvl w:val="1"/>
          <w:numId w:val="35"/>
        </w:numPr>
        <w:tabs>
          <w:tab w:val="left" w:pos="1166"/>
        </w:tabs>
        <w:spacing w:before="5"/>
        <w:ind w:right="119"/>
        <w:jc w:val="both"/>
        <w:rPr>
          <w:sz w:val="24"/>
        </w:rPr>
      </w:pPr>
      <w:r>
        <w:rPr>
          <w:b/>
          <w:sz w:val="24"/>
        </w:rPr>
        <w:t xml:space="preserve">Felony Cases. </w:t>
      </w:r>
      <w:r>
        <w:rPr>
          <w:sz w:val="24"/>
        </w:rPr>
        <w:t>The rules in subchapters 6.000-6.500 govern matters of procedure in criminal cases cognizable in the circuit courts and in courts of equivalent criminal jurisdiction.</w:t>
      </w:r>
    </w:p>
    <w:p w14:paraId="03B278A6" w14:textId="77777777" w:rsidR="007A271A" w:rsidRDefault="007A271A">
      <w:pPr>
        <w:pStyle w:val="BodyText"/>
        <w:spacing w:before="11"/>
        <w:rPr>
          <w:sz w:val="23"/>
        </w:rPr>
      </w:pPr>
    </w:p>
    <w:p w14:paraId="70CB22B6" w14:textId="77777777" w:rsidR="007A271A" w:rsidRDefault="00D748BE">
      <w:pPr>
        <w:pStyle w:val="BodyText"/>
        <w:ind w:left="1165" w:right="114" w:hanging="533"/>
        <w:jc w:val="both"/>
      </w:pPr>
      <w:r>
        <w:rPr>
          <w:b/>
        </w:rPr>
        <w:t xml:space="preserve">(B) Misdemeanor Cases. </w:t>
      </w:r>
      <w:r>
        <w:t>MCR 6.001-6.004, 6.005(B) and (C), 6.006, 6.102(D) and (F), 6.103, 6.104 (A), 6.106, 6.125, 6.202, 6.427, 6.435, 6.440, 6.445(A)-(G), and the</w:t>
      </w:r>
    </w:p>
    <w:p w14:paraId="3BFF98FA" w14:textId="77777777" w:rsidR="007A271A" w:rsidRDefault="00D748BE">
      <w:pPr>
        <w:pStyle w:val="BodyText"/>
        <w:ind w:left="1165" w:right="119"/>
      </w:pPr>
      <w:r>
        <w:t>rules in subchapter 6.600 govern matters of procedure in criminal cases cognizable in the district courts.</w:t>
      </w:r>
    </w:p>
    <w:p w14:paraId="579C8835" w14:textId="77777777" w:rsidR="007A271A" w:rsidRDefault="007A271A">
      <w:pPr>
        <w:pStyle w:val="BodyText"/>
      </w:pPr>
    </w:p>
    <w:p w14:paraId="2B224DD8" w14:textId="77777777" w:rsidR="007A271A" w:rsidRDefault="00D748BE">
      <w:pPr>
        <w:pStyle w:val="ListParagraph"/>
        <w:numPr>
          <w:ilvl w:val="0"/>
          <w:numId w:val="34"/>
        </w:numPr>
        <w:tabs>
          <w:tab w:val="left" w:pos="1166"/>
        </w:tabs>
        <w:ind w:right="114"/>
        <w:jc w:val="both"/>
        <w:rPr>
          <w:sz w:val="24"/>
        </w:rPr>
      </w:pPr>
      <w:r>
        <w:rPr>
          <w:b/>
          <w:sz w:val="24"/>
        </w:rPr>
        <w:t xml:space="preserve">Juvenile Cases. </w:t>
      </w:r>
      <w:r>
        <w:rPr>
          <w:sz w:val="24"/>
        </w:rPr>
        <w:t>The rules in subchapter 6.900 govern matters of procedure in the district courts and in circuit courts and courts of equivalent criminal jurisdiction in cases involving juveniles against whom the prosecutor has authorized the filing of a criminal complaint as provided in MCL</w:t>
      </w:r>
      <w:r>
        <w:rPr>
          <w:spacing w:val="-10"/>
          <w:sz w:val="24"/>
        </w:rPr>
        <w:t xml:space="preserve"> </w:t>
      </w:r>
      <w:r>
        <w:rPr>
          <w:sz w:val="24"/>
        </w:rPr>
        <w:t>764.1f.</w:t>
      </w:r>
    </w:p>
    <w:p w14:paraId="5E112338" w14:textId="77777777" w:rsidR="007A271A" w:rsidRDefault="007A271A">
      <w:pPr>
        <w:pStyle w:val="BodyText"/>
        <w:spacing w:before="11"/>
        <w:rPr>
          <w:sz w:val="23"/>
        </w:rPr>
      </w:pPr>
    </w:p>
    <w:p w14:paraId="52810DAF" w14:textId="77777777" w:rsidR="007A271A" w:rsidRDefault="00D748BE">
      <w:pPr>
        <w:pStyle w:val="ListParagraph"/>
        <w:numPr>
          <w:ilvl w:val="0"/>
          <w:numId w:val="34"/>
        </w:numPr>
        <w:tabs>
          <w:tab w:val="left" w:pos="1166"/>
        </w:tabs>
        <w:ind w:right="121"/>
        <w:jc w:val="both"/>
        <w:rPr>
          <w:sz w:val="24"/>
        </w:rPr>
      </w:pPr>
      <w:r>
        <w:rPr>
          <w:b/>
          <w:sz w:val="24"/>
        </w:rPr>
        <w:t xml:space="preserve">Civil Rules Applicable. </w:t>
      </w:r>
      <w:r>
        <w:rPr>
          <w:sz w:val="24"/>
        </w:rPr>
        <w:t>The provisions of the rules of civil procedure apply to cases governed by this chapter,</w:t>
      </w:r>
      <w:r>
        <w:rPr>
          <w:spacing w:val="-7"/>
          <w:sz w:val="24"/>
        </w:rPr>
        <w:t xml:space="preserve"> </w:t>
      </w:r>
      <w:r>
        <w:rPr>
          <w:sz w:val="24"/>
        </w:rPr>
        <w:t>except</w:t>
      </w:r>
    </w:p>
    <w:p w14:paraId="3BF6D375" w14:textId="77777777" w:rsidR="007A271A" w:rsidRDefault="00D748BE">
      <w:pPr>
        <w:pStyle w:val="ListParagraph"/>
        <w:numPr>
          <w:ilvl w:val="1"/>
          <w:numId w:val="34"/>
        </w:numPr>
        <w:tabs>
          <w:tab w:val="left" w:pos="1698"/>
          <w:tab w:val="left" w:pos="1699"/>
        </w:tabs>
        <w:rPr>
          <w:sz w:val="24"/>
        </w:rPr>
      </w:pPr>
      <w:r>
        <w:rPr>
          <w:sz w:val="24"/>
        </w:rPr>
        <w:t>as otherwise provided by rule or</w:t>
      </w:r>
      <w:r>
        <w:rPr>
          <w:spacing w:val="-10"/>
          <w:sz w:val="24"/>
        </w:rPr>
        <w:t xml:space="preserve"> </w:t>
      </w:r>
      <w:r>
        <w:rPr>
          <w:sz w:val="24"/>
        </w:rPr>
        <w:t>statute,</w:t>
      </w:r>
    </w:p>
    <w:p w14:paraId="071B0407" w14:textId="77777777" w:rsidR="007A271A" w:rsidRDefault="007A271A">
      <w:pPr>
        <w:rPr>
          <w:sz w:val="24"/>
        </w:rPr>
        <w:sectPr w:rsidR="007A271A">
          <w:pgSz w:w="12240" w:h="15840"/>
          <w:pgMar w:top="980" w:right="1320" w:bottom="280" w:left="1340" w:header="725" w:footer="0" w:gutter="0"/>
          <w:cols w:space="720"/>
        </w:sectPr>
      </w:pPr>
    </w:p>
    <w:p w14:paraId="32762FD3" w14:textId="77777777" w:rsidR="007A271A" w:rsidRDefault="007A271A">
      <w:pPr>
        <w:pStyle w:val="BodyText"/>
        <w:spacing w:before="2"/>
        <w:rPr>
          <w:sz w:val="16"/>
        </w:rPr>
      </w:pPr>
    </w:p>
    <w:p w14:paraId="7B157CBA" w14:textId="77777777" w:rsidR="007A271A" w:rsidRDefault="00D748BE">
      <w:pPr>
        <w:pStyle w:val="ListParagraph"/>
        <w:numPr>
          <w:ilvl w:val="1"/>
          <w:numId w:val="34"/>
        </w:numPr>
        <w:tabs>
          <w:tab w:val="left" w:pos="1699"/>
        </w:tabs>
        <w:spacing w:before="90"/>
        <w:jc w:val="both"/>
        <w:rPr>
          <w:sz w:val="24"/>
        </w:rPr>
      </w:pPr>
      <w:r>
        <w:rPr>
          <w:sz w:val="24"/>
        </w:rPr>
        <w:t>when it clearly appears that they apply to civil actions only,</w:t>
      </w:r>
      <w:r>
        <w:rPr>
          <w:spacing w:val="-15"/>
          <w:sz w:val="24"/>
        </w:rPr>
        <w:t xml:space="preserve"> </w:t>
      </w:r>
      <w:r>
        <w:rPr>
          <w:sz w:val="24"/>
        </w:rPr>
        <w:t>or</w:t>
      </w:r>
    </w:p>
    <w:p w14:paraId="025EEBED" w14:textId="77777777" w:rsidR="007A271A" w:rsidRDefault="007A271A">
      <w:pPr>
        <w:pStyle w:val="BodyText"/>
      </w:pPr>
    </w:p>
    <w:p w14:paraId="0E8D9C6C" w14:textId="77777777" w:rsidR="007A271A" w:rsidRDefault="00D748BE">
      <w:pPr>
        <w:pStyle w:val="ListParagraph"/>
        <w:numPr>
          <w:ilvl w:val="1"/>
          <w:numId w:val="34"/>
        </w:numPr>
        <w:tabs>
          <w:tab w:val="left" w:pos="1699"/>
        </w:tabs>
        <w:jc w:val="both"/>
        <w:rPr>
          <w:sz w:val="24"/>
        </w:rPr>
      </w:pPr>
      <w:r>
        <w:rPr>
          <w:sz w:val="24"/>
        </w:rPr>
        <w:t>when a statute or court rule provides a like or different</w:t>
      </w:r>
      <w:r>
        <w:rPr>
          <w:spacing w:val="-16"/>
          <w:sz w:val="24"/>
        </w:rPr>
        <w:t xml:space="preserve"> </w:t>
      </w:r>
      <w:r>
        <w:rPr>
          <w:sz w:val="24"/>
        </w:rPr>
        <w:t>procedure.</w:t>
      </w:r>
    </w:p>
    <w:p w14:paraId="69B68CFD" w14:textId="77777777" w:rsidR="007A271A" w:rsidRDefault="007A271A">
      <w:pPr>
        <w:pStyle w:val="BodyText"/>
      </w:pPr>
    </w:p>
    <w:p w14:paraId="1B4BA7C5" w14:textId="77777777" w:rsidR="007A271A" w:rsidRDefault="00D748BE">
      <w:pPr>
        <w:pStyle w:val="BodyText"/>
        <w:ind w:left="1165" w:right="119"/>
      </w:pPr>
      <w:r>
        <w:t>Depositions and other discovery proceedings under subchapter 2.300 may not  be taken</w:t>
      </w:r>
    </w:p>
    <w:p w14:paraId="406FEC96" w14:textId="77777777" w:rsidR="007A271A" w:rsidRDefault="00D748BE">
      <w:pPr>
        <w:pStyle w:val="BodyText"/>
        <w:ind w:left="1165" w:right="117"/>
        <w:jc w:val="both"/>
      </w:pPr>
      <w:r>
        <w:t>for the purposes of discovery in cases governed by this chapter. The provisions of MCR 2.501(C) regarding the length of notice of trial assignment do not apply in cases governed by this chapter.</w:t>
      </w:r>
    </w:p>
    <w:p w14:paraId="20D3FCED" w14:textId="77777777" w:rsidR="007A271A" w:rsidRDefault="007A271A">
      <w:pPr>
        <w:pStyle w:val="BodyText"/>
      </w:pPr>
    </w:p>
    <w:p w14:paraId="7F9AE00B" w14:textId="77777777" w:rsidR="007A271A" w:rsidRDefault="00D748BE">
      <w:pPr>
        <w:pStyle w:val="ListParagraph"/>
        <w:numPr>
          <w:ilvl w:val="0"/>
          <w:numId w:val="34"/>
        </w:numPr>
        <w:tabs>
          <w:tab w:val="left" w:pos="1166"/>
        </w:tabs>
        <w:ind w:right="117"/>
        <w:jc w:val="both"/>
        <w:rPr>
          <w:sz w:val="24"/>
        </w:rPr>
      </w:pPr>
      <w:r>
        <w:rPr>
          <w:b/>
          <w:sz w:val="24"/>
        </w:rPr>
        <w:t xml:space="preserve">Rules and Statutes Superseded. </w:t>
      </w:r>
      <w:r>
        <w:rPr>
          <w:sz w:val="24"/>
        </w:rPr>
        <w:t>The rules in this chapter supersede all prior court rules in this chapter and any statutory procedure pertaining to and inconsistent with a procedure provided by a rule in this</w:t>
      </w:r>
      <w:r>
        <w:rPr>
          <w:spacing w:val="-9"/>
          <w:sz w:val="24"/>
        </w:rPr>
        <w:t xml:space="preserve"> </w:t>
      </w:r>
      <w:r>
        <w:rPr>
          <w:sz w:val="24"/>
        </w:rPr>
        <w:t>chapter.</w:t>
      </w:r>
    </w:p>
    <w:p w14:paraId="7391FEED" w14:textId="77777777" w:rsidR="007A271A" w:rsidRDefault="007A271A">
      <w:pPr>
        <w:pStyle w:val="BodyText"/>
        <w:spacing w:before="4"/>
      </w:pPr>
    </w:p>
    <w:p w14:paraId="42EDD0E5" w14:textId="77777777" w:rsidR="007A271A" w:rsidRDefault="00D748BE">
      <w:pPr>
        <w:pStyle w:val="Heading3"/>
        <w:ind w:left="632"/>
      </w:pPr>
      <w:r>
        <w:t>Rule 6.003</w:t>
      </w:r>
      <w:r>
        <w:rPr>
          <w:spacing w:val="55"/>
        </w:rPr>
        <w:t xml:space="preserve"> </w:t>
      </w:r>
      <w:r>
        <w:t>Definitions</w:t>
      </w:r>
    </w:p>
    <w:p w14:paraId="3873B257" w14:textId="77777777" w:rsidR="007A271A" w:rsidRDefault="007A271A">
      <w:pPr>
        <w:pStyle w:val="BodyText"/>
        <w:spacing w:before="5"/>
        <w:rPr>
          <w:b/>
          <w:sz w:val="23"/>
        </w:rPr>
      </w:pPr>
    </w:p>
    <w:p w14:paraId="498D8294" w14:textId="77777777" w:rsidR="007A271A" w:rsidRDefault="00D748BE">
      <w:pPr>
        <w:pStyle w:val="BodyText"/>
        <w:spacing w:before="1"/>
        <w:ind w:left="1165"/>
        <w:jc w:val="both"/>
      </w:pPr>
      <w:r>
        <w:t>For purposes of subchapters 6.000 - 6.800:</w:t>
      </w:r>
    </w:p>
    <w:p w14:paraId="54D752D6" w14:textId="77777777" w:rsidR="007A271A" w:rsidRDefault="00D748BE">
      <w:pPr>
        <w:pStyle w:val="BodyText"/>
        <w:ind w:left="1165"/>
        <w:jc w:val="both"/>
      </w:pPr>
      <w:r>
        <w:t>…</w:t>
      </w:r>
    </w:p>
    <w:p w14:paraId="6391CB3C" w14:textId="77777777" w:rsidR="007A271A" w:rsidRDefault="00D748BE">
      <w:pPr>
        <w:pStyle w:val="BodyText"/>
        <w:ind w:left="1165"/>
        <w:jc w:val="both"/>
      </w:pPr>
      <w:r>
        <w:t>(6)    “Court reporter” includes a court recorder.</w:t>
      </w:r>
    </w:p>
    <w:p w14:paraId="6B2EA16C" w14:textId="77777777" w:rsidR="007A271A" w:rsidRDefault="007A271A">
      <w:pPr>
        <w:pStyle w:val="BodyText"/>
        <w:spacing w:before="4"/>
      </w:pPr>
    </w:p>
    <w:p w14:paraId="76F3AA43" w14:textId="77777777" w:rsidR="007A271A" w:rsidRDefault="00D748BE">
      <w:pPr>
        <w:pStyle w:val="Heading3"/>
        <w:spacing w:before="1"/>
        <w:ind w:left="632"/>
      </w:pPr>
      <w:r>
        <w:t>Rule 6.006  Video and Audio Proceedings</w:t>
      </w:r>
    </w:p>
    <w:p w14:paraId="7CD7BA42" w14:textId="77777777" w:rsidR="007A271A" w:rsidRDefault="007A271A">
      <w:pPr>
        <w:pStyle w:val="BodyText"/>
        <w:spacing w:before="6"/>
        <w:rPr>
          <w:b/>
          <w:sz w:val="23"/>
        </w:rPr>
      </w:pPr>
    </w:p>
    <w:p w14:paraId="7B1161CC" w14:textId="77777777" w:rsidR="007A271A" w:rsidRDefault="00D748BE">
      <w:pPr>
        <w:pStyle w:val="ListParagraph"/>
        <w:numPr>
          <w:ilvl w:val="0"/>
          <w:numId w:val="33"/>
        </w:numPr>
        <w:tabs>
          <w:tab w:val="left" w:pos="1166"/>
        </w:tabs>
        <w:spacing w:before="1"/>
        <w:ind w:right="115" w:hanging="540"/>
        <w:jc w:val="both"/>
        <w:rPr>
          <w:sz w:val="24"/>
        </w:rPr>
      </w:pPr>
      <w:r>
        <w:rPr>
          <w:b/>
          <w:sz w:val="24"/>
        </w:rPr>
        <w:t>Defendant in the Courtroom or at a Separate Location</w:t>
      </w:r>
      <w:r>
        <w:rPr>
          <w:sz w:val="24"/>
        </w:rPr>
        <w:t>. Defendant in the Courtroom or at a Separate Location. District and circuit courts may use two-way interactive video technology to conduct the following proceedings between a courtroom and a prison, jail, or other location: initial arraignments on the warrant or complaint, probable cause conferences, arraignments on the information, pretrial conferences, pleas, sentencings for misdemeanor offenses, show cause hearings, waivers and adjournments of extradition, referrals for forensic determination of competency, and waivers and adjournments of preliminary</w:t>
      </w:r>
      <w:r>
        <w:rPr>
          <w:spacing w:val="-14"/>
          <w:sz w:val="24"/>
        </w:rPr>
        <w:t xml:space="preserve"> </w:t>
      </w:r>
      <w:r>
        <w:rPr>
          <w:sz w:val="24"/>
        </w:rPr>
        <w:t>examinations.</w:t>
      </w:r>
    </w:p>
    <w:p w14:paraId="64E1B7A2" w14:textId="77777777" w:rsidR="007A271A" w:rsidRDefault="007A271A">
      <w:pPr>
        <w:pStyle w:val="BodyText"/>
      </w:pPr>
    </w:p>
    <w:p w14:paraId="424EAAAD" w14:textId="77777777" w:rsidR="007A271A" w:rsidRDefault="00D748BE">
      <w:pPr>
        <w:pStyle w:val="ListParagraph"/>
        <w:numPr>
          <w:ilvl w:val="0"/>
          <w:numId w:val="33"/>
        </w:numPr>
        <w:tabs>
          <w:tab w:val="left" w:pos="1166"/>
        </w:tabs>
        <w:ind w:right="115" w:hanging="540"/>
        <w:jc w:val="both"/>
        <w:rPr>
          <w:sz w:val="24"/>
        </w:rPr>
      </w:pPr>
      <w:r>
        <w:rPr>
          <w:b/>
          <w:sz w:val="24"/>
        </w:rPr>
        <w:t xml:space="preserve">Defendant in the Courtroom - Preliminary Examinations. </w:t>
      </w:r>
      <w:r>
        <w:rPr>
          <w:sz w:val="24"/>
        </w:rPr>
        <w:t>As long as the defendant is either present in the courtroom or has waived the right to be present, on motion of either party, district courts may use telephonic, voice, or video conferencing, including two-way interactive video technology, to take testimony from an expert witness or, upon a showing of good cause, any person at another location in a preliminary</w:t>
      </w:r>
      <w:r>
        <w:rPr>
          <w:spacing w:val="-6"/>
          <w:sz w:val="24"/>
        </w:rPr>
        <w:t xml:space="preserve"> </w:t>
      </w:r>
      <w:r>
        <w:rPr>
          <w:sz w:val="24"/>
        </w:rPr>
        <w:t>examination.</w:t>
      </w:r>
    </w:p>
    <w:p w14:paraId="5EF68D1B" w14:textId="77777777" w:rsidR="007A271A" w:rsidRDefault="007A271A">
      <w:pPr>
        <w:pStyle w:val="BodyText"/>
        <w:spacing w:before="11"/>
        <w:rPr>
          <w:sz w:val="23"/>
        </w:rPr>
      </w:pPr>
    </w:p>
    <w:p w14:paraId="339031FB" w14:textId="77777777" w:rsidR="007A271A" w:rsidRDefault="00D748BE">
      <w:pPr>
        <w:pStyle w:val="ListParagraph"/>
        <w:numPr>
          <w:ilvl w:val="0"/>
          <w:numId w:val="33"/>
        </w:numPr>
        <w:tabs>
          <w:tab w:val="left" w:pos="1166"/>
        </w:tabs>
        <w:ind w:right="117" w:hanging="540"/>
        <w:jc w:val="both"/>
        <w:rPr>
          <w:sz w:val="24"/>
        </w:rPr>
      </w:pPr>
      <w:r>
        <w:rPr>
          <w:b/>
          <w:sz w:val="24"/>
        </w:rPr>
        <w:t xml:space="preserve">Defendant in the Courtroom - Other Proceedings. </w:t>
      </w:r>
      <w:r>
        <w:rPr>
          <w:sz w:val="24"/>
        </w:rPr>
        <w:t>As long as the defendant is either present in the courtroom or has waived the right to be present, upon a showing of good cause, district and circuit courts may use two-way interactive video technology to take testimony from a person at another location in the following proceedings:</w:t>
      </w:r>
    </w:p>
    <w:p w14:paraId="3DDA369C" w14:textId="77777777" w:rsidR="007A271A" w:rsidRDefault="007A271A">
      <w:pPr>
        <w:pStyle w:val="BodyText"/>
        <w:spacing w:before="11"/>
        <w:rPr>
          <w:sz w:val="23"/>
        </w:rPr>
      </w:pPr>
    </w:p>
    <w:p w14:paraId="776DE2FF" w14:textId="77777777" w:rsidR="007A271A" w:rsidRDefault="00D748BE">
      <w:pPr>
        <w:pStyle w:val="ListParagraph"/>
        <w:numPr>
          <w:ilvl w:val="1"/>
          <w:numId w:val="33"/>
        </w:numPr>
        <w:tabs>
          <w:tab w:val="left" w:pos="1699"/>
        </w:tabs>
        <w:ind w:right="117" w:hanging="540"/>
        <w:jc w:val="both"/>
        <w:rPr>
          <w:sz w:val="24"/>
        </w:rPr>
      </w:pPr>
      <w:r>
        <w:rPr>
          <w:sz w:val="24"/>
        </w:rPr>
        <w:t>evidentiary hearings, competency hearings, sentencings, probation revocation proceedings, and proceedings to revoke a sentence that does not entail an adjudication of guilt, such as youthful trainee</w:t>
      </w:r>
      <w:r>
        <w:rPr>
          <w:spacing w:val="-13"/>
          <w:sz w:val="24"/>
        </w:rPr>
        <w:t xml:space="preserve"> </w:t>
      </w:r>
      <w:r>
        <w:rPr>
          <w:sz w:val="24"/>
        </w:rPr>
        <w:t>status;</w:t>
      </w:r>
    </w:p>
    <w:p w14:paraId="4DAA5928" w14:textId="77777777" w:rsidR="007A271A" w:rsidRDefault="007A271A">
      <w:pPr>
        <w:pStyle w:val="BodyText"/>
        <w:spacing w:before="4"/>
      </w:pPr>
    </w:p>
    <w:p w14:paraId="1B2B2B93" w14:textId="77777777" w:rsidR="007A271A" w:rsidRDefault="00D748BE">
      <w:pPr>
        <w:pStyle w:val="ListParagraph"/>
        <w:numPr>
          <w:ilvl w:val="1"/>
          <w:numId w:val="33"/>
        </w:numPr>
        <w:tabs>
          <w:tab w:val="left" w:pos="1698"/>
          <w:tab w:val="left" w:pos="1699"/>
        </w:tabs>
        <w:spacing w:line="274" w:lineRule="exact"/>
        <w:ind w:right="116" w:hanging="540"/>
        <w:rPr>
          <w:sz w:val="24"/>
        </w:rPr>
      </w:pPr>
      <w:r>
        <w:rPr>
          <w:sz w:val="24"/>
        </w:rPr>
        <w:t xml:space="preserve">with the consent of the parties, trials. A party who does not consent to the use of two-way interactive video technology to take testimony from  a person  at   </w:t>
      </w:r>
      <w:r>
        <w:rPr>
          <w:spacing w:val="2"/>
          <w:sz w:val="24"/>
        </w:rPr>
        <w:t xml:space="preserve"> </w:t>
      </w:r>
      <w:r>
        <w:rPr>
          <w:sz w:val="24"/>
        </w:rPr>
        <w:t>trial</w:t>
      </w:r>
    </w:p>
    <w:p w14:paraId="62336A49" w14:textId="77777777" w:rsidR="007A271A" w:rsidRDefault="007A271A">
      <w:pPr>
        <w:spacing w:line="274" w:lineRule="exact"/>
        <w:rPr>
          <w:sz w:val="24"/>
        </w:rPr>
        <w:sectPr w:rsidR="007A271A">
          <w:pgSz w:w="12240" w:h="15840"/>
          <w:pgMar w:top="980" w:right="1320" w:bottom="280" w:left="1340" w:header="725" w:footer="0" w:gutter="0"/>
          <w:cols w:space="720"/>
        </w:sectPr>
      </w:pPr>
    </w:p>
    <w:p w14:paraId="69816216" w14:textId="77777777" w:rsidR="007A271A" w:rsidRDefault="007A271A">
      <w:pPr>
        <w:pStyle w:val="BodyText"/>
        <w:spacing w:before="2"/>
        <w:rPr>
          <w:sz w:val="16"/>
        </w:rPr>
      </w:pPr>
    </w:p>
    <w:p w14:paraId="239CD197" w14:textId="77777777" w:rsidR="007A271A" w:rsidRDefault="00D748BE">
      <w:pPr>
        <w:pStyle w:val="BodyText"/>
        <w:spacing w:before="90"/>
        <w:ind w:left="886" w:right="884"/>
        <w:jc w:val="center"/>
      </w:pPr>
      <w:r>
        <w:t>shall not be required to articulate any reason for not consenting.</w:t>
      </w:r>
    </w:p>
    <w:p w14:paraId="52216166" w14:textId="77777777" w:rsidR="007A271A" w:rsidRDefault="007A271A">
      <w:pPr>
        <w:pStyle w:val="BodyText"/>
      </w:pPr>
    </w:p>
    <w:p w14:paraId="65A27433" w14:textId="77777777" w:rsidR="007A271A" w:rsidRDefault="00D748BE">
      <w:pPr>
        <w:pStyle w:val="ListParagraph"/>
        <w:numPr>
          <w:ilvl w:val="0"/>
          <w:numId w:val="33"/>
        </w:numPr>
        <w:tabs>
          <w:tab w:val="left" w:pos="1186"/>
        </w:tabs>
        <w:ind w:left="1200" w:right="113" w:hanging="540"/>
        <w:jc w:val="both"/>
        <w:rPr>
          <w:sz w:val="24"/>
        </w:rPr>
      </w:pPr>
      <w:r>
        <w:rPr>
          <w:b/>
          <w:sz w:val="24"/>
        </w:rPr>
        <w:t xml:space="preserve">Mechanics of Use. </w:t>
      </w:r>
      <w:r>
        <w:rPr>
          <w:sz w:val="24"/>
        </w:rPr>
        <w:t>The use of telephonic, voice, video conferencing, or two-way interactive video technology, must be in accordance with any requirements and guidelines established by the State Court Administrative Office, and all proceedings  at which such technology is used must be recorded verbatim by the</w:t>
      </w:r>
      <w:r>
        <w:rPr>
          <w:spacing w:val="-16"/>
          <w:sz w:val="24"/>
        </w:rPr>
        <w:t xml:space="preserve"> </w:t>
      </w:r>
      <w:r>
        <w:rPr>
          <w:sz w:val="24"/>
        </w:rPr>
        <w:t>court.</w:t>
      </w:r>
    </w:p>
    <w:p w14:paraId="2450A2D1" w14:textId="77777777" w:rsidR="007A271A" w:rsidRDefault="007A271A">
      <w:pPr>
        <w:pStyle w:val="BodyText"/>
        <w:spacing w:before="4"/>
      </w:pPr>
    </w:p>
    <w:p w14:paraId="4483010B" w14:textId="77777777" w:rsidR="007A271A" w:rsidRDefault="00D748BE">
      <w:pPr>
        <w:pStyle w:val="Heading3"/>
        <w:numPr>
          <w:ilvl w:val="0"/>
          <w:numId w:val="35"/>
        </w:numPr>
        <w:tabs>
          <w:tab w:val="left" w:pos="652"/>
          <w:tab w:val="left" w:pos="653"/>
        </w:tabs>
        <w:spacing w:before="1"/>
        <w:ind w:left="652" w:hanging="532"/>
      </w:pPr>
      <w:r>
        <w:t>Subchapter 6.100  Preliminary</w:t>
      </w:r>
      <w:r>
        <w:rPr>
          <w:spacing w:val="-16"/>
        </w:rPr>
        <w:t xml:space="preserve"> </w:t>
      </w:r>
      <w:r>
        <w:t>Proceedings</w:t>
      </w:r>
    </w:p>
    <w:p w14:paraId="70CBEA05" w14:textId="77777777" w:rsidR="007A271A" w:rsidRDefault="007A271A">
      <w:pPr>
        <w:pStyle w:val="BodyText"/>
        <w:rPr>
          <w:b/>
        </w:rPr>
      </w:pPr>
    </w:p>
    <w:p w14:paraId="59DDB8A7" w14:textId="77777777" w:rsidR="007A271A" w:rsidRDefault="00D748BE">
      <w:pPr>
        <w:ind w:left="652"/>
        <w:jc w:val="both"/>
        <w:rPr>
          <w:b/>
          <w:sz w:val="24"/>
        </w:rPr>
      </w:pPr>
      <w:r>
        <w:rPr>
          <w:b/>
          <w:sz w:val="24"/>
        </w:rPr>
        <w:t>Rule 6.102(A)-(B)   Arrest on a Warrant; Issuance; Probable Cause Determination</w:t>
      </w:r>
    </w:p>
    <w:p w14:paraId="2A01BBCE" w14:textId="77777777" w:rsidR="007A271A" w:rsidRDefault="007A271A">
      <w:pPr>
        <w:pStyle w:val="BodyText"/>
        <w:spacing w:before="6"/>
        <w:rPr>
          <w:b/>
          <w:sz w:val="23"/>
        </w:rPr>
      </w:pPr>
    </w:p>
    <w:p w14:paraId="1F8E9F36" w14:textId="77777777" w:rsidR="007A271A" w:rsidRDefault="00D748BE">
      <w:pPr>
        <w:pStyle w:val="BodyText"/>
        <w:ind w:left="660" w:right="119"/>
        <w:jc w:val="both"/>
      </w:pPr>
      <w:r>
        <w:t>A court must issue an arrest warrant, or a summons in accordance with MCR 6.103, if presented with a proper complaint and if the court finds probable cause to believe that the accused committed the alleged offense.</w:t>
      </w:r>
    </w:p>
    <w:p w14:paraId="3D7E9822" w14:textId="77777777" w:rsidR="007A271A" w:rsidRDefault="007A271A">
      <w:pPr>
        <w:pStyle w:val="BodyText"/>
        <w:rPr>
          <w:sz w:val="26"/>
        </w:rPr>
      </w:pPr>
    </w:p>
    <w:p w14:paraId="3C9F2F10" w14:textId="77777777" w:rsidR="007A271A" w:rsidRDefault="007A271A">
      <w:pPr>
        <w:pStyle w:val="BodyText"/>
        <w:spacing w:before="11"/>
        <w:rPr>
          <w:sz w:val="21"/>
        </w:rPr>
      </w:pPr>
    </w:p>
    <w:p w14:paraId="41DD4311" w14:textId="77777777" w:rsidR="007A271A" w:rsidRDefault="00D748BE">
      <w:pPr>
        <w:pStyle w:val="BodyText"/>
        <w:ind w:left="652" w:right="119" w:firstLine="7"/>
        <w:jc w:val="both"/>
      </w:pPr>
      <w:r>
        <w:t>A finding of probable cause may be based on hearsay evidence and rely on factual allegations in the complaint, affidavits from the complainant or others, the testimony of a sworn witness adequately preserved to permit review, or any combination of these sources.</w:t>
      </w:r>
    </w:p>
    <w:p w14:paraId="6062BD3D" w14:textId="77777777" w:rsidR="007A271A" w:rsidRDefault="007A271A">
      <w:pPr>
        <w:pStyle w:val="BodyText"/>
        <w:spacing w:before="4"/>
      </w:pPr>
    </w:p>
    <w:p w14:paraId="4702B3BD" w14:textId="77777777" w:rsidR="007A271A" w:rsidRDefault="00D748BE">
      <w:pPr>
        <w:pStyle w:val="Heading3"/>
        <w:spacing w:before="1"/>
        <w:ind w:left="652"/>
        <w:jc w:val="both"/>
      </w:pPr>
      <w:r>
        <w:t>Rule 6.104(F)   Arraignment on the Warrant or Complaint; Procedure; Recording</w:t>
      </w:r>
    </w:p>
    <w:p w14:paraId="4DB626B0" w14:textId="77777777" w:rsidR="007A271A" w:rsidRDefault="007A271A">
      <w:pPr>
        <w:pStyle w:val="BodyText"/>
        <w:spacing w:before="6"/>
        <w:rPr>
          <w:b/>
          <w:sz w:val="23"/>
        </w:rPr>
      </w:pPr>
    </w:p>
    <w:p w14:paraId="5FF6FD49" w14:textId="77777777" w:rsidR="007A271A" w:rsidRDefault="00D748BE">
      <w:pPr>
        <w:pStyle w:val="BodyText"/>
        <w:spacing w:before="1"/>
        <w:ind w:left="652"/>
        <w:jc w:val="both"/>
      </w:pPr>
      <w:r>
        <w:t>A verbatim record must be made of the arraignment.</w:t>
      </w:r>
    </w:p>
    <w:p w14:paraId="215FC113" w14:textId="77777777" w:rsidR="007A271A" w:rsidRDefault="007A271A">
      <w:pPr>
        <w:pStyle w:val="BodyText"/>
        <w:spacing w:before="4"/>
      </w:pPr>
    </w:p>
    <w:p w14:paraId="717EAA6D" w14:textId="77777777" w:rsidR="007A271A" w:rsidRDefault="00D748BE">
      <w:pPr>
        <w:pStyle w:val="Heading3"/>
        <w:spacing w:before="1"/>
        <w:ind w:left="652"/>
        <w:jc w:val="both"/>
      </w:pPr>
      <w:r>
        <w:t>Rule 6.106(G)(2)(b)    Pretrial Release; Custody Hearing; Procedure</w:t>
      </w:r>
    </w:p>
    <w:p w14:paraId="235CFE1A" w14:textId="77777777" w:rsidR="007A271A" w:rsidRDefault="007A271A">
      <w:pPr>
        <w:pStyle w:val="BodyText"/>
        <w:spacing w:before="6"/>
        <w:rPr>
          <w:b/>
          <w:sz w:val="23"/>
        </w:rPr>
      </w:pPr>
    </w:p>
    <w:p w14:paraId="418CF181" w14:textId="77777777" w:rsidR="007A271A" w:rsidRDefault="00D748BE">
      <w:pPr>
        <w:pStyle w:val="BodyText"/>
        <w:spacing w:before="1"/>
        <w:ind w:left="652" w:right="114"/>
        <w:jc w:val="both"/>
      </w:pPr>
      <w:r>
        <w:t>The rules of evidence, except those pertaining to privilege, are not applicable. Unless the court makes findings required to enter an order under subrule (B)(1), the defendant must be ordered released under subrule (C) or (D).  A verbatim record of the hearing must be made.</w:t>
      </w:r>
    </w:p>
    <w:p w14:paraId="5719B555" w14:textId="77777777" w:rsidR="007A271A" w:rsidRDefault="007A271A">
      <w:pPr>
        <w:pStyle w:val="BodyText"/>
        <w:spacing w:before="5"/>
      </w:pPr>
    </w:p>
    <w:p w14:paraId="104E650F" w14:textId="77777777" w:rsidR="007A271A" w:rsidRDefault="00D748BE">
      <w:pPr>
        <w:pStyle w:val="Heading3"/>
        <w:ind w:left="652" w:right="121"/>
        <w:jc w:val="both"/>
      </w:pPr>
      <w:r>
        <w:t>Rule 6.107(A)-(B) Grand Jury Proceedings; Right to Records; Procedure to Obtain Records</w:t>
      </w:r>
    </w:p>
    <w:p w14:paraId="2A87A87F" w14:textId="77777777" w:rsidR="007A271A" w:rsidRDefault="007A271A">
      <w:pPr>
        <w:pStyle w:val="BodyText"/>
        <w:spacing w:before="6"/>
        <w:rPr>
          <w:b/>
          <w:sz w:val="23"/>
        </w:rPr>
      </w:pPr>
    </w:p>
    <w:p w14:paraId="3157E4E2" w14:textId="77777777" w:rsidR="007A271A" w:rsidRDefault="00D748BE">
      <w:pPr>
        <w:pStyle w:val="ListParagraph"/>
        <w:numPr>
          <w:ilvl w:val="0"/>
          <w:numId w:val="32"/>
        </w:numPr>
        <w:tabs>
          <w:tab w:val="left" w:pos="1186"/>
        </w:tabs>
        <w:ind w:right="115"/>
        <w:jc w:val="both"/>
        <w:rPr>
          <w:sz w:val="24"/>
        </w:rPr>
      </w:pPr>
      <w:r>
        <w:rPr>
          <w:b/>
          <w:sz w:val="24"/>
        </w:rPr>
        <w:t xml:space="preserve">Right to Grand Jury Records. </w:t>
      </w:r>
      <w:r>
        <w:rPr>
          <w:sz w:val="24"/>
        </w:rPr>
        <w:t>Whenever an indictment is returned by a grand jury  or a grand juror, the person accused in the indictment is entitled to the part of the record, including a transcript of the part of the testimony of all witnesses appearing before the grand jury or grand juror, that touches on the guilt or innocence of the accused of the charge contained in the</w:t>
      </w:r>
      <w:r>
        <w:rPr>
          <w:spacing w:val="-11"/>
          <w:sz w:val="24"/>
        </w:rPr>
        <w:t xml:space="preserve"> </w:t>
      </w:r>
      <w:r>
        <w:rPr>
          <w:sz w:val="24"/>
        </w:rPr>
        <w:t>indictment.</w:t>
      </w:r>
    </w:p>
    <w:p w14:paraId="13F4764A" w14:textId="77777777" w:rsidR="007A271A" w:rsidRDefault="007A271A">
      <w:pPr>
        <w:pStyle w:val="BodyText"/>
        <w:spacing w:before="4"/>
      </w:pPr>
    </w:p>
    <w:p w14:paraId="246AB39A" w14:textId="77777777" w:rsidR="007A271A" w:rsidRDefault="00D748BE">
      <w:pPr>
        <w:pStyle w:val="Heading3"/>
        <w:numPr>
          <w:ilvl w:val="0"/>
          <w:numId w:val="32"/>
        </w:numPr>
        <w:tabs>
          <w:tab w:val="left" w:pos="1186"/>
        </w:tabs>
        <w:jc w:val="both"/>
      </w:pPr>
      <w:r>
        <w:t>Procedure to Obtain</w:t>
      </w:r>
      <w:r>
        <w:rPr>
          <w:spacing w:val="-10"/>
        </w:rPr>
        <w:t xml:space="preserve"> </w:t>
      </w:r>
      <w:r>
        <w:t>Records.</w:t>
      </w:r>
    </w:p>
    <w:p w14:paraId="2C78CFB2" w14:textId="77777777" w:rsidR="007A271A" w:rsidRDefault="007A271A">
      <w:pPr>
        <w:pStyle w:val="BodyText"/>
        <w:spacing w:before="6"/>
        <w:rPr>
          <w:b/>
          <w:sz w:val="23"/>
        </w:rPr>
      </w:pPr>
    </w:p>
    <w:p w14:paraId="31C4B4B5" w14:textId="77777777" w:rsidR="007A271A" w:rsidRDefault="00D748BE">
      <w:pPr>
        <w:pStyle w:val="ListParagraph"/>
        <w:numPr>
          <w:ilvl w:val="1"/>
          <w:numId w:val="32"/>
        </w:numPr>
        <w:tabs>
          <w:tab w:val="left" w:pos="1719"/>
        </w:tabs>
        <w:ind w:right="117"/>
        <w:jc w:val="both"/>
        <w:rPr>
          <w:sz w:val="24"/>
        </w:rPr>
      </w:pPr>
      <w:r>
        <w:rPr>
          <w:sz w:val="24"/>
        </w:rPr>
        <w:t>To obtain the part of the record and transcripts specified in subrule (A), a   motion must be addressed to the chief judge of the circuit court in the county in which the grand jury issuing the indictment was</w:t>
      </w:r>
      <w:r>
        <w:rPr>
          <w:spacing w:val="-13"/>
          <w:sz w:val="24"/>
        </w:rPr>
        <w:t xml:space="preserve"> </w:t>
      </w:r>
      <w:r>
        <w:rPr>
          <w:sz w:val="24"/>
        </w:rPr>
        <w:t>convened.</w:t>
      </w:r>
    </w:p>
    <w:p w14:paraId="625563CF" w14:textId="77777777" w:rsidR="007A271A" w:rsidRDefault="007A271A">
      <w:pPr>
        <w:pStyle w:val="BodyText"/>
        <w:spacing w:before="10"/>
        <w:rPr>
          <w:sz w:val="23"/>
        </w:rPr>
      </w:pPr>
    </w:p>
    <w:p w14:paraId="00E2F729" w14:textId="77777777" w:rsidR="007A271A" w:rsidRDefault="00D748BE">
      <w:pPr>
        <w:pStyle w:val="ListParagraph"/>
        <w:numPr>
          <w:ilvl w:val="1"/>
          <w:numId w:val="32"/>
        </w:numPr>
        <w:tabs>
          <w:tab w:val="left" w:pos="1719"/>
        </w:tabs>
        <w:spacing w:before="1"/>
        <w:ind w:right="117"/>
        <w:jc w:val="both"/>
        <w:rPr>
          <w:sz w:val="24"/>
        </w:rPr>
      </w:pPr>
      <w:r>
        <w:rPr>
          <w:sz w:val="24"/>
        </w:rPr>
        <w:t>The motion must be filed within 14 days after arraignment on the indictment or at a reasonable time thereafter as the court may permit on a showing of good cause and a finding that the interests of justice will be</w:t>
      </w:r>
      <w:r>
        <w:rPr>
          <w:spacing w:val="-17"/>
          <w:sz w:val="24"/>
        </w:rPr>
        <w:t xml:space="preserve"> </w:t>
      </w:r>
      <w:r>
        <w:rPr>
          <w:sz w:val="24"/>
        </w:rPr>
        <w:t>served.</w:t>
      </w:r>
    </w:p>
    <w:p w14:paraId="1E309625" w14:textId="77777777" w:rsidR="007A271A" w:rsidRDefault="007A271A">
      <w:pPr>
        <w:jc w:val="both"/>
        <w:rPr>
          <w:sz w:val="24"/>
        </w:rPr>
        <w:sectPr w:rsidR="007A271A">
          <w:pgSz w:w="12240" w:h="15840"/>
          <w:pgMar w:top="980" w:right="1320" w:bottom="280" w:left="1320" w:header="725" w:footer="0" w:gutter="0"/>
          <w:cols w:space="720"/>
        </w:sectPr>
      </w:pPr>
    </w:p>
    <w:p w14:paraId="48FCD066" w14:textId="77777777" w:rsidR="007A271A" w:rsidRDefault="007A271A">
      <w:pPr>
        <w:pStyle w:val="BodyText"/>
        <w:spacing w:before="2"/>
        <w:rPr>
          <w:sz w:val="16"/>
        </w:rPr>
      </w:pPr>
    </w:p>
    <w:p w14:paraId="25D3BEEC" w14:textId="77777777" w:rsidR="007A271A" w:rsidRDefault="00D748BE">
      <w:pPr>
        <w:pStyle w:val="ListParagraph"/>
        <w:numPr>
          <w:ilvl w:val="1"/>
          <w:numId w:val="32"/>
        </w:numPr>
        <w:tabs>
          <w:tab w:val="left" w:pos="1719"/>
        </w:tabs>
        <w:spacing w:before="90"/>
        <w:ind w:right="117"/>
        <w:jc w:val="both"/>
        <w:rPr>
          <w:sz w:val="24"/>
        </w:rPr>
      </w:pPr>
      <w:r>
        <w:rPr>
          <w:sz w:val="24"/>
        </w:rPr>
        <w:t>On receipt of the motion, the chief judge shall order the entire record and transcript of testimony taken before the grand jury to be delivered to the chief judge by the person having custody of it for an in camera inspection by the chief judge.</w:t>
      </w:r>
    </w:p>
    <w:p w14:paraId="47502812" w14:textId="77777777" w:rsidR="007A271A" w:rsidRDefault="007A271A">
      <w:pPr>
        <w:pStyle w:val="BodyText"/>
      </w:pPr>
    </w:p>
    <w:p w14:paraId="691E0730" w14:textId="77777777" w:rsidR="007A271A" w:rsidRDefault="00D748BE">
      <w:pPr>
        <w:pStyle w:val="ListParagraph"/>
        <w:numPr>
          <w:ilvl w:val="1"/>
          <w:numId w:val="32"/>
        </w:numPr>
        <w:tabs>
          <w:tab w:val="left" w:pos="1719"/>
        </w:tabs>
        <w:ind w:right="114"/>
        <w:jc w:val="both"/>
        <w:rPr>
          <w:sz w:val="24"/>
        </w:rPr>
      </w:pPr>
      <w:r>
        <w:rPr>
          <w:sz w:val="24"/>
        </w:rPr>
        <w:t>Following the in camera inspection, the chief judge shall certify the parts of the record, including the testimony of all grand jury witnesses that touches on the guilt or innocence of the accused, as being all of the evidence bearing on that issue contained in the record, and have two copies of it prepared, one to be delivered to that attorney for the accused, or to the accused if not represented by an attorney, and one to the attorney charged with the responsibility for prosecuting the</w:t>
      </w:r>
      <w:r>
        <w:rPr>
          <w:spacing w:val="-6"/>
          <w:sz w:val="24"/>
        </w:rPr>
        <w:t xml:space="preserve"> </w:t>
      </w:r>
      <w:r>
        <w:rPr>
          <w:sz w:val="24"/>
        </w:rPr>
        <w:t>indictment.</w:t>
      </w:r>
    </w:p>
    <w:p w14:paraId="4006B5AC" w14:textId="77777777" w:rsidR="007A271A" w:rsidRDefault="007A271A">
      <w:pPr>
        <w:pStyle w:val="BodyText"/>
      </w:pPr>
    </w:p>
    <w:p w14:paraId="5C745D47" w14:textId="77777777" w:rsidR="007A271A" w:rsidRDefault="00D748BE">
      <w:pPr>
        <w:pStyle w:val="ListParagraph"/>
        <w:numPr>
          <w:ilvl w:val="1"/>
          <w:numId w:val="32"/>
        </w:numPr>
        <w:tabs>
          <w:tab w:val="left" w:pos="1719"/>
        </w:tabs>
        <w:ind w:right="117"/>
        <w:jc w:val="both"/>
        <w:rPr>
          <w:sz w:val="24"/>
        </w:rPr>
      </w:pPr>
      <w:r>
        <w:rPr>
          <w:sz w:val="24"/>
        </w:rPr>
        <w:t>The chief judge shall then have the record and transcript of all testimony of grand jury witnesses returned to the person from whom it was received for disposition according to</w:t>
      </w:r>
      <w:r>
        <w:rPr>
          <w:spacing w:val="-8"/>
          <w:sz w:val="24"/>
        </w:rPr>
        <w:t xml:space="preserve"> </w:t>
      </w:r>
      <w:r>
        <w:rPr>
          <w:sz w:val="24"/>
        </w:rPr>
        <w:t>law.</w:t>
      </w:r>
    </w:p>
    <w:p w14:paraId="772B45CE" w14:textId="77777777" w:rsidR="007A271A" w:rsidRDefault="007A271A">
      <w:pPr>
        <w:pStyle w:val="BodyText"/>
        <w:spacing w:before="4"/>
      </w:pPr>
    </w:p>
    <w:p w14:paraId="5221E7F2" w14:textId="77777777" w:rsidR="007A271A" w:rsidRDefault="00D748BE">
      <w:pPr>
        <w:pStyle w:val="Heading3"/>
        <w:spacing w:before="1"/>
        <w:ind w:left="652"/>
        <w:jc w:val="both"/>
      </w:pPr>
      <w:r>
        <w:t>Rule 6.110(C)    The Preliminary Examination; Conducting the Examination</w:t>
      </w:r>
    </w:p>
    <w:p w14:paraId="79CC0F58" w14:textId="77777777" w:rsidR="007A271A" w:rsidRDefault="007A271A">
      <w:pPr>
        <w:pStyle w:val="BodyText"/>
        <w:spacing w:before="6"/>
        <w:rPr>
          <w:b/>
          <w:sz w:val="23"/>
        </w:rPr>
      </w:pPr>
    </w:p>
    <w:p w14:paraId="24759A68" w14:textId="77777777" w:rsidR="007A271A" w:rsidRDefault="00D748BE">
      <w:pPr>
        <w:pStyle w:val="BodyText"/>
        <w:spacing w:before="1"/>
        <w:ind w:left="652"/>
        <w:jc w:val="both"/>
      </w:pPr>
      <w:r>
        <w:t>…  A verbatim record must be made of the preliminary examination.</w:t>
      </w:r>
    </w:p>
    <w:p w14:paraId="4EB14FF0" w14:textId="77777777" w:rsidR="007A271A" w:rsidRDefault="007A271A">
      <w:pPr>
        <w:pStyle w:val="BodyText"/>
        <w:spacing w:before="4"/>
      </w:pPr>
    </w:p>
    <w:p w14:paraId="035480F5" w14:textId="77777777" w:rsidR="007A271A" w:rsidRDefault="00D748BE">
      <w:pPr>
        <w:pStyle w:val="Heading3"/>
        <w:spacing w:before="1"/>
        <w:ind w:left="652" w:right="118"/>
        <w:jc w:val="both"/>
      </w:pPr>
      <w:r>
        <w:t>Rule 6.113(D) The Arraignment on the Indictment or Information; Preliminary Examination Transcript</w:t>
      </w:r>
    </w:p>
    <w:p w14:paraId="5BE3F784" w14:textId="77777777" w:rsidR="007A271A" w:rsidRDefault="007A271A">
      <w:pPr>
        <w:pStyle w:val="BodyText"/>
        <w:spacing w:before="6"/>
        <w:rPr>
          <w:b/>
          <w:sz w:val="23"/>
        </w:rPr>
      </w:pPr>
    </w:p>
    <w:p w14:paraId="539B6BDB" w14:textId="77777777" w:rsidR="007A271A" w:rsidRDefault="00D748BE">
      <w:pPr>
        <w:pStyle w:val="BodyText"/>
        <w:spacing w:before="1"/>
        <w:ind w:left="659" w:right="117"/>
        <w:jc w:val="both"/>
      </w:pPr>
      <w:r>
        <w:t>The court reporter shall transcribe and file the record of the preliminary examination  if such is demanded or ordered pursuant to MCL</w:t>
      </w:r>
      <w:r>
        <w:rPr>
          <w:spacing w:val="-6"/>
        </w:rPr>
        <w:t xml:space="preserve"> </w:t>
      </w:r>
      <w:r>
        <w:t>766.15.</w:t>
      </w:r>
    </w:p>
    <w:p w14:paraId="0C85866E" w14:textId="77777777" w:rsidR="007A271A" w:rsidRDefault="007A271A">
      <w:pPr>
        <w:pStyle w:val="BodyText"/>
        <w:spacing w:before="5"/>
      </w:pPr>
    </w:p>
    <w:p w14:paraId="7982E394" w14:textId="77777777" w:rsidR="007A271A" w:rsidRDefault="00D748BE">
      <w:pPr>
        <w:pStyle w:val="Heading3"/>
        <w:numPr>
          <w:ilvl w:val="0"/>
          <w:numId w:val="35"/>
        </w:numPr>
        <w:tabs>
          <w:tab w:val="left" w:pos="652"/>
          <w:tab w:val="left" w:pos="653"/>
        </w:tabs>
        <w:ind w:left="652" w:hanging="532"/>
      </w:pPr>
      <w:r>
        <w:t>Subchapter 6.300</w:t>
      </w:r>
      <w:r>
        <w:rPr>
          <w:spacing w:val="50"/>
        </w:rPr>
        <w:t xml:space="preserve"> </w:t>
      </w:r>
      <w:r>
        <w:t>Pleas</w:t>
      </w:r>
    </w:p>
    <w:p w14:paraId="2D6198C2" w14:textId="77777777" w:rsidR="007A271A" w:rsidRDefault="007A271A">
      <w:pPr>
        <w:pStyle w:val="BodyText"/>
        <w:rPr>
          <w:b/>
        </w:rPr>
      </w:pPr>
    </w:p>
    <w:p w14:paraId="142E04D9" w14:textId="77777777" w:rsidR="007A271A" w:rsidRDefault="00D748BE">
      <w:pPr>
        <w:ind w:left="652" w:right="120"/>
        <w:jc w:val="both"/>
        <w:rPr>
          <w:b/>
          <w:sz w:val="24"/>
        </w:rPr>
      </w:pPr>
      <w:r>
        <w:rPr>
          <w:b/>
          <w:sz w:val="24"/>
        </w:rPr>
        <w:t>Rule 6.302(F) Pleas of Guilty and Nolo Contendere; Plea Under Advisement; Plea Record</w:t>
      </w:r>
    </w:p>
    <w:p w14:paraId="447CBF6A" w14:textId="77777777" w:rsidR="007A271A" w:rsidRDefault="007A271A">
      <w:pPr>
        <w:pStyle w:val="BodyText"/>
        <w:spacing w:before="6"/>
        <w:rPr>
          <w:b/>
          <w:sz w:val="23"/>
        </w:rPr>
      </w:pPr>
    </w:p>
    <w:p w14:paraId="00C82366" w14:textId="77777777" w:rsidR="007A271A" w:rsidRDefault="00D748BE">
      <w:pPr>
        <w:pStyle w:val="BodyText"/>
        <w:ind w:left="652"/>
        <w:jc w:val="both"/>
      </w:pPr>
      <w:r>
        <w:t>. . . A verbatim record must be made of the plea proceeding.</w:t>
      </w:r>
    </w:p>
    <w:p w14:paraId="1902A406" w14:textId="77777777" w:rsidR="007A271A" w:rsidRDefault="007A271A">
      <w:pPr>
        <w:pStyle w:val="BodyText"/>
        <w:spacing w:before="4"/>
      </w:pPr>
    </w:p>
    <w:p w14:paraId="155B34DA" w14:textId="49CA1528" w:rsidR="007A271A" w:rsidRDefault="00D748BE">
      <w:pPr>
        <w:pStyle w:val="Heading3"/>
        <w:ind w:left="652"/>
        <w:jc w:val="both"/>
      </w:pPr>
      <w:r>
        <w:t xml:space="preserve">Rule 6.303  Plea of Guilty </w:t>
      </w:r>
      <w:r w:rsidRPr="0023392A">
        <w:rPr>
          <w:strike/>
          <w:highlight w:val="yellow"/>
        </w:rPr>
        <w:t>But</w:t>
      </w:r>
      <w:r>
        <w:t xml:space="preserve"> </w:t>
      </w:r>
      <w:r w:rsidR="0023392A">
        <w:rPr>
          <w:color w:val="FF0000"/>
        </w:rPr>
        <w:t xml:space="preserve">but </w:t>
      </w:r>
      <w:r>
        <w:t>Mentally Ill</w:t>
      </w:r>
    </w:p>
    <w:p w14:paraId="670756CA" w14:textId="77777777" w:rsidR="007A271A" w:rsidRDefault="007A271A">
      <w:pPr>
        <w:pStyle w:val="BodyText"/>
        <w:spacing w:before="6"/>
        <w:rPr>
          <w:b/>
          <w:sz w:val="23"/>
        </w:rPr>
      </w:pPr>
    </w:p>
    <w:p w14:paraId="1F995F6F" w14:textId="77777777" w:rsidR="007A271A" w:rsidRDefault="00D748BE">
      <w:pPr>
        <w:pStyle w:val="BodyText"/>
        <w:ind w:left="652" w:right="117"/>
        <w:jc w:val="both"/>
      </w:pPr>
      <w:r>
        <w:t xml:space="preserve">Before accepting a plea of guilty but mentally ill, the court must comply with the requirements of MCR 6.302. </w:t>
      </w:r>
      <w:r>
        <w:rPr>
          <w:spacing w:val="-3"/>
        </w:rPr>
        <w:t xml:space="preserve">In </w:t>
      </w:r>
      <w:r>
        <w:t>addition to establishing a factual basis for  the  plea pursuant to MCR 6.302(D)(1) or (D)(2)(b), the court must examine the psychiatric reports prepared and hold a hearing that establishes support for a finding that the defendant was mentally ill at the time of the offense to which the plea is entered. The reports must be made a part of the</w:t>
      </w:r>
      <w:r>
        <w:rPr>
          <w:spacing w:val="-5"/>
        </w:rPr>
        <w:t xml:space="preserve"> </w:t>
      </w:r>
      <w:r>
        <w:t>record.</w:t>
      </w:r>
    </w:p>
    <w:p w14:paraId="59EEF19A" w14:textId="77777777" w:rsidR="007A271A" w:rsidRDefault="007A271A">
      <w:pPr>
        <w:pStyle w:val="BodyText"/>
        <w:spacing w:before="4"/>
      </w:pPr>
    </w:p>
    <w:p w14:paraId="3EB77757" w14:textId="77777777" w:rsidR="007A271A" w:rsidRDefault="00D748BE">
      <w:pPr>
        <w:pStyle w:val="Heading3"/>
        <w:ind w:left="652"/>
        <w:jc w:val="both"/>
      </w:pPr>
      <w:r>
        <w:t>Rule 6.304(D)    Plea of Not Guilty by Reason of Insanity; Report of Plea</w:t>
      </w:r>
    </w:p>
    <w:p w14:paraId="1F6A08A5" w14:textId="77777777" w:rsidR="007A271A" w:rsidRDefault="007A271A">
      <w:pPr>
        <w:pStyle w:val="BodyText"/>
        <w:spacing w:before="6"/>
        <w:rPr>
          <w:b/>
          <w:sz w:val="23"/>
        </w:rPr>
      </w:pPr>
    </w:p>
    <w:p w14:paraId="41DA52B8" w14:textId="77777777" w:rsidR="007A271A" w:rsidRDefault="00D748BE">
      <w:pPr>
        <w:pStyle w:val="BodyText"/>
        <w:ind w:left="660" w:right="119"/>
        <w:jc w:val="both"/>
      </w:pPr>
      <w:r>
        <w:t>After accepting the defendant's plea, the court must forward to the center for forensic psychiatry a full report, in the form of a settled record, of the facts concerning the crime to which the defendant pleaded and the defendant's mental state at the time of the crime.</w:t>
      </w:r>
    </w:p>
    <w:p w14:paraId="6FA44032" w14:textId="77777777" w:rsidR="007A271A" w:rsidRDefault="007A271A">
      <w:pPr>
        <w:jc w:val="both"/>
        <w:sectPr w:rsidR="007A271A">
          <w:pgSz w:w="12240" w:h="15840"/>
          <w:pgMar w:top="980" w:right="1320" w:bottom="280" w:left="1320" w:header="725" w:footer="0" w:gutter="0"/>
          <w:cols w:space="720"/>
        </w:sectPr>
      </w:pPr>
    </w:p>
    <w:p w14:paraId="0B3FB8D3" w14:textId="77777777" w:rsidR="007A271A" w:rsidRDefault="007A271A">
      <w:pPr>
        <w:pStyle w:val="BodyText"/>
        <w:spacing w:before="7"/>
        <w:rPr>
          <w:sz w:val="16"/>
        </w:rPr>
      </w:pPr>
    </w:p>
    <w:p w14:paraId="26A23778" w14:textId="77777777" w:rsidR="007A271A" w:rsidRDefault="00D748BE">
      <w:pPr>
        <w:pStyle w:val="Heading3"/>
        <w:numPr>
          <w:ilvl w:val="0"/>
          <w:numId w:val="35"/>
        </w:numPr>
        <w:tabs>
          <w:tab w:val="left" w:pos="632"/>
          <w:tab w:val="left" w:pos="633"/>
        </w:tabs>
        <w:spacing w:before="90"/>
        <w:ind w:hanging="532"/>
      </w:pPr>
      <w:r>
        <w:t>Subchapter 6.400</w:t>
      </w:r>
      <w:r>
        <w:rPr>
          <w:spacing w:val="51"/>
        </w:rPr>
        <w:t xml:space="preserve"> </w:t>
      </w:r>
      <w:r>
        <w:t>Trials</w:t>
      </w:r>
    </w:p>
    <w:p w14:paraId="3836AEA4" w14:textId="77777777" w:rsidR="007A271A" w:rsidRDefault="007A271A">
      <w:pPr>
        <w:pStyle w:val="BodyText"/>
        <w:rPr>
          <w:b/>
        </w:rPr>
      </w:pPr>
    </w:p>
    <w:p w14:paraId="24D69E53" w14:textId="77777777" w:rsidR="007A271A" w:rsidRDefault="00D748BE">
      <w:pPr>
        <w:ind w:left="632" w:right="116"/>
        <w:jc w:val="both"/>
        <w:rPr>
          <w:b/>
          <w:sz w:val="24"/>
        </w:rPr>
      </w:pPr>
      <w:r>
        <w:rPr>
          <w:b/>
          <w:sz w:val="24"/>
        </w:rPr>
        <w:t>Rule 6.402(B) Waiver of Jury Trial by the Defendant; Waiver and Record Requirements</w:t>
      </w:r>
    </w:p>
    <w:p w14:paraId="58849A56" w14:textId="77777777" w:rsidR="007A271A" w:rsidRDefault="007A271A">
      <w:pPr>
        <w:pStyle w:val="BodyText"/>
        <w:spacing w:before="6"/>
        <w:rPr>
          <w:b/>
          <w:sz w:val="23"/>
        </w:rPr>
      </w:pPr>
    </w:p>
    <w:p w14:paraId="7221BA51" w14:textId="77777777" w:rsidR="007A271A" w:rsidRDefault="00D748BE">
      <w:pPr>
        <w:pStyle w:val="BodyText"/>
        <w:ind w:left="640" w:right="117"/>
        <w:jc w:val="both"/>
      </w:pPr>
      <w:r>
        <w:t>Before accepting a waiver, the court must advise the defendant in open court of the constitutional right to trial by jury. … A verbatim record must be made of the waiver proceeding.</w:t>
      </w:r>
    </w:p>
    <w:p w14:paraId="12F5B6E8" w14:textId="77777777" w:rsidR="007A271A" w:rsidRDefault="007A271A">
      <w:pPr>
        <w:pStyle w:val="BodyText"/>
        <w:spacing w:before="4"/>
      </w:pPr>
    </w:p>
    <w:p w14:paraId="777690F5" w14:textId="77777777" w:rsidR="007A271A" w:rsidRDefault="00D748BE">
      <w:pPr>
        <w:pStyle w:val="Heading3"/>
        <w:ind w:left="632"/>
        <w:jc w:val="both"/>
      </w:pPr>
      <w:r>
        <w:t>Rule 6.403  Trial by the Judge in Waiver Cases</w:t>
      </w:r>
    </w:p>
    <w:p w14:paraId="1AA40D6E" w14:textId="77777777" w:rsidR="007A271A" w:rsidRDefault="007A271A">
      <w:pPr>
        <w:pStyle w:val="BodyText"/>
        <w:spacing w:before="6"/>
        <w:rPr>
          <w:b/>
          <w:sz w:val="23"/>
        </w:rPr>
      </w:pPr>
    </w:p>
    <w:p w14:paraId="22A3E358" w14:textId="77777777" w:rsidR="007A271A" w:rsidRDefault="00D748BE">
      <w:pPr>
        <w:pStyle w:val="BodyText"/>
        <w:ind w:left="632" w:right="117"/>
        <w:jc w:val="both"/>
      </w:pPr>
      <w:r>
        <w:t>When trial by jury has been waived, the court with jurisdiction must proceed with the trial. The court must find the facts specially, state separately its conclusions of law, and direct entry of the appropriate judgment. The court must state its findings and conclusions on the record or in a written opinion made a part of the record.</w:t>
      </w:r>
    </w:p>
    <w:p w14:paraId="04556B28" w14:textId="77777777" w:rsidR="007A271A" w:rsidRDefault="007A271A">
      <w:pPr>
        <w:pStyle w:val="BodyText"/>
        <w:spacing w:before="4"/>
      </w:pPr>
    </w:p>
    <w:p w14:paraId="5BFC9C3F" w14:textId="77777777" w:rsidR="007A271A" w:rsidRDefault="00D748BE">
      <w:pPr>
        <w:pStyle w:val="Heading3"/>
        <w:ind w:left="640"/>
        <w:jc w:val="both"/>
      </w:pPr>
      <w:r>
        <w:t>Rule 6.410(A)  Jury Trial; Number of Jurors; Unanimous Verdict</w:t>
      </w:r>
    </w:p>
    <w:p w14:paraId="0502F801" w14:textId="77777777" w:rsidR="007A271A" w:rsidRDefault="007A271A">
      <w:pPr>
        <w:pStyle w:val="BodyText"/>
        <w:spacing w:before="6"/>
        <w:rPr>
          <w:b/>
          <w:sz w:val="23"/>
        </w:rPr>
      </w:pPr>
    </w:p>
    <w:p w14:paraId="5DF0ED0B" w14:textId="77777777" w:rsidR="007A271A" w:rsidRDefault="00D748BE">
      <w:pPr>
        <w:pStyle w:val="BodyText"/>
        <w:ind w:left="640" w:right="113"/>
        <w:jc w:val="both"/>
      </w:pPr>
      <w:r>
        <w:t>Except as provided in this rule, a jury that decides a case must consist of 12 jurors. At any time before a verdict is returned, the parties may stipulate with the court's consent to have the case decided by a jury consisting of a specified number of jurors less than 12. … The stipulation and procedure described in this subrule must take place in open court and a verbatim record must be made.</w:t>
      </w:r>
    </w:p>
    <w:p w14:paraId="7EC29F0D" w14:textId="77777777" w:rsidR="007A271A" w:rsidRDefault="007A271A">
      <w:pPr>
        <w:pStyle w:val="BodyText"/>
        <w:spacing w:before="4"/>
      </w:pPr>
    </w:p>
    <w:p w14:paraId="0B5CB0AF" w14:textId="77777777" w:rsidR="007A271A" w:rsidRDefault="00D748BE">
      <w:pPr>
        <w:pStyle w:val="Heading3"/>
        <w:ind w:left="640" w:right="116"/>
        <w:jc w:val="both"/>
      </w:pPr>
      <w:r>
        <w:t>Rule 6.419(F) Motion for Directed Verdict of Acquittal; Explanation of Rulings on Record</w:t>
      </w:r>
    </w:p>
    <w:p w14:paraId="7DF2DFE5" w14:textId="77777777" w:rsidR="007A271A" w:rsidRDefault="007A271A">
      <w:pPr>
        <w:pStyle w:val="BodyText"/>
        <w:spacing w:before="6"/>
        <w:rPr>
          <w:b/>
          <w:sz w:val="23"/>
        </w:rPr>
      </w:pPr>
    </w:p>
    <w:p w14:paraId="6984487A" w14:textId="77777777" w:rsidR="007A271A" w:rsidRDefault="00D748BE">
      <w:pPr>
        <w:pStyle w:val="BodyText"/>
        <w:ind w:left="640" w:right="115"/>
        <w:jc w:val="both"/>
      </w:pPr>
      <w:r>
        <w:t>The court must state orally on the record or in a written ruling made a part of the record its reasons for granting or denying a motion for a directed verdict of acquittal and for conditionally granting or denying a motion for a new trial.</w:t>
      </w:r>
    </w:p>
    <w:p w14:paraId="12DD6CEE" w14:textId="77777777" w:rsidR="007A271A" w:rsidRDefault="007A271A">
      <w:pPr>
        <w:pStyle w:val="BodyText"/>
        <w:spacing w:before="4"/>
      </w:pPr>
    </w:p>
    <w:p w14:paraId="53A89C8F" w14:textId="77777777" w:rsidR="007A271A" w:rsidRDefault="00D748BE">
      <w:pPr>
        <w:pStyle w:val="Heading3"/>
        <w:ind w:left="632"/>
        <w:jc w:val="both"/>
      </w:pPr>
      <w:r>
        <w:t>Rule 6.420(A)  Verdict; Return</w:t>
      </w:r>
    </w:p>
    <w:p w14:paraId="068AF956" w14:textId="77777777" w:rsidR="007A271A" w:rsidRDefault="007A271A">
      <w:pPr>
        <w:pStyle w:val="BodyText"/>
        <w:spacing w:before="6"/>
        <w:rPr>
          <w:b/>
          <w:sz w:val="23"/>
        </w:rPr>
      </w:pPr>
    </w:p>
    <w:p w14:paraId="1C8C147D" w14:textId="77777777" w:rsidR="007A271A" w:rsidRDefault="00D748BE">
      <w:pPr>
        <w:pStyle w:val="BodyText"/>
        <w:ind w:left="632"/>
        <w:jc w:val="both"/>
      </w:pPr>
      <w:r>
        <w:t>The jury must return its verdict in open court.</w:t>
      </w:r>
    </w:p>
    <w:p w14:paraId="44FAB462" w14:textId="77777777" w:rsidR="007A271A" w:rsidRDefault="007A271A">
      <w:pPr>
        <w:pStyle w:val="BodyText"/>
        <w:spacing w:before="4"/>
      </w:pPr>
    </w:p>
    <w:p w14:paraId="60E6FD8C" w14:textId="77777777" w:rsidR="007A271A" w:rsidRDefault="00D748BE">
      <w:pPr>
        <w:pStyle w:val="Heading3"/>
        <w:ind w:left="632"/>
        <w:jc w:val="both"/>
      </w:pPr>
      <w:r>
        <w:t>Rule 6.425(E)-(G)  Sentencing; Appointment of Appellate Counsel</w:t>
      </w:r>
    </w:p>
    <w:p w14:paraId="1899DDEC" w14:textId="77777777" w:rsidR="007A271A" w:rsidRDefault="007A271A">
      <w:pPr>
        <w:pStyle w:val="BodyText"/>
        <w:spacing w:before="10"/>
        <w:rPr>
          <w:b/>
          <w:sz w:val="23"/>
        </w:rPr>
      </w:pPr>
    </w:p>
    <w:p w14:paraId="61E35616" w14:textId="77777777" w:rsidR="007A271A" w:rsidRDefault="00D748BE">
      <w:pPr>
        <w:pStyle w:val="ListParagraph"/>
        <w:numPr>
          <w:ilvl w:val="0"/>
          <w:numId w:val="31"/>
        </w:numPr>
        <w:tabs>
          <w:tab w:val="left" w:pos="1166"/>
        </w:tabs>
        <w:spacing w:before="1"/>
        <w:jc w:val="both"/>
        <w:rPr>
          <w:b/>
          <w:sz w:val="24"/>
        </w:rPr>
      </w:pPr>
      <w:r>
        <w:rPr>
          <w:b/>
          <w:sz w:val="24"/>
        </w:rPr>
        <w:t>Sentencing</w:t>
      </w:r>
      <w:r>
        <w:rPr>
          <w:b/>
          <w:spacing w:val="-10"/>
          <w:sz w:val="24"/>
        </w:rPr>
        <w:t xml:space="preserve"> </w:t>
      </w:r>
      <w:r>
        <w:rPr>
          <w:b/>
          <w:sz w:val="24"/>
        </w:rPr>
        <w:t>Procedure.</w:t>
      </w:r>
    </w:p>
    <w:p w14:paraId="696A8266" w14:textId="77777777" w:rsidR="007A271A" w:rsidRDefault="007A271A">
      <w:pPr>
        <w:pStyle w:val="BodyText"/>
        <w:spacing w:before="6"/>
        <w:rPr>
          <w:b/>
          <w:sz w:val="23"/>
        </w:rPr>
      </w:pPr>
    </w:p>
    <w:p w14:paraId="36197F49" w14:textId="77777777" w:rsidR="007A271A" w:rsidRDefault="00D748BE">
      <w:pPr>
        <w:pStyle w:val="ListParagraph"/>
        <w:numPr>
          <w:ilvl w:val="1"/>
          <w:numId w:val="31"/>
        </w:numPr>
        <w:tabs>
          <w:tab w:val="left" w:pos="1699"/>
        </w:tabs>
        <w:spacing w:before="1"/>
        <w:ind w:right="118"/>
        <w:jc w:val="both"/>
        <w:rPr>
          <w:sz w:val="24"/>
        </w:rPr>
      </w:pPr>
      <w:r>
        <w:rPr>
          <w:sz w:val="24"/>
        </w:rPr>
        <w:t>The court must sentence the defendant within a reasonably prompt time after the plea or verdict unless the court delays sentencing as provided by law. At sentencing the court must, on the record:</w:t>
      </w:r>
      <w:r>
        <w:rPr>
          <w:spacing w:val="-11"/>
          <w:sz w:val="24"/>
        </w:rPr>
        <w:t xml:space="preserve"> </w:t>
      </w:r>
      <w:r>
        <w:rPr>
          <w:sz w:val="24"/>
        </w:rPr>
        <w:t>…</w:t>
      </w:r>
    </w:p>
    <w:p w14:paraId="0B34F382" w14:textId="77777777" w:rsidR="007A271A" w:rsidRDefault="00D748BE">
      <w:pPr>
        <w:pStyle w:val="Heading3"/>
        <w:numPr>
          <w:ilvl w:val="0"/>
          <w:numId w:val="31"/>
        </w:numPr>
        <w:tabs>
          <w:tab w:val="left" w:pos="1166"/>
        </w:tabs>
        <w:spacing w:before="5"/>
        <w:jc w:val="both"/>
      </w:pPr>
      <w:r>
        <w:t>Advice Concerning the Right to Appeal; Appointment of</w:t>
      </w:r>
      <w:r>
        <w:rPr>
          <w:spacing w:val="-22"/>
        </w:rPr>
        <w:t xml:space="preserve"> </w:t>
      </w:r>
      <w:r>
        <w:t>Counsel.</w:t>
      </w:r>
    </w:p>
    <w:p w14:paraId="096E697E" w14:textId="77777777" w:rsidR="007A271A" w:rsidRDefault="007A271A">
      <w:pPr>
        <w:pStyle w:val="BodyText"/>
        <w:spacing w:before="6"/>
        <w:rPr>
          <w:b/>
          <w:sz w:val="23"/>
        </w:rPr>
      </w:pPr>
    </w:p>
    <w:p w14:paraId="6BD1C124" w14:textId="77777777" w:rsidR="007A271A" w:rsidRDefault="00D748BE">
      <w:pPr>
        <w:pStyle w:val="ListParagraph"/>
        <w:numPr>
          <w:ilvl w:val="1"/>
          <w:numId w:val="31"/>
        </w:numPr>
        <w:tabs>
          <w:tab w:val="left" w:pos="1699"/>
        </w:tabs>
        <w:spacing w:before="1"/>
        <w:ind w:right="119"/>
        <w:jc w:val="both"/>
        <w:rPr>
          <w:sz w:val="24"/>
        </w:rPr>
      </w:pPr>
      <w:r>
        <w:rPr>
          <w:sz w:val="24"/>
        </w:rPr>
        <w:t>In a case involving a conviction following a trial, immediately after imposing sentence, the court must advise the defendant, on the record, that . .</w:t>
      </w:r>
      <w:r>
        <w:rPr>
          <w:spacing w:val="-13"/>
          <w:sz w:val="24"/>
        </w:rPr>
        <w:t xml:space="preserve"> </w:t>
      </w:r>
      <w:r>
        <w:rPr>
          <w:sz w:val="24"/>
        </w:rPr>
        <w:t>.</w:t>
      </w:r>
    </w:p>
    <w:p w14:paraId="68EB6F06" w14:textId="77777777" w:rsidR="007A271A" w:rsidRDefault="007A271A">
      <w:pPr>
        <w:pStyle w:val="BodyText"/>
        <w:rPr>
          <w:sz w:val="26"/>
        </w:rPr>
      </w:pPr>
    </w:p>
    <w:p w14:paraId="2B0F1737" w14:textId="77777777" w:rsidR="007A271A" w:rsidRDefault="007A271A">
      <w:pPr>
        <w:pStyle w:val="BodyText"/>
        <w:rPr>
          <w:sz w:val="22"/>
        </w:rPr>
      </w:pPr>
    </w:p>
    <w:p w14:paraId="7CFA713E" w14:textId="77777777" w:rsidR="007A271A" w:rsidRDefault="00D748BE">
      <w:pPr>
        <w:pStyle w:val="ListParagraph"/>
        <w:numPr>
          <w:ilvl w:val="1"/>
          <w:numId w:val="31"/>
        </w:numPr>
        <w:tabs>
          <w:tab w:val="left" w:pos="1698"/>
          <w:tab w:val="left" w:pos="1699"/>
        </w:tabs>
        <w:rPr>
          <w:sz w:val="24"/>
        </w:rPr>
      </w:pPr>
      <w:r>
        <w:rPr>
          <w:sz w:val="24"/>
        </w:rPr>
        <w:t>In a case involving a conviction following a plea of guilty or nolo</w:t>
      </w:r>
      <w:r>
        <w:rPr>
          <w:spacing w:val="-18"/>
          <w:sz w:val="24"/>
        </w:rPr>
        <w:t xml:space="preserve"> </w:t>
      </w:r>
      <w:r>
        <w:rPr>
          <w:sz w:val="24"/>
        </w:rPr>
        <w:t>contendere,</w:t>
      </w:r>
    </w:p>
    <w:p w14:paraId="2ED756AE" w14:textId="77777777" w:rsidR="007A271A" w:rsidRDefault="007A271A">
      <w:pPr>
        <w:rPr>
          <w:sz w:val="24"/>
        </w:rPr>
        <w:sectPr w:rsidR="007A271A">
          <w:pgSz w:w="12240" w:h="15840"/>
          <w:pgMar w:top="980" w:right="1320" w:bottom="280" w:left="1340" w:header="725" w:footer="0" w:gutter="0"/>
          <w:cols w:space="720"/>
        </w:sectPr>
      </w:pPr>
    </w:p>
    <w:p w14:paraId="16250E21" w14:textId="77777777" w:rsidR="007A271A" w:rsidRDefault="007A271A">
      <w:pPr>
        <w:pStyle w:val="BodyText"/>
        <w:spacing w:before="2"/>
        <w:rPr>
          <w:sz w:val="16"/>
        </w:rPr>
      </w:pPr>
    </w:p>
    <w:p w14:paraId="269BD551" w14:textId="77777777" w:rsidR="007A271A" w:rsidRDefault="00D748BE">
      <w:pPr>
        <w:pStyle w:val="BodyText"/>
        <w:spacing w:before="90"/>
        <w:ind w:left="1179" w:right="119" w:hanging="15"/>
      </w:pPr>
      <w:r>
        <w:t>immediately after imposing sentence, the court must advise the defendant, on the record, that ….</w:t>
      </w:r>
    </w:p>
    <w:p w14:paraId="43534949" w14:textId="77777777" w:rsidR="007A271A" w:rsidRDefault="007A271A">
      <w:pPr>
        <w:pStyle w:val="BodyText"/>
        <w:spacing w:before="4"/>
      </w:pPr>
    </w:p>
    <w:p w14:paraId="6D2F4C95" w14:textId="5AB41429" w:rsidR="007A271A" w:rsidRDefault="00D748BE">
      <w:pPr>
        <w:pStyle w:val="Heading3"/>
        <w:numPr>
          <w:ilvl w:val="0"/>
          <w:numId w:val="31"/>
        </w:numPr>
        <w:tabs>
          <w:tab w:val="left" w:pos="1166"/>
        </w:tabs>
        <w:spacing w:before="1"/>
        <w:ind w:right="116"/>
        <w:jc w:val="both"/>
      </w:pPr>
      <w:r>
        <w:t xml:space="preserve">Appointment of Lawyer; Trial Court Responsibilities in Connection </w:t>
      </w:r>
      <w:r w:rsidRPr="0023392A">
        <w:rPr>
          <w:strike/>
          <w:highlight w:val="yellow"/>
        </w:rPr>
        <w:t>With</w:t>
      </w:r>
      <w:r>
        <w:t xml:space="preserve"> </w:t>
      </w:r>
      <w:r w:rsidR="0023392A">
        <w:rPr>
          <w:color w:val="FF0000"/>
        </w:rPr>
        <w:t xml:space="preserve">with </w:t>
      </w:r>
      <w:r>
        <w:t>Appeal.</w:t>
      </w:r>
    </w:p>
    <w:p w14:paraId="4A99F2E1" w14:textId="77777777" w:rsidR="007A271A" w:rsidRDefault="007A271A">
      <w:pPr>
        <w:pStyle w:val="BodyText"/>
        <w:spacing w:before="6"/>
        <w:rPr>
          <w:b/>
          <w:sz w:val="23"/>
        </w:rPr>
      </w:pPr>
    </w:p>
    <w:p w14:paraId="0F077A3B" w14:textId="77777777" w:rsidR="007A271A" w:rsidRDefault="00D748BE">
      <w:pPr>
        <w:pStyle w:val="ListParagraph"/>
        <w:numPr>
          <w:ilvl w:val="0"/>
          <w:numId w:val="30"/>
        </w:numPr>
        <w:tabs>
          <w:tab w:val="left" w:pos="1698"/>
          <w:tab w:val="left" w:pos="1699"/>
        </w:tabs>
        <w:spacing w:before="1"/>
        <w:rPr>
          <w:sz w:val="24"/>
        </w:rPr>
      </w:pPr>
      <w:r>
        <w:rPr>
          <w:b/>
          <w:sz w:val="24"/>
        </w:rPr>
        <w:t xml:space="preserve">Order to Prepare Transcript.  </w:t>
      </w:r>
      <w:r>
        <w:rPr>
          <w:sz w:val="24"/>
        </w:rPr>
        <w:t>The appointment order also</w:t>
      </w:r>
      <w:r>
        <w:rPr>
          <w:spacing w:val="-15"/>
          <w:sz w:val="24"/>
        </w:rPr>
        <w:t xml:space="preserve"> </w:t>
      </w:r>
      <w:r>
        <w:rPr>
          <w:sz w:val="24"/>
        </w:rPr>
        <w:t>must</w:t>
      </w:r>
    </w:p>
    <w:p w14:paraId="2CE8F0C4" w14:textId="77777777" w:rsidR="007A271A" w:rsidRDefault="007A271A">
      <w:pPr>
        <w:pStyle w:val="BodyText"/>
      </w:pPr>
    </w:p>
    <w:p w14:paraId="7F69660B" w14:textId="77777777" w:rsidR="007A271A" w:rsidRDefault="00D748BE">
      <w:pPr>
        <w:pStyle w:val="ListParagraph"/>
        <w:numPr>
          <w:ilvl w:val="1"/>
          <w:numId w:val="30"/>
        </w:numPr>
        <w:tabs>
          <w:tab w:val="left" w:pos="2231"/>
          <w:tab w:val="left" w:pos="2232"/>
        </w:tabs>
        <w:ind w:right="120"/>
        <w:rPr>
          <w:sz w:val="24"/>
        </w:rPr>
      </w:pPr>
      <w:r>
        <w:rPr>
          <w:sz w:val="24"/>
        </w:rPr>
        <w:t>direct the court reporter to prepare and file, within the time limits specified in MCR</w:t>
      </w:r>
      <w:r>
        <w:rPr>
          <w:spacing w:val="-1"/>
          <w:sz w:val="24"/>
        </w:rPr>
        <w:t xml:space="preserve"> </w:t>
      </w:r>
      <w:r>
        <w:rPr>
          <w:sz w:val="24"/>
        </w:rPr>
        <w:t>7.210,</w:t>
      </w:r>
    </w:p>
    <w:p w14:paraId="097CA1D8" w14:textId="77777777" w:rsidR="007A271A" w:rsidRDefault="007A271A">
      <w:pPr>
        <w:pStyle w:val="BodyText"/>
        <w:spacing w:before="11"/>
        <w:rPr>
          <w:sz w:val="23"/>
        </w:rPr>
      </w:pPr>
    </w:p>
    <w:p w14:paraId="0D599A0A" w14:textId="77777777" w:rsidR="007A271A" w:rsidRDefault="00D748BE">
      <w:pPr>
        <w:pStyle w:val="ListParagraph"/>
        <w:numPr>
          <w:ilvl w:val="2"/>
          <w:numId w:val="30"/>
        </w:numPr>
        <w:tabs>
          <w:tab w:val="left" w:pos="2577"/>
        </w:tabs>
        <w:ind w:firstLine="0"/>
        <w:rPr>
          <w:sz w:val="24"/>
        </w:rPr>
      </w:pPr>
      <w:r>
        <w:rPr>
          <w:sz w:val="24"/>
        </w:rPr>
        <w:t>the trial or plea proceeding</w:t>
      </w:r>
      <w:r>
        <w:rPr>
          <w:spacing w:val="-10"/>
          <w:sz w:val="24"/>
        </w:rPr>
        <w:t xml:space="preserve"> </w:t>
      </w:r>
      <w:r>
        <w:rPr>
          <w:sz w:val="24"/>
        </w:rPr>
        <w:t>transcript,</w:t>
      </w:r>
    </w:p>
    <w:p w14:paraId="41771872" w14:textId="77777777" w:rsidR="007A271A" w:rsidRDefault="007A271A">
      <w:pPr>
        <w:pStyle w:val="BodyText"/>
        <w:spacing w:before="11"/>
        <w:rPr>
          <w:sz w:val="23"/>
        </w:rPr>
      </w:pPr>
    </w:p>
    <w:p w14:paraId="10F1AAB4" w14:textId="77777777" w:rsidR="007A271A" w:rsidRDefault="00D748BE">
      <w:pPr>
        <w:pStyle w:val="ListParagraph"/>
        <w:numPr>
          <w:ilvl w:val="2"/>
          <w:numId w:val="30"/>
        </w:numPr>
        <w:tabs>
          <w:tab w:val="left" w:pos="2644"/>
        </w:tabs>
        <w:ind w:left="2644" w:hanging="413"/>
        <w:rPr>
          <w:sz w:val="24"/>
        </w:rPr>
      </w:pPr>
      <w:r>
        <w:rPr>
          <w:sz w:val="24"/>
        </w:rPr>
        <w:t>the sentencing transcript,</w:t>
      </w:r>
      <w:r>
        <w:rPr>
          <w:spacing w:val="-7"/>
          <w:sz w:val="24"/>
        </w:rPr>
        <w:t xml:space="preserve"> </w:t>
      </w:r>
      <w:r>
        <w:rPr>
          <w:sz w:val="24"/>
        </w:rPr>
        <w:t>and</w:t>
      </w:r>
    </w:p>
    <w:p w14:paraId="222E7457" w14:textId="77777777" w:rsidR="007A271A" w:rsidRDefault="007A271A">
      <w:pPr>
        <w:pStyle w:val="BodyText"/>
        <w:spacing w:before="11"/>
        <w:rPr>
          <w:sz w:val="23"/>
        </w:rPr>
      </w:pPr>
    </w:p>
    <w:p w14:paraId="6B31E2E1" w14:textId="77777777" w:rsidR="007A271A" w:rsidRDefault="00D748BE">
      <w:pPr>
        <w:pStyle w:val="ListParagraph"/>
        <w:numPr>
          <w:ilvl w:val="2"/>
          <w:numId w:val="30"/>
        </w:numPr>
        <w:tabs>
          <w:tab w:val="left" w:pos="2736"/>
        </w:tabs>
        <w:ind w:right="119" w:firstLine="0"/>
        <w:rPr>
          <w:sz w:val="24"/>
        </w:rPr>
      </w:pPr>
      <w:r>
        <w:rPr>
          <w:sz w:val="24"/>
        </w:rPr>
        <w:t>such transcripts of other proceedings, not previously transcribed, that the court directs or the parties request,</w:t>
      </w:r>
      <w:r>
        <w:rPr>
          <w:spacing w:val="-12"/>
          <w:sz w:val="24"/>
        </w:rPr>
        <w:t xml:space="preserve"> </w:t>
      </w:r>
      <w:r>
        <w:rPr>
          <w:sz w:val="24"/>
        </w:rPr>
        <w:t>and</w:t>
      </w:r>
    </w:p>
    <w:p w14:paraId="73D9B132" w14:textId="77777777" w:rsidR="007A271A" w:rsidRDefault="007A271A">
      <w:pPr>
        <w:pStyle w:val="BodyText"/>
        <w:spacing w:before="11"/>
        <w:rPr>
          <w:sz w:val="23"/>
        </w:rPr>
      </w:pPr>
    </w:p>
    <w:p w14:paraId="016FB4E4" w14:textId="77777777" w:rsidR="007A271A" w:rsidRDefault="00D748BE">
      <w:pPr>
        <w:pStyle w:val="ListParagraph"/>
        <w:numPr>
          <w:ilvl w:val="1"/>
          <w:numId w:val="30"/>
        </w:numPr>
        <w:tabs>
          <w:tab w:val="left" w:pos="2232"/>
        </w:tabs>
        <w:jc w:val="both"/>
        <w:rPr>
          <w:sz w:val="24"/>
        </w:rPr>
      </w:pPr>
      <w:r>
        <w:rPr>
          <w:sz w:val="24"/>
        </w:rPr>
        <w:t>provide for the payment of the reporter's</w:t>
      </w:r>
      <w:r>
        <w:rPr>
          <w:spacing w:val="-13"/>
          <w:sz w:val="24"/>
        </w:rPr>
        <w:t xml:space="preserve"> </w:t>
      </w:r>
      <w:r>
        <w:rPr>
          <w:sz w:val="24"/>
        </w:rPr>
        <w:t>fees.</w:t>
      </w:r>
    </w:p>
    <w:p w14:paraId="357B4DB2" w14:textId="77777777" w:rsidR="007A271A" w:rsidRDefault="007A271A">
      <w:pPr>
        <w:pStyle w:val="BodyText"/>
        <w:spacing w:before="11"/>
        <w:rPr>
          <w:sz w:val="23"/>
        </w:rPr>
      </w:pPr>
    </w:p>
    <w:p w14:paraId="5660685A" w14:textId="77777777" w:rsidR="007A271A" w:rsidRDefault="00D748BE">
      <w:pPr>
        <w:pStyle w:val="BodyText"/>
        <w:ind w:left="1698" w:right="116"/>
        <w:jc w:val="both"/>
      </w:pPr>
      <w:r>
        <w:t>The court must promptly serve a copy of the order on the prosecutor, the defendant, the appointed lawyer, the court reporter, and the Michigan Appellate Assigned Counsel System. If the appointed lawyer timely requests additional transcripts, the trial court shall order such transcripts within 14 days after receiving the request.</w:t>
      </w:r>
    </w:p>
    <w:p w14:paraId="4B901CF6" w14:textId="77777777" w:rsidR="007A271A" w:rsidRDefault="007A271A">
      <w:pPr>
        <w:pStyle w:val="BodyText"/>
        <w:spacing w:before="11"/>
        <w:rPr>
          <w:sz w:val="23"/>
        </w:rPr>
      </w:pPr>
    </w:p>
    <w:p w14:paraId="72B3E228" w14:textId="77777777" w:rsidR="007A271A" w:rsidRDefault="00D748BE">
      <w:pPr>
        <w:pStyle w:val="ListParagraph"/>
        <w:numPr>
          <w:ilvl w:val="0"/>
          <w:numId w:val="30"/>
        </w:numPr>
        <w:tabs>
          <w:tab w:val="left" w:pos="1699"/>
        </w:tabs>
        <w:ind w:right="115"/>
        <w:jc w:val="both"/>
        <w:rPr>
          <w:sz w:val="24"/>
        </w:rPr>
      </w:pPr>
      <w:r>
        <w:rPr>
          <w:b/>
          <w:sz w:val="24"/>
        </w:rPr>
        <w:t xml:space="preserve">Order as Claim of Appeal; Trial Cases. </w:t>
      </w:r>
      <w:r>
        <w:rPr>
          <w:sz w:val="24"/>
        </w:rPr>
        <w:t>In a case involving a conviction following a trial, if the defendant's request for a lawyer, timely or not, was made within the time for filing a claim of appeal, the order described in subrules  (G)(1) and (2) must be entered on a form approved by the State Court Administrative Office, entitled “Claim of Appeal and Appointment of Counsel,” and the court must immediately send to the Court of Appeals a copy of the order and a copy of the judgment being appealed. The court also must file in the Court of Appeals proof of having made service of the order as required in subrule (G)(2). Entry of the order by the trial court pursuant to this subrule constitutes a timely filed claim of appeal for the purposes of MCR 7.204. (See SCAO- approved form CC</w:t>
      </w:r>
      <w:r>
        <w:rPr>
          <w:spacing w:val="-4"/>
          <w:sz w:val="24"/>
        </w:rPr>
        <w:t xml:space="preserve"> </w:t>
      </w:r>
      <w:r>
        <w:rPr>
          <w:sz w:val="24"/>
        </w:rPr>
        <w:t>403.)</w:t>
      </w:r>
    </w:p>
    <w:p w14:paraId="79F7FBBC" w14:textId="77777777" w:rsidR="007A271A" w:rsidRDefault="007A271A">
      <w:pPr>
        <w:pStyle w:val="BodyText"/>
        <w:spacing w:before="4"/>
      </w:pPr>
    </w:p>
    <w:p w14:paraId="39814805" w14:textId="77777777" w:rsidR="007A271A" w:rsidRDefault="00D748BE">
      <w:pPr>
        <w:pStyle w:val="Heading3"/>
        <w:ind w:left="632"/>
        <w:jc w:val="both"/>
      </w:pPr>
      <w:r>
        <w:t>Rule 6.431(B)  New Trial; Reasons for Granting</w:t>
      </w:r>
    </w:p>
    <w:p w14:paraId="2FB4B0DF" w14:textId="77777777" w:rsidR="007A271A" w:rsidRDefault="007A271A">
      <w:pPr>
        <w:pStyle w:val="BodyText"/>
        <w:spacing w:before="6"/>
        <w:rPr>
          <w:b/>
          <w:sz w:val="23"/>
        </w:rPr>
      </w:pPr>
    </w:p>
    <w:p w14:paraId="41F238AC" w14:textId="77777777" w:rsidR="007A271A" w:rsidRDefault="00D748BE">
      <w:pPr>
        <w:pStyle w:val="BodyText"/>
        <w:ind w:left="640" w:right="119" w:hanging="8"/>
        <w:jc w:val="both"/>
      </w:pPr>
      <w:r>
        <w:t>On the defendant's motion, the court may order a new trial on any ground that would support appellate reversal of the conviction or because it believes that the verdict has resulted in a miscarriage of justice. The court must state its reasons for granting or denying a new trial orally on the record or in a written ruling made a part of the record.</w:t>
      </w:r>
    </w:p>
    <w:p w14:paraId="0474FA47" w14:textId="77777777" w:rsidR="007A271A" w:rsidRDefault="007A271A">
      <w:pPr>
        <w:pStyle w:val="BodyText"/>
        <w:spacing w:before="4"/>
      </w:pPr>
    </w:p>
    <w:p w14:paraId="16B21677" w14:textId="77777777" w:rsidR="007A271A" w:rsidRDefault="00D748BE">
      <w:pPr>
        <w:pStyle w:val="Heading3"/>
        <w:spacing w:before="1"/>
        <w:ind w:left="632"/>
        <w:jc w:val="both"/>
      </w:pPr>
      <w:r>
        <w:t>Rule 6.433  Documents for Postconviction Proceedings; Indigent Defendant</w:t>
      </w:r>
    </w:p>
    <w:p w14:paraId="49148E33" w14:textId="77777777" w:rsidR="007A271A" w:rsidRDefault="007A271A">
      <w:pPr>
        <w:pStyle w:val="BodyText"/>
        <w:spacing w:before="6"/>
        <w:rPr>
          <w:b/>
          <w:sz w:val="23"/>
        </w:rPr>
      </w:pPr>
    </w:p>
    <w:p w14:paraId="34A0127F" w14:textId="77777777" w:rsidR="007A271A" w:rsidRDefault="00D748BE">
      <w:pPr>
        <w:pStyle w:val="ListParagraph"/>
        <w:numPr>
          <w:ilvl w:val="0"/>
          <w:numId w:val="29"/>
        </w:numPr>
        <w:tabs>
          <w:tab w:val="left" w:pos="1166"/>
        </w:tabs>
        <w:spacing w:before="1"/>
        <w:ind w:right="114"/>
        <w:jc w:val="both"/>
        <w:rPr>
          <w:sz w:val="24"/>
        </w:rPr>
      </w:pPr>
      <w:r>
        <w:rPr>
          <w:b/>
          <w:sz w:val="24"/>
        </w:rPr>
        <w:t xml:space="preserve">Appeals of Right. </w:t>
      </w:r>
      <w:r>
        <w:rPr>
          <w:sz w:val="24"/>
        </w:rPr>
        <w:t xml:space="preserve">An indigent defendant may file a written request with the sentencing court for specified court documents or transcripts, indicating that they are required to pursue an appeal of right.     </w:t>
      </w:r>
      <w:r>
        <w:rPr>
          <w:spacing w:val="56"/>
          <w:sz w:val="24"/>
        </w:rPr>
        <w:t xml:space="preserve"> </w:t>
      </w:r>
      <w:r>
        <w:rPr>
          <w:sz w:val="24"/>
        </w:rPr>
        <w:t>The court must order the clerk to provide the</w:t>
      </w:r>
    </w:p>
    <w:p w14:paraId="7BF24F0D" w14:textId="77777777" w:rsidR="007A271A" w:rsidRDefault="007A271A">
      <w:pPr>
        <w:jc w:val="both"/>
        <w:rPr>
          <w:sz w:val="24"/>
        </w:rPr>
        <w:sectPr w:rsidR="007A271A">
          <w:pgSz w:w="12240" w:h="15840"/>
          <w:pgMar w:top="980" w:right="1320" w:bottom="280" w:left="1340" w:header="725" w:footer="0" w:gutter="0"/>
          <w:cols w:space="720"/>
        </w:sectPr>
      </w:pPr>
    </w:p>
    <w:p w14:paraId="19CF996A" w14:textId="77777777" w:rsidR="007A271A" w:rsidRDefault="007A271A">
      <w:pPr>
        <w:pStyle w:val="BodyText"/>
        <w:spacing w:before="2"/>
        <w:rPr>
          <w:sz w:val="16"/>
        </w:rPr>
      </w:pPr>
    </w:p>
    <w:p w14:paraId="4C3D3C5E" w14:textId="77777777" w:rsidR="007A271A" w:rsidRDefault="00D748BE">
      <w:pPr>
        <w:pStyle w:val="BodyText"/>
        <w:spacing w:before="90"/>
        <w:ind w:left="1165" w:right="117"/>
        <w:jc w:val="both"/>
      </w:pPr>
      <w:r>
        <w:t>defendant with copies of documents without cost to the defendant, and, unless the transcript has already been ordered as provided in MCR 6.425(G)(2), must order the preparation of the transcript.</w:t>
      </w:r>
    </w:p>
    <w:p w14:paraId="6441B937" w14:textId="77777777" w:rsidR="007A271A" w:rsidRDefault="007A271A">
      <w:pPr>
        <w:pStyle w:val="BodyText"/>
      </w:pPr>
    </w:p>
    <w:p w14:paraId="486B4F5E" w14:textId="77777777" w:rsidR="007A271A" w:rsidRDefault="00D748BE">
      <w:pPr>
        <w:pStyle w:val="ListParagraph"/>
        <w:numPr>
          <w:ilvl w:val="0"/>
          <w:numId w:val="29"/>
        </w:numPr>
        <w:tabs>
          <w:tab w:val="left" w:pos="1166"/>
        </w:tabs>
        <w:ind w:right="115"/>
        <w:jc w:val="both"/>
        <w:rPr>
          <w:sz w:val="24"/>
        </w:rPr>
      </w:pPr>
      <w:r>
        <w:rPr>
          <w:b/>
          <w:sz w:val="24"/>
        </w:rPr>
        <w:t xml:space="preserve">Appeals by Leave. </w:t>
      </w:r>
      <w:r>
        <w:rPr>
          <w:sz w:val="24"/>
        </w:rPr>
        <w:t>An indigent defendant who may file an application for leave to appeal may obtain copies of transcripts and other documents as provided in this subrule.</w:t>
      </w:r>
    </w:p>
    <w:p w14:paraId="57D0A190" w14:textId="77777777" w:rsidR="007A271A" w:rsidRDefault="007A271A">
      <w:pPr>
        <w:pStyle w:val="BodyText"/>
      </w:pPr>
    </w:p>
    <w:p w14:paraId="79D2F809" w14:textId="77777777" w:rsidR="007A271A" w:rsidRDefault="00D748BE">
      <w:pPr>
        <w:pStyle w:val="ListParagraph"/>
        <w:numPr>
          <w:ilvl w:val="1"/>
          <w:numId w:val="29"/>
        </w:numPr>
        <w:tabs>
          <w:tab w:val="left" w:pos="1699"/>
        </w:tabs>
        <w:ind w:right="120"/>
        <w:jc w:val="both"/>
        <w:rPr>
          <w:sz w:val="24"/>
        </w:rPr>
      </w:pPr>
      <w:r>
        <w:rPr>
          <w:sz w:val="24"/>
        </w:rPr>
        <w:t>The defendant must make a written request to the sentencing court for specified documents or transcripts indicating that they are required to prepare an application for leave to</w:t>
      </w:r>
      <w:r>
        <w:rPr>
          <w:spacing w:val="-7"/>
          <w:sz w:val="24"/>
        </w:rPr>
        <w:t xml:space="preserve"> </w:t>
      </w:r>
      <w:r>
        <w:rPr>
          <w:sz w:val="24"/>
        </w:rPr>
        <w:t>appeal.</w:t>
      </w:r>
    </w:p>
    <w:p w14:paraId="2D827299" w14:textId="77777777" w:rsidR="007A271A" w:rsidRDefault="007A271A">
      <w:pPr>
        <w:pStyle w:val="BodyText"/>
      </w:pPr>
    </w:p>
    <w:p w14:paraId="00731ED8" w14:textId="77777777" w:rsidR="007A271A" w:rsidRDefault="00D748BE">
      <w:pPr>
        <w:pStyle w:val="ListParagraph"/>
        <w:numPr>
          <w:ilvl w:val="1"/>
          <w:numId w:val="29"/>
        </w:numPr>
        <w:tabs>
          <w:tab w:val="left" w:pos="1699"/>
        </w:tabs>
        <w:ind w:right="114"/>
        <w:jc w:val="both"/>
        <w:rPr>
          <w:sz w:val="24"/>
        </w:rPr>
      </w:pPr>
      <w:r>
        <w:rPr>
          <w:sz w:val="24"/>
        </w:rPr>
        <w:t>If the requested materials have been filed with the court and not provided previously to the defendant, the court clerk must provide a copy to the defendant. If the requested materials have been provided previously to the defendant, on defendant's showing of good cause to the court, the clerk must provide the defendant with another</w:t>
      </w:r>
      <w:r>
        <w:rPr>
          <w:spacing w:val="-10"/>
          <w:sz w:val="24"/>
        </w:rPr>
        <w:t xml:space="preserve"> </w:t>
      </w:r>
      <w:r>
        <w:rPr>
          <w:sz w:val="24"/>
        </w:rPr>
        <w:t>copy.</w:t>
      </w:r>
    </w:p>
    <w:p w14:paraId="5B72EDFA" w14:textId="77777777" w:rsidR="007A271A" w:rsidRDefault="007A271A">
      <w:pPr>
        <w:pStyle w:val="BodyText"/>
      </w:pPr>
    </w:p>
    <w:p w14:paraId="632081C9" w14:textId="77777777" w:rsidR="007A271A" w:rsidRDefault="00D748BE">
      <w:pPr>
        <w:pStyle w:val="ListParagraph"/>
        <w:numPr>
          <w:ilvl w:val="1"/>
          <w:numId w:val="29"/>
        </w:numPr>
        <w:tabs>
          <w:tab w:val="left" w:pos="1699"/>
        </w:tabs>
        <w:ind w:right="114"/>
        <w:jc w:val="both"/>
        <w:rPr>
          <w:sz w:val="24"/>
        </w:rPr>
      </w:pPr>
      <w:r>
        <w:rPr>
          <w:sz w:val="24"/>
        </w:rPr>
        <w:t>If the request includes the transcript of a proceeding that has not been transcribed, the court must order the materials transcribed and filed with court. After the transcript has been prepared, court clerk must provide a copy to the defendant.</w:t>
      </w:r>
    </w:p>
    <w:p w14:paraId="711FEBE3" w14:textId="77777777" w:rsidR="007A271A" w:rsidRDefault="007A271A">
      <w:pPr>
        <w:pStyle w:val="BodyText"/>
      </w:pPr>
    </w:p>
    <w:p w14:paraId="70A94492" w14:textId="77777777" w:rsidR="007A271A" w:rsidRDefault="00D748BE">
      <w:pPr>
        <w:pStyle w:val="ListParagraph"/>
        <w:numPr>
          <w:ilvl w:val="0"/>
          <w:numId w:val="29"/>
        </w:numPr>
        <w:tabs>
          <w:tab w:val="left" w:pos="1166"/>
        </w:tabs>
        <w:ind w:right="119"/>
        <w:jc w:val="both"/>
        <w:rPr>
          <w:sz w:val="24"/>
        </w:rPr>
      </w:pPr>
      <w:r>
        <w:rPr>
          <w:b/>
          <w:sz w:val="24"/>
        </w:rPr>
        <w:t xml:space="preserve">Other Postconviction Proceedings. </w:t>
      </w:r>
      <w:r>
        <w:rPr>
          <w:sz w:val="24"/>
        </w:rPr>
        <w:t>An indigent defendant who is not eligible to file an appeal of right or an application for leave to appeal may obtain records and documents as provided in this</w:t>
      </w:r>
      <w:r>
        <w:rPr>
          <w:spacing w:val="-6"/>
          <w:sz w:val="24"/>
        </w:rPr>
        <w:t xml:space="preserve"> </w:t>
      </w:r>
      <w:r>
        <w:rPr>
          <w:sz w:val="24"/>
        </w:rPr>
        <w:t>subrule.</w:t>
      </w:r>
    </w:p>
    <w:p w14:paraId="28B87E77" w14:textId="77777777" w:rsidR="007A271A" w:rsidRDefault="007A271A">
      <w:pPr>
        <w:pStyle w:val="BodyText"/>
      </w:pPr>
    </w:p>
    <w:p w14:paraId="48D86496" w14:textId="77777777" w:rsidR="007A271A" w:rsidRDefault="00D748BE">
      <w:pPr>
        <w:pStyle w:val="ListParagraph"/>
        <w:numPr>
          <w:ilvl w:val="1"/>
          <w:numId w:val="29"/>
        </w:numPr>
        <w:tabs>
          <w:tab w:val="left" w:pos="1699"/>
        </w:tabs>
        <w:ind w:right="117"/>
        <w:jc w:val="both"/>
        <w:rPr>
          <w:sz w:val="24"/>
        </w:rPr>
      </w:pPr>
      <w:r>
        <w:rPr>
          <w:sz w:val="24"/>
        </w:rPr>
        <w:t>The defendant must make a written request to the sentencing court for specific court documents or transcripts indicating that the materials are required to pursue postconviction remedies in a state or federal court and are not otherwise available to the</w:t>
      </w:r>
      <w:r>
        <w:rPr>
          <w:spacing w:val="-5"/>
          <w:sz w:val="24"/>
        </w:rPr>
        <w:t xml:space="preserve"> </w:t>
      </w:r>
      <w:r>
        <w:rPr>
          <w:sz w:val="24"/>
        </w:rPr>
        <w:t>defendant.</w:t>
      </w:r>
    </w:p>
    <w:p w14:paraId="3097A1AA" w14:textId="77777777" w:rsidR="007A271A" w:rsidRDefault="007A271A">
      <w:pPr>
        <w:pStyle w:val="BodyText"/>
      </w:pPr>
    </w:p>
    <w:p w14:paraId="4421C210" w14:textId="77777777" w:rsidR="007A271A" w:rsidRDefault="00D748BE">
      <w:pPr>
        <w:pStyle w:val="ListParagraph"/>
        <w:numPr>
          <w:ilvl w:val="1"/>
          <w:numId w:val="29"/>
        </w:numPr>
        <w:tabs>
          <w:tab w:val="left" w:pos="1699"/>
        </w:tabs>
        <w:ind w:right="114"/>
        <w:jc w:val="both"/>
        <w:rPr>
          <w:sz w:val="24"/>
        </w:rPr>
      </w:pPr>
      <w:r>
        <w:rPr>
          <w:sz w:val="24"/>
        </w:rPr>
        <w:t>If the documents or transcripts have been filed with the court, the clerk must provide the defendant with copies of such materials without cost to the defendant. If the requested materials have been provided previously to the defendant, on defendant’s showing of good cause to the court, the clerk must provide the defendant with another</w:t>
      </w:r>
      <w:r>
        <w:rPr>
          <w:spacing w:val="-10"/>
          <w:sz w:val="24"/>
        </w:rPr>
        <w:t xml:space="preserve"> </w:t>
      </w:r>
      <w:r>
        <w:rPr>
          <w:sz w:val="24"/>
        </w:rPr>
        <w:t>copy.</w:t>
      </w:r>
    </w:p>
    <w:p w14:paraId="5E1EA857" w14:textId="77777777" w:rsidR="007A271A" w:rsidRDefault="00D748BE">
      <w:pPr>
        <w:pStyle w:val="ListParagraph"/>
        <w:numPr>
          <w:ilvl w:val="1"/>
          <w:numId w:val="29"/>
        </w:numPr>
        <w:tabs>
          <w:tab w:val="left" w:pos="1699"/>
        </w:tabs>
        <w:ind w:right="116"/>
        <w:jc w:val="both"/>
        <w:rPr>
          <w:sz w:val="24"/>
        </w:rPr>
      </w:pPr>
      <w:r>
        <w:rPr>
          <w:sz w:val="24"/>
        </w:rPr>
        <w:t>The court may order the transcription of additional proceedings if it finds that there is good cause for doing so. After such a transcript has been prepared, the clerk must provide a copy to the</w:t>
      </w:r>
      <w:r>
        <w:rPr>
          <w:spacing w:val="-9"/>
          <w:sz w:val="24"/>
        </w:rPr>
        <w:t xml:space="preserve"> </w:t>
      </w:r>
      <w:r>
        <w:rPr>
          <w:sz w:val="24"/>
        </w:rPr>
        <w:t>defendant.</w:t>
      </w:r>
    </w:p>
    <w:p w14:paraId="592D0B36" w14:textId="77777777" w:rsidR="007A271A" w:rsidRDefault="007A271A">
      <w:pPr>
        <w:pStyle w:val="BodyText"/>
      </w:pPr>
    </w:p>
    <w:p w14:paraId="30140F41" w14:textId="77777777" w:rsidR="007A271A" w:rsidRDefault="00D748BE">
      <w:pPr>
        <w:pStyle w:val="ListParagraph"/>
        <w:numPr>
          <w:ilvl w:val="1"/>
          <w:numId w:val="29"/>
        </w:numPr>
        <w:tabs>
          <w:tab w:val="left" w:pos="1699"/>
        </w:tabs>
        <w:ind w:right="119"/>
        <w:jc w:val="both"/>
        <w:rPr>
          <w:sz w:val="24"/>
        </w:rPr>
      </w:pPr>
      <w:r>
        <w:rPr>
          <w:sz w:val="24"/>
        </w:rPr>
        <w:t>Nothing in this rule precludes the court from ordering materials to be supplied to the defendant in a proceeding under subchapter</w:t>
      </w:r>
      <w:r>
        <w:rPr>
          <w:spacing w:val="-7"/>
          <w:sz w:val="24"/>
        </w:rPr>
        <w:t xml:space="preserve"> </w:t>
      </w:r>
      <w:r>
        <w:rPr>
          <w:sz w:val="24"/>
        </w:rPr>
        <w:t>6.500.</w:t>
      </w:r>
    </w:p>
    <w:p w14:paraId="0C99F507" w14:textId="77777777" w:rsidR="007A271A" w:rsidRDefault="007A271A">
      <w:pPr>
        <w:pStyle w:val="BodyText"/>
        <w:spacing w:before="4"/>
      </w:pPr>
    </w:p>
    <w:p w14:paraId="0959BACE" w14:textId="77777777" w:rsidR="007A271A" w:rsidRDefault="00D748BE">
      <w:pPr>
        <w:pStyle w:val="Heading3"/>
        <w:spacing w:before="1"/>
        <w:ind w:left="632"/>
      </w:pPr>
      <w:r>
        <w:t>Rule 6.435  Correcting Mistakes</w:t>
      </w:r>
    </w:p>
    <w:p w14:paraId="52601939" w14:textId="77777777" w:rsidR="007A271A" w:rsidRDefault="007A271A">
      <w:pPr>
        <w:pStyle w:val="BodyText"/>
        <w:spacing w:before="6"/>
        <w:rPr>
          <w:b/>
          <w:sz w:val="23"/>
        </w:rPr>
      </w:pPr>
    </w:p>
    <w:p w14:paraId="4BB475E0" w14:textId="77777777" w:rsidR="007A271A" w:rsidRDefault="00D748BE">
      <w:pPr>
        <w:pStyle w:val="ListParagraph"/>
        <w:numPr>
          <w:ilvl w:val="0"/>
          <w:numId w:val="28"/>
        </w:numPr>
        <w:tabs>
          <w:tab w:val="left" w:pos="1166"/>
        </w:tabs>
        <w:spacing w:before="1"/>
        <w:ind w:right="114"/>
        <w:jc w:val="both"/>
        <w:rPr>
          <w:sz w:val="24"/>
        </w:rPr>
      </w:pPr>
      <w:r>
        <w:rPr>
          <w:b/>
          <w:sz w:val="24"/>
        </w:rPr>
        <w:t xml:space="preserve">Clerical Mistakes.  </w:t>
      </w:r>
      <w:r>
        <w:rPr>
          <w:sz w:val="24"/>
        </w:rPr>
        <w:t>Clerical mistakes in judgments, orders, or other parts of the  record and errors arising from oversight or omission may be corrected by the court at any time on its own initiative or on motion of a party, and after notice if the court orders</w:t>
      </w:r>
      <w:r>
        <w:rPr>
          <w:spacing w:val="-4"/>
          <w:sz w:val="24"/>
        </w:rPr>
        <w:t xml:space="preserve"> </w:t>
      </w:r>
      <w:r>
        <w:rPr>
          <w:sz w:val="24"/>
        </w:rPr>
        <w:t>it.</w:t>
      </w:r>
    </w:p>
    <w:p w14:paraId="651AE7DE" w14:textId="77777777" w:rsidR="007A271A" w:rsidRDefault="007A271A">
      <w:pPr>
        <w:jc w:val="both"/>
        <w:rPr>
          <w:sz w:val="24"/>
        </w:rPr>
        <w:sectPr w:rsidR="007A271A">
          <w:pgSz w:w="12240" w:h="15840"/>
          <w:pgMar w:top="980" w:right="1320" w:bottom="280" w:left="1340" w:header="725" w:footer="0" w:gutter="0"/>
          <w:cols w:space="720"/>
        </w:sectPr>
      </w:pPr>
    </w:p>
    <w:p w14:paraId="543E1327" w14:textId="77777777" w:rsidR="007A271A" w:rsidRDefault="007A271A">
      <w:pPr>
        <w:pStyle w:val="BodyText"/>
        <w:rPr>
          <w:sz w:val="20"/>
        </w:rPr>
      </w:pPr>
    </w:p>
    <w:p w14:paraId="6C71A166" w14:textId="77777777" w:rsidR="007A271A" w:rsidRDefault="007A271A">
      <w:pPr>
        <w:pStyle w:val="BodyText"/>
        <w:spacing w:before="2"/>
        <w:rPr>
          <w:sz w:val="20"/>
        </w:rPr>
      </w:pPr>
    </w:p>
    <w:p w14:paraId="5E49A4EA" w14:textId="77777777" w:rsidR="007A271A" w:rsidRDefault="00D748BE">
      <w:pPr>
        <w:pStyle w:val="ListParagraph"/>
        <w:numPr>
          <w:ilvl w:val="0"/>
          <w:numId w:val="28"/>
        </w:numPr>
        <w:tabs>
          <w:tab w:val="left" w:pos="1186"/>
        </w:tabs>
        <w:spacing w:before="90"/>
        <w:ind w:left="1185" w:right="119"/>
        <w:jc w:val="both"/>
        <w:rPr>
          <w:sz w:val="24"/>
        </w:rPr>
      </w:pPr>
      <w:r>
        <w:rPr>
          <w:b/>
          <w:sz w:val="24"/>
        </w:rPr>
        <w:t xml:space="preserve">Substantive Mistakes. </w:t>
      </w:r>
      <w:r>
        <w:rPr>
          <w:sz w:val="24"/>
        </w:rPr>
        <w:t>After giving the parties an opportunity to be heard, and provided it has not yet entered judgment in the case, the court may reconsider and modify, correct, or rescind any order it concludes was</w:t>
      </w:r>
      <w:r>
        <w:rPr>
          <w:spacing w:val="-14"/>
          <w:sz w:val="24"/>
        </w:rPr>
        <w:t xml:space="preserve"> </w:t>
      </w:r>
      <w:r>
        <w:rPr>
          <w:sz w:val="24"/>
        </w:rPr>
        <w:t>erroneous.</w:t>
      </w:r>
    </w:p>
    <w:p w14:paraId="4A487D59" w14:textId="77777777" w:rsidR="007A271A" w:rsidRDefault="007A271A">
      <w:pPr>
        <w:pStyle w:val="BodyText"/>
        <w:spacing w:before="11"/>
        <w:rPr>
          <w:sz w:val="23"/>
        </w:rPr>
      </w:pPr>
    </w:p>
    <w:p w14:paraId="59FD9F17" w14:textId="77777777" w:rsidR="007A271A" w:rsidRDefault="00D748BE">
      <w:pPr>
        <w:pStyle w:val="ListParagraph"/>
        <w:numPr>
          <w:ilvl w:val="0"/>
          <w:numId w:val="28"/>
        </w:numPr>
        <w:tabs>
          <w:tab w:val="left" w:pos="1186"/>
        </w:tabs>
        <w:ind w:left="1185" w:right="115"/>
        <w:jc w:val="both"/>
        <w:rPr>
          <w:sz w:val="24"/>
        </w:rPr>
      </w:pPr>
      <w:r>
        <w:rPr>
          <w:b/>
          <w:sz w:val="24"/>
        </w:rPr>
        <w:t xml:space="preserve">Correction of Record. </w:t>
      </w:r>
      <w:r>
        <w:rPr>
          <w:sz w:val="24"/>
        </w:rPr>
        <w:t>If a dispute arises as to whether the record accurately reflects what occurred in the trial court, the court, after giving the parties the opportunity to be heard, must resolve the dispute and, if necessary, order the record to be</w:t>
      </w:r>
      <w:r>
        <w:rPr>
          <w:spacing w:val="-17"/>
          <w:sz w:val="24"/>
        </w:rPr>
        <w:t xml:space="preserve"> </w:t>
      </w:r>
      <w:r>
        <w:rPr>
          <w:sz w:val="24"/>
        </w:rPr>
        <w:t>corrected.</w:t>
      </w:r>
    </w:p>
    <w:p w14:paraId="71CD1470" w14:textId="77777777" w:rsidR="007A271A" w:rsidRDefault="007A271A">
      <w:pPr>
        <w:pStyle w:val="BodyText"/>
        <w:spacing w:before="11"/>
        <w:rPr>
          <w:sz w:val="23"/>
        </w:rPr>
      </w:pPr>
    </w:p>
    <w:p w14:paraId="6395F9C8" w14:textId="77777777" w:rsidR="007A271A" w:rsidRDefault="00D748BE">
      <w:pPr>
        <w:pStyle w:val="ListParagraph"/>
        <w:numPr>
          <w:ilvl w:val="0"/>
          <w:numId w:val="28"/>
        </w:numPr>
        <w:tabs>
          <w:tab w:val="left" w:pos="1186"/>
        </w:tabs>
        <w:ind w:left="1185" w:right="119"/>
        <w:jc w:val="both"/>
        <w:rPr>
          <w:sz w:val="24"/>
        </w:rPr>
      </w:pPr>
      <w:r>
        <w:rPr>
          <w:b/>
          <w:sz w:val="24"/>
        </w:rPr>
        <w:t xml:space="preserve">Correction During Appeal. </w:t>
      </w:r>
      <w:r>
        <w:rPr>
          <w:spacing w:val="-3"/>
          <w:sz w:val="24"/>
        </w:rPr>
        <w:t xml:space="preserve">If </w:t>
      </w:r>
      <w:r>
        <w:rPr>
          <w:sz w:val="24"/>
        </w:rPr>
        <w:t>a claim of appeal has been filed or leave to appeal granted in the case, corrections under this rule are subject to MCR 7.208(A) and</w:t>
      </w:r>
      <w:r>
        <w:rPr>
          <w:spacing w:val="-19"/>
          <w:sz w:val="24"/>
        </w:rPr>
        <w:t xml:space="preserve"> </w:t>
      </w:r>
      <w:r>
        <w:rPr>
          <w:sz w:val="24"/>
        </w:rPr>
        <w:t>(B).</w:t>
      </w:r>
    </w:p>
    <w:p w14:paraId="0B9C597B" w14:textId="77777777" w:rsidR="007A271A" w:rsidRDefault="007A271A">
      <w:pPr>
        <w:pStyle w:val="BodyText"/>
        <w:spacing w:before="4"/>
      </w:pPr>
    </w:p>
    <w:p w14:paraId="082185C6" w14:textId="77777777" w:rsidR="007A271A" w:rsidRDefault="00D748BE">
      <w:pPr>
        <w:pStyle w:val="Heading3"/>
        <w:numPr>
          <w:ilvl w:val="0"/>
          <w:numId w:val="35"/>
        </w:numPr>
        <w:tabs>
          <w:tab w:val="left" w:pos="652"/>
          <w:tab w:val="left" w:pos="653"/>
        </w:tabs>
        <w:ind w:left="652" w:hanging="532"/>
      </w:pPr>
      <w:r>
        <w:t>Subchapter 6.500  Postappeal</w:t>
      </w:r>
      <w:r>
        <w:rPr>
          <w:spacing w:val="-12"/>
        </w:rPr>
        <w:t xml:space="preserve"> </w:t>
      </w:r>
      <w:r>
        <w:t>Relief</w:t>
      </w:r>
    </w:p>
    <w:p w14:paraId="0915B85A" w14:textId="77777777" w:rsidR="007A271A" w:rsidRDefault="007A271A">
      <w:pPr>
        <w:pStyle w:val="BodyText"/>
        <w:spacing w:before="10"/>
        <w:rPr>
          <w:b/>
          <w:sz w:val="23"/>
        </w:rPr>
      </w:pPr>
    </w:p>
    <w:p w14:paraId="214E09BF" w14:textId="77777777" w:rsidR="007A271A" w:rsidRDefault="00D748BE">
      <w:pPr>
        <w:tabs>
          <w:tab w:val="left" w:pos="2306"/>
        </w:tabs>
        <w:ind w:left="652"/>
        <w:rPr>
          <w:b/>
          <w:sz w:val="24"/>
        </w:rPr>
      </w:pPr>
      <w:r>
        <w:rPr>
          <w:b/>
          <w:sz w:val="24"/>
        </w:rPr>
        <w:t>Rule</w:t>
      </w:r>
      <w:r>
        <w:rPr>
          <w:b/>
          <w:spacing w:val="-2"/>
          <w:sz w:val="24"/>
        </w:rPr>
        <w:t xml:space="preserve"> </w:t>
      </w:r>
      <w:r>
        <w:rPr>
          <w:b/>
          <w:sz w:val="24"/>
        </w:rPr>
        <w:t>6.508(C)</w:t>
      </w:r>
      <w:r>
        <w:rPr>
          <w:b/>
          <w:sz w:val="24"/>
        </w:rPr>
        <w:tab/>
        <w:t>Procedure; Evidentiary Hearing;</w:t>
      </w:r>
      <w:r>
        <w:rPr>
          <w:b/>
          <w:spacing w:val="-15"/>
          <w:sz w:val="24"/>
        </w:rPr>
        <w:t xml:space="preserve"> </w:t>
      </w:r>
      <w:r>
        <w:rPr>
          <w:b/>
          <w:sz w:val="24"/>
        </w:rPr>
        <w:t>Determination</w:t>
      </w:r>
    </w:p>
    <w:p w14:paraId="49D8AEF1" w14:textId="77777777" w:rsidR="007A271A" w:rsidRDefault="007A271A">
      <w:pPr>
        <w:pStyle w:val="BodyText"/>
        <w:spacing w:before="6"/>
        <w:rPr>
          <w:b/>
          <w:sz w:val="23"/>
        </w:rPr>
      </w:pPr>
    </w:p>
    <w:p w14:paraId="18BC2321" w14:textId="77777777" w:rsidR="007A271A" w:rsidRDefault="00D748BE">
      <w:pPr>
        <w:pStyle w:val="BodyText"/>
        <w:ind w:left="659" w:right="117"/>
        <w:jc w:val="both"/>
      </w:pPr>
      <w:r>
        <w:t>If the court decides that an evidentiary hearing is required, it shall schedule and conduct the hearing as promptly as practicable. At the hearing, the rules of evidence other than those with respect to privilege do not apply.  The court shall assure that a verbatim record is  made of the</w:t>
      </w:r>
      <w:r>
        <w:rPr>
          <w:spacing w:val="-6"/>
        </w:rPr>
        <w:t xml:space="preserve"> </w:t>
      </w:r>
      <w:r>
        <w:t>hearing.</w:t>
      </w:r>
    </w:p>
    <w:p w14:paraId="049C58B9" w14:textId="77777777" w:rsidR="007A271A" w:rsidRDefault="007A271A">
      <w:pPr>
        <w:pStyle w:val="BodyText"/>
        <w:spacing w:before="4"/>
      </w:pPr>
    </w:p>
    <w:p w14:paraId="7D04595D" w14:textId="77777777" w:rsidR="007A271A" w:rsidRDefault="00D748BE">
      <w:pPr>
        <w:pStyle w:val="Heading3"/>
        <w:numPr>
          <w:ilvl w:val="0"/>
          <w:numId w:val="35"/>
        </w:numPr>
        <w:tabs>
          <w:tab w:val="left" w:pos="652"/>
          <w:tab w:val="left" w:pos="653"/>
        </w:tabs>
        <w:spacing w:before="1" w:line="480" w:lineRule="auto"/>
        <w:ind w:left="652" w:right="3216" w:hanging="532"/>
      </w:pPr>
      <w:r>
        <w:t>Subchapter 6.600 Criminal Procedure in District Court Rule 6.610  Criminal Procedure</w:t>
      </w:r>
      <w:r>
        <w:rPr>
          <w:spacing w:val="-16"/>
        </w:rPr>
        <w:t xml:space="preserve"> </w:t>
      </w:r>
      <w:r>
        <w:t>Generally</w:t>
      </w:r>
    </w:p>
    <w:p w14:paraId="2AE552C7" w14:textId="77777777" w:rsidR="007A271A" w:rsidRDefault="00D748BE">
      <w:pPr>
        <w:pStyle w:val="ListParagraph"/>
        <w:numPr>
          <w:ilvl w:val="1"/>
          <w:numId w:val="35"/>
        </w:numPr>
        <w:tabs>
          <w:tab w:val="left" w:pos="1185"/>
          <w:tab w:val="left" w:pos="1186"/>
        </w:tabs>
        <w:spacing w:before="5"/>
        <w:ind w:left="1185"/>
        <w:rPr>
          <w:sz w:val="24"/>
        </w:rPr>
      </w:pPr>
      <w:r>
        <w:rPr>
          <w:b/>
          <w:sz w:val="24"/>
        </w:rPr>
        <w:t xml:space="preserve">Precedence.  </w:t>
      </w:r>
      <w:r>
        <w:rPr>
          <w:sz w:val="24"/>
        </w:rPr>
        <w:t>Criminal cases have precedence over civil</w:t>
      </w:r>
      <w:r>
        <w:rPr>
          <w:spacing w:val="-16"/>
          <w:sz w:val="24"/>
        </w:rPr>
        <w:t xml:space="preserve"> </w:t>
      </w:r>
      <w:r>
        <w:rPr>
          <w:sz w:val="24"/>
        </w:rPr>
        <w:t>actions.</w:t>
      </w:r>
    </w:p>
    <w:p w14:paraId="3AA557DD" w14:textId="77777777" w:rsidR="007A271A" w:rsidRDefault="007A271A">
      <w:pPr>
        <w:pStyle w:val="BodyText"/>
        <w:spacing w:before="10"/>
        <w:rPr>
          <w:sz w:val="23"/>
        </w:rPr>
      </w:pPr>
    </w:p>
    <w:p w14:paraId="74287C45" w14:textId="77777777" w:rsidR="007A271A" w:rsidRDefault="00D748BE">
      <w:pPr>
        <w:pStyle w:val="BodyText"/>
        <w:spacing w:before="1"/>
        <w:ind w:left="1185" w:right="119" w:hanging="533"/>
        <w:jc w:val="both"/>
      </w:pPr>
      <w:r>
        <w:rPr>
          <w:b/>
        </w:rPr>
        <w:t xml:space="preserve">(C) Record. </w:t>
      </w:r>
      <w:r>
        <w:t>Unless a writing is permitted, a verbatim record of the proceedings before a court under subrules (D)-(F) must be made.</w:t>
      </w:r>
    </w:p>
    <w:p w14:paraId="50344BBE" w14:textId="77777777" w:rsidR="007A271A" w:rsidRDefault="007A271A">
      <w:pPr>
        <w:pStyle w:val="BodyText"/>
        <w:spacing w:before="4"/>
      </w:pPr>
    </w:p>
    <w:p w14:paraId="014A886D" w14:textId="77777777" w:rsidR="007A271A" w:rsidRDefault="00D748BE">
      <w:pPr>
        <w:pStyle w:val="Heading3"/>
        <w:tabs>
          <w:tab w:val="left" w:pos="1185"/>
        </w:tabs>
        <w:spacing w:before="1"/>
        <w:ind w:left="652"/>
      </w:pPr>
      <w:r>
        <w:t>(E)</w:t>
      </w:r>
      <w:r>
        <w:tab/>
        <w:t>Pleas of Guilty and Nolo</w:t>
      </w:r>
      <w:r>
        <w:rPr>
          <w:spacing w:val="-14"/>
        </w:rPr>
        <w:t xml:space="preserve"> </w:t>
      </w:r>
      <w:r>
        <w:t>Contendere.</w:t>
      </w:r>
    </w:p>
    <w:p w14:paraId="23606D41" w14:textId="77777777" w:rsidR="007A271A" w:rsidRDefault="007A271A">
      <w:pPr>
        <w:pStyle w:val="BodyText"/>
        <w:spacing w:before="6"/>
        <w:rPr>
          <w:b/>
          <w:sz w:val="23"/>
        </w:rPr>
      </w:pPr>
    </w:p>
    <w:p w14:paraId="454C1E2C" w14:textId="77777777" w:rsidR="007A271A" w:rsidRDefault="00D748BE">
      <w:pPr>
        <w:pStyle w:val="ListParagraph"/>
        <w:numPr>
          <w:ilvl w:val="0"/>
          <w:numId w:val="27"/>
        </w:numPr>
        <w:tabs>
          <w:tab w:val="left" w:pos="1718"/>
          <w:tab w:val="left" w:pos="1719"/>
        </w:tabs>
        <w:spacing w:before="1"/>
        <w:ind w:right="117"/>
        <w:rPr>
          <w:sz w:val="24"/>
        </w:rPr>
      </w:pPr>
      <w:r>
        <w:rPr>
          <w:sz w:val="24"/>
        </w:rPr>
        <w:t>A defendant or defendants may be informed of the trial rights listed in subrule (3)(b) as</w:t>
      </w:r>
      <w:r>
        <w:rPr>
          <w:spacing w:val="-6"/>
          <w:sz w:val="24"/>
        </w:rPr>
        <w:t xml:space="preserve"> </w:t>
      </w:r>
      <w:r>
        <w:rPr>
          <w:sz w:val="24"/>
        </w:rPr>
        <w:t>follows:</w:t>
      </w:r>
    </w:p>
    <w:p w14:paraId="142E4EDF" w14:textId="77777777" w:rsidR="007A271A" w:rsidRDefault="007A271A">
      <w:pPr>
        <w:pStyle w:val="BodyText"/>
      </w:pPr>
    </w:p>
    <w:p w14:paraId="4F948ABE" w14:textId="77777777" w:rsidR="007A271A" w:rsidRDefault="00D748BE">
      <w:pPr>
        <w:pStyle w:val="ListParagraph"/>
        <w:numPr>
          <w:ilvl w:val="1"/>
          <w:numId w:val="27"/>
        </w:numPr>
        <w:tabs>
          <w:tab w:val="left" w:pos="2103"/>
        </w:tabs>
        <w:jc w:val="both"/>
        <w:rPr>
          <w:sz w:val="24"/>
        </w:rPr>
      </w:pPr>
      <w:r>
        <w:rPr>
          <w:sz w:val="24"/>
        </w:rPr>
        <w:t>on the</w:t>
      </w:r>
      <w:r>
        <w:rPr>
          <w:spacing w:val="-2"/>
          <w:sz w:val="24"/>
        </w:rPr>
        <w:t xml:space="preserve"> </w:t>
      </w:r>
      <w:r>
        <w:rPr>
          <w:sz w:val="24"/>
        </w:rPr>
        <w:t>record,</w:t>
      </w:r>
    </w:p>
    <w:p w14:paraId="109B6AAD" w14:textId="77777777" w:rsidR="007A271A" w:rsidRDefault="007A271A">
      <w:pPr>
        <w:pStyle w:val="BodyText"/>
        <w:spacing w:before="11"/>
        <w:rPr>
          <w:sz w:val="23"/>
        </w:rPr>
      </w:pPr>
    </w:p>
    <w:p w14:paraId="3558258C" w14:textId="77777777" w:rsidR="007A271A" w:rsidRDefault="00D748BE">
      <w:pPr>
        <w:pStyle w:val="ListParagraph"/>
        <w:numPr>
          <w:ilvl w:val="1"/>
          <w:numId w:val="27"/>
        </w:numPr>
        <w:tabs>
          <w:tab w:val="left" w:pos="2117"/>
        </w:tabs>
        <w:ind w:left="2116" w:hanging="398"/>
        <w:jc w:val="both"/>
        <w:rPr>
          <w:sz w:val="24"/>
        </w:rPr>
      </w:pPr>
      <w:r>
        <w:rPr>
          <w:sz w:val="24"/>
        </w:rPr>
        <w:t>in a writing made part of the file,</w:t>
      </w:r>
      <w:r>
        <w:rPr>
          <w:spacing w:val="-9"/>
          <w:sz w:val="24"/>
        </w:rPr>
        <w:t xml:space="preserve"> </w:t>
      </w:r>
      <w:r>
        <w:rPr>
          <w:sz w:val="24"/>
        </w:rPr>
        <w:t>or</w:t>
      </w:r>
    </w:p>
    <w:p w14:paraId="11A53644" w14:textId="77777777" w:rsidR="007A271A" w:rsidRDefault="007A271A">
      <w:pPr>
        <w:pStyle w:val="BodyText"/>
        <w:spacing w:before="11"/>
        <w:rPr>
          <w:sz w:val="23"/>
        </w:rPr>
      </w:pPr>
    </w:p>
    <w:p w14:paraId="0A1F9058" w14:textId="77777777" w:rsidR="007A271A" w:rsidRDefault="00D748BE">
      <w:pPr>
        <w:pStyle w:val="ListParagraph"/>
        <w:numPr>
          <w:ilvl w:val="1"/>
          <w:numId w:val="27"/>
        </w:numPr>
        <w:tabs>
          <w:tab w:val="left" w:pos="2103"/>
        </w:tabs>
        <w:jc w:val="both"/>
        <w:rPr>
          <w:sz w:val="24"/>
        </w:rPr>
      </w:pPr>
      <w:r>
        <w:rPr>
          <w:sz w:val="24"/>
        </w:rPr>
        <w:t>in a writing referred to on the</w:t>
      </w:r>
      <w:r>
        <w:rPr>
          <w:spacing w:val="-9"/>
          <w:sz w:val="24"/>
        </w:rPr>
        <w:t xml:space="preserve"> </w:t>
      </w:r>
      <w:r>
        <w:rPr>
          <w:sz w:val="24"/>
        </w:rPr>
        <w:t>record.</w:t>
      </w:r>
    </w:p>
    <w:p w14:paraId="77F137F0" w14:textId="77777777" w:rsidR="007A271A" w:rsidRDefault="007A271A">
      <w:pPr>
        <w:pStyle w:val="BodyText"/>
        <w:spacing w:before="11"/>
        <w:rPr>
          <w:sz w:val="23"/>
        </w:rPr>
      </w:pPr>
    </w:p>
    <w:p w14:paraId="7BFBE653" w14:textId="77777777" w:rsidR="007A271A" w:rsidRDefault="00D748BE">
      <w:pPr>
        <w:pStyle w:val="BodyText"/>
        <w:ind w:left="1718" w:right="115"/>
        <w:jc w:val="both"/>
      </w:pPr>
      <w:r>
        <w:t>If the court uses a writing pursuant to subrule (E)(4)(b) or (c), the court shall address the defendant and obtain from the defendant orally on the record a statement that the rights were read and understood and a waiver of those rights. The waiver may be obtained without repeating the individual rights.</w:t>
      </w:r>
    </w:p>
    <w:p w14:paraId="09BFECFA" w14:textId="77777777" w:rsidR="007A271A" w:rsidRDefault="007A271A">
      <w:pPr>
        <w:jc w:val="both"/>
        <w:sectPr w:rsidR="007A271A">
          <w:pgSz w:w="12240" w:h="15840"/>
          <w:pgMar w:top="980" w:right="1320" w:bottom="280" w:left="1320" w:header="725" w:footer="0" w:gutter="0"/>
          <w:cols w:space="720"/>
        </w:sectPr>
      </w:pPr>
    </w:p>
    <w:p w14:paraId="22F2D8D0" w14:textId="77777777" w:rsidR="007A271A" w:rsidRDefault="007A271A">
      <w:pPr>
        <w:pStyle w:val="BodyText"/>
        <w:spacing w:before="7"/>
        <w:rPr>
          <w:sz w:val="16"/>
        </w:rPr>
      </w:pPr>
    </w:p>
    <w:p w14:paraId="59745A8F" w14:textId="77777777" w:rsidR="007A271A" w:rsidRDefault="00D748BE">
      <w:pPr>
        <w:pStyle w:val="Heading3"/>
        <w:numPr>
          <w:ilvl w:val="0"/>
          <w:numId w:val="35"/>
        </w:numPr>
        <w:tabs>
          <w:tab w:val="left" w:pos="632"/>
          <w:tab w:val="left" w:pos="633"/>
          <w:tab w:val="left" w:pos="2691"/>
        </w:tabs>
        <w:spacing w:before="90"/>
        <w:ind w:right="115" w:hanging="532"/>
      </w:pPr>
      <w:r>
        <w:t>Subchapter</w:t>
      </w:r>
      <w:r>
        <w:rPr>
          <w:spacing w:val="46"/>
        </w:rPr>
        <w:t xml:space="preserve"> </w:t>
      </w:r>
      <w:r>
        <w:t>6.900</w:t>
      </w:r>
      <w:r>
        <w:tab/>
        <w:t>Rules  Applicable  to  Juveniles  Charged  with</w:t>
      </w:r>
      <w:r>
        <w:rPr>
          <w:spacing w:val="-11"/>
        </w:rPr>
        <w:t xml:space="preserve"> </w:t>
      </w:r>
      <w:r>
        <w:t>Specified</w:t>
      </w:r>
      <w:r>
        <w:rPr>
          <w:spacing w:val="49"/>
        </w:rPr>
        <w:t xml:space="preserve"> </w:t>
      </w:r>
      <w:r>
        <w:t>Offenses</w:t>
      </w:r>
      <w:r>
        <w:rPr>
          <w:w w:val="99"/>
        </w:rPr>
        <w:t xml:space="preserve"> </w:t>
      </w:r>
      <w:r>
        <w:t>Subject to the Jurisdiction of the Circuit or District</w:t>
      </w:r>
      <w:r>
        <w:rPr>
          <w:spacing w:val="-25"/>
        </w:rPr>
        <w:t xml:space="preserve"> </w:t>
      </w:r>
      <w:r>
        <w:t>Court</w:t>
      </w:r>
    </w:p>
    <w:p w14:paraId="5FC3063A" w14:textId="77777777" w:rsidR="007A271A" w:rsidRDefault="007A271A">
      <w:pPr>
        <w:pStyle w:val="BodyText"/>
        <w:rPr>
          <w:b/>
        </w:rPr>
      </w:pPr>
    </w:p>
    <w:p w14:paraId="57D2B696" w14:textId="77777777" w:rsidR="007A271A" w:rsidRDefault="00D748BE">
      <w:pPr>
        <w:ind w:left="632"/>
        <w:jc w:val="both"/>
        <w:rPr>
          <w:b/>
          <w:sz w:val="24"/>
        </w:rPr>
      </w:pPr>
      <w:r>
        <w:rPr>
          <w:b/>
          <w:sz w:val="24"/>
        </w:rPr>
        <w:t>Rule 6.901(B)    Applicability; Scope</w:t>
      </w:r>
    </w:p>
    <w:p w14:paraId="49B37853" w14:textId="77777777" w:rsidR="007A271A" w:rsidRDefault="007A271A">
      <w:pPr>
        <w:pStyle w:val="BodyText"/>
        <w:spacing w:before="6"/>
        <w:rPr>
          <w:b/>
          <w:sz w:val="23"/>
        </w:rPr>
      </w:pPr>
    </w:p>
    <w:p w14:paraId="051BEE35" w14:textId="77777777" w:rsidR="007A271A" w:rsidRDefault="00D748BE">
      <w:pPr>
        <w:pStyle w:val="BodyText"/>
        <w:ind w:left="640" w:right="115"/>
        <w:jc w:val="both"/>
      </w:pPr>
      <w:r>
        <w:t>The rules apply to criminal proceedings in the district court and the circuit court concerning a juvenile against whom the prosecuting attorney has authorized the filing of a criminal complaint charging a specified juvenile violation instead of approving the filing of  a petition in the family division of the circuit court. The rules do not apply to a person charged solely with an offense in which the family division has waived jurisdiction pursuant to MCL</w:t>
      </w:r>
      <w:r>
        <w:rPr>
          <w:spacing w:val="-4"/>
        </w:rPr>
        <w:t xml:space="preserve"> </w:t>
      </w:r>
      <w:r>
        <w:t>712A.4.</w:t>
      </w:r>
    </w:p>
    <w:p w14:paraId="1B8E29DE" w14:textId="77777777" w:rsidR="007A271A" w:rsidRDefault="007A271A">
      <w:pPr>
        <w:pStyle w:val="BodyText"/>
        <w:spacing w:before="4"/>
      </w:pPr>
    </w:p>
    <w:p w14:paraId="37E8EF7C" w14:textId="77777777" w:rsidR="007A271A" w:rsidRDefault="00D748BE">
      <w:pPr>
        <w:pStyle w:val="Heading3"/>
        <w:ind w:left="632"/>
        <w:jc w:val="both"/>
      </w:pPr>
      <w:r>
        <w:t>Rule 6.911(A)-(B)    Preliminary Examination</w:t>
      </w:r>
    </w:p>
    <w:p w14:paraId="7E38269C" w14:textId="77777777" w:rsidR="007A271A" w:rsidRDefault="007A271A">
      <w:pPr>
        <w:pStyle w:val="BodyText"/>
        <w:spacing w:before="6"/>
        <w:rPr>
          <w:b/>
          <w:sz w:val="23"/>
        </w:rPr>
      </w:pPr>
    </w:p>
    <w:p w14:paraId="4B2E2236" w14:textId="77777777" w:rsidR="007A271A" w:rsidRDefault="00D748BE">
      <w:pPr>
        <w:pStyle w:val="ListParagraph"/>
        <w:numPr>
          <w:ilvl w:val="1"/>
          <w:numId w:val="35"/>
        </w:numPr>
        <w:tabs>
          <w:tab w:val="left" w:pos="1166"/>
        </w:tabs>
        <w:ind w:right="115"/>
        <w:jc w:val="both"/>
        <w:rPr>
          <w:sz w:val="24"/>
        </w:rPr>
      </w:pPr>
      <w:r>
        <w:rPr>
          <w:b/>
          <w:sz w:val="24"/>
        </w:rPr>
        <w:t xml:space="preserve">Waiver. </w:t>
      </w:r>
      <w:r>
        <w:rPr>
          <w:sz w:val="24"/>
        </w:rPr>
        <w:t>The juvenile may waive a preliminary examination if the juvenile is represented by an attorney and the waiver is made and signed by the juvenile in open court. The magistrate shall find and place on the record that the waiver was freely, understandingly, and voluntarily</w:t>
      </w:r>
      <w:r>
        <w:rPr>
          <w:spacing w:val="-11"/>
          <w:sz w:val="24"/>
        </w:rPr>
        <w:t xml:space="preserve"> </w:t>
      </w:r>
      <w:r>
        <w:rPr>
          <w:sz w:val="24"/>
        </w:rPr>
        <w:t>given.</w:t>
      </w:r>
    </w:p>
    <w:p w14:paraId="43E34F0E" w14:textId="77777777" w:rsidR="007A271A" w:rsidRDefault="007A271A">
      <w:pPr>
        <w:pStyle w:val="BodyText"/>
        <w:spacing w:before="11"/>
        <w:rPr>
          <w:sz w:val="23"/>
        </w:rPr>
      </w:pPr>
    </w:p>
    <w:p w14:paraId="025C92F9" w14:textId="77777777" w:rsidR="007A271A" w:rsidRDefault="00D748BE">
      <w:pPr>
        <w:pStyle w:val="ListParagraph"/>
        <w:numPr>
          <w:ilvl w:val="1"/>
          <w:numId w:val="35"/>
        </w:numPr>
        <w:tabs>
          <w:tab w:val="left" w:pos="1166"/>
        </w:tabs>
        <w:ind w:right="115"/>
        <w:jc w:val="both"/>
        <w:rPr>
          <w:sz w:val="24"/>
        </w:rPr>
      </w:pPr>
      <w:r>
        <w:rPr>
          <w:b/>
          <w:sz w:val="24"/>
        </w:rPr>
        <w:t xml:space="preserve">Transfer to Family Division of Circuit Court. </w:t>
      </w:r>
      <w:r>
        <w:rPr>
          <w:spacing w:val="-3"/>
          <w:sz w:val="24"/>
        </w:rPr>
        <w:t xml:space="preserve">If </w:t>
      </w:r>
      <w:r>
        <w:rPr>
          <w:sz w:val="24"/>
        </w:rPr>
        <w:t>the magistrate, following preliminary examination, finds that there is no probable cause to believe that a specified juvenile violation occurred or that there is no probable cause to believe that the juvenile committed the specified juvenile violation, but that some other offense occurred that if committed by an adult would constitute a crime, and that there is probable cause to believe that the juvenile committed that offense, the magistrate  shall transfer the matter to the family division of the circuit court in the county where the offense is alleged to have been committed for further proceedings. If the court transfers the matter to the family division, a transcript of the preliminary examination shall be sent to the family division without charge upon</w:t>
      </w:r>
      <w:r>
        <w:rPr>
          <w:spacing w:val="-17"/>
          <w:sz w:val="24"/>
        </w:rPr>
        <w:t xml:space="preserve"> </w:t>
      </w:r>
      <w:r>
        <w:rPr>
          <w:sz w:val="24"/>
        </w:rPr>
        <w:t>request.</w:t>
      </w:r>
    </w:p>
    <w:p w14:paraId="347F077D" w14:textId="77777777" w:rsidR="007A271A" w:rsidRDefault="007A271A">
      <w:pPr>
        <w:pStyle w:val="BodyText"/>
        <w:spacing w:before="4"/>
      </w:pPr>
    </w:p>
    <w:p w14:paraId="084F26A0" w14:textId="77777777" w:rsidR="007A271A" w:rsidRDefault="00D748BE">
      <w:pPr>
        <w:pStyle w:val="Heading3"/>
        <w:ind w:left="632"/>
        <w:jc w:val="both"/>
      </w:pPr>
      <w:r>
        <w:t>Rule 6.931(E)(5)  Juvenile Sentencing Hearing; Procedure; Findings</w:t>
      </w:r>
    </w:p>
    <w:p w14:paraId="5F8974EE" w14:textId="77777777" w:rsidR="007A271A" w:rsidRDefault="007A271A">
      <w:pPr>
        <w:pStyle w:val="BodyText"/>
        <w:spacing w:before="6"/>
        <w:rPr>
          <w:b/>
          <w:sz w:val="23"/>
        </w:rPr>
      </w:pPr>
    </w:p>
    <w:p w14:paraId="3757C021" w14:textId="77777777" w:rsidR="007A271A" w:rsidRDefault="00D748BE">
      <w:pPr>
        <w:pStyle w:val="BodyText"/>
        <w:ind w:left="632" w:right="115"/>
        <w:jc w:val="both"/>
      </w:pPr>
      <w:r>
        <w:t>The court must make findings of fact and conclusions of law forming the basis for the juvenile probation and commitment decision or the decision to sentence the juvenile as though an adult offender. The findings and conclusions may be incorporated in a written opinion or stated on the record.</w:t>
      </w:r>
    </w:p>
    <w:p w14:paraId="3C727A85" w14:textId="77777777" w:rsidR="007A271A" w:rsidRDefault="007A271A">
      <w:pPr>
        <w:jc w:val="both"/>
        <w:sectPr w:rsidR="007A271A">
          <w:pgSz w:w="12240" w:h="15840"/>
          <w:pgMar w:top="980" w:right="1320" w:bottom="280" w:left="1340" w:header="725" w:footer="0" w:gutter="0"/>
          <w:cols w:space="720"/>
        </w:sectPr>
      </w:pPr>
    </w:p>
    <w:p w14:paraId="0ED31391" w14:textId="77777777" w:rsidR="007A271A" w:rsidRDefault="007A271A">
      <w:pPr>
        <w:pStyle w:val="BodyText"/>
        <w:spacing w:before="6"/>
        <w:rPr>
          <w:sz w:val="16"/>
        </w:rPr>
      </w:pPr>
    </w:p>
    <w:p w14:paraId="52A24D95" w14:textId="77777777" w:rsidR="007A271A" w:rsidRDefault="00D748BE">
      <w:pPr>
        <w:pStyle w:val="Heading2"/>
        <w:spacing w:before="89"/>
      </w:pPr>
      <w:bookmarkStart w:id="143" w:name="Chapter_5:_Appellate_Rules"/>
      <w:bookmarkEnd w:id="143"/>
      <w:r>
        <w:t>Chapter 5:  Appellate Rules</w:t>
      </w:r>
    </w:p>
    <w:p w14:paraId="378737E7" w14:textId="77777777" w:rsidR="007A271A" w:rsidRDefault="007A271A">
      <w:pPr>
        <w:pStyle w:val="BodyText"/>
        <w:rPr>
          <w:b/>
        </w:rPr>
      </w:pPr>
    </w:p>
    <w:p w14:paraId="59786C89" w14:textId="77777777" w:rsidR="007A271A" w:rsidRDefault="00D748BE">
      <w:pPr>
        <w:pStyle w:val="Heading3"/>
        <w:numPr>
          <w:ilvl w:val="0"/>
          <w:numId w:val="26"/>
        </w:numPr>
        <w:tabs>
          <w:tab w:val="left" w:pos="632"/>
          <w:tab w:val="left" w:pos="633"/>
        </w:tabs>
        <w:ind w:right="4428" w:hanging="540"/>
      </w:pPr>
      <w:r>
        <w:t>Subchapter 7.100 Appeals to Circuit Court Rule 7.109   Record on</w:t>
      </w:r>
      <w:r>
        <w:rPr>
          <w:spacing w:val="-6"/>
        </w:rPr>
        <w:t xml:space="preserve"> </w:t>
      </w:r>
      <w:r>
        <w:t>Appeal</w:t>
      </w:r>
    </w:p>
    <w:p w14:paraId="7BE8B8E1" w14:textId="77777777" w:rsidR="007A271A" w:rsidRDefault="007A271A">
      <w:pPr>
        <w:pStyle w:val="BodyText"/>
        <w:spacing w:before="6"/>
        <w:rPr>
          <w:b/>
          <w:sz w:val="23"/>
        </w:rPr>
      </w:pPr>
    </w:p>
    <w:p w14:paraId="2A098C45" w14:textId="77777777" w:rsidR="007A271A" w:rsidRDefault="00D748BE">
      <w:pPr>
        <w:pStyle w:val="ListParagraph"/>
        <w:numPr>
          <w:ilvl w:val="1"/>
          <w:numId w:val="26"/>
        </w:numPr>
        <w:tabs>
          <w:tab w:val="left" w:pos="1211"/>
          <w:tab w:val="left" w:pos="1212"/>
        </w:tabs>
        <w:ind w:hanging="540"/>
        <w:rPr>
          <w:sz w:val="24"/>
        </w:rPr>
      </w:pPr>
      <w:r>
        <w:rPr>
          <w:b/>
          <w:sz w:val="24"/>
        </w:rPr>
        <w:t xml:space="preserve">Content of Record.  </w:t>
      </w:r>
      <w:r>
        <w:rPr>
          <w:sz w:val="24"/>
        </w:rPr>
        <w:t>Appeals to the circuit court are heard on the original</w:t>
      </w:r>
      <w:r>
        <w:rPr>
          <w:spacing w:val="-19"/>
          <w:sz w:val="24"/>
        </w:rPr>
        <w:t xml:space="preserve"> </w:t>
      </w:r>
      <w:r>
        <w:rPr>
          <w:sz w:val="24"/>
        </w:rPr>
        <w:t>record.</w:t>
      </w:r>
    </w:p>
    <w:p w14:paraId="4B5708B6" w14:textId="77777777" w:rsidR="007A271A" w:rsidRDefault="007A271A">
      <w:pPr>
        <w:pStyle w:val="BodyText"/>
        <w:spacing w:before="11"/>
        <w:rPr>
          <w:sz w:val="23"/>
        </w:rPr>
      </w:pPr>
    </w:p>
    <w:p w14:paraId="64F5F932" w14:textId="51536B52" w:rsidR="007A271A" w:rsidRDefault="00D748BE">
      <w:pPr>
        <w:pStyle w:val="ListParagraph"/>
        <w:numPr>
          <w:ilvl w:val="2"/>
          <w:numId w:val="26"/>
        </w:numPr>
        <w:tabs>
          <w:tab w:val="left" w:pos="1719"/>
          <w:tab w:val="left" w:pos="1720"/>
        </w:tabs>
        <w:rPr>
          <w:sz w:val="24"/>
        </w:rPr>
      </w:pPr>
      <w:r>
        <w:rPr>
          <w:i/>
          <w:sz w:val="24"/>
        </w:rPr>
        <w:t xml:space="preserve">Appeal </w:t>
      </w:r>
      <w:r w:rsidRPr="0023392A">
        <w:rPr>
          <w:i/>
          <w:sz w:val="24"/>
        </w:rPr>
        <w:t>From</w:t>
      </w:r>
      <w:r>
        <w:rPr>
          <w:i/>
          <w:sz w:val="24"/>
        </w:rPr>
        <w:t xml:space="preserve"> Trial Court. </w:t>
      </w:r>
      <w:r>
        <w:rPr>
          <w:sz w:val="24"/>
        </w:rPr>
        <w:t>The record is as defined in MCR</w:t>
      </w:r>
      <w:r>
        <w:rPr>
          <w:spacing w:val="-16"/>
          <w:sz w:val="24"/>
        </w:rPr>
        <w:t xml:space="preserve"> </w:t>
      </w:r>
      <w:r>
        <w:rPr>
          <w:sz w:val="24"/>
        </w:rPr>
        <w:t>7.210(A)(1).</w:t>
      </w:r>
    </w:p>
    <w:p w14:paraId="4B65CD27" w14:textId="77777777" w:rsidR="007A271A" w:rsidRDefault="007A271A">
      <w:pPr>
        <w:pStyle w:val="BodyText"/>
        <w:spacing w:before="11"/>
        <w:rPr>
          <w:sz w:val="23"/>
        </w:rPr>
      </w:pPr>
    </w:p>
    <w:p w14:paraId="1B7C30C7" w14:textId="08490CD2" w:rsidR="007A271A" w:rsidRDefault="00D748BE">
      <w:pPr>
        <w:pStyle w:val="ListParagraph"/>
        <w:numPr>
          <w:ilvl w:val="2"/>
          <w:numId w:val="26"/>
        </w:numPr>
        <w:tabs>
          <w:tab w:val="left" w:pos="1719"/>
          <w:tab w:val="left" w:pos="1720"/>
        </w:tabs>
        <w:rPr>
          <w:sz w:val="24"/>
        </w:rPr>
      </w:pPr>
      <w:r w:rsidRPr="0023392A">
        <w:rPr>
          <w:i/>
          <w:sz w:val="24"/>
        </w:rPr>
        <w:t>Appeal From</w:t>
      </w:r>
      <w:r>
        <w:rPr>
          <w:i/>
          <w:sz w:val="24"/>
        </w:rPr>
        <w:t xml:space="preserve"> Agency. </w:t>
      </w:r>
      <w:r>
        <w:rPr>
          <w:sz w:val="24"/>
        </w:rPr>
        <w:t>The record is as defined in MCR</w:t>
      </w:r>
      <w:r>
        <w:rPr>
          <w:spacing w:val="-16"/>
          <w:sz w:val="24"/>
        </w:rPr>
        <w:t xml:space="preserve"> </w:t>
      </w:r>
      <w:r>
        <w:rPr>
          <w:sz w:val="24"/>
        </w:rPr>
        <w:t>7.210(A)(2).</w:t>
      </w:r>
    </w:p>
    <w:p w14:paraId="06681372" w14:textId="77777777" w:rsidR="007A271A" w:rsidRDefault="007A271A">
      <w:pPr>
        <w:pStyle w:val="BodyText"/>
        <w:spacing w:before="11"/>
        <w:rPr>
          <w:sz w:val="23"/>
        </w:rPr>
      </w:pPr>
    </w:p>
    <w:p w14:paraId="61BEA506" w14:textId="77777777" w:rsidR="007A271A" w:rsidRDefault="00D748BE">
      <w:pPr>
        <w:pStyle w:val="ListParagraph"/>
        <w:numPr>
          <w:ilvl w:val="2"/>
          <w:numId w:val="26"/>
        </w:numPr>
        <w:tabs>
          <w:tab w:val="left" w:pos="1720"/>
        </w:tabs>
        <w:ind w:right="115"/>
        <w:jc w:val="both"/>
        <w:rPr>
          <w:sz w:val="24"/>
        </w:rPr>
      </w:pPr>
      <w:r>
        <w:rPr>
          <w:i/>
          <w:sz w:val="24"/>
        </w:rPr>
        <w:t xml:space="preserve">Excluded Evidence. </w:t>
      </w:r>
      <w:r>
        <w:rPr>
          <w:sz w:val="24"/>
        </w:rPr>
        <w:t>The record on appeal must include the substance of the excluded evidence or the transcript of proceedings in the trial court or agency excluding it. Excluded exhibits must be maintained by the party offering</w:t>
      </w:r>
      <w:r>
        <w:rPr>
          <w:spacing w:val="-19"/>
          <w:sz w:val="24"/>
        </w:rPr>
        <w:t xml:space="preserve"> </w:t>
      </w:r>
      <w:r>
        <w:rPr>
          <w:sz w:val="24"/>
        </w:rPr>
        <w:t>them.</w:t>
      </w:r>
    </w:p>
    <w:p w14:paraId="69CDC240" w14:textId="77777777" w:rsidR="007A271A" w:rsidRDefault="007A271A">
      <w:pPr>
        <w:pStyle w:val="BodyText"/>
        <w:spacing w:before="11"/>
        <w:rPr>
          <w:sz w:val="23"/>
        </w:rPr>
      </w:pPr>
    </w:p>
    <w:p w14:paraId="15A200BF" w14:textId="77777777" w:rsidR="007A271A" w:rsidRDefault="00D748BE">
      <w:pPr>
        <w:pStyle w:val="ListParagraph"/>
        <w:numPr>
          <w:ilvl w:val="2"/>
          <w:numId w:val="26"/>
        </w:numPr>
        <w:tabs>
          <w:tab w:val="left" w:pos="1720"/>
        </w:tabs>
        <w:ind w:right="118"/>
        <w:jc w:val="both"/>
        <w:rPr>
          <w:sz w:val="24"/>
        </w:rPr>
      </w:pPr>
      <w:r>
        <w:rPr>
          <w:i/>
          <w:sz w:val="24"/>
        </w:rPr>
        <w:t xml:space="preserve">Stipulations. </w:t>
      </w:r>
      <w:r>
        <w:rPr>
          <w:sz w:val="24"/>
        </w:rPr>
        <w:t>The parties may stipulate in writing regarding any matters relevant to the trial court or agency record if the stipulation is made a part of the record on appeal and sent to the circuit</w:t>
      </w:r>
      <w:r>
        <w:rPr>
          <w:spacing w:val="-9"/>
          <w:sz w:val="24"/>
        </w:rPr>
        <w:t xml:space="preserve"> </w:t>
      </w:r>
      <w:r>
        <w:rPr>
          <w:sz w:val="24"/>
        </w:rPr>
        <w:t>court.</w:t>
      </w:r>
    </w:p>
    <w:p w14:paraId="03035DA8" w14:textId="77777777" w:rsidR="007A271A" w:rsidRDefault="007A271A">
      <w:pPr>
        <w:pStyle w:val="BodyText"/>
        <w:spacing w:before="4"/>
      </w:pPr>
    </w:p>
    <w:p w14:paraId="332CA756" w14:textId="77777777" w:rsidR="007A271A" w:rsidRDefault="00D748BE">
      <w:pPr>
        <w:pStyle w:val="Heading3"/>
        <w:numPr>
          <w:ilvl w:val="1"/>
          <w:numId w:val="26"/>
        </w:numPr>
        <w:tabs>
          <w:tab w:val="left" w:pos="1199"/>
          <w:tab w:val="left" w:pos="1200"/>
        </w:tabs>
        <w:ind w:left="1199" w:hanging="559"/>
      </w:pPr>
      <w:r>
        <w:t>Transcript.</w:t>
      </w:r>
    </w:p>
    <w:p w14:paraId="531C55A6" w14:textId="77777777" w:rsidR="007A271A" w:rsidRDefault="007A271A">
      <w:pPr>
        <w:pStyle w:val="BodyText"/>
        <w:spacing w:before="6"/>
        <w:rPr>
          <w:b/>
          <w:sz w:val="23"/>
        </w:rPr>
      </w:pPr>
    </w:p>
    <w:p w14:paraId="010EB61F" w14:textId="77777777" w:rsidR="007A271A" w:rsidRDefault="00D748BE">
      <w:pPr>
        <w:pStyle w:val="ListParagraph"/>
        <w:numPr>
          <w:ilvl w:val="2"/>
          <w:numId w:val="26"/>
        </w:numPr>
        <w:tabs>
          <w:tab w:val="left" w:pos="1719"/>
          <w:tab w:val="left" w:pos="1720"/>
        </w:tabs>
        <w:rPr>
          <w:i/>
          <w:sz w:val="24"/>
        </w:rPr>
      </w:pPr>
      <w:r>
        <w:rPr>
          <w:i/>
          <w:sz w:val="24"/>
        </w:rPr>
        <w:t>Appellant’s Duties; Orders;</w:t>
      </w:r>
      <w:r>
        <w:rPr>
          <w:i/>
          <w:spacing w:val="-8"/>
          <w:sz w:val="24"/>
        </w:rPr>
        <w:t xml:space="preserve"> </w:t>
      </w:r>
      <w:r>
        <w:rPr>
          <w:i/>
          <w:sz w:val="24"/>
        </w:rPr>
        <w:t>Stipulations.</w:t>
      </w:r>
    </w:p>
    <w:p w14:paraId="2C6D7D8F" w14:textId="77777777" w:rsidR="007A271A" w:rsidRDefault="007A271A">
      <w:pPr>
        <w:pStyle w:val="BodyText"/>
        <w:spacing w:before="11"/>
        <w:rPr>
          <w:i/>
          <w:sz w:val="23"/>
        </w:rPr>
      </w:pPr>
    </w:p>
    <w:p w14:paraId="7F769690" w14:textId="77777777" w:rsidR="007A271A" w:rsidRDefault="00D748BE">
      <w:pPr>
        <w:pStyle w:val="ListParagraph"/>
        <w:numPr>
          <w:ilvl w:val="3"/>
          <w:numId w:val="26"/>
        </w:numPr>
        <w:tabs>
          <w:tab w:val="left" w:pos="2260"/>
        </w:tabs>
        <w:ind w:right="114"/>
        <w:jc w:val="both"/>
        <w:rPr>
          <w:sz w:val="24"/>
        </w:rPr>
      </w:pPr>
      <w:r>
        <w:rPr>
          <w:sz w:val="24"/>
        </w:rPr>
        <w:t>The appellant is responsible for securing the filing of the transcript as provided in this rule. Unless otherwise provided by circuit court order or this subrule, the appellant shall order the full transcript of testimony and other proceedings in the trial court or agency. Under MCR 7.104(D)(2), a party must serve a copy of any request for transcript preparation on the opposing party and file a copy with the circuit</w:t>
      </w:r>
      <w:r>
        <w:rPr>
          <w:spacing w:val="-12"/>
          <w:sz w:val="24"/>
        </w:rPr>
        <w:t xml:space="preserve"> </w:t>
      </w:r>
      <w:r>
        <w:rPr>
          <w:sz w:val="24"/>
        </w:rPr>
        <w:t>court.</w:t>
      </w:r>
    </w:p>
    <w:p w14:paraId="037AFFD3" w14:textId="77777777" w:rsidR="007A271A" w:rsidRDefault="007A271A">
      <w:pPr>
        <w:pStyle w:val="BodyText"/>
        <w:spacing w:before="11"/>
        <w:rPr>
          <w:sz w:val="23"/>
        </w:rPr>
      </w:pPr>
    </w:p>
    <w:p w14:paraId="20B4F3EE" w14:textId="77777777" w:rsidR="007A271A" w:rsidRDefault="00D748BE">
      <w:pPr>
        <w:pStyle w:val="ListParagraph"/>
        <w:numPr>
          <w:ilvl w:val="3"/>
          <w:numId w:val="26"/>
        </w:numPr>
        <w:tabs>
          <w:tab w:val="left" w:pos="2260"/>
        </w:tabs>
        <w:ind w:right="119"/>
        <w:jc w:val="both"/>
        <w:rPr>
          <w:sz w:val="24"/>
        </w:rPr>
      </w:pPr>
      <w:r>
        <w:rPr>
          <w:sz w:val="24"/>
        </w:rPr>
        <w:t>In an appeal from probate court, only that portion of the transcript concerning the order appealed need be filed. The appellee may file additional portions of the</w:t>
      </w:r>
      <w:r>
        <w:rPr>
          <w:spacing w:val="-10"/>
          <w:sz w:val="24"/>
        </w:rPr>
        <w:t xml:space="preserve"> </w:t>
      </w:r>
      <w:r>
        <w:rPr>
          <w:sz w:val="24"/>
        </w:rPr>
        <w:t>transcript.</w:t>
      </w:r>
    </w:p>
    <w:p w14:paraId="58FEC6BA" w14:textId="77777777" w:rsidR="007A271A" w:rsidRDefault="007A271A">
      <w:pPr>
        <w:pStyle w:val="BodyText"/>
        <w:spacing w:before="11"/>
        <w:rPr>
          <w:sz w:val="23"/>
        </w:rPr>
      </w:pPr>
    </w:p>
    <w:p w14:paraId="411AC289" w14:textId="77777777" w:rsidR="007A271A" w:rsidRDefault="00D748BE">
      <w:pPr>
        <w:pStyle w:val="ListParagraph"/>
        <w:numPr>
          <w:ilvl w:val="3"/>
          <w:numId w:val="26"/>
        </w:numPr>
        <w:tabs>
          <w:tab w:val="left" w:pos="2260"/>
        </w:tabs>
        <w:ind w:right="114"/>
        <w:jc w:val="both"/>
        <w:rPr>
          <w:sz w:val="24"/>
        </w:rPr>
      </w:pPr>
      <w:r>
        <w:rPr>
          <w:sz w:val="24"/>
        </w:rPr>
        <w:t>On the appellant’s motion, with notice to the appellee, the trial court or agency may order that no transcript or some portion less than the full transcript be included in the record on appeal. The motion must be filed within the time required for filing an appeal, and, if the motion is granted, the appellee may file any portions of the transcript omitted by the appellant.</w:t>
      </w:r>
    </w:p>
    <w:p w14:paraId="3AA5CA00" w14:textId="77777777" w:rsidR="007A271A" w:rsidRDefault="007A271A">
      <w:pPr>
        <w:pStyle w:val="BodyText"/>
        <w:spacing w:before="11"/>
        <w:rPr>
          <w:sz w:val="23"/>
        </w:rPr>
      </w:pPr>
    </w:p>
    <w:p w14:paraId="05433FBD" w14:textId="77777777" w:rsidR="007A271A" w:rsidRDefault="00D748BE">
      <w:pPr>
        <w:pStyle w:val="ListParagraph"/>
        <w:numPr>
          <w:ilvl w:val="3"/>
          <w:numId w:val="26"/>
        </w:numPr>
        <w:tabs>
          <w:tab w:val="left" w:pos="2260"/>
        </w:tabs>
        <w:ind w:right="117"/>
        <w:jc w:val="both"/>
        <w:rPr>
          <w:sz w:val="24"/>
        </w:rPr>
      </w:pPr>
      <w:r>
        <w:rPr>
          <w:sz w:val="24"/>
        </w:rPr>
        <w:t>The parties may stipulate that no transcript or some portion less than the full transcript be</w:t>
      </w:r>
      <w:r>
        <w:rPr>
          <w:spacing w:val="-8"/>
          <w:sz w:val="24"/>
        </w:rPr>
        <w:t xml:space="preserve"> </w:t>
      </w:r>
      <w:r>
        <w:rPr>
          <w:sz w:val="24"/>
        </w:rPr>
        <w:t>filed.</w:t>
      </w:r>
    </w:p>
    <w:p w14:paraId="7FF0F20C" w14:textId="77777777" w:rsidR="007A271A" w:rsidRDefault="007A271A">
      <w:pPr>
        <w:pStyle w:val="BodyText"/>
        <w:spacing w:before="11"/>
        <w:rPr>
          <w:sz w:val="23"/>
        </w:rPr>
      </w:pPr>
    </w:p>
    <w:p w14:paraId="5982C5FF" w14:textId="77777777" w:rsidR="007A271A" w:rsidRDefault="00D748BE">
      <w:pPr>
        <w:pStyle w:val="ListParagraph"/>
        <w:numPr>
          <w:ilvl w:val="3"/>
          <w:numId w:val="26"/>
        </w:numPr>
        <w:tabs>
          <w:tab w:val="left" w:pos="2260"/>
        </w:tabs>
        <w:ind w:right="117"/>
        <w:jc w:val="both"/>
        <w:rPr>
          <w:sz w:val="24"/>
        </w:rPr>
      </w:pPr>
      <w:r>
        <w:rPr>
          <w:sz w:val="24"/>
        </w:rPr>
        <w:t>The parties may agree on a statement of facts without procuring the transcript and the statement signed by the parties may be filed with the trial court or agency and sent as the record of testimony in the</w:t>
      </w:r>
      <w:r>
        <w:rPr>
          <w:spacing w:val="-16"/>
          <w:sz w:val="24"/>
        </w:rPr>
        <w:t xml:space="preserve"> </w:t>
      </w:r>
      <w:r>
        <w:rPr>
          <w:sz w:val="24"/>
        </w:rPr>
        <w:t>action.</w:t>
      </w:r>
    </w:p>
    <w:p w14:paraId="08F2A96C" w14:textId="77777777" w:rsidR="007A271A" w:rsidRDefault="007A271A">
      <w:pPr>
        <w:jc w:val="both"/>
        <w:rPr>
          <w:sz w:val="24"/>
        </w:rPr>
        <w:sectPr w:rsidR="007A271A">
          <w:pgSz w:w="12240" w:h="15840"/>
          <w:pgMar w:top="980" w:right="1320" w:bottom="280" w:left="1340" w:header="725" w:footer="0" w:gutter="0"/>
          <w:cols w:space="720"/>
        </w:sectPr>
      </w:pPr>
    </w:p>
    <w:p w14:paraId="605A4948" w14:textId="77777777" w:rsidR="007A271A" w:rsidRDefault="007A271A">
      <w:pPr>
        <w:pStyle w:val="BodyText"/>
        <w:spacing w:before="2"/>
        <w:rPr>
          <w:sz w:val="16"/>
        </w:rPr>
      </w:pPr>
    </w:p>
    <w:p w14:paraId="02BA4014" w14:textId="77777777" w:rsidR="007A271A" w:rsidRDefault="00D748BE">
      <w:pPr>
        <w:pStyle w:val="ListParagraph"/>
        <w:numPr>
          <w:ilvl w:val="2"/>
          <w:numId w:val="26"/>
        </w:numPr>
        <w:tabs>
          <w:tab w:val="left" w:pos="1720"/>
        </w:tabs>
        <w:spacing w:before="90"/>
        <w:ind w:right="118"/>
        <w:jc w:val="both"/>
        <w:rPr>
          <w:sz w:val="24"/>
        </w:rPr>
      </w:pPr>
      <w:r>
        <w:rPr>
          <w:i/>
          <w:sz w:val="24"/>
        </w:rPr>
        <w:t xml:space="preserve">Transcript Unavailable. </w:t>
      </w:r>
      <w:r>
        <w:rPr>
          <w:sz w:val="24"/>
        </w:rPr>
        <w:t>When a transcript of the proceedings in the trial court  or agency cannot be obtained, the appellant shall file a settled statement of facts using the procedure in MCR 7.210(B)(2) unless a statute provides</w:t>
      </w:r>
      <w:r>
        <w:rPr>
          <w:spacing w:val="-16"/>
          <w:sz w:val="24"/>
        </w:rPr>
        <w:t xml:space="preserve"> </w:t>
      </w:r>
      <w:r>
        <w:rPr>
          <w:sz w:val="24"/>
        </w:rPr>
        <w:t>otherwise.</w:t>
      </w:r>
    </w:p>
    <w:p w14:paraId="3E38E87A" w14:textId="77777777" w:rsidR="007A271A" w:rsidRDefault="007A271A">
      <w:pPr>
        <w:pStyle w:val="BodyText"/>
      </w:pPr>
    </w:p>
    <w:p w14:paraId="283B666B" w14:textId="77777777" w:rsidR="007A271A" w:rsidRDefault="00D748BE">
      <w:pPr>
        <w:pStyle w:val="ListParagraph"/>
        <w:numPr>
          <w:ilvl w:val="2"/>
          <w:numId w:val="26"/>
        </w:numPr>
        <w:tabs>
          <w:tab w:val="left" w:pos="1719"/>
          <w:tab w:val="left" w:pos="1720"/>
        </w:tabs>
        <w:rPr>
          <w:i/>
          <w:sz w:val="24"/>
        </w:rPr>
      </w:pPr>
      <w:r>
        <w:rPr>
          <w:i/>
          <w:sz w:val="24"/>
        </w:rPr>
        <w:t>Duties of Court Reporter or</w:t>
      </w:r>
      <w:r>
        <w:rPr>
          <w:i/>
          <w:spacing w:val="-10"/>
          <w:sz w:val="24"/>
        </w:rPr>
        <w:t xml:space="preserve"> </w:t>
      </w:r>
      <w:r>
        <w:rPr>
          <w:i/>
          <w:sz w:val="24"/>
        </w:rPr>
        <w:t>Recorder.</w:t>
      </w:r>
    </w:p>
    <w:p w14:paraId="09D4D60A" w14:textId="77777777" w:rsidR="007A271A" w:rsidRDefault="007A271A">
      <w:pPr>
        <w:pStyle w:val="BodyText"/>
        <w:rPr>
          <w:i/>
        </w:rPr>
      </w:pPr>
    </w:p>
    <w:p w14:paraId="4523F5D4" w14:textId="77777777" w:rsidR="007A271A" w:rsidRDefault="00D748BE">
      <w:pPr>
        <w:pStyle w:val="ListParagraph"/>
        <w:numPr>
          <w:ilvl w:val="3"/>
          <w:numId w:val="26"/>
        </w:numPr>
        <w:tabs>
          <w:tab w:val="left" w:pos="2260"/>
        </w:tabs>
        <w:ind w:right="117"/>
        <w:jc w:val="both"/>
        <w:rPr>
          <w:sz w:val="24"/>
        </w:rPr>
      </w:pPr>
      <w:r>
        <w:rPr>
          <w:sz w:val="24"/>
        </w:rPr>
        <w:t>Certificate. Within 7 days after a transcript is ordered by a party or the court, the court reporter or recorder shall furnish a certificate stating that the transcript has been ordered and payment for it made or secured and  that it will be filed as soon as possible or has already been</w:t>
      </w:r>
      <w:r>
        <w:rPr>
          <w:spacing w:val="-16"/>
          <w:sz w:val="24"/>
        </w:rPr>
        <w:t xml:space="preserve"> </w:t>
      </w:r>
      <w:r>
        <w:rPr>
          <w:sz w:val="24"/>
        </w:rPr>
        <w:t>filed.</w:t>
      </w:r>
    </w:p>
    <w:p w14:paraId="0F9AA8B3" w14:textId="77777777" w:rsidR="007A271A" w:rsidRDefault="007A271A">
      <w:pPr>
        <w:pStyle w:val="BodyText"/>
      </w:pPr>
    </w:p>
    <w:p w14:paraId="3B4696F8" w14:textId="77777777" w:rsidR="007A271A" w:rsidRDefault="00D748BE">
      <w:pPr>
        <w:pStyle w:val="ListParagraph"/>
        <w:numPr>
          <w:ilvl w:val="3"/>
          <w:numId w:val="26"/>
        </w:numPr>
        <w:tabs>
          <w:tab w:val="left" w:pos="2259"/>
          <w:tab w:val="left" w:pos="2260"/>
        </w:tabs>
        <w:rPr>
          <w:sz w:val="24"/>
        </w:rPr>
      </w:pPr>
      <w:r>
        <w:rPr>
          <w:sz w:val="24"/>
        </w:rPr>
        <w:t>Time for</w:t>
      </w:r>
      <w:r>
        <w:rPr>
          <w:spacing w:val="-7"/>
          <w:sz w:val="24"/>
        </w:rPr>
        <w:t xml:space="preserve"> </w:t>
      </w:r>
      <w:r>
        <w:rPr>
          <w:sz w:val="24"/>
        </w:rPr>
        <w:t>Filing.</w:t>
      </w:r>
    </w:p>
    <w:p w14:paraId="1E1A8DEC" w14:textId="77777777" w:rsidR="007A271A" w:rsidRDefault="007A271A">
      <w:pPr>
        <w:pStyle w:val="BodyText"/>
      </w:pPr>
    </w:p>
    <w:p w14:paraId="7BC36ACD" w14:textId="77777777" w:rsidR="007A271A" w:rsidRDefault="00D748BE">
      <w:pPr>
        <w:pStyle w:val="ListParagraph"/>
        <w:numPr>
          <w:ilvl w:val="4"/>
          <w:numId w:val="26"/>
        </w:numPr>
        <w:tabs>
          <w:tab w:val="left" w:pos="2980"/>
        </w:tabs>
        <w:ind w:right="120"/>
        <w:jc w:val="both"/>
        <w:rPr>
          <w:sz w:val="24"/>
        </w:rPr>
      </w:pPr>
      <w:r>
        <w:rPr>
          <w:sz w:val="24"/>
        </w:rPr>
        <w:t>The court reporter or recorder shall file the transcript in the trial court or agency</w:t>
      </w:r>
      <w:r>
        <w:rPr>
          <w:spacing w:val="-7"/>
          <w:sz w:val="24"/>
        </w:rPr>
        <w:t xml:space="preserve"> </w:t>
      </w:r>
      <w:r>
        <w:rPr>
          <w:sz w:val="24"/>
        </w:rPr>
        <w:t>within:</w:t>
      </w:r>
    </w:p>
    <w:p w14:paraId="12E53309" w14:textId="77777777" w:rsidR="007A271A" w:rsidRDefault="007A271A">
      <w:pPr>
        <w:pStyle w:val="BodyText"/>
      </w:pPr>
    </w:p>
    <w:p w14:paraId="7DE39DC8" w14:textId="77777777" w:rsidR="007A271A" w:rsidRDefault="00D748BE">
      <w:pPr>
        <w:pStyle w:val="ListParagraph"/>
        <w:numPr>
          <w:ilvl w:val="5"/>
          <w:numId w:val="26"/>
        </w:numPr>
        <w:tabs>
          <w:tab w:val="left" w:pos="3700"/>
        </w:tabs>
        <w:ind w:right="116"/>
        <w:jc w:val="both"/>
        <w:rPr>
          <w:sz w:val="24"/>
        </w:rPr>
      </w:pPr>
      <w:r>
        <w:rPr>
          <w:sz w:val="24"/>
        </w:rPr>
        <w:t>14 days after a transcript is ordered by a party or the court for an application for leave to appeal from an order  granting or denying a motion to suppress evidence in a criminal</w:t>
      </w:r>
      <w:r>
        <w:rPr>
          <w:spacing w:val="-7"/>
          <w:sz w:val="24"/>
        </w:rPr>
        <w:t xml:space="preserve"> </w:t>
      </w:r>
      <w:r>
        <w:rPr>
          <w:sz w:val="24"/>
        </w:rPr>
        <w:t>case;</w:t>
      </w:r>
    </w:p>
    <w:p w14:paraId="202906BB" w14:textId="77777777" w:rsidR="007A271A" w:rsidRDefault="007A271A">
      <w:pPr>
        <w:pStyle w:val="BodyText"/>
      </w:pPr>
    </w:p>
    <w:p w14:paraId="60F3FE30" w14:textId="77777777" w:rsidR="007A271A" w:rsidRDefault="00D748BE">
      <w:pPr>
        <w:pStyle w:val="ListParagraph"/>
        <w:numPr>
          <w:ilvl w:val="5"/>
          <w:numId w:val="26"/>
        </w:numPr>
        <w:tabs>
          <w:tab w:val="left" w:pos="3700"/>
        </w:tabs>
        <w:ind w:right="116"/>
        <w:jc w:val="both"/>
        <w:rPr>
          <w:sz w:val="24"/>
        </w:rPr>
      </w:pPr>
      <w:r>
        <w:rPr>
          <w:sz w:val="24"/>
        </w:rPr>
        <w:t>28 days after a transcript is ordered by a party or the court in an appeal of a criminal conviction based on a plea of guilty, guilty but mentally ill, or nolo contendere or an appeal from the dismissal or reduction of a felony charge following a preliminary examination;</w:t>
      </w:r>
      <w:r>
        <w:rPr>
          <w:spacing w:val="-8"/>
          <w:sz w:val="24"/>
        </w:rPr>
        <w:t xml:space="preserve"> </w:t>
      </w:r>
      <w:r>
        <w:rPr>
          <w:sz w:val="24"/>
        </w:rPr>
        <w:t>or</w:t>
      </w:r>
    </w:p>
    <w:p w14:paraId="0B6B5181" w14:textId="77777777" w:rsidR="007A271A" w:rsidRDefault="007A271A">
      <w:pPr>
        <w:pStyle w:val="BodyText"/>
      </w:pPr>
    </w:p>
    <w:p w14:paraId="2F228214" w14:textId="77777777" w:rsidR="007A271A" w:rsidRDefault="00D748BE">
      <w:pPr>
        <w:pStyle w:val="ListParagraph"/>
        <w:numPr>
          <w:ilvl w:val="5"/>
          <w:numId w:val="26"/>
        </w:numPr>
        <w:tabs>
          <w:tab w:val="left" w:pos="3700"/>
        </w:tabs>
        <w:ind w:right="116"/>
        <w:jc w:val="both"/>
        <w:rPr>
          <w:sz w:val="24"/>
        </w:rPr>
      </w:pPr>
      <w:r>
        <w:rPr>
          <w:sz w:val="24"/>
        </w:rPr>
        <w:t>56 days after a transcript is ordered by a party or the court in all other</w:t>
      </w:r>
      <w:r>
        <w:rPr>
          <w:spacing w:val="-7"/>
          <w:sz w:val="24"/>
        </w:rPr>
        <w:t xml:space="preserve"> </w:t>
      </w:r>
      <w:r>
        <w:rPr>
          <w:sz w:val="24"/>
        </w:rPr>
        <w:t>cases.</w:t>
      </w:r>
    </w:p>
    <w:p w14:paraId="59E5064A" w14:textId="77777777" w:rsidR="007A271A" w:rsidRDefault="007A271A">
      <w:pPr>
        <w:pStyle w:val="BodyText"/>
      </w:pPr>
    </w:p>
    <w:p w14:paraId="422F3A98" w14:textId="77777777" w:rsidR="007A271A" w:rsidRDefault="00D748BE">
      <w:pPr>
        <w:pStyle w:val="ListParagraph"/>
        <w:numPr>
          <w:ilvl w:val="4"/>
          <w:numId w:val="26"/>
        </w:numPr>
        <w:tabs>
          <w:tab w:val="left" w:pos="2980"/>
        </w:tabs>
        <w:ind w:right="115"/>
        <w:jc w:val="both"/>
        <w:rPr>
          <w:sz w:val="24"/>
        </w:rPr>
      </w:pPr>
      <w:r>
        <w:rPr>
          <w:sz w:val="24"/>
        </w:rPr>
        <w:t>The circuit court may extend or shorten these time limits in an appeal pending in the court on motion filed by the court reporter or recorder or a</w:t>
      </w:r>
      <w:r>
        <w:rPr>
          <w:spacing w:val="-6"/>
          <w:sz w:val="24"/>
        </w:rPr>
        <w:t xml:space="preserve"> </w:t>
      </w:r>
      <w:r>
        <w:rPr>
          <w:sz w:val="24"/>
        </w:rPr>
        <w:t>party.</w:t>
      </w:r>
    </w:p>
    <w:p w14:paraId="28E7C0C5" w14:textId="77777777" w:rsidR="007A271A" w:rsidRDefault="007A271A">
      <w:pPr>
        <w:pStyle w:val="BodyText"/>
      </w:pPr>
    </w:p>
    <w:p w14:paraId="5DDB2074" w14:textId="77777777" w:rsidR="007A271A" w:rsidRDefault="00D748BE">
      <w:pPr>
        <w:pStyle w:val="ListParagraph"/>
        <w:numPr>
          <w:ilvl w:val="3"/>
          <w:numId w:val="26"/>
        </w:numPr>
        <w:tabs>
          <w:tab w:val="left" w:pos="2260"/>
        </w:tabs>
        <w:ind w:right="115"/>
        <w:jc w:val="both"/>
        <w:rPr>
          <w:sz w:val="24"/>
        </w:rPr>
      </w:pPr>
      <w:r>
        <w:rPr>
          <w:sz w:val="24"/>
        </w:rPr>
        <w:t>Copies. Additional copies of the transcripts required by the appellant may be ordered from the court reporter or recorder. Photocopies of the transcript furnished by the court reporter or recorder may also be</w:t>
      </w:r>
      <w:r>
        <w:rPr>
          <w:spacing w:val="-19"/>
          <w:sz w:val="24"/>
        </w:rPr>
        <w:t xml:space="preserve"> </w:t>
      </w:r>
      <w:r>
        <w:rPr>
          <w:sz w:val="24"/>
        </w:rPr>
        <w:t>made.</w:t>
      </w:r>
    </w:p>
    <w:p w14:paraId="3A78E8A5" w14:textId="77777777" w:rsidR="007A271A" w:rsidRDefault="007A271A">
      <w:pPr>
        <w:pStyle w:val="BodyText"/>
      </w:pPr>
    </w:p>
    <w:p w14:paraId="4B81C800" w14:textId="77777777" w:rsidR="007A271A" w:rsidRDefault="00D748BE">
      <w:pPr>
        <w:pStyle w:val="ListParagraph"/>
        <w:numPr>
          <w:ilvl w:val="3"/>
          <w:numId w:val="26"/>
        </w:numPr>
        <w:tabs>
          <w:tab w:val="left" w:pos="2260"/>
        </w:tabs>
        <w:ind w:right="120"/>
        <w:jc w:val="both"/>
        <w:rPr>
          <w:sz w:val="24"/>
        </w:rPr>
      </w:pPr>
      <w:r>
        <w:rPr>
          <w:sz w:val="24"/>
        </w:rPr>
        <w:t>Form of Transcript. The transcript must be prepared in the form provided by MCR</w:t>
      </w:r>
      <w:r>
        <w:rPr>
          <w:spacing w:val="-8"/>
          <w:sz w:val="24"/>
        </w:rPr>
        <w:t xml:space="preserve"> </w:t>
      </w:r>
      <w:r>
        <w:rPr>
          <w:sz w:val="24"/>
        </w:rPr>
        <w:t>7.210(B)(3)(d).</w:t>
      </w:r>
    </w:p>
    <w:p w14:paraId="4CE27B78" w14:textId="77777777" w:rsidR="007A271A" w:rsidRDefault="007A271A">
      <w:pPr>
        <w:pStyle w:val="BodyText"/>
      </w:pPr>
    </w:p>
    <w:p w14:paraId="27A791C6" w14:textId="77777777" w:rsidR="007A271A" w:rsidRDefault="00D748BE">
      <w:pPr>
        <w:pStyle w:val="ListParagraph"/>
        <w:numPr>
          <w:ilvl w:val="3"/>
          <w:numId w:val="26"/>
        </w:numPr>
        <w:tabs>
          <w:tab w:val="left" w:pos="2260"/>
        </w:tabs>
        <w:ind w:right="117"/>
        <w:jc w:val="both"/>
        <w:rPr>
          <w:sz w:val="24"/>
        </w:rPr>
      </w:pPr>
      <w:r>
        <w:rPr>
          <w:sz w:val="24"/>
        </w:rPr>
        <w:t>Notice. Immediately after the transcript is filed, the court reporter or recorder shall notify the circuit court and all parties that it has been filed and file in the circuit court an affidavit of mailing of notice to the</w:t>
      </w:r>
      <w:r>
        <w:rPr>
          <w:spacing w:val="-20"/>
          <w:sz w:val="24"/>
        </w:rPr>
        <w:t xml:space="preserve"> </w:t>
      </w:r>
      <w:r>
        <w:rPr>
          <w:sz w:val="24"/>
        </w:rPr>
        <w:t>parties.</w:t>
      </w:r>
    </w:p>
    <w:p w14:paraId="629010F9" w14:textId="77777777" w:rsidR="007A271A" w:rsidRDefault="007A271A">
      <w:pPr>
        <w:pStyle w:val="BodyText"/>
      </w:pPr>
    </w:p>
    <w:p w14:paraId="4BE81B90" w14:textId="77777777" w:rsidR="007A271A" w:rsidRDefault="00D748BE">
      <w:pPr>
        <w:pStyle w:val="ListParagraph"/>
        <w:numPr>
          <w:ilvl w:val="3"/>
          <w:numId w:val="26"/>
        </w:numPr>
        <w:tabs>
          <w:tab w:val="left" w:pos="2260"/>
        </w:tabs>
        <w:ind w:right="117"/>
        <w:jc w:val="both"/>
        <w:rPr>
          <w:sz w:val="24"/>
        </w:rPr>
      </w:pPr>
      <w:r>
        <w:rPr>
          <w:sz w:val="24"/>
        </w:rPr>
        <w:t>Discipline. A court reporter or recorder failing to comply with the requirements of these rules is subject to disciplinary action, including punishment for contempt of</w:t>
      </w:r>
      <w:r>
        <w:rPr>
          <w:spacing w:val="-8"/>
          <w:sz w:val="24"/>
        </w:rPr>
        <w:t xml:space="preserve"> </w:t>
      </w:r>
      <w:r>
        <w:rPr>
          <w:sz w:val="24"/>
        </w:rPr>
        <w:t>court.</w:t>
      </w:r>
    </w:p>
    <w:p w14:paraId="22764DDD" w14:textId="77777777" w:rsidR="007A271A" w:rsidRDefault="00D748BE">
      <w:pPr>
        <w:pStyle w:val="ListParagraph"/>
        <w:numPr>
          <w:ilvl w:val="3"/>
          <w:numId w:val="26"/>
        </w:numPr>
        <w:tabs>
          <w:tab w:val="left" w:pos="2260"/>
        </w:tabs>
        <w:spacing w:before="5" w:line="274" w:lineRule="exact"/>
        <w:ind w:right="119"/>
        <w:jc w:val="both"/>
        <w:rPr>
          <w:sz w:val="24"/>
        </w:rPr>
      </w:pPr>
      <w:r>
        <w:rPr>
          <w:sz w:val="24"/>
        </w:rPr>
        <w:t xml:space="preserve">Responsibility When More Than One Reporter or Recorder. In a case in which  portions  of  the  transcript  must  be  prepared  by  more  than  </w:t>
      </w:r>
      <w:r>
        <w:rPr>
          <w:spacing w:val="5"/>
          <w:sz w:val="24"/>
        </w:rPr>
        <w:t xml:space="preserve"> </w:t>
      </w:r>
      <w:r>
        <w:rPr>
          <w:sz w:val="24"/>
        </w:rPr>
        <w:t>one</w:t>
      </w:r>
    </w:p>
    <w:p w14:paraId="2F95D600" w14:textId="77777777" w:rsidR="007A271A" w:rsidRDefault="007A271A">
      <w:pPr>
        <w:spacing w:line="274" w:lineRule="exact"/>
        <w:jc w:val="both"/>
        <w:rPr>
          <w:sz w:val="24"/>
        </w:rPr>
        <w:sectPr w:rsidR="007A271A">
          <w:pgSz w:w="12240" w:h="15840"/>
          <w:pgMar w:top="980" w:right="1320" w:bottom="280" w:left="1340" w:header="725" w:footer="0" w:gutter="0"/>
          <w:cols w:space="720"/>
        </w:sectPr>
      </w:pPr>
    </w:p>
    <w:p w14:paraId="223F991D" w14:textId="77777777" w:rsidR="007A271A" w:rsidRDefault="007A271A">
      <w:pPr>
        <w:pStyle w:val="BodyText"/>
        <w:spacing w:before="2"/>
        <w:rPr>
          <w:sz w:val="16"/>
        </w:rPr>
      </w:pPr>
    </w:p>
    <w:p w14:paraId="7CE1C293" w14:textId="77777777" w:rsidR="007A271A" w:rsidRDefault="00D748BE">
      <w:pPr>
        <w:pStyle w:val="BodyText"/>
        <w:spacing w:before="90"/>
        <w:ind w:left="2260" w:right="117"/>
        <w:jc w:val="both"/>
      </w:pPr>
      <w:r>
        <w:t>reporter or recorder, the person who recorded the beginning of the proceeding is responsible for ascertaining that the entire transcript has been prepared, filing it, and giving the notice required by subrule (B)(3)(e), unless the court has designated another</w:t>
      </w:r>
      <w:r>
        <w:rPr>
          <w:spacing w:val="-12"/>
        </w:rPr>
        <w:t xml:space="preserve"> </w:t>
      </w:r>
      <w:r>
        <w:t>person.</w:t>
      </w:r>
    </w:p>
    <w:p w14:paraId="7BF287D2" w14:textId="77777777" w:rsidR="007A271A" w:rsidRDefault="007A271A">
      <w:pPr>
        <w:pStyle w:val="BodyText"/>
      </w:pPr>
    </w:p>
    <w:p w14:paraId="22517E66" w14:textId="77777777" w:rsidR="007A271A" w:rsidRDefault="00D748BE">
      <w:pPr>
        <w:pStyle w:val="ListParagraph"/>
        <w:numPr>
          <w:ilvl w:val="1"/>
          <w:numId w:val="26"/>
        </w:numPr>
        <w:tabs>
          <w:tab w:val="left" w:pos="1180"/>
        </w:tabs>
        <w:ind w:right="119" w:hanging="540"/>
        <w:jc w:val="both"/>
        <w:rPr>
          <w:sz w:val="24"/>
        </w:rPr>
      </w:pPr>
      <w:r>
        <w:rPr>
          <w:b/>
          <w:sz w:val="24"/>
        </w:rPr>
        <w:t xml:space="preserve">Exhibits. </w:t>
      </w:r>
      <w:r>
        <w:rPr>
          <w:sz w:val="24"/>
        </w:rPr>
        <w:t>Unless otherwise ordered by the circuit court, trial court, or agency, the offering parties shall maintain exhibits in their</w:t>
      </w:r>
      <w:r>
        <w:rPr>
          <w:spacing w:val="-13"/>
          <w:sz w:val="24"/>
        </w:rPr>
        <w:t xml:space="preserve"> </w:t>
      </w:r>
      <w:r>
        <w:rPr>
          <w:sz w:val="24"/>
        </w:rPr>
        <w:t>possession.</w:t>
      </w:r>
    </w:p>
    <w:p w14:paraId="2B6AD351" w14:textId="77777777" w:rsidR="007A271A" w:rsidRDefault="007A271A">
      <w:pPr>
        <w:pStyle w:val="BodyText"/>
      </w:pPr>
    </w:p>
    <w:p w14:paraId="3C39901C" w14:textId="77777777" w:rsidR="007A271A" w:rsidRDefault="00D748BE">
      <w:pPr>
        <w:pStyle w:val="ListParagraph"/>
        <w:numPr>
          <w:ilvl w:val="1"/>
          <w:numId w:val="26"/>
        </w:numPr>
        <w:tabs>
          <w:tab w:val="left" w:pos="1356"/>
        </w:tabs>
        <w:ind w:right="119" w:hanging="540"/>
        <w:jc w:val="both"/>
        <w:rPr>
          <w:sz w:val="24"/>
        </w:rPr>
      </w:pPr>
      <w:r>
        <w:rPr>
          <w:b/>
          <w:sz w:val="24"/>
        </w:rPr>
        <w:t xml:space="preserve">Reproduction of Records. </w:t>
      </w:r>
      <w:r>
        <w:rPr>
          <w:sz w:val="24"/>
        </w:rPr>
        <w:t>The trial court or agency shall procure copies of file contents as provided in MCR</w:t>
      </w:r>
      <w:r>
        <w:rPr>
          <w:spacing w:val="-7"/>
          <w:sz w:val="24"/>
        </w:rPr>
        <w:t xml:space="preserve"> </w:t>
      </w:r>
      <w:r>
        <w:rPr>
          <w:sz w:val="24"/>
        </w:rPr>
        <w:t>7.210(D).</w:t>
      </w:r>
    </w:p>
    <w:p w14:paraId="075A592B" w14:textId="77777777" w:rsidR="007A271A" w:rsidRDefault="007A271A">
      <w:pPr>
        <w:pStyle w:val="BodyText"/>
      </w:pPr>
    </w:p>
    <w:p w14:paraId="301B75AD" w14:textId="77777777" w:rsidR="007A271A" w:rsidRDefault="00D748BE">
      <w:pPr>
        <w:pStyle w:val="ListParagraph"/>
        <w:numPr>
          <w:ilvl w:val="1"/>
          <w:numId w:val="26"/>
        </w:numPr>
        <w:tabs>
          <w:tab w:val="left" w:pos="1308"/>
        </w:tabs>
        <w:ind w:right="119" w:hanging="540"/>
        <w:jc w:val="both"/>
        <w:rPr>
          <w:sz w:val="24"/>
        </w:rPr>
      </w:pPr>
      <w:r>
        <w:rPr>
          <w:b/>
          <w:sz w:val="24"/>
        </w:rPr>
        <w:t xml:space="preserve">Record on Motion. </w:t>
      </w:r>
      <w:r>
        <w:rPr>
          <w:sz w:val="24"/>
        </w:rPr>
        <w:t>If, before the complete record on appeal is sent to the circuit court, a party files a motion that requires the circuit court to have the record, the trial court or agency shall, on request of a party or the circuit court, send the circuit court the documents</w:t>
      </w:r>
      <w:r>
        <w:rPr>
          <w:spacing w:val="-5"/>
          <w:sz w:val="24"/>
        </w:rPr>
        <w:t xml:space="preserve"> </w:t>
      </w:r>
      <w:r>
        <w:rPr>
          <w:sz w:val="24"/>
        </w:rPr>
        <w:t>needed.</w:t>
      </w:r>
    </w:p>
    <w:p w14:paraId="287E4A63" w14:textId="77777777" w:rsidR="007A271A" w:rsidRDefault="007A271A">
      <w:pPr>
        <w:pStyle w:val="BodyText"/>
      </w:pPr>
    </w:p>
    <w:p w14:paraId="0FF877F5" w14:textId="77777777" w:rsidR="007A271A" w:rsidRDefault="00D748BE">
      <w:pPr>
        <w:pStyle w:val="ListParagraph"/>
        <w:numPr>
          <w:ilvl w:val="1"/>
          <w:numId w:val="26"/>
        </w:numPr>
        <w:tabs>
          <w:tab w:val="left" w:pos="1214"/>
        </w:tabs>
        <w:ind w:right="116" w:hanging="540"/>
        <w:jc w:val="both"/>
        <w:rPr>
          <w:sz w:val="24"/>
        </w:rPr>
      </w:pPr>
      <w:r>
        <w:rPr>
          <w:b/>
          <w:sz w:val="24"/>
        </w:rPr>
        <w:t xml:space="preserve">Service of the Record. </w:t>
      </w:r>
      <w:r>
        <w:rPr>
          <w:sz w:val="24"/>
        </w:rPr>
        <w:t>Within 14 days after the transcript is filed with the trial court or agency, the appellant shall serve a copy of the entire record on appeal, including the transcripts and exhibits in his or her possession, on each appellee. However,  copies of documents the appellee already possesses need not be served. On request, the appellant shall make available to the appellee exhibits incapable of being copied. Proof that the record was served must be promptly filed with the circuit court and the trial court or agency. If the filing of a transcript has been excused as provided in subrule (B), the record shall be served within 14 days after the filing of the transcript substitute.</w:t>
      </w:r>
    </w:p>
    <w:p w14:paraId="4A1EAA20" w14:textId="77777777" w:rsidR="007A271A" w:rsidRDefault="00D748BE">
      <w:pPr>
        <w:pStyle w:val="BodyText"/>
        <w:ind w:left="1180"/>
      </w:pPr>
      <w:r>
        <w:t>….</w:t>
      </w:r>
    </w:p>
    <w:p w14:paraId="15716957" w14:textId="77777777" w:rsidR="007A271A" w:rsidRDefault="007A271A">
      <w:pPr>
        <w:pStyle w:val="BodyText"/>
        <w:spacing w:before="4"/>
      </w:pPr>
    </w:p>
    <w:p w14:paraId="3AE2EEAB" w14:textId="77777777" w:rsidR="007A271A" w:rsidRDefault="00D748BE">
      <w:pPr>
        <w:pStyle w:val="Heading3"/>
        <w:numPr>
          <w:ilvl w:val="0"/>
          <w:numId w:val="26"/>
        </w:numPr>
        <w:tabs>
          <w:tab w:val="left" w:pos="632"/>
          <w:tab w:val="left" w:pos="633"/>
        </w:tabs>
        <w:spacing w:before="1"/>
        <w:ind w:left="632" w:hanging="532"/>
      </w:pPr>
      <w:r>
        <w:t>Subchapter 7.200 Court of</w:t>
      </w:r>
      <w:r>
        <w:rPr>
          <w:spacing w:val="-10"/>
        </w:rPr>
        <w:t xml:space="preserve"> </w:t>
      </w:r>
      <w:r>
        <w:t>Appeals</w:t>
      </w:r>
    </w:p>
    <w:p w14:paraId="2EEAFB93" w14:textId="77777777" w:rsidR="007A271A" w:rsidRDefault="007A271A">
      <w:pPr>
        <w:pStyle w:val="BodyText"/>
        <w:rPr>
          <w:b/>
        </w:rPr>
      </w:pPr>
    </w:p>
    <w:p w14:paraId="07C20DFF" w14:textId="77777777" w:rsidR="007A271A" w:rsidRDefault="00D748BE">
      <w:pPr>
        <w:tabs>
          <w:tab w:val="left" w:pos="2965"/>
        </w:tabs>
        <w:ind w:left="632" w:right="119"/>
        <w:rPr>
          <w:b/>
          <w:sz w:val="24"/>
        </w:rPr>
      </w:pPr>
      <w:r>
        <w:rPr>
          <w:b/>
          <w:sz w:val="24"/>
        </w:rPr>
        <w:t>Rule</w:t>
      </w:r>
      <w:r>
        <w:rPr>
          <w:b/>
          <w:spacing w:val="6"/>
          <w:sz w:val="24"/>
        </w:rPr>
        <w:t xml:space="preserve"> </w:t>
      </w:r>
      <w:r>
        <w:rPr>
          <w:b/>
          <w:sz w:val="24"/>
        </w:rPr>
        <w:t>7.201(B)(1)-(3)</w:t>
      </w:r>
      <w:r>
        <w:rPr>
          <w:b/>
          <w:sz w:val="24"/>
        </w:rPr>
        <w:tab/>
        <w:t>Organization and Operation of Court of Appeals;</w:t>
      </w:r>
      <w:r>
        <w:rPr>
          <w:b/>
          <w:spacing w:val="54"/>
          <w:sz w:val="24"/>
        </w:rPr>
        <w:t xml:space="preserve"> </w:t>
      </w:r>
      <w:r>
        <w:rPr>
          <w:b/>
          <w:sz w:val="24"/>
        </w:rPr>
        <w:t>Clerk;</w:t>
      </w:r>
      <w:r>
        <w:rPr>
          <w:b/>
          <w:spacing w:val="9"/>
          <w:sz w:val="24"/>
        </w:rPr>
        <w:t xml:space="preserve"> </w:t>
      </w:r>
      <w:r>
        <w:rPr>
          <w:b/>
          <w:sz w:val="24"/>
        </w:rPr>
        <w:t>Place</w:t>
      </w:r>
      <w:r>
        <w:rPr>
          <w:b/>
          <w:spacing w:val="-1"/>
          <w:sz w:val="24"/>
        </w:rPr>
        <w:t xml:space="preserve"> </w:t>
      </w:r>
      <w:r>
        <w:rPr>
          <w:b/>
          <w:sz w:val="24"/>
        </w:rPr>
        <w:t>of Filing Papers;</w:t>
      </w:r>
      <w:r>
        <w:rPr>
          <w:b/>
          <w:spacing w:val="-11"/>
          <w:sz w:val="24"/>
        </w:rPr>
        <w:t xml:space="preserve"> </w:t>
      </w:r>
      <w:r>
        <w:rPr>
          <w:b/>
          <w:sz w:val="24"/>
        </w:rPr>
        <w:t>Fees</w:t>
      </w:r>
    </w:p>
    <w:p w14:paraId="3A9FB013" w14:textId="77777777" w:rsidR="007A271A" w:rsidRDefault="007A271A">
      <w:pPr>
        <w:pStyle w:val="BodyText"/>
        <w:spacing w:before="6"/>
        <w:rPr>
          <w:b/>
          <w:sz w:val="23"/>
        </w:rPr>
      </w:pPr>
    </w:p>
    <w:p w14:paraId="1B32AAD6" w14:textId="77777777" w:rsidR="007A271A" w:rsidRDefault="00D748BE">
      <w:pPr>
        <w:pStyle w:val="ListParagraph"/>
        <w:numPr>
          <w:ilvl w:val="0"/>
          <w:numId w:val="25"/>
        </w:numPr>
        <w:tabs>
          <w:tab w:val="left" w:pos="1106"/>
        </w:tabs>
        <w:ind w:right="113" w:hanging="525"/>
        <w:jc w:val="both"/>
        <w:rPr>
          <w:sz w:val="24"/>
        </w:rPr>
      </w:pPr>
      <w:r>
        <w:rPr>
          <w:sz w:val="24"/>
        </w:rPr>
        <w:t xml:space="preserve">The court shall appoint a chief clerk who is subject to the requirements imposed on the Supreme Court clerk in MCR 7.319. The clerk's office must </w:t>
      </w:r>
      <w:proofErr w:type="gramStart"/>
      <w:r>
        <w:rPr>
          <w:sz w:val="24"/>
        </w:rPr>
        <w:t>be located in</w:t>
      </w:r>
      <w:proofErr w:type="gramEnd"/>
      <w:r>
        <w:rPr>
          <w:sz w:val="24"/>
        </w:rPr>
        <w:t xml:space="preserve"> Lansing  and be operated under the court's direction. With the court's approval, the clerk may appoint assistant and deputy</w:t>
      </w:r>
      <w:r>
        <w:rPr>
          <w:spacing w:val="-8"/>
          <w:sz w:val="24"/>
        </w:rPr>
        <w:t xml:space="preserve"> </w:t>
      </w:r>
      <w:r>
        <w:rPr>
          <w:sz w:val="24"/>
        </w:rPr>
        <w:t>clerks.</w:t>
      </w:r>
    </w:p>
    <w:p w14:paraId="01D096BB" w14:textId="77777777" w:rsidR="007A271A" w:rsidRDefault="007A271A">
      <w:pPr>
        <w:pStyle w:val="BodyText"/>
        <w:spacing w:before="11"/>
        <w:rPr>
          <w:sz w:val="23"/>
        </w:rPr>
      </w:pPr>
    </w:p>
    <w:p w14:paraId="3A33463F" w14:textId="77777777" w:rsidR="007A271A" w:rsidRDefault="00D748BE">
      <w:pPr>
        <w:pStyle w:val="ListParagraph"/>
        <w:numPr>
          <w:ilvl w:val="0"/>
          <w:numId w:val="25"/>
        </w:numPr>
        <w:tabs>
          <w:tab w:val="left" w:pos="1166"/>
        </w:tabs>
        <w:ind w:right="114" w:hanging="533"/>
        <w:jc w:val="both"/>
        <w:rPr>
          <w:sz w:val="24"/>
        </w:rPr>
      </w:pPr>
      <w:r>
        <w:rPr>
          <w:sz w:val="24"/>
        </w:rPr>
        <w:t>Papers to be filed with the court or the clerk must be filed in the clerk's office in Lansing or with a deputy clerk in Detroit, Troy, or Grand Rapids. Fees paid to a deputy clerk must be forwarded to the clerk's office in Lansing. Claims of appeal, applications, motions, and complaints need not be accepted for filing until all required documents have been filed and the requisite fees have been</w:t>
      </w:r>
      <w:r>
        <w:rPr>
          <w:spacing w:val="-12"/>
          <w:sz w:val="24"/>
        </w:rPr>
        <w:t xml:space="preserve"> </w:t>
      </w:r>
      <w:r>
        <w:rPr>
          <w:sz w:val="24"/>
        </w:rPr>
        <w:t>paid.</w:t>
      </w:r>
    </w:p>
    <w:p w14:paraId="5C1AAF36" w14:textId="77777777" w:rsidR="007A271A" w:rsidRDefault="007A271A">
      <w:pPr>
        <w:pStyle w:val="BodyText"/>
      </w:pPr>
    </w:p>
    <w:p w14:paraId="06C090AC" w14:textId="77777777" w:rsidR="007A271A" w:rsidRDefault="00D748BE">
      <w:pPr>
        <w:pStyle w:val="ListParagraph"/>
        <w:numPr>
          <w:ilvl w:val="0"/>
          <w:numId w:val="25"/>
        </w:numPr>
        <w:tabs>
          <w:tab w:val="left" w:pos="1166"/>
        </w:tabs>
        <w:ind w:right="116" w:hanging="533"/>
        <w:jc w:val="both"/>
        <w:rPr>
          <w:sz w:val="24"/>
        </w:rPr>
      </w:pPr>
      <w:r>
        <w:rPr>
          <w:sz w:val="24"/>
        </w:rPr>
        <w:t>If a case is accepted for filing without all of the required documents, transcripts, or fees, the appellant, or the plaintiff in an original action under MCR 7.206, must  supply the missing items within 21 days after the date of the clerk's notice of deficiency. The chief judge or another designated judge may dismiss the appeal and assess costs if the deficiency is not remedied within that</w:t>
      </w:r>
      <w:r>
        <w:rPr>
          <w:spacing w:val="-13"/>
          <w:sz w:val="24"/>
        </w:rPr>
        <w:t xml:space="preserve"> </w:t>
      </w:r>
      <w:r>
        <w:rPr>
          <w:sz w:val="24"/>
        </w:rPr>
        <w:t>time.</w:t>
      </w:r>
    </w:p>
    <w:p w14:paraId="247AD919" w14:textId="77777777" w:rsidR="007A271A" w:rsidRDefault="007A271A">
      <w:pPr>
        <w:jc w:val="both"/>
        <w:rPr>
          <w:sz w:val="24"/>
        </w:rPr>
        <w:sectPr w:rsidR="007A271A">
          <w:pgSz w:w="12240" w:h="15840"/>
          <w:pgMar w:top="980" w:right="1320" w:bottom="280" w:left="1340" w:header="725" w:footer="0" w:gutter="0"/>
          <w:cols w:space="720"/>
        </w:sectPr>
      </w:pPr>
    </w:p>
    <w:p w14:paraId="17E759EB" w14:textId="77777777" w:rsidR="007A271A" w:rsidRDefault="007A271A">
      <w:pPr>
        <w:pStyle w:val="BodyText"/>
        <w:rPr>
          <w:sz w:val="20"/>
        </w:rPr>
      </w:pPr>
    </w:p>
    <w:p w14:paraId="21714AF0" w14:textId="77777777" w:rsidR="007A271A" w:rsidRDefault="00D748BE">
      <w:pPr>
        <w:pStyle w:val="Heading3"/>
        <w:tabs>
          <w:tab w:val="left" w:pos="2725"/>
        </w:tabs>
        <w:spacing w:before="219"/>
        <w:ind w:left="632"/>
      </w:pPr>
      <w:r>
        <w:t>Rule</w:t>
      </w:r>
      <w:r>
        <w:rPr>
          <w:spacing w:val="-3"/>
        </w:rPr>
        <w:t xml:space="preserve"> </w:t>
      </w:r>
      <w:r>
        <w:t>7.204(C),</w:t>
      </w:r>
      <w:r>
        <w:rPr>
          <w:spacing w:val="-2"/>
        </w:rPr>
        <w:t xml:space="preserve"> </w:t>
      </w:r>
      <w:r>
        <w:t>(E)</w:t>
      </w:r>
      <w:r>
        <w:tab/>
        <w:t>Filing Appeal of Right;</w:t>
      </w:r>
      <w:r>
        <w:rPr>
          <w:spacing w:val="-13"/>
        </w:rPr>
        <w:t xml:space="preserve"> </w:t>
      </w:r>
      <w:r>
        <w:t>Appearance</w:t>
      </w:r>
    </w:p>
    <w:p w14:paraId="1254A65E" w14:textId="77777777" w:rsidR="007A271A" w:rsidRDefault="007A271A">
      <w:pPr>
        <w:pStyle w:val="BodyText"/>
        <w:spacing w:before="6"/>
        <w:rPr>
          <w:b/>
          <w:sz w:val="23"/>
        </w:rPr>
      </w:pPr>
    </w:p>
    <w:p w14:paraId="547F1B12" w14:textId="77777777" w:rsidR="007A271A" w:rsidRDefault="00D748BE">
      <w:pPr>
        <w:pStyle w:val="ListParagraph"/>
        <w:numPr>
          <w:ilvl w:val="1"/>
          <w:numId w:val="35"/>
        </w:numPr>
        <w:tabs>
          <w:tab w:val="left" w:pos="1165"/>
          <w:tab w:val="left" w:pos="1166"/>
        </w:tabs>
        <w:spacing w:before="1"/>
        <w:ind w:right="115"/>
        <w:rPr>
          <w:sz w:val="24"/>
        </w:rPr>
      </w:pPr>
      <w:r>
        <w:rPr>
          <w:b/>
          <w:sz w:val="24"/>
        </w:rPr>
        <w:t xml:space="preserve">Other Documents. </w:t>
      </w:r>
      <w:r>
        <w:rPr>
          <w:sz w:val="24"/>
        </w:rPr>
        <w:t>With the claim of appeal, the appellant shall file the following documents with the</w:t>
      </w:r>
      <w:r>
        <w:rPr>
          <w:spacing w:val="-6"/>
          <w:sz w:val="24"/>
        </w:rPr>
        <w:t xml:space="preserve"> </w:t>
      </w:r>
      <w:r>
        <w:rPr>
          <w:sz w:val="24"/>
        </w:rPr>
        <w:t>clerk:</w:t>
      </w:r>
    </w:p>
    <w:p w14:paraId="2B3E60D9" w14:textId="77777777" w:rsidR="007A271A" w:rsidRDefault="007A271A">
      <w:pPr>
        <w:pStyle w:val="BodyText"/>
      </w:pPr>
    </w:p>
    <w:p w14:paraId="13164079" w14:textId="77777777" w:rsidR="007A271A" w:rsidRDefault="00D748BE">
      <w:pPr>
        <w:pStyle w:val="ListParagraph"/>
        <w:numPr>
          <w:ilvl w:val="2"/>
          <w:numId w:val="35"/>
        </w:numPr>
        <w:tabs>
          <w:tab w:val="left" w:pos="1698"/>
          <w:tab w:val="left" w:pos="1699"/>
        </w:tabs>
        <w:rPr>
          <w:sz w:val="24"/>
        </w:rPr>
      </w:pPr>
      <w:r>
        <w:rPr>
          <w:sz w:val="24"/>
        </w:rPr>
        <w:t>a copy of the judgment or order appealed</w:t>
      </w:r>
      <w:r>
        <w:rPr>
          <w:spacing w:val="-12"/>
          <w:sz w:val="24"/>
        </w:rPr>
        <w:t xml:space="preserve"> </w:t>
      </w:r>
      <w:r>
        <w:rPr>
          <w:sz w:val="24"/>
        </w:rPr>
        <w:t>from;</w:t>
      </w:r>
    </w:p>
    <w:p w14:paraId="57B41B0D" w14:textId="77777777" w:rsidR="007A271A" w:rsidRDefault="007A271A">
      <w:pPr>
        <w:pStyle w:val="BodyText"/>
        <w:spacing w:before="11"/>
        <w:rPr>
          <w:sz w:val="23"/>
        </w:rPr>
      </w:pPr>
    </w:p>
    <w:p w14:paraId="337EAB4C" w14:textId="77777777" w:rsidR="007A271A" w:rsidRDefault="00D748BE">
      <w:pPr>
        <w:pStyle w:val="ListParagraph"/>
        <w:numPr>
          <w:ilvl w:val="2"/>
          <w:numId w:val="35"/>
        </w:numPr>
        <w:tabs>
          <w:tab w:val="left" w:pos="1699"/>
        </w:tabs>
        <w:ind w:right="114"/>
        <w:jc w:val="both"/>
        <w:rPr>
          <w:sz w:val="24"/>
        </w:rPr>
      </w:pPr>
      <w:r>
        <w:rPr>
          <w:sz w:val="24"/>
        </w:rPr>
        <w:t>a copy of the certificate of the court reporter or recorder filed under subrule (E)(4), a statement by the attorney that the transcript has been ordered (in which case the certificate of the court reporter or recorder must be filed as soon as possible thereafter), or a statement by the attorney that there is no record to be transcribed; [see SCAO-approved form CC</w:t>
      </w:r>
      <w:r>
        <w:rPr>
          <w:spacing w:val="-11"/>
          <w:sz w:val="24"/>
        </w:rPr>
        <w:t xml:space="preserve"> </w:t>
      </w:r>
      <w:r>
        <w:rPr>
          <w:sz w:val="24"/>
        </w:rPr>
        <w:t>402]</w:t>
      </w:r>
    </w:p>
    <w:p w14:paraId="1D7E59D4" w14:textId="77777777" w:rsidR="007A271A" w:rsidRDefault="007A271A">
      <w:pPr>
        <w:pStyle w:val="BodyText"/>
        <w:spacing w:before="11"/>
        <w:rPr>
          <w:sz w:val="23"/>
        </w:rPr>
      </w:pPr>
    </w:p>
    <w:p w14:paraId="1348DDFB" w14:textId="77777777" w:rsidR="007A271A" w:rsidRDefault="00D748BE">
      <w:pPr>
        <w:pStyle w:val="BodyText"/>
        <w:ind w:left="1165"/>
      </w:pPr>
      <w:r>
        <w:t>…</w:t>
      </w:r>
    </w:p>
    <w:p w14:paraId="6D788FFE" w14:textId="77777777" w:rsidR="007A271A" w:rsidRDefault="007A271A">
      <w:pPr>
        <w:pStyle w:val="BodyText"/>
        <w:spacing w:before="11"/>
        <w:rPr>
          <w:sz w:val="23"/>
        </w:rPr>
      </w:pPr>
    </w:p>
    <w:p w14:paraId="4538EAC0" w14:textId="77777777" w:rsidR="007A271A" w:rsidRDefault="00D748BE">
      <w:pPr>
        <w:tabs>
          <w:tab w:val="left" w:pos="1165"/>
          <w:tab w:val="left" w:pos="5031"/>
        </w:tabs>
        <w:ind w:left="1165" w:right="114" w:hanging="533"/>
        <w:rPr>
          <w:sz w:val="24"/>
        </w:rPr>
      </w:pPr>
      <w:r>
        <w:rPr>
          <w:b/>
          <w:sz w:val="24"/>
        </w:rPr>
        <w:t>(E)</w:t>
      </w:r>
      <w:r>
        <w:rPr>
          <w:b/>
          <w:sz w:val="24"/>
        </w:rPr>
        <w:tab/>
        <w:t xml:space="preserve">Trial  Court </w:t>
      </w:r>
      <w:r>
        <w:rPr>
          <w:b/>
          <w:spacing w:val="6"/>
          <w:sz w:val="24"/>
        </w:rPr>
        <w:t xml:space="preserve"> </w:t>
      </w:r>
      <w:r>
        <w:rPr>
          <w:b/>
          <w:sz w:val="24"/>
        </w:rPr>
        <w:t xml:space="preserve">Filing </w:t>
      </w:r>
      <w:r>
        <w:rPr>
          <w:b/>
          <w:spacing w:val="3"/>
          <w:sz w:val="24"/>
        </w:rPr>
        <w:t xml:space="preserve"> </w:t>
      </w:r>
      <w:r>
        <w:rPr>
          <w:b/>
          <w:sz w:val="24"/>
        </w:rPr>
        <w:t>Requirements.</w:t>
      </w:r>
      <w:r>
        <w:rPr>
          <w:b/>
          <w:sz w:val="24"/>
        </w:rPr>
        <w:tab/>
      </w:r>
      <w:r>
        <w:rPr>
          <w:sz w:val="24"/>
        </w:rPr>
        <w:t xml:space="preserve">Within  the  time  for  taking  the </w:t>
      </w:r>
      <w:r>
        <w:rPr>
          <w:spacing w:val="34"/>
          <w:sz w:val="24"/>
        </w:rPr>
        <w:t xml:space="preserve"> </w:t>
      </w:r>
      <w:r>
        <w:rPr>
          <w:sz w:val="24"/>
        </w:rPr>
        <w:t xml:space="preserve">appeal, </w:t>
      </w:r>
      <w:r>
        <w:rPr>
          <w:spacing w:val="6"/>
          <w:sz w:val="24"/>
        </w:rPr>
        <w:t xml:space="preserve"> </w:t>
      </w:r>
      <w:r>
        <w:rPr>
          <w:sz w:val="24"/>
        </w:rPr>
        <w:t>the appellant shall file in the court or the tribunal from which the appeal is</w:t>
      </w:r>
      <w:r>
        <w:rPr>
          <w:spacing w:val="-17"/>
          <w:sz w:val="24"/>
        </w:rPr>
        <w:t xml:space="preserve"> </w:t>
      </w:r>
      <w:r>
        <w:rPr>
          <w:sz w:val="24"/>
        </w:rPr>
        <w:t>taken</w:t>
      </w:r>
    </w:p>
    <w:p w14:paraId="33929BBF" w14:textId="77777777" w:rsidR="007A271A" w:rsidRDefault="007A271A">
      <w:pPr>
        <w:pStyle w:val="BodyText"/>
        <w:spacing w:before="11"/>
        <w:rPr>
          <w:sz w:val="23"/>
        </w:rPr>
      </w:pPr>
    </w:p>
    <w:p w14:paraId="1A6DB99E" w14:textId="77777777" w:rsidR="007A271A" w:rsidRDefault="00D748BE">
      <w:pPr>
        <w:pStyle w:val="BodyText"/>
        <w:ind w:left="1698" w:right="114" w:hanging="473"/>
        <w:jc w:val="both"/>
      </w:pPr>
      <w:r>
        <w:t>(4) unless there is no record to be transcribed, the certificate of the court reporter or recorder stating that a transcript has been ordered and payment for it made or secured, and that it will be filed as soon as possible or has already been filed.</w:t>
      </w:r>
    </w:p>
    <w:p w14:paraId="7E76A3F5" w14:textId="77777777" w:rsidR="007A271A" w:rsidRDefault="007A271A">
      <w:pPr>
        <w:pStyle w:val="BodyText"/>
        <w:spacing w:before="4"/>
      </w:pPr>
    </w:p>
    <w:p w14:paraId="287CEBBC" w14:textId="77777777" w:rsidR="007A271A" w:rsidRDefault="00D748BE">
      <w:pPr>
        <w:pStyle w:val="Heading3"/>
        <w:tabs>
          <w:tab w:val="left" w:pos="2550"/>
        </w:tabs>
        <w:ind w:left="632"/>
      </w:pPr>
      <w:r>
        <w:t>Rule</w:t>
      </w:r>
      <w:r>
        <w:rPr>
          <w:spacing w:val="-3"/>
        </w:rPr>
        <w:t xml:space="preserve"> </w:t>
      </w:r>
      <w:r>
        <w:t>7.205(B)(4)</w:t>
      </w:r>
      <w:r>
        <w:tab/>
        <w:t>Application for Leave to Appeal; Manner of</w:t>
      </w:r>
      <w:r>
        <w:rPr>
          <w:spacing w:val="-15"/>
        </w:rPr>
        <w:t xml:space="preserve"> </w:t>
      </w:r>
      <w:r>
        <w:t>Filing</w:t>
      </w:r>
    </w:p>
    <w:p w14:paraId="5B6C5D58" w14:textId="77777777" w:rsidR="007A271A" w:rsidRDefault="007A271A">
      <w:pPr>
        <w:pStyle w:val="BodyText"/>
        <w:spacing w:before="6"/>
        <w:rPr>
          <w:b/>
          <w:sz w:val="23"/>
        </w:rPr>
      </w:pPr>
    </w:p>
    <w:p w14:paraId="6745CED6" w14:textId="77777777" w:rsidR="007A271A" w:rsidRDefault="00D748BE">
      <w:pPr>
        <w:pStyle w:val="BodyText"/>
        <w:ind w:left="632"/>
      </w:pPr>
      <w:r>
        <w:t>To apply for leave to appeal, an appellant shall file with the clerk: . . .</w:t>
      </w:r>
    </w:p>
    <w:p w14:paraId="7C1CC7B9" w14:textId="77777777" w:rsidR="007A271A" w:rsidRDefault="007A271A">
      <w:pPr>
        <w:pStyle w:val="BodyText"/>
      </w:pPr>
    </w:p>
    <w:p w14:paraId="7726F831" w14:textId="77777777" w:rsidR="007A271A" w:rsidRDefault="00D748BE">
      <w:pPr>
        <w:pStyle w:val="ListParagraph"/>
        <w:numPr>
          <w:ilvl w:val="0"/>
          <w:numId w:val="24"/>
        </w:numPr>
        <w:tabs>
          <w:tab w:val="left" w:pos="1698"/>
          <w:tab w:val="left" w:pos="1699"/>
        </w:tabs>
        <w:rPr>
          <w:sz w:val="24"/>
        </w:rPr>
      </w:pPr>
      <w:r>
        <w:rPr>
          <w:sz w:val="24"/>
        </w:rPr>
        <w:t>1 copy of certain transcripts, as</w:t>
      </w:r>
      <w:r>
        <w:rPr>
          <w:spacing w:val="-9"/>
          <w:sz w:val="24"/>
        </w:rPr>
        <w:t xml:space="preserve"> </w:t>
      </w:r>
      <w:r>
        <w:rPr>
          <w:sz w:val="24"/>
        </w:rPr>
        <w:t>follows:</w:t>
      </w:r>
    </w:p>
    <w:p w14:paraId="2D0C76E6" w14:textId="77777777" w:rsidR="007A271A" w:rsidRDefault="007A271A">
      <w:pPr>
        <w:pStyle w:val="BodyText"/>
      </w:pPr>
    </w:p>
    <w:p w14:paraId="523A1C36" w14:textId="77777777" w:rsidR="007A271A" w:rsidRDefault="00D748BE">
      <w:pPr>
        <w:pStyle w:val="ListParagraph"/>
        <w:numPr>
          <w:ilvl w:val="1"/>
          <w:numId w:val="24"/>
        </w:numPr>
        <w:tabs>
          <w:tab w:val="left" w:pos="2232"/>
        </w:tabs>
        <w:ind w:right="117"/>
        <w:jc w:val="both"/>
        <w:rPr>
          <w:sz w:val="24"/>
        </w:rPr>
      </w:pPr>
      <w:r>
        <w:rPr>
          <w:sz w:val="24"/>
        </w:rPr>
        <w:t>in an appeal relating to the evidence presented at an evidentiary hearing in a civil or criminal case, the transcript of the evidentiary hearing, including the opinion or findings of the court which conducted the</w:t>
      </w:r>
      <w:r>
        <w:rPr>
          <w:spacing w:val="-15"/>
          <w:sz w:val="24"/>
        </w:rPr>
        <w:t xml:space="preserve"> </w:t>
      </w:r>
      <w:r>
        <w:rPr>
          <w:sz w:val="24"/>
        </w:rPr>
        <w:t>hearing;</w:t>
      </w:r>
    </w:p>
    <w:p w14:paraId="1A592879" w14:textId="77777777" w:rsidR="007A271A" w:rsidRDefault="007A271A">
      <w:pPr>
        <w:pStyle w:val="BodyText"/>
      </w:pPr>
    </w:p>
    <w:p w14:paraId="6972702A" w14:textId="77777777" w:rsidR="007A271A" w:rsidRDefault="00D748BE">
      <w:pPr>
        <w:pStyle w:val="ListParagraph"/>
        <w:numPr>
          <w:ilvl w:val="1"/>
          <w:numId w:val="24"/>
        </w:numPr>
        <w:tabs>
          <w:tab w:val="left" w:pos="2232"/>
        </w:tabs>
        <w:ind w:right="118"/>
        <w:jc w:val="both"/>
        <w:rPr>
          <w:sz w:val="24"/>
        </w:rPr>
      </w:pPr>
      <w:r>
        <w:rPr>
          <w:sz w:val="24"/>
        </w:rPr>
        <w:t>in an appeal from the circuit court or recorder's court after appeal from another court, the transcript of proceedings in the court reviewed by the circuit court or recorder's</w:t>
      </w:r>
      <w:r>
        <w:rPr>
          <w:spacing w:val="-10"/>
          <w:sz w:val="24"/>
        </w:rPr>
        <w:t xml:space="preserve"> </w:t>
      </w:r>
      <w:r>
        <w:rPr>
          <w:sz w:val="24"/>
        </w:rPr>
        <w:t>court;</w:t>
      </w:r>
    </w:p>
    <w:p w14:paraId="6645DCAA" w14:textId="77777777" w:rsidR="007A271A" w:rsidRDefault="007A271A">
      <w:pPr>
        <w:pStyle w:val="BodyText"/>
      </w:pPr>
    </w:p>
    <w:p w14:paraId="212F44B2" w14:textId="77777777" w:rsidR="007A271A" w:rsidRDefault="00D748BE">
      <w:pPr>
        <w:pStyle w:val="ListParagraph"/>
        <w:numPr>
          <w:ilvl w:val="1"/>
          <w:numId w:val="24"/>
        </w:numPr>
        <w:tabs>
          <w:tab w:val="left" w:pos="2232"/>
        </w:tabs>
        <w:ind w:right="117"/>
        <w:jc w:val="both"/>
        <w:rPr>
          <w:sz w:val="24"/>
        </w:rPr>
      </w:pPr>
      <w:r>
        <w:rPr>
          <w:sz w:val="24"/>
        </w:rPr>
        <w:t>in an appeal challenging jury instructions, the transcript of the entire charge to the</w:t>
      </w:r>
      <w:r>
        <w:rPr>
          <w:spacing w:val="-8"/>
          <w:sz w:val="24"/>
        </w:rPr>
        <w:t xml:space="preserve"> </w:t>
      </w:r>
      <w:r>
        <w:rPr>
          <w:sz w:val="24"/>
        </w:rPr>
        <w:t>jury;</w:t>
      </w:r>
    </w:p>
    <w:p w14:paraId="2D6B1976" w14:textId="77777777" w:rsidR="007A271A" w:rsidRDefault="007A271A">
      <w:pPr>
        <w:pStyle w:val="BodyText"/>
      </w:pPr>
    </w:p>
    <w:p w14:paraId="00BC9192" w14:textId="77777777" w:rsidR="007A271A" w:rsidRDefault="00D748BE">
      <w:pPr>
        <w:pStyle w:val="ListParagraph"/>
        <w:numPr>
          <w:ilvl w:val="1"/>
          <w:numId w:val="24"/>
        </w:numPr>
        <w:tabs>
          <w:tab w:val="left" w:pos="2232"/>
        </w:tabs>
        <w:ind w:right="119"/>
        <w:jc w:val="both"/>
        <w:rPr>
          <w:sz w:val="24"/>
        </w:rPr>
      </w:pPr>
      <w:r>
        <w:rPr>
          <w:sz w:val="24"/>
        </w:rPr>
        <w:t>in an appeal from a judgment in a criminal case entered pursuant to a plea of guilty or nolo contendere, the transcripts of the plea and</w:t>
      </w:r>
      <w:r>
        <w:rPr>
          <w:spacing w:val="-17"/>
          <w:sz w:val="24"/>
        </w:rPr>
        <w:t xml:space="preserve"> </w:t>
      </w:r>
      <w:r>
        <w:rPr>
          <w:sz w:val="24"/>
        </w:rPr>
        <w:t>sentence;</w:t>
      </w:r>
    </w:p>
    <w:p w14:paraId="5D294F60" w14:textId="77777777" w:rsidR="007A271A" w:rsidRDefault="007A271A">
      <w:pPr>
        <w:pStyle w:val="BodyText"/>
      </w:pPr>
    </w:p>
    <w:p w14:paraId="14D6FEB4" w14:textId="77777777" w:rsidR="007A271A" w:rsidRDefault="00D748BE">
      <w:pPr>
        <w:pStyle w:val="ListParagraph"/>
        <w:numPr>
          <w:ilvl w:val="1"/>
          <w:numId w:val="24"/>
        </w:numPr>
        <w:tabs>
          <w:tab w:val="left" w:pos="2232"/>
        </w:tabs>
        <w:ind w:right="117"/>
        <w:jc w:val="both"/>
        <w:rPr>
          <w:sz w:val="24"/>
        </w:rPr>
      </w:pPr>
      <w:r>
        <w:rPr>
          <w:sz w:val="24"/>
        </w:rPr>
        <w:t>in an appeal from an order granting or denying a new trial, such portion of the transcript of the trial as, in relation to the issues raised, permits the court to determine whether the trial court's decision on the motion was for a legally recognized reason and based on arguable support in the</w:t>
      </w:r>
      <w:r>
        <w:rPr>
          <w:spacing w:val="-18"/>
          <w:sz w:val="24"/>
        </w:rPr>
        <w:t xml:space="preserve"> </w:t>
      </w:r>
      <w:r>
        <w:rPr>
          <w:sz w:val="24"/>
        </w:rPr>
        <w:t>record;</w:t>
      </w:r>
    </w:p>
    <w:p w14:paraId="16F602C1" w14:textId="77777777" w:rsidR="007A271A" w:rsidRDefault="007A271A">
      <w:pPr>
        <w:jc w:val="both"/>
        <w:rPr>
          <w:sz w:val="24"/>
        </w:rPr>
        <w:sectPr w:rsidR="007A271A">
          <w:pgSz w:w="12240" w:h="15840"/>
          <w:pgMar w:top="980" w:right="1320" w:bottom="280" w:left="1340" w:header="725" w:footer="0" w:gutter="0"/>
          <w:cols w:space="720"/>
        </w:sectPr>
      </w:pPr>
    </w:p>
    <w:p w14:paraId="76D464E6" w14:textId="77777777" w:rsidR="007A271A" w:rsidRDefault="007A271A">
      <w:pPr>
        <w:pStyle w:val="BodyText"/>
        <w:rPr>
          <w:sz w:val="20"/>
        </w:rPr>
      </w:pPr>
    </w:p>
    <w:p w14:paraId="4D2FD400" w14:textId="77777777" w:rsidR="007A271A" w:rsidRDefault="007A271A">
      <w:pPr>
        <w:pStyle w:val="BodyText"/>
        <w:rPr>
          <w:sz w:val="20"/>
        </w:rPr>
      </w:pPr>
    </w:p>
    <w:p w14:paraId="3EE4D4FF" w14:textId="77777777" w:rsidR="007A271A" w:rsidRDefault="007A271A">
      <w:pPr>
        <w:pStyle w:val="BodyText"/>
        <w:spacing w:before="7"/>
        <w:rPr>
          <w:sz w:val="22"/>
        </w:rPr>
      </w:pPr>
    </w:p>
    <w:p w14:paraId="6BCC2209" w14:textId="77777777" w:rsidR="007A271A" w:rsidRDefault="00D748BE">
      <w:pPr>
        <w:pStyle w:val="ListParagraph"/>
        <w:numPr>
          <w:ilvl w:val="1"/>
          <w:numId w:val="24"/>
        </w:numPr>
        <w:tabs>
          <w:tab w:val="left" w:pos="2232"/>
        </w:tabs>
        <w:ind w:right="115"/>
        <w:jc w:val="both"/>
        <w:rPr>
          <w:sz w:val="24"/>
        </w:rPr>
      </w:pPr>
      <w:r>
        <w:rPr>
          <w:sz w:val="24"/>
        </w:rPr>
        <w:t>in an appeal raising a sentencing issue, the transcript of the sentencing proceeding and the transcript of any hearing on a motion relating to sentencing;</w:t>
      </w:r>
    </w:p>
    <w:p w14:paraId="1142A696" w14:textId="77777777" w:rsidR="007A271A" w:rsidRDefault="007A271A">
      <w:pPr>
        <w:pStyle w:val="BodyText"/>
        <w:spacing w:before="11"/>
        <w:rPr>
          <w:sz w:val="23"/>
        </w:rPr>
      </w:pPr>
    </w:p>
    <w:p w14:paraId="44FD90F3" w14:textId="77777777" w:rsidR="007A271A" w:rsidRDefault="00D748BE">
      <w:pPr>
        <w:pStyle w:val="ListParagraph"/>
        <w:numPr>
          <w:ilvl w:val="1"/>
          <w:numId w:val="24"/>
        </w:numPr>
        <w:tabs>
          <w:tab w:val="left" w:pos="2232"/>
        </w:tabs>
        <w:ind w:right="118"/>
        <w:jc w:val="both"/>
        <w:rPr>
          <w:sz w:val="24"/>
        </w:rPr>
      </w:pPr>
      <w:r>
        <w:rPr>
          <w:sz w:val="24"/>
        </w:rPr>
        <w:t>in an appeal raising any other issue, such portion of the transcript as substantiates the existence of the issue, objections or lack thereof, argument of counsel, and any comment or ruling of the trial</w:t>
      </w:r>
      <w:r>
        <w:rPr>
          <w:spacing w:val="-14"/>
          <w:sz w:val="24"/>
        </w:rPr>
        <w:t xml:space="preserve"> </w:t>
      </w:r>
      <w:r>
        <w:rPr>
          <w:sz w:val="24"/>
        </w:rPr>
        <w:t>judge.</w:t>
      </w:r>
    </w:p>
    <w:p w14:paraId="4EAE868E" w14:textId="77777777" w:rsidR="007A271A" w:rsidRDefault="007A271A">
      <w:pPr>
        <w:pStyle w:val="BodyText"/>
        <w:spacing w:before="1"/>
        <w:rPr>
          <w:sz w:val="16"/>
        </w:rPr>
      </w:pPr>
    </w:p>
    <w:p w14:paraId="186CCBFB" w14:textId="77777777" w:rsidR="007A271A" w:rsidRDefault="007A271A">
      <w:pPr>
        <w:rPr>
          <w:sz w:val="16"/>
        </w:rPr>
        <w:sectPr w:rsidR="007A271A">
          <w:pgSz w:w="12240" w:h="15840"/>
          <w:pgMar w:top="980" w:right="1320" w:bottom="280" w:left="1340" w:header="725" w:footer="0" w:gutter="0"/>
          <w:cols w:space="720"/>
        </w:sectPr>
      </w:pPr>
    </w:p>
    <w:p w14:paraId="20DA2039" w14:textId="77777777" w:rsidR="007A271A" w:rsidRDefault="007A271A">
      <w:pPr>
        <w:pStyle w:val="BodyText"/>
        <w:rPr>
          <w:sz w:val="26"/>
        </w:rPr>
      </w:pPr>
    </w:p>
    <w:p w14:paraId="6B12DB7C" w14:textId="77777777" w:rsidR="007A271A" w:rsidRDefault="007A271A">
      <w:pPr>
        <w:pStyle w:val="BodyText"/>
        <w:rPr>
          <w:sz w:val="26"/>
        </w:rPr>
      </w:pPr>
    </w:p>
    <w:p w14:paraId="4D7B0767" w14:textId="77777777" w:rsidR="007A271A" w:rsidRDefault="007A271A">
      <w:pPr>
        <w:pStyle w:val="BodyText"/>
        <w:rPr>
          <w:sz w:val="26"/>
        </w:rPr>
      </w:pPr>
    </w:p>
    <w:p w14:paraId="03D7CEDE" w14:textId="77777777" w:rsidR="007A271A" w:rsidRDefault="007A271A">
      <w:pPr>
        <w:pStyle w:val="BodyText"/>
        <w:rPr>
          <w:sz w:val="26"/>
        </w:rPr>
      </w:pPr>
    </w:p>
    <w:p w14:paraId="0927C2F7" w14:textId="77777777" w:rsidR="007A271A" w:rsidRDefault="007A271A">
      <w:pPr>
        <w:pStyle w:val="BodyText"/>
        <w:spacing w:before="10"/>
        <w:rPr>
          <w:sz w:val="23"/>
        </w:rPr>
      </w:pPr>
    </w:p>
    <w:p w14:paraId="556F2691" w14:textId="77777777" w:rsidR="007A271A" w:rsidRDefault="00D748BE">
      <w:pPr>
        <w:pStyle w:val="BodyText"/>
        <w:jc w:val="right"/>
      </w:pPr>
      <w:r>
        <w:t>. . . .</w:t>
      </w:r>
    </w:p>
    <w:p w14:paraId="2427624B" w14:textId="77777777" w:rsidR="007A271A" w:rsidRDefault="00D748BE">
      <w:pPr>
        <w:pStyle w:val="BodyText"/>
        <w:spacing w:before="90"/>
        <w:ind w:left="72" w:right="117"/>
        <w:jc w:val="both"/>
      </w:pPr>
      <w:r>
        <w:br w:type="column"/>
      </w:r>
      <w:r>
        <w:t>If the transcript is not yet available, or if there is no record to be transcribed, the appellant shall file a copy of the certificate of the court reporter or recorder or a statement by the appellant's attorney as provided in MCR 7.204(C)(2). The appellant must file the transcript with the Court of Appeals as soon as it is available.</w:t>
      </w:r>
    </w:p>
    <w:p w14:paraId="15F29404" w14:textId="77777777" w:rsidR="007A271A" w:rsidRDefault="007A271A">
      <w:pPr>
        <w:jc w:val="both"/>
        <w:sectPr w:rsidR="007A271A">
          <w:type w:val="continuous"/>
          <w:pgSz w:w="12240" w:h="15840"/>
          <w:pgMar w:top="1380" w:right="1320" w:bottom="280" w:left="1340" w:header="720" w:footer="720" w:gutter="0"/>
          <w:cols w:num="2" w:space="720" w:equalWidth="0">
            <w:col w:w="1586" w:space="40"/>
            <w:col w:w="7954"/>
          </w:cols>
        </w:sectPr>
      </w:pPr>
    </w:p>
    <w:p w14:paraId="16251CD8" w14:textId="77777777" w:rsidR="007A271A" w:rsidRDefault="007A271A">
      <w:pPr>
        <w:pStyle w:val="BodyText"/>
        <w:spacing w:before="6"/>
        <w:rPr>
          <w:sz w:val="16"/>
        </w:rPr>
      </w:pPr>
    </w:p>
    <w:p w14:paraId="28D05792" w14:textId="77777777" w:rsidR="007A271A" w:rsidRDefault="00D748BE">
      <w:pPr>
        <w:pStyle w:val="Heading3"/>
        <w:spacing w:before="90"/>
        <w:ind w:left="632"/>
      </w:pPr>
      <w:r>
        <w:t>Rule 7.207(C)-(D)  Cross Appeals</w:t>
      </w:r>
    </w:p>
    <w:p w14:paraId="5BBC525B" w14:textId="77777777" w:rsidR="007A271A" w:rsidRDefault="007A271A">
      <w:pPr>
        <w:pStyle w:val="BodyText"/>
        <w:spacing w:before="6"/>
        <w:rPr>
          <w:b/>
          <w:sz w:val="23"/>
        </w:rPr>
      </w:pPr>
    </w:p>
    <w:p w14:paraId="62B0507D" w14:textId="77777777" w:rsidR="007A271A" w:rsidRDefault="00D748BE">
      <w:pPr>
        <w:pStyle w:val="ListParagraph"/>
        <w:numPr>
          <w:ilvl w:val="0"/>
          <w:numId w:val="23"/>
        </w:numPr>
        <w:tabs>
          <w:tab w:val="left" w:pos="1166"/>
        </w:tabs>
        <w:ind w:right="115"/>
        <w:jc w:val="both"/>
        <w:rPr>
          <w:sz w:val="24"/>
        </w:rPr>
      </w:pPr>
      <w:r>
        <w:rPr>
          <w:b/>
          <w:sz w:val="24"/>
        </w:rPr>
        <w:t xml:space="preserve">Additional Requirements. </w:t>
      </w:r>
      <w:r>
        <w:rPr>
          <w:sz w:val="24"/>
        </w:rPr>
        <w:t>The cross appellant shall perform the steps required by MCR 7.204(E) and (F), except that the cross appellant is not required to order a transcript or file a court reporter's or recorder's certificate unless the initial appeal is abandoned or dismissed. Otherwise the cross appeal proceeds in the same manner as an ordinary</w:t>
      </w:r>
      <w:r>
        <w:rPr>
          <w:spacing w:val="-5"/>
          <w:sz w:val="24"/>
        </w:rPr>
        <w:t xml:space="preserve"> </w:t>
      </w:r>
      <w:r>
        <w:rPr>
          <w:sz w:val="24"/>
        </w:rPr>
        <w:t>appeal.</w:t>
      </w:r>
    </w:p>
    <w:p w14:paraId="210CA6AD" w14:textId="77777777" w:rsidR="007A271A" w:rsidRDefault="007A271A">
      <w:pPr>
        <w:pStyle w:val="BodyText"/>
        <w:spacing w:before="11"/>
        <w:rPr>
          <w:sz w:val="23"/>
        </w:rPr>
      </w:pPr>
    </w:p>
    <w:p w14:paraId="7D62F776" w14:textId="77777777" w:rsidR="007A271A" w:rsidRDefault="00D748BE">
      <w:pPr>
        <w:pStyle w:val="ListParagraph"/>
        <w:numPr>
          <w:ilvl w:val="0"/>
          <w:numId w:val="23"/>
        </w:numPr>
        <w:tabs>
          <w:tab w:val="left" w:pos="1166"/>
        </w:tabs>
        <w:ind w:right="116"/>
        <w:jc w:val="both"/>
        <w:rPr>
          <w:sz w:val="24"/>
        </w:rPr>
      </w:pPr>
      <w:r>
        <w:rPr>
          <w:b/>
          <w:sz w:val="24"/>
        </w:rPr>
        <w:t xml:space="preserve">Abandonment of Dismissal of Appeal.  </w:t>
      </w:r>
      <w:r>
        <w:rPr>
          <w:spacing w:val="-3"/>
          <w:sz w:val="24"/>
        </w:rPr>
        <w:t xml:space="preserve">If </w:t>
      </w:r>
      <w:r>
        <w:rPr>
          <w:sz w:val="24"/>
        </w:rPr>
        <w:t>the appellant abandons the initial appeal  or the court dismisses it, the cross appeal may nevertheless be prosecuted to its conclusion. Within 21 days after the clerk certifies the order dismissing the initial appeal, if there is a record to be transcribed, the cross appellant shall file a certificate of the court reporter or recorder that a transcript has been ordered and payment for it made or secured and will be filed as soon as possible or has already been</w:t>
      </w:r>
      <w:r>
        <w:rPr>
          <w:spacing w:val="-15"/>
          <w:sz w:val="24"/>
        </w:rPr>
        <w:t xml:space="preserve"> </w:t>
      </w:r>
      <w:r>
        <w:rPr>
          <w:sz w:val="24"/>
        </w:rPr>
        <w:t>filed.</w:t>
      </w:r>
    </w:p>
    <w:p w14:paraId="58BC680C" w14:textId="77777777" w:rsidR="007A271A" w:rsidRDefault="007A271A">
      <w:pPr>
        <w:pStyle w:val="BodyText"/>
        <w:spacing w:before="4"/>
      </w:pPr>
    </w:p>
    <w:p w14:paraId="4EF069B4" w14:textId="77777777" w:rsidR="007A271A" w:rsidRDefault="00D748BE">
      <w:pPr>
        <w:pStyle w:val="Heading3"/>
        <w:ind w:left="632"/>
      </w:pPr>
      <w:r>
        <w:t>Rule 7.210  Record on Appeal</w:t>
      </w:r>
    </w:p>
    <w:p w14:paraId="7813F3F5" w14:textId="77777777" w:rsidR="007A271A" w:rsidRDefault="007A271A">
      <w:pPr>
        <w:pStyle w:val="BodyText"/>
        <w:spacing w:before="6"/>
        <w:rPr>
          <w:b/>
          <w:sz w:val="23"/>
        </w:rPr>
      </w:pPr>
    </w:p>
    <w:p w14:paraId="3082E87A" w14:textId="77777777" w:rsidR="007A271A" w:rsidRDefault="00D748BE">
      <w:pPr>
        <w:pStyle w:val="ListParagraph"/>
        <w:numPr>
          <w:ilvl w:val="0"/>
          <w:numId w:val="22"/>
        </w:numPr>
        <w:tabs>
          <w:tab w:val="left" w:pos="1166"/>
        </w:tabs>
        <w:ind w:right="120"/>
        <w:jc w:val="both"/>
        <w:rPr>
          <w:sz w:val="24"/>
        </w:rPr>
      </w:pPr>
      <w:r>
        <w:rPr>
          <w:b/>
          <w:sz w:val="24"/>
        </w:rPr>
        <w:t xml:space="preserve">Content of Record.  </w:t>
      </w:r>
      <w:r>
        <w:rPr>
          <w:sz w:val="24"/>
        </w:rPr>
        <w:t>Appeals to the Court of Appeals are heard on the original  record.</w:t>
      </w:r>
    </w:p>
    <w:p w14:paraId="291D6E82" w14:textId="77777777" w:rsidR="007A271A" w:rsidRDefault="007A271A">
      <w:pPr>
        <w:pStyle w:val="BodyText"/>
        <w:spacing w:before="11"/>
        <w:rPr>
          <w:sz w:val="23"/>
        </w:rPr>
      </w:pPr>
    </w:p>
    <w:p w14:paraId="69253110" w14:textId="77777777" w:rsidR="007A271A" w:rsidRDefault="00D748BE">
      <w:pPr>
        <w:pStyle w:val="ListParagraph"/>
        <w:numPr>
          <w:ilvl w:val="1"/>
          <w:numId w:val="22"/>
        </w:numPr>
        <w:tabs>
          <w:tab w:val="left" w:pos="1699"/>
        </w:tabs>
        <w:ind w:right="113"/>
        <w:jc w:val="both"/>
        <w:rPr>
          <w:sz w:val="24"/>
        </w:rPr>
      </w:pPr>
      <w:r>
        <w:rPr>
          <w:b/>
          <w:sz w:val="24"/>
        </w:rPr>
        <w:t xml:space="preserve">Appeal From Court.  </w:t>
      </w:r>
      <w:r>
        <w:rPr>
          <w:sz w:val="24"/>
        </w:rPr>
        <w:t>In an appeal from a lower court, the record consists of  the original papers filed in that court or a certified copy, the transcript of any testimony or other proceedings in the case appealed, and the exhibits introduced. In an appeal from probate court in an estate or trust proceeding, only the order appealed from and those petitions, opinions, and other documents pertaining to  it need be</w:t>
      </w:r>
      <w:r>
        <w:rPr>
          <w:spacing w:val="-5"/>
          <w:sz w:val="24"/>
        </w:rPr>
        <w:t xml:space="preserve"> </w:t>
      </w:r>
      <w:r>
        <w:rPr>
          <w:sz w:val="24"/>
        </w:rPr>
        <w:t>included.</w:t>
      </w:r>
    </w:p>
    <w:p w14:paraId="52D829B9" w14:textId="77777777" w:rsidR="007A271A" w:rsidRDefault="007A271A">
      <w:pPr>
        <w:pStyle w:val="BodyText"/>
        <w:spacing w:before="11"/>
        <w:rPr>
          <w:sz w:val="23"/>
        </w:rPr>
      </w:pPr>
    </w:p>
    <w:p w14:paraId="49C58229" w14:textId="77777777" w:rsidR="007A271A" w:rsidRDefault="00D748BE">
      <w:pPr>
        <w:pStyle w:val="ListParagraph"/>
        <w:numPr>
          <w:ilvl w:val="1"/>
          <w:numId w:val="22"/>
        </w:numPr>
        <w:tabs>
          <w:tab w:val="left" w:pos="1699"/>
        </w:tabs>
        <w:ind w:right="114"/>
        <w:jc w:val="both"/>
        <w:rPr>
          <w:sz w:val="24"/>
        </w:rPr>
      </w:pPr>
      <w:r>
        <w:rPr>
          <w:b/>
          <w:sz w:val="24"/>
        </w:rPr>
        <w:t xml:space="preserve">Appeal From Tribunal or Agency. </w:t>
      </w:r>
      <w:r>
        <w:rPr>
          <w:sz w:val="24"/>
        </w:rPr>
        <w:t>In an appeal from an  administrative tribunal or agency, the record includes all documents, files, pleadings,  testimony,  and  opinions  and  orders  of  the  tribunal,  agency,  or  officer  (or</w:t>
      </w:r>
      <w:r>
        <w:rPr>
          <w:spacing w:val="-23"/>
          <w:sz w:val="24"/>
        </w:rPr>
        <w:t xml:space="preserve"> </w:t>
      </w:r>
      <w:r>
        <w:rPr>
          <w:sz w:val="24"/>
        </w:rPr>
        <w:t>a</w:t>
      </w:r>
    </w:p>
    <w:p w14:paraId="391F4493" w14:textId="77777777" w:rsidR="007A271A" w:rsidRDefault="007A271A">
      <w:pPr>
        <w:jc w:val="both"/>
        <w:rPr>
          <w:sz w:val="24"/>
        </w:rPr>
        <w:sectPr w:rsidR="007A271A">
          <w:type w:val="continuous"/>
          <w:pgSz w:w="12240" w:h="15840"/>
          <w:pgMar w:top="1380" w:right="1320" w:bottom="280" w:left="1340" w:header="720" w:footer="720" w:gutter="0"/>
          <w:cols w:space="720"/>
        </w:sectPr>
      </w:pPr>
    </w:p>
    <w:p w14:paraId="7F968188" w14:textId="77777777" w:rsidR="007A271A" w:rsidRDefault="007A271A">
      <w:pPr>
        <w:pStyle w:val="BodyText"/>
        <w:rPr>
          <w:sz w:val="20"/>
        </w:rPr>
      </w:pPr>
    </w:p>
    <w:p w14:paraId="4BF43F35" w14:textId="77777777" w:rsidR="007A271A" w:rsidRDefault="00D748BE">
      <w:pPr>
        <w:pStyle w:val="BodyText"/>
        <w:spacing w:before="214"/>
        <w:ind w:left="1698" w:right="113"/>
        <w:jc w:val="both"/>
      </w:pPr>
      <w:r>
        <w:t>certified copy), except those summarized or omitted in whole or in part by stipulation of the parties. Testimony not transcribed when the certified record is sent for consideration of an application for leave to appeal, and not omitted by stipulation of the parties, must be filed and sent to the court as promptly as possible.</w:t>
      </w:r>
    </w:p>
    <w:p w14:paraId="7429B762" w14:textId="77777777" w:rsidR="007A271A" w:rsidRDefault="007A271A">
      <w:pPr>
        <w:pStyle w:val="BodyText"/>
      </w:pPr>
    </w:p>
    <w:p w14:paraId="7F6D105A" w14:textId="77777777" w:rsidR="007A271A" w:rsidRDefault="00D748BE">
      <w:pPr>
        <w:pStyle w:val="ListParagraph"/>
        <w:numPr>
          <w:ilvl w:val="1"/>
          <w:numId w:val="22"/>
        </w:numPr>
        <w:tabs>
          <w:tab w:val="left" w:pos="1699"/>
        </w:tabs>
        <w:ind w:right="118"/>
        <w:jc w:val="both"/>
        <w:rPr>
          <w:sz w:val="24"/>
        </w:rPr>
      </w:pPr>
      <w:r>
        <w:rPr>
          <w:b/>
          <w:sz w:val="24"/>
        </w:rPr>
        <w:t xml:space="preserve">Excluded Evidence. </w:t>
      </w:r>
      <w:r>
        <w:rPr>
          <w:sz w:val="24"/>
        </w:rPr>
        <w:t>The substance or transcript of excluded evidence offered  at a trial and the proceedings at the trial in relation to it must be included as part of the record on</w:t>
      </w:r>
      <w:r>
        <w:rPr>
          <w:spacing w:val="-5"/>
          <w:sz w:val="24"/>
        </w:rPr>
        <w:t xml:space="preserve"> </w:t>
      </w:r>
      <w:r>
        <w:rPr>
          <w:sz w:val="24"/>
        </w:rPr>
        <w:t>appeal.</w:t>
      </w:r>
    </w:p>
    <w:p w14:paraId="16194050" w14:textId="77777777" w:rsidR="007A271A" w:rsidRDefault="00D748BE">
      <w:pPr>
        <w:pStyle w:val="ListParagraph"/>
        <w:numPr>
          <w:ilvl w:val="1"/>
          <w:numId w:val="22"/>
        </w:numPr>
        <w:tabs>
          <w:tab w:val="left" w:pos="1699"/>
        </w:tabs>
        <w:ind w:right="114"/>
        <w:jc w:val="both"/>
        <w:rPr>
          <w:sz w:val="24"/>
        </w:rPr>
      </w:pPr>
      <w:r>
        <w:rPr>
          <w:b/>
          <w:sz w:val="24"/>
        </w:rPr>
        <w:t xml:space="preserve">Stipulations. </w:t>
      </w:r>
      <w:r>
        <w:rPr>
          <w:sz w:val="24"/>
        </w:rPr>
        <w:t>The parties in any appeal to the Court of Appeals may stipulate in writing regarding any matters relevant to the lower court or tribunal or agency record if the stipulation is made a part of the record on appeal and sent to the Court of</w:t>
      </w:r>
      <w:r>
        <w:rPr>
          <w:spacing w:val="-6"/>
          <w:sz w:val="24"/>
        </w:rPr>
        <w:t xml:space="preserve"> </w:t>
      </w:r>
      <w:r>
        <w:rPr>
          <w:sz w:val="24"/>
        </w:rPr>
        <w:t>Appeals.</w:t>
      </w:r>
    </w:p>
    <w:p w14:paraId="61C4FB07" w14:textId="77777777" w:rsidR="007A271A" w:rsidRDefault="007A271A">
      <w:pPr>
        <w:pStyle w:val="BodyText"/>
        <w:spacing w:before="4"/>
      </w:pPr>
    </w:p>
    <w:p w14:paraId="5CDF1DB3" w14:textId="77777777" w:rsidR="007A271A" w:rsidRDefault="00D748BE">
      <w:pPr>
        <w:pStyle w:val="Heading3"/>
        <w:numPr>
          <w:ilvl w:val="0"/>
          <w:numId w:val="22"/>
        </w:numPr>
        <w:tabs>
          <w:tab w:val="left" w:pos="1165"/>
          <w:tab w:val="left" w:pos="1166"/>
        </w:tabs>
        <w:spacing w:before="1"/>
      </w:pPr>
      <w:r>
        <w:t>Transcript.</w:t>
      </w:r>
    </w:p>
    <w:p w14:paraId="768333EA" w14:textId="77777777" w:rsidR="007A271A" w:rsidRDefault="007A271A">
      <w:pPr>
        <w:pStyle w:val="BodyText"/>
        <w:spacing w:before="6"/>
        <w:rPr>
          <w:b/>
          <w:sz w:val="23"/>
        </w:rPr>
      </w:pPr>
    </w:p>
    <w:p w14:paraId="226B9AAF" w14:textId="77777777" w:rsidR="007A271A" w:rsidRDefault="00D748BE">
      <w:pPr>
        <w:pStyle w:val="ListParagraph"/>
        <w:numPr>
          <w:ilvl w:val="1"/>
          <w:numId w:val="22"/>
        </w:numPr>
        <w:tabs>
          <w:tab w:val="left" w:pos="1698"/>
          <w:tab w:val="left" w:pos="1699"/>
        </w:tabs>
        <w:spacing w:before="1"/>
        <w:rPr>
          <w:b/>
          <w:sz w:val="24"/>
        </w:rPr>
      </w:pPr>
      <w:r>
        <w:rPr>
          <w:b/>
          <w:sz w:val="24"/>
        </w:rPr>
        <w:t>Appellant's Duties; Orders;</w:t>
      </w:r>
      <w:r>
        <w:rPr>
          <w:b/>
          <w:spacing w:val="-15"/>
          <w:sz w:val="24"/>
        </w:rPr>
        <w:t xml:space="preserve"> </w:t>
      </w:r>
      <w:r>
        <w:rPr>
          <w:b/>
          <w:sz w:val="24"/>
        </w:rPr>
        <w:t>Stipulations.</w:t>
      </w:r>
    </w:p>
    <w:p w14:paraId="1519FD06" w14:textId="77777777" w:rsidR="007A271A" w:rsidRDefault="007A271A">
      <w:pPr>
        <w:pStyle w:val="BodyText"/>
        <w:rPr>
          <w:b/>
        </w:rPr>
      </w:pPr>
    </w:p>
    <w:p w14:paraId="210C93AB" w14:textId="77777777" w:rsidR="007A271A" w:rsidRDefault="00D748BE">
      <w:pPr>
        <w:pStyle w:val="ListParagraph"/>
        <w:numPr>
          <w:ilvl w:val="2"/>
          <w:numId w:val="22"/>
        </w:numPr>
        <w:tabs>
          <w:tab w:val="left" w:pos="2232"/>
        </w:tabs>
        <w:ind w:right="114"/>
        <w:jc w:val="both"/>
        <w:rPr>
          <w:sz w:val="24"/>
        </w:rPr>
      </w:pPr>
      <w:r>
        <w:rPr>
          <w:sz w:val="24"/>
        </w:rPr>
        <w:t>The appellant is responsible for securing the filing of the transcript as provided in this rule. Except in cases governed by MCR 3.977(J)(3) or MCR 6.425(G)(2) or as otherwise provided by Court of Appeals order or the remainder of this subrule, the appellant shall order from the court reporter or recorder the full transcript of testimony and other proceedings in the trial court or tribunal. Once an appeal is filed in the Court of Appeals, a party must serve a copy of any request for transcript  preparation on opposing counsel and file a copy with the Court of</w:t>
      </w:r>
      <w:r>
        <w:rPr>
          <w:spacing w:val="-15"/>
          <w:sz w:val="24"/>
        </w:rPr>
        <w:t xml:space="preserve"> </w:t>
      </w:r>
      <w:r>
        <w:rPr>
          <w:sz w:val="24"/>
        </w:rPr>
        <w:t>Appeals.</w:t>
      </w:r>
    </w:p>
    <w:p w14:paraId="7A89BB58" w14:textId="77777777" w:rsidR="007A271A" w:rsidRDefault="007A271A">
      <w:pPr>
        <w:pStyle w:val="BodyText"/>
        <w:spacing w:before="11"/>
        <w:rPr>
          <w:sz w:val="23"/>
        </w:rPr>
      </w:pPr>
    </w:p>
    <w:p w14:paraId="10E50FF7" w14:textId="77777777" w:rsidR="007A271A" w:rsidRDefault="00D748BE">
      <w:pPr>
        <w:pStyle w:val="ListParagraph"/>
        <w:numPr>
          <w:ilvl w:val="2"/>
          <w:numId w:val="22"/>
        </w:numPr>
        <w:tabs>
          <w:tab w:val="left" w:pos="2232"/>
        </w:tabs>
        <w:ind w:right="117"/>
        <w:jc w:val="both"/>
        <w:rPr>
          <w:sz w:val="24"/>
        </w:rPr>
      </w:pPr>
      <w:r>
        <w:rPr>
          <w:sz w:val="24"/>
        </w:rPr>
        <w:t>In an appeal from probate court in an estate or trust proceeding, only that portion of the transcript concerning the order appealed from need be filed. The appellee may file additional portions of the</w:t>
      </w:r>
      <w:r>
        <w:rPr>
          <w:spacing w:val="-16"/>
          <w:sz w:val="24"/>
        </w:rPr>
        <w:t xml:space="preserve"> </w:t>
      </w:r>
      <w:r>
        <w:rPr>
          <w:sz w:val="24"/>
        </w:rPr>
        <w:t>transcript.</w:t>
      </w:r>
    </w:p>
    <w:p w14:paraId="3EA226E9" w14:textId="77777777" w:rsidR="007A271A" w:rsidRDefault="007A271A">
      <w:pPr>
        <w:pStyle w:val="BodyText"/>
        <w:spacing w:before="11"/>
        <w:rPr>
          <w:sz w:val="23"/>
        </w:rPr>
      </w:pPr>
    </w:p>
    <w:p w14:paraId="6DBB8A9D" w14:textId="77777777" w:rsidR="007A271A" w:rsidRDefault="00D748BE">
      <w:pPr>
        <w:pStyle w:val="ListParagraph"/>
        <w:numPr>
          <w:ilvl w:val="2"/>
          <w:numId w:val="22"/>
        </w:numPr>
        <w:tabs>
          <w:tab w:val="left" w:pos="2232"/>
        </w:tabs>
        <w:ind w:right="115"/>
        <w:jc w:val="both"/>
        <w:rPr>
          <w:sz w:val="24"/>
        </w:rPr>
      </w:pPr>
      <w:r>
        <w:rPr>
          <w:sz w:val="24"/>
        </w:rPr>
        <w:t>On the appellant's motion, with notice to the appellee, the trial court or tribunal may order that some portion less than the full transcript (or no transcript at all) be included in the record on appeal. The motion must be filed within the time required for filing an appeal, and, if the motion is granted, the appellee may file any portions of the transcript omitted by the appellant. The filing of the motion extends the time for filing the court reporter's or recorder's certificate until 7 days after entry of the trial court's or tribunal's order on the</w:t>
      </w:r>
      <w:r>
        <w:rPr>
          <w:spacing w:val="-5"/>
          <w:sz w:val="24"/>
        </w:rPr>
        <w:t xml:space="preserve"> </w:t>
      </w:r>
      <w:r>
        <w:rPr>
          <w:sz w:val="24"/>
        </w:rPr>
        <w:t>motion.</w:t>
      </w:r>
    </w:p>
    <w:p w14:paraId="4EC19E4C" w14:textId="77777777" w:rsidR="007A271A" w:rsidRDefault="007A271A">
      <w:pPr>
        <w:pStyle w:val="BodyText"/>
        <w:spacing w:before="11"/>
        <w:rPr>
          <w:sz w:val="23"/>
        </w:rPr>
      </w:pPr>
    </w:p>
    <w:p w14:paraId="74E2ADC9" w14:textId="77777777" w:rsidR="007A271A" w:rsidRDefault="00D748BE">
      <w:pPr>
        <w:pStyle w:val="ListParagraph"/>
        <w:numPr>
          <w:ilvl w:val="2"/>
          <w:numId w:val="22"/>
        </w:numPr>
        <w:tabs>
          <w:tab w:val="left" w:pos="2232"/>
        </w:tabs>
        <w:ind w:right="119"/>
        <w:jc w:val="both"/>
        <w:rPr>
          <w:sz w:val="24"/>
        </w:rPr>
      </w:pPr>
      <w:r>
        <w:rPr>
          <w:sz w:val="24"/>
        </w:rPr>
        <w:t>The parties may stipulate that some portion less than the full transcript (or none) be</w:t>
      </w:r>
      <w:r>
        <w:rPr>
          <w:spacing w:val="-5"/>
          <w:sz w:val="24"/>
        </w:rPr>
        <w:t xml:space="preserve"> </w:t>
      </w:r>
      <w:r>
        <w:rPr>
          <w:sz w:val="24"/>
        </w:rPr>
        <w:t>filed.</w:t>
      </w:r>
    </w:p>
    <w:p w14:paraId="3731F29A" w14:textId="77777777" w:rsidR="007A271A" w:rsidRDefault="007A271A">
      <w:pPr>
        <w:pStyle w:val="BodyText"/>
        <w:spacing w:before="11"/>
        <w:rPr>
          <w:sz w:val="23"/>
        </w:rPr>
      </w:pPr>
    </w:p>
    <w:p w14:paraId="1234DE15" w14:textId="77777777" w:rsidR="007A271A" w:rsidRDefault="00D748BE">
      <w:pPr>
        <w:pStyle w:val="ListParagraph"/>
        <w:numPr>
          <w:ilvl w:val="2"/>
          <w:numId w:val="22"/>
        </w:numPr>
        <w:tabs>
          <w:tab w:val="left" w:pos="2232"/>
        </w:tabs>
        <w:ind w:right="117"/>
        <w:jc w:val="both"/>
        <w:rPr>
          <w:sz w:val="24"/>
        </w:rPr>
      </w:pPr>
      <w:r>
        <w:rPr>
          <w:sz w:val="24"/>
        </w:rPr>
        <w:t>The parties may agree on a statement of facts without procuring the transcript and the statement signed by the parties may be filed with the  trial  court  or  tribunal  clerk  and  sent  as  the  record  of  testimony in the</w:t>
      </w:r>
    </w:p>
    <w:p w14:paraId="113880D5" w14:textId="77777777" w:rsidR="007A271A" w:rsidRDefault="007A271A">
      <w:pPr>
        <w:jc w:val="both"/>
        <w:rPr>
          <w:sz w:val="24"/>
        </w:rPr>
        <w:sectPr w:rsidR="007A271A">
          <w:pgSz w:w="12240" w:h="15840"/>
          <w:pgMar w:top="980" w:right="1320" w:bottom="280" w:left="1340" w:header="725" w:footer="0" w:gutter="0"/>
          <w:cols w:space="720"/>
        </w:sectPr>
      </w:pPr>
    </w:p>
    <w:p w14:paraId="3FB31D82" w14:textId="77777777" w:rsidR="007A271A" w:rsidRDefault="007A271A">
      <w:pPr>
        <w:pStyle w:val="BodyText"/>
        <w:rPr>
          <w:sz w:val="20"/>
        </w:rPr>
      </w:pPr>
    </w:p>
    <w:p w14:paraId="557FCB8F" w14:textId="77777777" w:rsidR="007A271A" w:rsidRDefault="00D748BE">
      <w:pPr>
        <w:pStyle w:val="BodyText"/>
        <w:spacing w:before="214"/>
        <w:ind w:left="2231"/>
      </w:pPr>
      <w:r>
        <w:t>action.</w:t>
      </w:r>
    </w:p>
    <w:p w14:paraId="22B103CB" w14:textId="77777777" w:rsidR="007A271A" w:rsidRDefault="00D748BE">
      <w:pPr>
        <w:pStyle w:val="ListParagraph"/>
        <w:numPr>
          <w:ilvl w:val="1"/>
          <w:numId w:val="22"/>
        </w:numPr>
        <w:tabs>
          <w:tab w:val="left" w:pos="1699"/>
        </w:tabs>
        <w:ind w:right="118"/>
        <w:jc w:val="both"/>
        <w:rPr>
          <w:sz w:val="24"/>
        </w:rPr>
      </w:pPr>
      <w:r>
        <w:rPr>
          <w:b/>
          <w:sz w:val="24"/>
        </w:rPr>
        <w:t xml:space="preserve">Transcript Unavailable. </w:t>
      </w:r>
      <w:r>
        <w:rPr>
          <w:sz w:val="24"/>
        </w:rPr>
        <w:t>When a transcript of the proceedings in the trial court or tribunal cannot be obtained from the court reporter or recorder, the appellant shall file a settled statement of facts to serve as a substitute for the</w:t>
      </w:r>
      <w:r>
        <w:rPr>
          <w:spacing w:val="-18"/>
          <w:sz w:val="24"/>
        </w:rPr>
        <w:t xml:space="preserve"> </w:t>
      </w:r>
      <w:r>
        <w:rPr>
          <w:sz w:val="24"/>
        </w:rPr>
        <w:t>transcript.</w:t>
      </w:r>
    </w:p>
    <w:p w14:paraId="7BEB4A39" w14:textId="77777777" w:rsidR="007A271A" w:rsidRDefault="00D748BE">
      <w:pPr>
        <w:pStyle w:val="BodyText"/>
        <w:ind w:left="1698"/>
      </w:pPr>
      <w:r>
        <w:t>…</w:t>
      </w:r>
    </w:p>
    <w:p w14:paraId="0C8B77DA" w14:textId="77777777" w:rsidR="007A271A" w:rsidRDefault="007A271A">
      <w:pPr>
        <w:pStyle w:val="BodyText"/>
      </w:pPr>
    </w:p>
    <w:p w14:paraId="5D81A582" w14:textId="77777777" w:rsidR="007A271A" w:rsidRDefault="00D748BE">
      <w:pPr>
        <w:pStyle w:val="BodyText"/>
        <w:ind w:left="2231" w:right="115" w:hanging="533"/>
        <w:jc w:val="both"/>
      </w:pPr>
      <w:r>
        <w:t>(d) The statement of facts and the certifying order must be filed with the trial court or tribunal clerk and a copy of the certifying order must be filed with the Court of Appeals.</w:t>
      </w:r>
    </w:p>
    <w:p w14:paraId="51B758B9" w14:textId="77777777" w:rsidR="007A271A" w:rsidRDefault="007A271A">
      <w:pPr>
        <w:pStyle w:val="BodyText"/>
      </w:pPr>
    </w:p>
    <w:p w14:paraId="01D38BA6" w14:textId="77777777" w:rsidR="007A271A" w:rsidRDefault="00D748BE">
      <w:pPr>
        <w:pStyle w:val="Heading3"/>
        <w:numPr>
          <w:ilvl w:val="1"/>
          <w:numId w:val="22"/>
        </w:numPr>
        <w:tabs>
          <w:tab w:val="left" w:pos="1698"/>
          <w:tab w:val="left" w:pos="1699"/>
        </w:tabs>
      </w:pPr>
      <w:r>
        <w:t>Duties of Court Reporter or</w:t>
      </w:r>
      <w:r>
        <w:rPr>
          <w:spacing w:val="-15"/>
        </w:rPr>
        <w:t xml:space="preserve"> </w:t>
      </w:r>
      <w:r>
        <w:t>Recorder.</w:t>
      </w:r>
    </w:p>
    <w:p w14:paraId="2BA11C00" w14:textId="77777777" w:rsidR="007A271A" w:rsidRDefault="007A271A">
      <w:pPr>
        <w:pStyle w:val="BodyText"/>
        <w:rPr>
          <w:b/>
        </w:rPr>
      </w:pPr>
    </w:p>
    <w:p w14:paraId="5EBBE46C" w14:textId="77777777" w:rsidR="007A271A" w:rsidRDefault="00D748BE">
      <w:pPr>
        <w:pStyle w:val="ListParagraph"/>
        <w:numPr>
          <w:ilvl w:val="2"/>
          <w:numId w:val="22"/>
        </w:numPr>
        <w:tabs>
          <w:tab w:val="left" w:pos="2232"/>
        </w:tabs>
        <w:ind w:right="119"/>
        <w:jc w:val="both"/>
        <w:rPr>
          <w:sz w:val="24"/>
        </w:rPr>
      </w:pPr>
      <w:r>
        <w:rPr>
          <w:sz w:val="24"/>
        </w:rPr>
        <w:t>Certificate. Within 7 days after a transcript is ordered by a party or the court, the court reporter or recorder shall furnish a certificate</w:t>
      </w:r>
      <w:r>
        <w:rPr>
          <w:spacing w:val="-18"/>
          <w:sz w:val="24"/>
        </w:rPr>
        <w:t xml:space="preserve"> </w:t>
      </w:r>
      <w:r>
        <w:rPr>
          <w:sz w:val="24"/>
        </w:rPr>
        <w:t>stating:</w:t>
      </w:r>
    </w:p>
    <w:p w14:paraId="6936EB75" w14:textId="77777777" w:rsidR="007A271A" w:rsidRDefault="007A271A">
      <w:pPr>
        <w:pStyle w:val="BodyText"/>
      </w:pPr>
    </w:p>
    <w:p w14:paraId="7AF3DABE" w14:textId="77777777" w:rsidR="007A271A" w:rsidRDefault="00D748BE">
      <w:pPr>
        <w:pStyle w:val="ListParagraph"/>
        <w:numPr>
          <w:ilvl w:val="3"/>
          <w:numId w:val="22"/>
        </w:numPr>
        <w:tabs>
          <w:tab w:val="left" w:pos="2824"/>
        </w:tabs>
        <w:ind w:right="114" w:hanging="540"/>
        <w:jc w:val="both"/>
        <w:rPr>
          <w:sz w:val="24"/>
        </w:rPr>
      </w:pPr>
      <w:r>
        <w:rPr>
          <w:sz w:val="24"/>
        </w:rPr>
        <w:t>that the transcript has been ordered, that payment for the transcript has been made or secured, that it will be filed as soon as possible or has already been filed, and the estimated number of pages for each of the proceedings</w:t>
      </w:r>
      <w:r>
        <w:rPr>
          <w:spacing w:val="-5"/>
          <w:sz w:val="24"/>
        </w:rPr>
        <w:t xml:space="preserve"> </w:t>
      </w:r>
      <w:r>
        <w:rPr>
          <w:sz w:val="24"/>
        </w:rPr>
        <w:t>requested;</w:t>
      </w:r>
    </w:p>
    <w:p w14:paraId="781B92CC" w14:textId="77777777" w:rsidR="007A271A" w:rsidRDefault="007A271A">
      <w:pPr>
        <w:pStyle w:val="BodyText"/>
      </w:pPr>
    </w:p>
    <w:p w14:paraId="54DB8BFA" w14:textId="77777777" w:rsidR="007A271A" w:rsidRDefault="00D748BE">
      <w:pPr>
        <w:pStyle w:val="ListParagraph"/>
        <w:numPr>
          <w:ilvl w:val="3"/>
          <w:numId w:val="22"/>
        </w:numPr>
        <w:tabs>
          <w:tab w:val="left" w:pos="2764"/>
        </w:tabs>
        <w:ind w:right="119" w:hanging="540"/>
        <w:jc w:val="both"/>
        <w:rPr>
          <w:sz w:val="24"/>
        </w:rPr>
      </w:pPr>
      <w:r>
        <w:rPr>
          <w:sz w:val="24"/>
        </w:rPr>
        <w:t>as to each proceeding requested, whether the court reporter or recorder filing the certificate recorded the proceeding; and if</w:t>
      </w:r>
      <w:r>
        <w:rPr>
          <w:spacing w:val="-17"/>
          <w:sz w:val="24"/>
        </w:rPr>
        <w:t xml:space="preserve"> </w:t>
      </w:r>
      <w:r>
        <w:rPr>
          <w:sz w:val="24"/>
        </w:rPr>
        <w:t>not,</w:t>
      </w:r>
    </w:p>
    <w:p w14:paraId="0595D702" w14:textId="77777777" w:rsidR="007A271A" w:rsidRDefault="007A271A">
      <w:pPr>
        <w:pStyle w:val="BodyText"/>
      </w:pPr>
    </w:p>
    <w:p w14:paraId="60660B64" w14:textId="77777777" w:rsidR="007A271A" w:rsidRDefault="00D748BE">
      <w:pPr>
        <w:pStyle w:val="ListParagraph"/>
        <w:numPr>
          <w:ilvl w:val="3"/>
          <w:numId w:val="22"/>
        </w:numPr>
        <w:tabs>
          <w:tab w:val="left" w:pos="2764"/>
        </w:tabs>
        <w:ind w:right="117" w:hanging="540"/>
        <w:jc w:val="both"/>
        <w:rPr>
          <w:sz w:val="24"/>
        </w:rPr>
      </w:pPr>
      <w:r>
        <w:rPr>
          <w:sz w:val="24"/>
        </w:rPr>
        <w:t>the name and certification number of the court reporter or recorder responsible for the transcript of that</w:t>
      </w:r>
      <w:r>
        <w:rPr>
          <w:spacing w:val="-14"/>
          <w:sz w:val="24"/>
        </w:rPr>
        <w:t xml:space="preserve"> </w:t>
      </w:r>
      <w:r>
        <w:rPr>
          <w:sz w:val="24"/>
        </w:rPr>
        <w:t>proceeding.</w:t>
      </w:r>
    </w:p>
    <w:p w14:paraId="45CFE6DA" w14:textId="77777777" w:rsidR="007A271A" w:rsidRDefault="007A271A">
      <w:pPr>
        <w:pStyle w:val="BodyText"/>
      </w:pPr>
    </w:p>
    <w:p w14:paraId="53D805C5" w14:textId="77777777" w:rsidR="007A271A" w:rsidRDefault="00D748BE">
      <w:pPr>
        <w:pStyle w:val="ListParagraph"/>
        <w:numPr>
          <w:ilvl w:val="2"/>
          <w:numId w:val="22"/>
        </w:numPr>
        <w:tabs>
          <w:tab w:val="left" w:pos="2232"/>
        </w:tabs>
        <w:ind w:right="112"/>
        <w:jc w:val="both"/>
        <w:rPr>
          <w:sz w:val="24"/>
        </w:rPr>
      </w:pPr>
      <w:r>
        <w:rPr>
          <w:sz w:val="24"/>
        </w:rPr>
        <w:t>Time for Filing. The court reporter or recorder shall give precedence to transcripts necessary for interlocutory criminal appeals and custody cases. The court reporter or recorder shall file the transcript with the trial court or tribunal clerk</w:t>
      </w:r>
      <w:r>
        <w:rPr>
          <w:spacing w:val="-6"/>
          <w:sz w:val="24"/>
        </w:rPr>
        <w:t xml:space="preserve"> </w:t>
      </w:r>
      <w:r>
        <w:rPr>
          <w:sz w:val="24"/>
        </w:rPr>
        <w:t>within</w:t>
      </w:r>
    </w:p>
    <w:p w14:paraId="216248D6" w14:textId="77777777" w:rsidR="007A271A" w:rsidRDefault="007A271A">
      <w:pPr>
        <w:pStyle w:val="BodyText"/>
      </w:pPr>
    </w:p>
    <w:p w14:paraId="5290ED4B" w14:textId="77777777" w:rsidR="007A271A" w:rsidRDefault="00D748BE">
      <w:pPr>
        <w:pStyle w:val="ListParagraph"/>
        <w:numPr>
          <w:ilvl w:val="3"/>
          <w:numId w:val="22"/>
        </w:numPr>
        <w:tabs>
          <w:tab w:val="left" w:pos="2764"/>
        </w:tabs>
        <w:ind w:left="2764" w:right="119" w:hanging="533"/>
        <w:jc w:val="both"/>
        <w:rPr>
          <w:sz w:val="24"/>
        </w:rPr>
      </w:pPr>
      <w:r>
        <w:rPr>
          <w:sz w:val="24"/>
        </w:rPr>
        <w:t>14 days after it is ordered for an application for leave to appeal from an order granting or denying a motion to suppress evidence in a criminal</w:t>
      </w:r>
      <w:r>
        <w:rPr>
          <w:spacing w:val="-7"/>
          <w:sz w:val="24"/>
        </w:rPr>
        <w:t xml:space="preserve"> </w:t>
      </w:r>
      <w:r>
        <w:rPr>
          <w:sz w:val="24"/>
        </w:rPr>
        <w:t>case;</w:t>
      </w:r>
    </w:p>
    <w:p w14:paraId="1CEC2EE4" w14:textId="77777777" w:rsidR="007A271A" w:rsidRDefault="007A271A">
      <w:pPr>
        <w:pStyle w:val="BodyText"/>
      </w:pPr>
    </w:p>
    <w:p w14:paraId="2BCF8FBC" w14:textId="77777777" w:rsidR="007A271A" w:rsidRDefault="00D748BE">
      <w:pPr>
        <w:pStyle w:val="ListParagraph"/>
        <w:numPr>
          <w:ilvl w:val="3"/>
          <w:numId w:val="22"/>
        </w:numPr>
        <w:tabs>
          <w:tab w:val="left" w:pos="2764"/>
        </w:tabs>
        <w:ind w:left="2764" w:right="120" w:hanging="533"/>
        <w:jc w:val="both"/>
        <w:rPr>
          <w:sz w:val="24"/>
        </w:rPr>
      </w:pPr>
      <w:r>
        <w:rPr>
          <w:sz w:val="24"/>
        </w:rPr>
        <w:t>28 days after it is ordered in an appeal of a criminal conviction based on a plea of guilty, guilty but mentally ill, or nolo</w:t>
      </w:r>
      <w:r>
        <w:rPr>
          <w:spacing w:val="-16"/>
          <w:sz w:val="24"/>
        </w:rPr>
        <w:t xml:space="preserve"> </w:t>
      </w:r>
      <w:r>
        <w:rPr>
          <w:sz w:val="24"/>
        </w:rPr>
        <w:t>contendere;</w:t>
      </w:r>
    </w:p>
    <w:p w14:paraId="54C9EDE5" w14:textId="77777777" w:rsidR="007A271A" w:rsidRDefault="007A271A">
      <w:pPr>
        <w:pStyle w:val="BodyText"/>
      </w:pPr>
    </w:p>
    <w:p w14:paraId="61B858C9" w14:textId="77777777" w:rsidR="007A271A" w:rsidRDefault="00D748BE">
      <w:pPr>
        <w:pStyle w:val="ListParagraph"/>
        <w:numPr>
          <w:ilvl w:val="3"/>
          <w:numId w:val="22"/>
        </w:numPr>
        <w:tabs>
          <w:tab w:val="left" w:pos="2764"/>
        </w:tabs>
        <w:ind w:left="2764" w:right="118" w:hanging="533"/>
        <w:jc w:val="both"/>
        <w:rPr>
          <w:sz w:val="24"/>
        </w:rPr>
      </w:pPr>
      <w:r>
        <w:rPr>
          <w:sz w:val="24"/>
        </w:rPr>
        <w:t>42 days after it is ordered in any other interlocutory criminal appeal or custody</w:t>
      </w:r>
      <w:r>
        <w:rPr>
          <w:spacing w:val="-6"/>
          <w:sz w:val="24"/>
        </w:rPr>
        <w:t xml:space="preserve"> </w:t>
      </w:r>
      <w:r>
        <w:rPr>
          <w:sz w:val="24"/>
        </w:rPr>
        <w:t>case;</w:t>
      </w:r>
    </w:p>
    <w:p w14:paraId="7832F4C0" w14:textId="77777777" w:rsidR="007A271A" w:rsidRDefault="007A271A">
      <w:pPr>
        <w:pStyle w:val="BodyText"/>
      </w:pPr>
    </w:p>
    <w:p w14:paraId="55E472DE" w14:textId="77777777" w:rsidR="007A271A" w:rsidRDefault="00D748BE">
      <w:pPr>
        <w:pStyle w:val="ListParagraph"/>
        <w:numPr>
          <w:ilvl w:val="3"/>
          <w:numId w:val="22"/>
        </w:numPr>
        <w:tabs>
          <w:tab w:val="left" w:pos="2764"/>
        </w:tabs>
        <w:ind w:left="2764" w:hanging="533"/>
        <w:rPr>
          <w:sz w:val="24"/>
        </w:rPr>
      </w:pPr>
      <w:r>
        <w:rPr>
          <w:sz w:val="24"/>
        </w:rPr>
        <w:t>91 days after it is ordered in other</w:t>
      </w:r>
      <w:r>
        <w:rPr>
          <w:spacing w:val="-12"/>
          <w:sz w:val="24"/>
        </w:rPr>
        <w:t xml:space="preserve"> </w:t>
      </w:r>
      <w:r>
        <w:rPr>
          <w:sz w:val="24"/>
        </w:rPr>
        <w:t>cases.</w:t>
      </w:r>
    </w:p>
    <w:p w14:paraId="38179813" w14:textId="77777777" w:rsidR="007A271A" w:rsidRDefault="007A271A">
      <w:pPr>
        <w:pStyle w:val="BodyText"/>
      </w:pPr>
    </w:p>
    <w:p w14:paraId="7C31DA2E" w14:textId="77777777" w:rsidR="007A271A" w:rsidRDefault="00D748BE">
      <w:pPr>
        <w:pStyle w:val="BodyText"/>
        <w:ind w:left="2231" w:right="118"/>
        <w:jc w:val="both"/>
      </w:pPr>
      <w:r>
        <w:t>The Court of Appeals may extend or shorten these time limits in an appeal pending in the court on motion filed by the court reporter or recorder or a party.</w:t>
      </w:r>
    </w:p>
    <w:p w14:paraId="1F8C0947" w14:textId="77777777" w:rsidR="007A271A" w:rsidRDefault="007A271A">
      <w:pPr>
        <w:jc w:val="both"/>
        <w:sectPr w:rsidR="007A271A">
          <w:pgSz w:w="12240" w:h="15840"/>
          <w:pgMar w:top="980" w:right="1320" w:bottom="280" w:left="1340" w:header="725" w:footer="0" w:gutter="0"/>
          <w:cols w:space="720"/>
        </w:sectPr>
      </w:pPr>
    </w:p>
    <w:p w14:paraId="5A4CB84A" w14:textId="77777777" w:rsidR="007A271A" w:rsidRDefault="007A271A">
      <w:pPr>
        <w:pStyle w:val="BodyText"/>
        <w:rPr>
          <w:sz w:val="20"/>
        </w:rPr>
      </w:pPr>
    </w:p>
    <w:p w14:paraId="4C46E45F" w14:textId="77777777" w:rsidR="007A271A" w:rsidRDefault="007A271A">
      <w:pPr>
        <w:pStyle w:val="BodyText"/>
        <w:rPr>
          <w:sz w:val="20"/>
        </w:rPr>
      </w:pPr>
    </w:p>
    <w:p w14:paraId="56B3E328" w14:textId="77777777" w:rsidR="007A271A" w:rsidRDefault="007A271A">
      <w:pPr>
        <w:pStyle w:val="BodyText"/>
        <w:spacing w:before="7"/>
        <w:rPr>
          <w:sz w:val="22"/>
        </w:rPr>
      </w:pPr>
    </w:p>
    <w:p w14:paraId="4E1E5CC8" w14:textId="77777777" w:rsidR="007A271A" w:rsidRDefault="00D748BE">
      <w:pPr>
        <w:pStyle w:val="ListParagraph"/>
        <w:numPr>
          <w:ilvl w:val="2"/>
          <w:numId w:val="22"/>
        </w:numPr>
        <w:tabs>
          <w:tab w:val="left" w:pos="2232"/>
        </w:tabs>
        <w:ind w:right="115"/>
        <w:jc w:val="both"/>
        <w:rPr>
          <w:sz w:val="24"/>
        </w:rPr>
      </w:pPr>
      <w:r>
        <w:rPr>
          <w:sz w:val="24"/>
        </w:rPr>
        <w:t>Copies. Additional copies of the transcripts required by the appellant may be ordered from the court reporter or recorder or photocopies may be made of the transcript furnished by the court reporter or</w:t>
      </w:r>
      <w:r>
        <w:rPr>
          <w:spacing w:val="-16"/>
          <w:sz w:val="24"/>
        </w:rPr>
        <w:t xml:space="preserve"> </w:t>
      </w:r>
      <w:r>
        <w:rPr>
          <w:sz w:val="24"/>
        </w:rPr>
        <w:t>recorder.</w:t>
      </w:r>
    </w:p>
    <w:p w14:paraId="7DDA4A08" w14:textId="77777777" w:rsidR="007A271A" w:rsidRDefault="007A271A">
      <w:pPr>
        <w:pStyle w:val="BodyText"/>
        <w:spacing w:before="11"/>
        <w:rPr>
          <w:sz w:val="23"/>
        </w:rPr>
      </w:pPr>
    </w:p>
    <w:p w14:paraId="3A570BE5" w14:textId="77777777" w:rsidR="007A271A" w:rsidRDefault="00D748BE">
      <w:pPr>
        <w:pStyle w:val="ListParagraph"/>
        <w:numPr>
          <w:ilvl w:val="2"/>
          <w:numId w:val="22"/>
        </w:numPr>
        <w:tabs>
          <w:tab w:val="left" w:pos="2232"/>
        </w:tabs>
        <w:ind w:right="116"/>
        <w:jc w:val="both"/>
        <w:rPr>
          <w:sz w:val="24"/>
        </w:rPr>
      </w:pPr>
      <w:r>
        <w:rPr>
          <w:sz w:val="24"/>
        </w:rPr>
        <w:t>Form of Transcript. The transcript must be filed in one or more volumes under a hard-surfaced or other suitable cover, stating the title of the action, and prefaced by a table of contents showing the subject matter of the transcript with page references to the significant parts of the trial or proceedings, including the testimony of each witness by name, the arguments of the attorneys, and the jury instructions. The pages of the transcript must be consecutively numbered on the bottom of each page. Transcripts filed with the court must contain only a single transcript page per document page, not multiple pages combined on a single document page.</w:t>
      </w:r>
    </w:p>
    <w:p w14:paraId="387014C0" w14:textId="77777777" w:rsidR="007A271A" w:rsidRDefault="007A271A">
      <w:pPr>
        <w:pStyle w:val="BodyText"/>
        <w:spacing w:before="11"/>
        <w:rPr>
          <w:sz w:val="23"/>
        </w:rPr>
      </w:pPr>
    </w:p>
    <w:p w14:paraId="3ED8EB4F" w14:textId="77777777" w:rsidR="007A271A" w:rsidRDefault="00D748BE">
      <w:pPr>
        <w:pStyle w:val="ListParagraph"/>
        <w:numPr>
          <w:ilvl w:val="2"/>
          <w:numId w:val="22"/>
        </w:numPr>
        <w:tabs>
          <w:tab w:val="left" w:pos="2232"/>
        </w:tabs>
        <w:ind w:right="115"/>
        <w:jc w:val="both"/>
        <w:rPr>
          <w:sz w:val="24"/>
        </w:rPr>
      </w:pPr>
      <w:r>
        <w:rPr>
          <w:sz w:val="24"/>
        </w:rPr>
        <w:t>Notice. Immediately after the transcript is filed, the court reporter or recorder shall notify the Court of Appeals and all parties that it has been filed and file in the Court of Appeals an affidavit of mailing of notice to  the</w:t>
      </w:r>
      <w:r>
        <w:rPr>
          <w:spacing w:val="-5"/>
          <w:sz w:val="24"/>
        </w:rPr>
        <w:t xml:space="preserve"> </w:t>
      </w:r>
      <w:r>
        <w:rPr>
          <w:sz w:val="24"/>
        </w:rPr>
        <w:t>parties.</w:t>
      </w:r>
    </w:p>
    <w:p w14:paraId="22C7FC35" w14:textId="77777777" w:rsidR="007A271A" w:rsidRDefault="00D748BE">
      <w:pPr>
        <w:pStyle w:val="ListParagraph"/>
        <w:numPr>
          <w:ilvl w:val="2"/>
          <w:numId w:val="22"/>
        </w:numPr>
        <w:tabs>
          <w:tab w:val="left" w:pos="2232"/>
        </w:tabs>
        <w:spacing w:before="218"/>
        <w:ind w:right="117"/>
        <w:jc w:val="both"/>
        <w:rPr>
          <w:sz w:val="24"/>
        </w:rPr>
      </w:pPr>
      <w:r>
        <w:rPr>
          <w:sz w:val="24"/>
        </w:rPr>
        <w:t>Discipline. A court reporter or recorder failing to comply with the requirements of these rules is subject to disciplinary action by the courts, including punishment for contempt of court, on the court's own initiative or motion of a</w:t>
      </w:r>
      <w:r>
        <w:rPr>
          <w:spacing w:val="-5"/>
          <w:sz w:val="24"/>
        </w:rPr>
        <w:t xml:space="preserve"> </w:t>
      </w:r>
      <w:r>
        <w:rPr>
          <w:sz w:val="24"/>
        </w:rPr>
        <w:t>party.</w:t>
      </w:r>
    </w:p>
    <w:p w14:paraId="6D23542B" w14:textId="77777777" w:rsidR="007A271A" w:rsidRDefault="007A271A">
      <w:pPr>
        <w:pStyle w:val="BodyText"/>
        <w:spacing w:before="11"/>
        <w:rPr>
          <w:sz w:val="23"/>
        </w:rPr>
      </w:pPr>
    </w:p>
    <w:p w14:paraId="7F60EA6E" w14:textId="77777777" w:rsidR="007A271A" w:rsidRDefault="00D748BE">
      <w:pPr>
        <w:pStyle w:val="ListParagraph"/>
        <w:numPr>
          <w:ilvl w:val="2"/>
          <w:numId w:val="22"/>
        </w:numPr>
        <w:tabs>
          <w:tab w:val="left" w:pos="2232"/>
        </w:tabs>
        <w:ind w:right="117"/>
        <w:jc w:val="both"/>
        <w:rPr>
          <w:sz w:val="24"/>
        </w:rPr>
      </w:pPr>
      <w:r>
        <w:rPr>
          <w:sz w:val="24"/>
        </w:rPr>
        <w:t>Responsibility When More Than One Reporter or Recorder. In a case in which portions of the transcript must be prepared by more than one reporter or recorder, unless the court has designated another person, the person who recorded the beginning of the proceeding is responsible for ascertaining that the entire transcript has been prepared, filing it,  and giving the notice required by subrule</w:t>
      </w:r>
      <w:r>
        <w:rPr>
          <w:spacing w:val="-15"/>
          <w:sz w:val="24"/>
        </w:rPr>
        <w:t xml:space="preserve"> </w:t>
      </w:r>
      <w:r>
        <w:rPr>
          <w:sz w:val="24"/>
        </w:rPr>
        <w:t>(B)(3)(e).</w:t>
      </w:r>
    </w:p>
    <w:p w14:paraId="440E850F" w14:textId="77777777" w:rsidR="007A271A" w:rsidRDefault="007A271A">
      <w:pPr>
        <w:pStyle w:val="BodyText"/>
        <w:spacing w:before="11"/>
        <w:rPr>
          <w:sz w:val="23"/>
        </w:rPr>
      </w:pPr>
    </w:p>
    <w:p w14:paraId="7C13571A" w14:textId="77777777" w:rsidR="007A271A" w:rsidRDefault="00D748BE">
      <w:pPr>
        <w:pStyle w:val="ListParagraph"/>
        <w:numPr>
          <w:ilvl w:val="0"/>
          <w:numId w:val="22"/>
        </w:numPr>
        <w:tabs>
          <w:tab w:val="left" w:pos="1166"/>
        </w:tabs>
        <w:ind w:right="115"/>
        <w:jc w:val="both"/>
        <w:rPr>
          <w:sz w:val="24"/>
        </w:rPr>
      </w:pPr>
      <w:r>
        <w:rPr>
          <w:b/>
          <w:sz w:val="24"/>
        </w:rPr>
        <w:t xml:space="preserve">Exhibits. </w:t>
      </w:r>
      <w:r>
        <w:rPr>
          <w:sz w:val="24"/>
        </w:rPr>
        <w:t>Within 21 days after the claim of appeal is filed, a party possessing any exhibits offered in evidence, whether admitted or not, shall file them with the trial court or tribunal clerk, unless by stipulation of the parties or order of the trial court or tribunal they are not to be sent, or copies, summaries, or excerpts are to be sent. Xerographic copies of exhibits may be filed in lieu of originals unless the trial court  or tribunal orders otherwise. When the record is returned to the trial court or tribunal, the trial court or tribunal clerk shall return the exhibits to the parties who filed</w:t>
      </w:r>
      <w:r>
        <w:rPr>
          <w:spacing w:val="-21"/>
          <w:sz w:val="24"/>
        </w:rPr>
        <w:t xml:space="preserve"> </w:t>
      </w:r>
      <w:r>
        <w:rPr>
          <w:sz w:val="24"/>
        </w:rPr>
        <w:t>them.</w:t>
      </w:r>
    </w:p>
    <w:p w14:paraId="0D018BAA" w14:textId="77777777" w:rsidR="007A271A" w:rsidRDefault="007A271A">
      <w:pPr>
        <w:pStyle w:val="BodyText"/>
        <w:spacing w:before="11"/>
        <w:rPr>
          <w:sz w:val="23"/>
        </w:rPr>
      </w:pPr>
    </w:p>
    <w:p w14:paraId="0F57BF1E" w14:textId="77777777" w:rsidR="007A271A" w:rsidRDefault="00D748BE">
      <w:pPr>
        <w:pStyle w:val="ListParagraph"/>
        <w:numPr>
          <w:ilvl w:val="0"/>
          <w:numId w:val="22"/>
        </w:numPr>
        <w:tabs>
          <w:tab w:val="left" w:pos="1166"/>
        </w:tabs>
        <w:ind w:right="114"/>
        <w:jc w:val="both"/>
        <w:rPr>
          <w:sz w:val="24"/>
        </w:rPr>
      </w:pPr>
      <w:r>
        <w:rPr>
          <w:b/>
          <w:sz w:val="24"/>
        </w:rPr>
        <w:t xml:space="preserve">Reproduction of Records. </w:t>
      </w:r>
      <w:r>
        <w:rPr>
          <w:sz w:val="24"/>
        </w:rPr>
        <w:t>Where facilities for the copying or reproduction  of records are available to the clerk of the court or tribunal whose action is to be reviewed, the clerk, on a party's request and on deposit of the estimated cost or security for the cost, shall procure for the party as promptly as possible and at the cost to the clerk the requested number of copies of documents, transcripts, and exhibits on file.</w:t>
      </w:r>
    </w:p>
    <w:p w14:paraId="344BAAE1" w14:textId="77777777" w:rsidR="007A271A" w:rsidRDefault="007A271A">
      <w:pPr>
        <w:jc w:val="both"/>
        <w:rPr>
          <w:sz w:val="24"/>
        </w:rPr>
        <w:sectPr w:rsidR="007A271A">
          <w:pgSz w:w="12240" w:h="15840"/>
          <w:pgMar w:top="980" w:right="1320" w:bottom="280" w:left="1340" w:header="725" w:footer="0" w:gutter="0"/>
          <w:cols w:space="720"/>
        </w:sectPr>
      </w:pPr>
    </w:p>
    <w:p w14:paraId="55E7506E" w14:textId="77777777" w:rsidR="007A271A" w:rsidRDefault="007A271A">
      <w:pPr>
        <w:pStyle w:val="BodyText"/>
        <w:rPr>
          <w:sz w:val="20"/>
        </w:rPr>
      </w:pPr>
    </w:p>
    <w:p w14:paraId="26056BDF" w14:textId="77777777" w:rsidR="007A271A" w:rsidRDefault="007A271A">
      <w:pPr>
        <w:pStyle w:val="BodyText"/>
        <w:rPr>
          <w:sz w:val="20"/>
        </w:rPr>
      </w:pPr>
    </w:p>
    <w:p w14:paraId="390810AB" w14:textId="77777777" w:rsidR="007A271A" w:rsidRDefault="007A271A">
      <w:pPr>
        <w:pStyle w:val="BodyText"/>
        <w:spacing w:before="7"/>
        <w:rPr>
          <w:sz w:val="22"/>
        </w:rPr>
      </w:pPr>
    </w:p>
    <w:p w14:paraId="057454FA" w14:textId="77777777" w:rsidR="007A271A" w:rsidRDefault="00D748BE">
      <w:pPr>
        <w:pStyle w:val="ListParagraph"/>
        <w:numPr>
          <w:ilvl w:val="0"/>
          <w:numId w:val="22"/>
        </w:numPr>
        <w:tabs>
          <w:tab w:val="left" w:pos="1166"/>
        </w:tabs>
        <w:ind w:right="114"/>
        <w:jc w:val="both"/>
        <w:rPr>
          <w:sz w:val="24"/>
        </w:rPr>
      </w:pPr>
      <w:r>
        <w:rPr>
          <w:b/>
          <w:sz w:val="24"/>
        </w:rPr>
        <w:t xml:space="preserve">Record on Motion. </w:t>
      </w:r>
      <w:r>
        <w:rPr>
          <w:spacing w:val="-3"/>
          <w:sz w:val="24"/>
        </w:rPr>
        <w:t xml:space="preserve">If, </w:t>
      </w:r>
      <w:r>
        <w:rPr>
          <w:sz w:val="24"/>
        </w:rPr>
        <w:t>before the time the complete record on appeal is sent to the Court of Appeals, a party files a motion that requires the Court of Appeals to have the record, the trial court or tribunal clerk shall, on request of a party or the Court of Appeals, send the Court of Appeals the documents</w:t>
      </w:r>
      <w:r>
        <w:rPr>
          <w:spacing w:val="-11"/>
          <w:sz w:val="24"/>
        </w:rPr>
        <w:t xml:space="preserve"> </w:t>
      </w:r>
      <w:r>
        <w:rPr>
          <w:sz w:val="24"/>
        </w:rPr>
        <w:t>needed.</w:t>
      </w:r>
    </w:p>
    <w:p w14:paraId="5AECC107" w14:textId="77777777" w:rsidR="007A271A" w:rsidRDefault="007A271A">
      <w:pPr>
        <w:pStyle w:val="BodyText"/>
        <w:spacing w:before="11"/>
        <w:rPr>
          <w:sz w:val="23"/>
        </w:rPr>
      </w:pPr>
    </w:p>
    <w:p w14:paraId="47B60AF3" w14:textId="77777777" w:rsidR="007A271A" w:rsidRDefault="00D748BE">
      <w:pPr>
        <w:pStyle w:val="ListParagraph"/>
        <w:numPr>
          <w:ilvl w:val="0"/>
          <w:numId w:val="22"/>
        </w:numPr>
        <w:tabs>
          <w:tab w:val="left" w:pos="1166"/>
        </w:tabs>
        <w:ind w:right="117"/>
        <w:jc w:val="both"/>
        <w:rPr>
          <w:sz w:val="24"/>
        </w:rPr>
      </w:pPr>
      <w:r>
        <w:rPr>
          <w:b/>
          <w:sz w:val="24"/>
        </w:rPr>
        <w:t xml:space="preserve">Service of Record. </w:t>
      </w:r>
      <w:r>
        <w:rPr>
          <w:sz w:val="24"/>
        </w:rPr>
        <w:t xml:space="preserve">Within 21 days after the transcript is filed with the trial court clerk, the appellant shall serve a copy of the entire record on appeal, including the transcript and exhibits, on each appellee. However, copies of documents the appellee already possesses need not be served. Proof that the record was served must be promptly filed with the Court of Appeals and the trial court or tribunal clerk. If the filing of a transcript has been excused as provided in subrule (B), the record is to be </w:t>
      </w:r>
      <w:bookmarkStart w:id="144" w:name="Chapter_6:_Administrative_Rules_of_Court"/>
      <w:bookmarkEnd w:id="144"/>
      <w:r>
        <w:rPr>
          <w:sz w:val="24"/>
        </w:rPr>
        <w:t>served within 21 days after the filing of the transcript</w:t>
      </w:r>
      <w:r>
        <w:rPr>
          <w:spacing w:val="-16"/>
          <w:sz w:val="24"/>
        </w:rPr>
        <w:t xml:space="preserve"> </w:t>
      </w:r>
      <w:r>
        <w:rPr>
          <w:sz w:val="24"/>
        </w:rPr>
        <w:t>substitute.</w:t>
      </w:r>
    </w:p>
    <w:p w14:paraId="2DCEEB37" w14:textId="77777777" w:rsidR="007A271A" w:rsidRDefault="007A271A">
      <w:pPr>
        <w:pStyle w:val="BodyText"/>
        <w:spacing w:before="11"/>
        <w:rPr>
          <w:sz w:val="23"/>
        </w:rPr>
      </w:pPr>
    </w:p>
    <w:p w14:paraId="762255C6" w14:textId="77777777" w:rsidR="007A271A" w:rsidRDefault="00D748BE">
      <w:pPr>
        <w:pStyle w:val="BodyText"/>
        <w:ind w:left="632"/>
      </w:pPr>
      <w:r>
        <w:t>….</w:t>
      </w:r>
    </w:p>
    <w:p w14:paraId="1E4180FF" w14:textId="77777777" w:rsidR="007A271A" w:rsidRDefault="007A271A">
      <w:pPr>
        <w:pStyle w:val="BodyText"/>
        <w:spacing w:before="3"/>
      </w:pPr>
    </w:p>
    <w:p w14:paraId="51FE780C" w14:textId="77777777" w:rsidR="007A271A" w:rsidRDefault="00D748BE">
      <w:pPr>
        <w:pStyle w:val="Heading2"/>
      </w:pPr>
      <w:r>
        <w:t>Chapter 6:  Administrative Rules of Court</w:t>
      </w:r>
    </w:p>
    <w:p w14:paraId="2A505427" w14:textId="77777777" w:rsidR="007A271A" w:rsidRDefault="007A271A">
      <w:pPr>
        <w:pStyle w:val="BodyText"/>
        <w:rPr>
          <w:b/>
        </w:rPr>
      </w:pPr>
    </w:p>
    <w:p w14:paraId="66B9364E" w14:textId="77777777" w:rsidR="007A271A" w:rsidRDefault="00D748BE">
      <w:pPr>
        <w:pStyle w:val="Heading3"/>
        <w:numPr>
          <w:ilvl w:val="0"/>
          <w:numId w:val="21"/>
        </w:numPr>
        <w:tabs>
          <w:tab w:val="left" w:pos="632"/>
          <w:tab w:val="left" w:pos="633"/>
        </w:tabs>
        <w:spacing w:line="480" w:lineRule="auto"/>
        <w:ind w:right="3815" w:hanging="532"/>
      </w:pPr>
      <w:r>
        <w:t>Subchapter 8.100 General Administrative Orders Rule 8.108 Court Reporters and</w:t>
      </w:r>
      <w:r>
        <w:rPr>
          <w:spacing w:val="-15"/>
        </w:rPr>
        <w:t xml:space="preserve"> </w:t>
      </w:r>
      <w:r>
        <w:t>Recorders</w:t>
      </w:r>
    </w:p>
    <w:p w14:paraId="6A653BE1" w14:textId="77777777" w:rsidR="007A271A" w:rsidRDefault="00D748BE">
      <w:pPr>
        <w:pStyle w:val="ListParagraph"/>
        <w:numPr>
          <w:ilvl w:val="1"/>
          <w:numId w:val="21"/>
        </w:numPr>
        <w:tabs>
          <w:tab w:val="left" w:pos="1166"/>
        </w:tabs>
        <w:spacing w:before="5"/>
        <w:ind w:right="117"/>
        <w:jc w:val="both"/>
        <w:rPr>
          <w:sz w:val="24"/>
        </w:rPr>
      </w:pPr>
      <w:r>
        <w:rPr>
          <w:b/>
          <w:sz w:val="24"/>
        </w:rPr>
        <w:t xml:space="preserve">Scope of Rule. </w:t>
      </w:r>
      <w:r>
        <w:rPr>
          <w:sz w:val="24"/>
        </w:rPr>
        <w:t>This rule prescribes the duties of court reporters and recorders, the procedure for certifying them, the effect of noncertification, objections to  certification, and display</w:t>
      </w:r>
      <w:r>
        <w:rPr>
          <w:spacing w:val="-13"/>
          <w:sz w:val="24"/>
        </w:rPr>
        <w:t xml:space="preserve"> </w:t>
      </w:r>
      <w:r>
        <w:rPr>
          <w:sz w:val="24"/>
        </w:rPr>
        <w:t>requirements.</w:t>
      </w:r>
    </w:p>
    <w:p w14:paraId="48B71602" w14:textId="77777777" w:rsidR="007A271A" w:rsidRDefault="007A271A">
      <w:pPr>
        <w:pStyle w:val="BodyText"/>
        <w:spacing w:before="4"/>
      </w:pPr>
    </w:p>
    <w:p w14:paraId="32D41A74" w14:textId="77777777" w:rsidR="007A271A" w:rsidRDefault="00D748BE">
      <w:pPr>
        <w:pStyle w:val="Heading3"/>
        <w:numPr>
          <w:ilvl w:val="1"/>
          <w:numId w:val="21"/>
        </w:numPr>
        <w:tabs>
          <w:tab w:val="left" w:pos="1165"/>
          <w:tab w:val="left" w:pos="1166"/>
        </w:tabs>
        <w:spacing w:before="1"/>
      </w:pPr>
      <w:r>
        <w:t>Attendance at Court; Taking</w:t>
      </w:r>
      <w:r>
        <w:rPr>
          <w:spacing w:val="-13"/>
        </w:rPr>
        <w:t xml:space="preserve"> </w:t>
      </w:r>
      <w:r>
        <w:t>Testimony.</w:t>
      </w:r>
    </w:p>
    <w:p w14:paraId="0E0791CF" w14:textId="77777777" w:rsidR="007A271A" w:rsidRDefault="007A271A">
      <w:pPr>
        <w:pStyle w:val="BodyText"/>
        <w:spacing w:before="6"/>
        <w:rPr>
          <w:b/>
          <w:sz w:val="23"/>
        </w:rPr>
      </w:pPr>
    </w:p>
    <w:p w14:paraId="5371787B" w14:textId="77777777" w:rsidR="007A271A" w:rsidRDefault="00D748BE">
      <w:pPr>
        <w:pStyle w:val="ListParagraph"/>
        <w:numPr>
          <w:ilvl w:val="2"/>
          <w:numId w:val="21"/>
        </w:numPr>
        <w:tabs>
          <w:tab w:val="left" w:pos="1698"/>
          <w:tab w:val="left" w:pos="1699"/>
        </w:tabs>
        <w:ind w:right="120"/>
        <w:rPr>
          <w:sz w:val="24"/>
        </w:rPr>
      </w:pPr>
      <w:r>
        <w:rPr>
          <w:sz w:val="24"/>
        </w:rPr>
        <w:t>The court reporter or recorder shall attend the court sessions under the direction of the court and take a verbatim record of the</w:t>
      </w:r>
      <w:r>
        <w:rPr>
          <w:spacing w:val="-12"/>
          <w:sz w:val="24"/>
        </w:rPr>
        <w:t xml:space="preserve"> </w:t>
      </w:r>
      <w:r>
        <w:rPr>
          <w:sz w:val="24"/>
        </w:rPr>
        <w:t>following:</w:t>
      </w:r>
    </w:p>
    <w:p w14:paraId="4327EF0F" w14:textId="77777777" w:rsidR="007A271A" w:rsidRDefault="007A271A">
      <w:pPr>
        <w:pStyle w:val="BodyText"/>
        <w:spacing w:before="10"/>
        <w:rPr>
          <w:sz w:val="23"/>
        </w:rPr>
      </w:pPr>
    </w:p>
    <w:p w14:paraId="6E0AED43" w14:textId="77777777" w:rsidR="007A271A" w:rsidRDefault="00D748BE">
      <w:pPr>
        <w:pStyle w:val="ListParagraph"/>
        <w:numPr>
          <w:ilvl w:val="3"/>
          <w:numId w:val="21"/>
        </w:numPr>
        <w:tabs>
          <w:tab w:val="left" w:pos="2231"/>
          <w:tab w:val="left" w:pos="2232"/>
        </w:tabs>
        <w:rPr>
          <w:sz w:val="24"/>
        </w:rPr>
      </w:pPr>
      <w:r>
        <w:rPr>
          <w:sz w:val="24"/>
        </w:rPr>
        <w:t>the voir dire of prospective</w:t>
      </w:r>
      <w:r>
        <w:rPr>
          <w:spacing w:val="-8"/>
          <w:sz w:val="24"/>
        </w:rPr>
        <w:t xml:space="preserve"> </w:t>
      </w:r>
      <w:r>
        <w:rPr>
          <w:sz w:val="24"/>
        </w:rPr>
        <w:t>jurors;</w:t>
      </w:r>
    </w:p>
    <w:p w14:paraId="343D02E0" w14:textId="77777777" w:rsidR="007A271A" w:rsidRDefault="007A271A">
      <w:pPr>
        <w:pStyle w:val="BodyText"/>
        <w:spacing w:before="10"/>
        <w:rPr>
          <w:sz w:val="23"/>
        </w:rPr>
      </w:pPr>
    </w:p>
    <w:p w14:paraId="23A415A2" w14:textId="77777777" w:rsidR="007A271A" w:rsidRDefault="00D748BE">
      <w:pPr>
        <w:pStyle w:val="ListParagraph"/>
        <w:numPr>
          <w:ilvl w:val="3"/>
          <w:numId w:val="21"/>
        </w:numPr>
        <w:tabs>
          <w:tab w:val="left" w:pos="2231"/>
          <w:tab w:val="left" w:pos="2232"/>
        </w:tabs>
        <w:rPr>
          <w:sz w:val="24"/>
        </w:rPr>
      </w:pPr>
      <w:r>
        <w:rPr>
          <w:sz w:val="24"/>
        </w:rPr>
        <w:t>the</w:t>
      </w:r>
      <w:r>
        <w:rPr>
          <w:spacing w:val="-9"/>
          <w:sz w:val="24"/>
        </w:rPr>
        <w:t xml:space="preserve"> </w:t>
      </w:r>
      <w:r>
        <w:rPr>
          <w:sz w:val="24"/>
        </w:rPr>
        <w:t>testimony;</w:t>
      </w:r>
    </w:p>
    <w:p w14:paraId="68DE9B8D" w14:textId="77777777" w:rsidR="007A271A" w:rsidRDefault="007A271A">
      <w:pPr>
        <w:pStyle w:val="BodyText"/>
        <w:spacing w:before="10"/>
        <w:rPr>
          <w:sz w:val="23"/>
        </w:rPr>
      </w:pPr>
    </w:p>
    <w:p w14:paraId="3F0256CD" w14:textId="77777777" w:rsidR="007A271A" w:rsidRDefault="00D748BE">
      <w:pPr>
        <w:pStyle w:val="ListParagraph"/>
        <w:numPr>
          <w:ilvl w:val="3"/>
          <w:numId w:val="21"/>
        </w:numPr>
        <w:tabs>
          <w:tab w:val="left" w:pos="2231"/>
          <w:tab w:val="left" w:pos="2232"/>
        </w:tabs>
        <w:rPr>
          <w:sz w:val="24"/>
        </w:rPr>
      </w:pPr>
      <w:r>
        <w:rPr>
          <w:sz w:val="24"/>
        </w:rPr>
        <w:t>the charge to the</w:t>
      </w:r>
      <w:r>
        <w:rPr>
          <w:spacing w:val="-6"/>
          <w:sz w:val="24"/>
        </w:rPr>
        <w:t xml:space="preserve"> </w:t>
      </w:r>
      <w:r>
        <w:rPr>
          <w:sz w:val="24"/>
        </w:rPr>
        <w:t>jury;</w:t>
      </w:r>
    </w:p>
    <w:p w14:paraId="57C8C37F" w14:textId="77777777" w:rsidR="007A271A" w:rsidRDefault="007A271A">
      <w:pPr>
        <w:pStyle w:val="BodyText"/>
        <w:spacing w:before="10"/>
        <w:rPr>
          <w:sz w:val="23"/>
        </w:rPr>
      </w:pPr>
    </w:p>
    <w:p w14:paraId="4C00D4D9" w14:textId="77777777" w:rsidR="007A271A" w:rsidRDefault="00D748BE">
      <w:pPr>
        <w:pStyle w:val="ListParagraph"/>
        <w:numPr>
          <w:ilvl w:val="3"/>
          <w:numId w:val="21"/>
        </w:numPr>
        <w:tabs>
          <w:tab w:val="left" w:pos="2231"/>
          <w:tab w:val="left" w:pos="2232"/>
        </w:tabs>
        <w:rPr>
          <w:sz w:val="24"/>
        </w:rPr>
      </w:pPr>
      <w:r>
        <w:rPr>
          <w:sz w:val="24"/>
        </w:rPr>
        <w:t>in a jury trial, the opening statements and final</w:t>
      </w:r>
      <w:r>
        <w:rPr>
          <w:spacing w:val="-16"/>
          <w:sz w:val="24"/>
        </w:rPr>
        <w:t xml:space="preserve"> </w:t>
      </w:r>
      <w:r>
        <w:rPr>
          <w:sz w:val="24"/>
        </w:rPr>
        <w:t>arguments;</w:t>
      </w:r>
    </w:p>
    <w:p w14:paraId="56F27062" w14:textId="77777777" w:rsidR="007A271A" w:rsidRDefault="007A271A">
      <w:pPr>
        <w:pStyle w:val="BodyText"/>
        <w:spacing w:before="10"/>
        <w:rPr>
          <w:sz w:val="23"/>
        </w:rPr>
      </w:pPr>
    </w:p>
    <w:p w14:paraId="2DCE3A7E" w14:textId="77777777" w:rsidR="007A271A" w:rsidRDefault="00D748BE">
      <w:pPr>
        <w:pStyle w:val="ListParagraph"/>
        <w:numPr>
          <w:ilvl w:val="3"/>
          <w:numId w:val="21"/>
        </w:numPr>
        <w:tabs>
          <w:tab w:val="left" w:pos="2231"/>
          <w:tab w:val="left" w:pos="2232"/>
        </w:tabs>
        <w:ind w:right="113"/>
        <w:rPr>
          <w:sz w:val="24"/>
        </w:rPr>
      </w:pPr>
      <w:r>
        <w:rPr>
          <w:sz w:val="24"/>
        </w:rPr>
        <w:t xml:space="preserve">the reasons given by the court for granting or refusing any motion made by a party </w:t>
      </w:r>
      <w:proofErr w:type="gramStart"/>
      <w:r>
        <w:rPr>
          <w:sz w:val="24"/>
        </w:rPr>
        <w:t>during the course of</w:t>
      </w:r>
      <w:proofErr w:type="gramEnd"/>
      <w:r>
        <w:rPr>
          <w:sz w:val="24"/>
        </w:rPr>
        <w:t xml:space="preserve"> a trial;</w:t>
      </w:r>
      <w:r>
        <w:rPr>
          <w:spacing w:val="-10"/>
          <w:sz w:val="24"/>
        </w:rPr>
        <w:t xml:space="preserve"> </w:t>
      </w:r>
      <w:r>
        <w:rPr>
          <w:sz w:val="24"/>
        </w:rPr>
        <w:t>and</w:t>
      </w:r>
    </w:p>
    <w:p w14:paraId="5BA6B3E9" w14:textId="77777777" w:rsidR="007A271A" w:rsidRDefault="007A271A">
      <w:pPr>
        <w:pStyle w:val="BodyText"/>
        <w:spacing w:before="10"/>
        <w:rPr>
          <w:sz w:val="23"/>
        </w:rPr>
      </w:pPr>
    </w:p>
    <w:p w14:paraId="2550DE11" w14:textId="77777777" w:rsidR="007A271A" w:rsidRDefault="00D748BE">
      <w:pPr>
        <w:pStyle w:val="ListParagraph"/>
        <w:numPr>
          <w:ilvl w:val="3"/>
          <w:numId w:val="21"/>
        </w:numPr>
        <w:tabs>
          <w:tab w:val="left" w:pos="2231"/>
          <w:tab w:val="left" w:pos="2232"/>
        </w:tabs>
        <w:ind w:right="117"/>
        <w:rPr>
          <w:sz w:val="24"/>
        </w:rPr>
      </w:pPr>
      <w:r>
        <w:rPr>
          <w:sz w:val="24"/>
        </w:rPr>
        <w:t>opinions and orders dictated by the court and other matters as may be prescribed by the</w:t>
      </w:r>
      <w:r>
        <w:rPr>
          <w:spacing w:val="-8"/>
          <w:sz w:val="24"/>
        </w:rPr>
        <w:t xml:space="preserve"> </w:t>
      </w:r>
      <w:r>
        <w:rPr>
          <w:sz w:val="24"/>
        </w:rPr>
        <w:t>court.</w:t>
      </w:r>
    </w:p>
    <w:p w14:paraId="2A6405A6" w14:textId="77777777" w:rsidR="007A271A" w:rsidRDefault="007A271A">
      <w:pPr>
        <w:pStyle w:val="BodyText"/>
        <w:spacing w:before="10"/>
        <w:rPr>
          <w:sz w:val="23"/>
        </w:rPr>
      </w:pPr>
    </w:p>
    <w:p w14:paraId="5A39721E" w14:textId="77777777" w:rsidR="007A271A" w:rsidRDefault="00D748BE">
      <w:pPr>
        <w:pStyle w:val="BodyText"/>
        <w:ind w:left="1720"/>
      </w:pPr>
      <w:r>
        <w:t>This subrule does not apply to actions tried in the small claims division of the</w:t>
      </w:r>
    </w:p>
    <w:p w14:paraId="68DBC74E" w14:textId="77777777" w:rsidR="007A271A" w:rsidRDefault="007A271A">
      <w:pPr>
        <w:sectPr w:rsidR="007A271A">
          <w:pgSz w:w="12240" w:h="15840"/>
          <w:pgMar w:top="980" w:right="1320" w:bottom="280" w:left="1340" w:header="725" w:footer="0" w:gutter="0"/>
          <w:cols w:space="720"/>
        </w:sectPr>
      </w:pPr>
    </w:p>
    <w:p w14:paraId="5279F671" w14:textId="77777777" w:rsidR="007A271A" w:rsidRDefault="007A271A">
      <w:pPr>
        <w:pStyle w:val="BodyText"/>
        <w:rPr>
          <w:sz w:val="20"/>
        </w:rPr>
      </w:pPr>
    </w:p>
    <w:p w14:paraId="2BF0379A" w14:textId="77777777" w:rsidR="007A271A" w:rsidRDefault="00D748BE">
      <w:pPr>
        <w:pStyle w:val="BodyText"/>
        <w:spacing w:before="214"/>
        <w:ind w:left="1719" w:right="115"/>
        <w:jc w:val="both"/>
      </w:pPr>
      <w:r>
        <w:t>district court or in the municipal courts. In the probate court proceedings, the reporter or recorder shall take a verbatim record of proceedings as required by law and chapter 5 of these rules.</w:t>
      </w:r>
    </w:p>
    <w:p w14:paraId="3991CDA9" w14:textId="77777777" w:rsidR="007A271A" w:rsidRDefault="007A271A">
      <w:pPr>
        <w:pStyle w:val="BodyText"/>
      </w:pPr>
    </w:p>
    <w:p w14:paraId="298BA782" w14:textId="77777777" w:rsidR="007A271A" w:rsidRDefault="00D748BE">
      <w:pPr>
        <w:pStyle w:val="ListParagraph"/>
        <w:numPr>
          <w:ilvl w:val="2"/>
          <w:numId w:val="21"/>
        </w:numPr>
        <w:tabs>
          <w:tab w:val="left" w:pos="1706"/>
        </w:tabs>
        <w:ind w:left="1705" w:right="118" w:hanging="540"/>
        <w:jc w:val="both"/>
        <w:rPr>
          <w:sz w:val="24"/>
        </w:rPr>
      </w:pPr>
      <w:r>
        <w:rPr>
          <w:sz w:val="24"/>
        </w:rPr>
        <w:t>The court reporter or recorder who begins to record a case shall take the record of the entire case unless he or she shows good cause for failure to do so or is otherwise excused by the</w:t>
      </w:r>
      <w:r>
        <w:rPr>
          <w:spacing w:val="-8"/>
          <w:sz w:val="24"/>
        </w:rPr>
        <w:t xml:space="preserve"> </w:t>
      </w:r>
      <w:r>
        <w:rPr>
          <w:sz w:val="24"/>
        </w:rPr>
        <w:t>court.</w:t>
      </w:r>
    </w:p>
    <w:p w14:paraId="6DA5FB45" w14:textId="77777777" w:rsidR="007A271A" w:rsidRDefault="007A271A">
      <w:pPr>
        <w:pStyle w:val="BodyText"/>
      </w:pPr>
    </w:p>
    <w:p w14:paraId="13A56621" w14:textId="77777777" w:rsidR="007A271A" w:rsidRDefault="00D748BE">
      <w:pPr>
        <w:pStyle w:val="ListParagraph"/>
        <w:numPr>
          <w:ilvl w:val="1"/>
          <w:numId w:val="21"/>
        </w:numPr>
        <w:tabs>
          <w:tab w:val="left" w:pos="1166"/>
        </w:tabs>
        <w:ind w:right="114"/>
        <w:jc w:val="both"/>
        <w:rPr>
          <w:sz w:val="24"/>
        </w:rPr>
      </w:pPr>
      <w:r>
        <w:rPr>
          <w:b/>
          <w:sz w:val="24"/>
        </w:rPr>
        <w:t xml:space="preserve">Records Kept. </w:t>
      </w:r>
      <w:r>
        <w:rPr>
          <w:sz w:val="24"/>
        </w:rPr>
        <w:t xml:space="preserve">All records, as defined in MCR 8.119(F) and regardless of format,  that are created and kept by the court reporter or recorder belong to the court, must remain in the physical possession of the court, and are subject to access in accordance with MCR 8.119(H). The court reporter or recorder who takes the testimony on the trial or the hearing of any case shall prefix the record of the testimony of each witness with the full name of the witness and the date and time the testimony was taken. At the conclusion of the trial of the case the reporter or recorder shall secure all of the records and properly entitle them on the </w:t>
      </w:r>
      <w:commentRangeStart w:id="145"/>
      <w:r>
        <w:rPr>
          <w:sz w:val="24"/>
        </w:rPr>
        <w:t>outside</w:t>
      </w:r>
      <w:commentRangeEnd w:id="145"/>
      <w:r w:rsidR="000978EA">
        <w:rPr>
          <w:rStyle w:val="CommentReference"/>
        </w:rPr>
        <w:commentReference w:id="145"/>
      </w:r>
      <w:r w:rsidRPr="000978EA">
        <w:rPr>
          <w:strike/>
          <w:sz w:val="24"/>
          <w:highlight w:val="yellow"/>
        </w:rPr>
        <w:t>,</w:t>
      </w:r>
      <w:r>
        <w:rPr>
          <w:sz w:val="24"/>
        </w:rPr>
        <w:t xml:space="preserve"> and shall safely keep them in the court according to the Michigan Trial Court Case File Management Standards. If the court reporter or recorder needs access to the records for purposes of transcribing off- site, the reporter or recorder may take only a reproduction of the original recording, which must be returned to the court upon filing of the</w:t>
      </w:r>
      <w:r>
        <w:rPr>
          <w:spacing w:val="-15"/>
          <w:sz w:val="24"/>
        </w:rPr>
        <w:t xml:space="preserve"> </w:t>
      </w:r>
      <w:r>
        <w:rPr>
          <w:sz w:val="24"/>
        </w:rPr>
        <w:t>transcript.</w:t>
      </w:r>
    </w:p>
    <w:p w14:paraId="4B4BAE5E" w14:textId="77777777" w:rsidR="007A271A" w:rsidRDefault="007A271A">
      <w:pPr>
        <w:pStyle w:val="BodyText"/>
      </w:pPr>
    </w:p>
    <w:p w14:paraId="316D36B3" w14:textId="77777777" w:rsidR="007A271A" w:rsidRDefault="00D748BE">
      <w:pPr>
        <w:pStyle w:val="ListParagraph"/>
        <w:numPr>
          <w:ilvl w:val="1"/>
          <w:numId w:val="21"/>
        </w:numPr>
        <w:tabs>
          <w:tab w:val="left" w:pos="1137"/>
        </w:tabs>
        <w:ind w:right="115"/>
        <w:jc w:val="both"/>
        <w:rPr>
          <w:sz w:val="24"/>
        </w:rPr>
      </w:pPr>
      <w:r>
        <w:rPr>
          <w:b/>
          <w:sz w:val="24"/>
        </w:rPr>
        <w:t xml:space="preserve">Transfer of Records; Inspection. </w:t>
      </w:r>
      <w:r>
        <w:rPr>
          <w:sz w:val="24"/>
        </w:rPr>
        <w:t xml:space="preserve">If the court reporter or recorder dies, resigns, is removed from office, or leaves the state, records he or she created and kept in each case pursuant to subrule (C) must be transferred to the clerk of the court in which the </w:t>
      </w:r>
      <w:hyperlink r:id="rId106">
        <w:r>
          <w:rPr>
            <w:sz w:val="24"/>
          </w:rPr>
          <w:t>case was tried. The clerk shall safely keep the re</w:t>
        </w:r>
      </w:hyperlink>
      <w:r>
        <w:rPr>
          <w:sz w:val="24"/>
        </w:rPr>
        <w:t xml:space="preserve">cords in accordance with the </w:t>
      </w:r>
      <w:r>
        <w:rPr>
          <w:color w:val="0000FF"/>
          <w:sz w:val="24"/>
          <w:u w:val="single" w:color="0000FF"/>
        </w:rPr>
        <w:t xml:space="preserve">Michigan Trial Court Case File Management Standards </w:t>
      </w:r>
      <w:r>
        <w:rPr>
          <w:sz w:val="24"/>
        </w:rPr>
        <w:t>and MCR 8.119(F). On order of the court, a transcript shall be made from the records and filed as a part of the public record in the</w:t>
      </w:r>
      <w:r>
        <w:rPr>
          <w:spacing w:val="-8"/>
          <w:sz w:val="24"/>
        </w:rPr>
        <w:t xml:space="preserve"> </w:t>
      </w:r>
      <w:r>
        <w:rPr>
          <w:sz w:val="24"/>
        </w:rPr>
        <w:t>case.</w:t>
      </w:r>
    </w:p>
    <w:p w14:paraId="45D82FBE" w14:textId="77777777" w:rsidR="007A271A" w:rsidRDefault="007A271A">
      <w:pPr>
        <w:pStyle w:val="BodyText"/>
      </w:pPr>
    </w:p>
    <w:p w14:paraId="11AC6724" w14:textId="77777777" w:rsidR="007A271A" w:rsidRDefault="00D748BE">
      <w:pPr>
        <w:pStyle w:val="ListParagraph"/>
        <w:numPr>
          <w:ilvl w:val="1"/>
          <w:numId w:val="21"/>
        </w:numPr>
        <w:tabs>
          <w:tab w:val="left" w:pos="1166"/>
        </w:tabs>
        <w:ind w:right="115"/>
        <w:jc w:val="both"/>
        <w:rPr>
          <w:sz w:val="24"/>
        </w:rPr>
      </w:pPr>
      <w:r>
        <w:rPr>
          <w:b/>
          <w:sz w:val="24"/>
        </w:rPr>
        <w:t xml:space="preserve">Furnishing Transcript. </w:t>
      </w:r>
      <w:r>
        <w:rPr>
          <w:sz w:val="24"/>
        </w:rPr>
        <w:t>The court reporter or recorder shall furnish without delay, in legible English, a transcript of the records taken by him or her (or any part thereof) to any party on request. The reporter or recorder is entitled to receive the compensation prescribed in the statute on fees from the person who makes the</w:t>
      </w:r>
      <w:r>
        <w:rPr>
          <w:spacing w:val="-14"/>
          <w:sz w:val="24"/>
        </w:rPr>
        <w:t xml:space="preserve"> </w:t>
      </w:r>
      <w:r>
        <w:rPr>
          <w:sz w:val="24"/>
        </w:rPr>
        <w:t>request.</w:t>
      </w:r>
    </w:p>
    <w:p w14:paraId="1DFD7EC3" w14:textId="77777777" w:rsidR="007A271A" w:rsidRDefault="007A271A">
      <w:pPr>
        <w:pStyle w:val="BodyText"/>
        <w:spacing w:before="4"/>
      </w:pPr>
    </w:p>
    <w:p w14:paraId="20F4B889" w14:textId="77777777" w:rsidR="007A271A" w:rsidRDefault="00D748BE">
      <w:pPr>
        <w:pStyle w:val="Heading3"/>
        <w:numPr>
          <w:ilvl w:val="1"/>
          <w:numId w:val="21"/>
        </w:numPr>
        <w:tabs>
          <w:tab w:val="left" w:pos="1165"/>
          <w:tab w:val="left" w:pos="1166"/>
        </w:tabs>
        <w:spacing w:before="1"/>
      </w:pPr>
      <w:r>
        <w:t>Filing</w:t>
      </w:r>
      <w:r>
        <w:rPr>
          <w:spacing w:val="-6"/>
        </w:rPr>
        <w:t xml:space="preserve"> </w:t>
      </w:r>
      <w:r>
        <w:t>Transcript.</w:t>
      </w:r>
    </w:p>
    <w:p w14:paraId="6758345D" w14:textId="77777777" w:rsidR="007A271A" w:rsidRDefault="007A271A">
      <w:pPr>
        <w:pStyle w:val="BodyText"/>
        <w:spacing w:before="6"/>
        <w:rPr>
          <w:b/>
          <w:sz w:val="23"/>
        </w:rPr>
      </w:pPr>
    </w:p>
    <w:p w14:paraId="3DDDB066" w14:textId="77777777" w:rsidR="007A271A" w:rsidRDefault="00D748BE">
      <w:pPr>
        <w:pStyle w:val="ListParagraph"/>
        <w:numPr>
          <w:ilvl w:val="2"/>
          <w:numId w:val="21"/>
        </w:numPr>
        <w:tabs>
          <w:tab w:val="left" w:pos="1699"/>
        </w:tabs>
        <w:spacing w:before="1"/>
        <w:ind w:right="115"/>
        <w:jc w:val="both"/>
        <w:rPr>
          <w:sz w:val="24"/>
        </w:rPr>
      </w:pPr>
      <w:r>
        <w:rPr>
          <w:sz w:val="24"/>
        </w:rPr>
        <w:t>On order of the trial court, the court reporter or recorder shall make and file in the clerk's office a transcript of his or her records, in legible English, of any civil or criminal case (or any part thereof) without expense to either party; the transcript is a part of the records in the</w:t>
      </w:r>
      <w:r>
        <w:rPr>
          <w:spacing w:val="-13"/>
          <w:sz w:val="24"/>
        </w:rPr>
        <w:t xml:space="preserve"> </w:t>
      </w:r>
      <w:r>
        <w:rPr>
          <w:sz w:val="24"/>
        </w:rPr>
        <w:t>case.</w:t>
      </w:r>
    </w:p>
    <w:p w14:paraId="7CC50002" w14:textId="77777777" w:rsidR="007A271A" w:rsidRDefault="007A271A">
      <w:pPr>
        <w:pStyle w:val="BodyText"/>
      </w:pPr>
    </w:p>
    <w:p w14:paraId="2C9E4D74" w14:textId="77777777" w:rsidR="007A271A" w:rsidRDefault="00D748BE">
      <w:pPr>
        <w:pStyle w:val="ListParagraph"/>
        <w:numPr>
          <w:ilvl w:val="2"/>
          <w:numId w:val="21"/>
        </w:numPr>
        <w:tabs>
          <w:tab w:val="left" w:pos="1699"/>
        </w:tabs>
        <w:ind w:right="116"/>
        <w:jc w:val="both"/>
        <w:rPr>
          <w:sz w:val="24"/>
        </w:rPr>
      </w:pPr>
      <w:r>
        <w:rPr>
          <w:sz w:val="24"/>
        </w:rPr>
        <w:t>Except when otherwise provided by contract, the court reporter or recorder shall receive from the appropriate governmental unit the compensation specified in the statute on fees for a transcript ordered by a</w:t>
      </w:r>
      <w:r>
        <w:rPr>
          <w:spacing w:val="-12"/>
          <w:sz w:val="24"/>
        </w:rPr>
        <w:t xml:space="preserve"> </w:t>
      </w:r>
      <w:r>
        <w:rPr>
          <w:sz w:val="24"/>
        </w:rPr>
        <w:t>court.</w:t>
      </w:r>
    </w:p>
    <w:p w14:paraId="500E3760" w14:textId="77777777" w:rsidR="007A271A" w:rsidRDefault="007A271A">
      <w:pPr>
        <w:jc w:val="both"/>
        <w:rPr>
          <w:sz w:val="24"/>
        </w:rPr>
        <w:sectPr w:rsidR="007A271A">
          <w:pgSz w:w="12240" w:h="15840"/>
          <w:pgMar w:top="980" w:right="1320" w:bottom="280" w:left="1340" w:header="725" w:footer="0" w:gutter="0"/>
          <w:cols w:space="720"/>
        </w:sectPr>
      </w:pPr>
    </w:p>
    <w:p w14:paraId="4C6F4EB7" w14:textId="77777777" w:rsidR="007A271A" w:rsidRDefault="007A271A">
      <w:pPr>
        <w:pStyle w:val="BodyText"/>
        <w:rPr>
          <w:sz w:val="20"/>
        </w:rPr>
      </w:pPr>
    </w:p>
    <w:p w14:paraId="652BB173" w14:textId="77777777" w:rsidR="007A271A" w:rsidRDefault="007A271A">
      <w:pPr>
        <w:pStyle w:val="BodyText"/>
        <w:rPr>
          <w:sz w:val="20"/>
        </w:rPr>
      </w:pPr>
    </w:p>
    <w:p w14:paraId="584362FD" w14:textId="77777777" w:rsidR="007A271A" w:rsidRDefault="007A271A">
      <w:pPr>
        <w:pStyle w:val="BodyText"/>
        <w:rPr>
          <w:sz w:val="23"/>
        </w:rPr>
      </w:pPr>
    </w:p>
    <w:p w14:paraId="2C39786D" w14:textId="77777777" w:rsidR="007A271A" w:rsidRDefault="00D748BE">
      <w:pPr>
        <w:pStyle w:val="Heading3"/>
        <w:numPr>
          <w:ilvl w:val="1"/>
          <w:numId w:val="21"/>
        </w:numPr>
        <w:tabs>
          <w:tab w:val="left" w:pos="1166"/>
        </w:tabs>
      </w:pPr>
      <w:r>
        <w:t>Certification.</w:t>
      </w:r>
    </w:p>
    <w:p w14:paraId="33CDB262" w14:textId="77777777" w:rsidR="007A271A" w:rsidRDefault="007A271A">
      <w:pPr>
        <w:pStyle w:val="BodyText"/>
        <w:spacing w:before="6"/>
        <w:rPr>
          <w:b/>
          <w:sz w:val="23"/>
        </w:rPr>
      </w:pPr>
    </w:p>
    <w:p w14:paraId="754129B2" w14:textId="77777777" w:rsidR="007A271A" w:rsidRDefault="00D748BE">
      <w:pPr>
        <w:pStyle w:val="ListParagraph"/>
        <w:numPr>
          <w:ilvl w:val="2"/>
          <w:numId w:val="21"/>
        </w:numPr>
        <w:tabs>
          <w:tab w:val="left" w:pos="1698"/>
          <w:tab w:val="left" w:pos="1699"/>
        </w:tabs>
        <w:rPr>
          <w:sz w:val="24"/>
        </w:rPr>
      </w:pPr>
      <w:r>
        <w:rPr>
          <w:sz w:val="24"/>
        </w:rPr>
        <w:t>Certification</w:t>
      </w:r>
      <w:r>
        <w:rPr>
          <w:spacing w:val="-7"/>
          <w:sz w:val="24"/>
        </w:rPr>
        <w:t xml:space="preserve"> </w:t>
      </w:r>
      <w:r>
        <w:rPr>
          <w:sz w:val="24"/>
        </w:rPr>
        <w:t>Requirement.</w:t>
      </w:r>
    </w:p>
    <w:p w14:paraId="5FE99889" w14:textId="77777777" w:rsidR="007A271A" w:rsidRDefault="007A271A">
      <w:pPr>
        <w:pStyle w:val="BodyText"/>
        <w:spacing w:before="11"/>
        <w:rPr>
          <w:sz w:val="23"/>
        </w:rPr>
      </w:pPr>
    </w:p>
    <w:p w14:paraId="1F8D97D0" w14:textId="77777777" w:rsidR="007A271A" w:rsidRDefault="00D748BE">
      <w:pPr>
        <w:pStyle w:val="ListParagraph"/>
        <w:numPr>
          <w:ilvl w:val="3"/>
          <w:numId w:val="21"/>
        </w:numPr>
        <w:tabs>
          <w:tab w:val="left" w:pos="2232"/>
        </w:tabs>
        <w:ind w:right="115"/>
        <w:jc w:val="both"/>
        <w:rPr>
          <w:sz w:val="24"/>
        </w:rPr>
      </w:pPr>
      <w:r>
        <w:rPr>
          <w:sz w:val="24"/>
        </w:rPr>
        <w:t>Only reporters, recorders, or voice writers certified pursuant to this subrule may record or prepare transcripts of proceedings held in Michigan courts  or of depositions taken in Michigan pursuant to these rules. This rule applies to the preparation of transcripts of videotaped courtroom proceedings or videotaped or audiotaped depositions, but not to the recording of such proceedings or depositions by means of videotaping. An operator holding a CEO certification under subrule (G)(7)(b) may record proceedings but may not prepare</w:t>
      </w:r>
      <w:r>
        <w:rPr>
          <w:spacing w:val="-11"/>
          <w:sz w:val="24"/>
        </w:rPr>
        <w:t xml:space="preserve"> </w:t>
      </w:r>
      <w:r>
        <w:rPr>
          <w:sz w:val="24"/>
        </w:rPr>
        <w:t>transcripts.</w:t>
      </w:r>
    </w:p>
    <w:p w14:paraId="1605CA73" w14:textId="77777777" w:rsidR="007A271A" w:rsidRDefault="007A271A">
      <w:pPr>
        <w:pStyle w:val="BodyText"/>
        <w:spacing w:before="11"/>
        <w:rPr>
          <w:sz w:val="23"/>
        </w:rPr>
      </w:pPr>
    </w:p>
    <w:p w14:paraId="773466FB" w14:textId="77777777" w:rsidR="007A271A" w:rsidRDefault="00D748BE">
      <w:pPr>
        <w:pStyle w:val="ListParagraph"/>
        <w:numPr>
          <w:ilvl w:val="3"/>
          <w:numId w:val="21"/>
        </w:numPr>
        <w:tabs>
          <w:tab w:val="left" w:pos="2232"/>
        </w:tabs>
        <w:ind w:right="115"/>
        <w:jc w:val="both"/>
        <w:rPr>
          <w:sz w:val="24"/>
        </w:rPr>
      </w:pPr>
      <w:r>
        <w:rPr>
          <w:sz w:val="24"/>
        </w:rPr>
        <w:t>Proceedings held pursuant to MCR 6.102 or 6.104 need not be recorded by persons certified under this rule; however, transcripts of such proceedings must be prepared by court reporters, recorders, or voice writers certified pursuant to this</w:t>
      </w:r>
      <w:r>
        <w:rPr>
          <w:spacing w:val="-5"/>
          <w:sz w:val="24"/>
        </w:rPr>
        <w:t xml:space="preserve"> </w:t>
      </w:r>
      <w:r>
        <w:rPr>
          <w:sz w:val="24"/>
        </w:rPr>
        <w:t>rule.</w:t>
      </w:r>
    </w:p>
    <w:p w14:paraId="305F96C8" w14:textId="77777777" w:rsidR="007A271A" w:rsidRDefault="007A271A">
      <w:pPr>
        <w:pStyle w:val="BodyText"/>
        <w:spacing w:before="11"/>
        <w:rPr>
          <w:sz w:val="23"/>
        </w:rPr>
      </w:pPr>
    </w:p>
    <w:p w14:paraId="5E284A33" w14:textId="77777777" w:rsidR="007A271A" w:rsidRDefault="00D748BE">
      <w:pPr>
        <w:pStyle w:val="ListParagraph"/>
        <w:numPr>
          <w:ilvl w:val="3"/>
          <w:numId w:val="21"/>
        </w:numPr>
        <w:tabs>
          <w:tab w:val="left" w:pos="2232"/>
        </w:tabs>
        <w:ind w:right="113"/>
        <w:jc w:val="both"/>
        <w:rPr>
          <w:sz w:val="24"/>
        </w:rPr>
      </w:pPr>
      <w:r>
        <w:rPr>
          <w:sz w:val="24"/>
        </w:rPr>
        <w:t>An indigent party who is represented by a nonprofit legal aid program providing free civil legal services to the indigent may use persons who are not certified pursuant to this rule to transcribe and file depositions taken by videotaping or audiotaping. Such depositions shall be otherwise prepared and certified in accordance with this</w:t>
      </w:r>
      <w:r>
        <w:rPr>
          <w:spacing w:val="-13"/>
          <w:sz w:val="24"/>
        </w:rPr>
        <w:t xml:space="preserve"> </w:t>
      </w:r>
      <w:r>
        <w:rPr>
          <w:sz w:val="24"/>
        </w:rPr>
        <w:t>rule.</w:t>
      </w:r>
    </w:p>
    <w:p w14:paraId="4AB374AC" w14:textId="77777777" w:rsidR="007A271A" w:rsidRDefault="007A271A">
      <w:pPr>
        <w:pStyle w:val="BodyText"/>
        <w:spacing w:before="11"/>
        <w:rPr>
          <w:sz w:val="23"/>
        </w:rPr>
      </w:pPr>
    </w:p>
    <w:p w14:paraId="618FC4C5" w14:textId="77777777" w:rsidR="007A271A" w:rsidRDefault="00D748BE">
      <w:pPr>
        <w:pStyle w:val="ListParagraph"/>
        <w:numPr>
          <w:ilvl w:val="3"/>
          <w:numId w:val="21"/>
        </w:numPr>
        <w:tabs>
          <w:tab w:val="left" w:pos="2232"/>
        </w:tabs>
        <w:ind w:right="115"/>
        <w:jc w:val="both"/>
        <w:rPr>
          <w:sz w:val="24"/>
        </w:rPr>
      </w:pPr>
      <w:r>
        <w:rPr>
          <w:sz w:val="24"/>
        </w:rPr>
        <w:t>Any person who acts in the capacity of a court reporter or recorder shall  not maintain an action in the courts of this state for the collection of compensation for the performance of an act for which certification is required by this rule without alleging and proving that the person was certified under this rule at the time of the performance of the act. “Person” refers to both individuals and the entity or entities for which a court reporter or recorder performs</w:t>
      </w:r>
      <w:r>
        <w:rPr>
          <w:spacing w:val="-11"/>
          <w:sz w:val="24"/>
        </w:rPr>
        <w:t xml:space="preserve"> </w:t>
      </w:r>
      <w:r>
        <w:rPr>
          <w:sz w:val="24"/>
        </w:rPr>
        <w:t>services.</w:t>
      </w:r>
    </w:p>
    <w:p w14:paraId="637CB50C" w14:textId="77777777" w:rsidR="007A271A" w:rsidRDefault="007A271A">
      <w:pPr>
        <w:pStyle w:val="BodyText"/>
        <w:spacing w:before="11"/>
        <w:rPr>
          <w:sz w:val="23"/>
        </w:rPr>
      </w:pPr>
    </w:p>
    <w:p w14:paraId="423A7463" w14:textId="77777777" w:rsidR="007A271A" w:rsidRDefault="00D748BE">
      <w:pPr>
        <w:pStyle w:val="ListParagraph"/>
        <w:numPr>
          <w:ilvl w:val="3"/>
          <w:numId w:val="21"/>
        </w:numPr>
        <w:tabs>
          <w:tab w:val="left" w:pos="2232"/>
        </w:tabs>
        <w:ind w:right="117"/>
        <w:jc w:val="both"/>
        <w:rPr>
          <w:sz w:val="24"/>
        </w:rPr>
      </w:pPr>
      <w:r>
        <w:rPr>
          <w:sz w:val="24"/>
        </w:rPr>
        <w:t>Any other court rule notwithstanding, an objection to the status of a court reporter's or recorder's certification or lack thereof must be placed on the record at the outset of the court proceeding or deposition or that objection is waived. If the objection is waived, the use of transcripts of the court proceeding or deposition for any purpose provided in these rules shall be allowed.</w:t>
      </w:r>
    </w:p>
    <w:p w14:paraId="578FCA70" w14:textId="77777777" w:rsidR="007A271A" w:rsidRDefault="007A271A">
      <w:pPr>
        <w:pStyle w:val="BodyText"/>
        <w:spacing w:before="11"/>
        <w:rPr>
          <w:sz w:val="23"/>
        </w:rPr>
      </w:pPr>
    </w:p>
    <w:p w14:paraId="425607AC" w14:textId="77777777" w:rsidR="007A271A" w:rsidRDefault="00D748BE">
      <w:pPr>
        <w:pStyle w:val="ListParagraph"/>
        <w:numPr>
          <w:ilvl w:val="3"/>
          <w:numId w:val="21"/>
        </w:numPr>
        <w:tabs>
          <w:tab w:val="left" w:pos="2232"/>
        </w:tabs>
        <w:ind w:right="113"/>
        <w:jc w:val="both"/>
        <w:rPr>
          <w:sz w:val="24"/>
        </w:rPr>
      </w:pPr>
      <w:r>
        <w:rPr>
          <w:sz w:val="24"/>
        </w:rPr>
        <w:t xml:space="preserve">Prior to the beginning of any deposition taken under these rules, the court reporter or recorder must display to all counsel initially present, and to  each other person attending the deposition who is not represented by counsel, proof that the reporter or recorder has been certified as required  by this rule. Proof of such certification, by certification number, shall also be  displayed  on  the  title  page  and  certificate  page  of  each  court </w:t>
      </w:r>
      <w:r>
        <w:rPr>
          <w:spacing w:val="26"/>
          <w:sz w:val="24"/>
        </w:rPr>
        <w:t xml:space="preserve"> </w:t>
      </w:r>
      <w:r>
        <w:rPr>
          <w:sz w:val="24"/>
        </w:rPr>
        <w:t>and</w:t>
      </w:r>
    </w:p>
    <w:p w14:paraId="79713B48" w14:textId="77777777" w:rsidR="007A271A" w:rsidRDefault="007A271A">
      <w:pPr>
        <w:jc w:val="both"/>
        <w:rPr>
          <w:sz w:val="24"/>
        </w:rPr>
        <w:sectPr w:rsidR="007A271A">
          <w:pgSz w:w="12240" w:h="15840"/>
          <w:pgMar w:top="980" w:right="1320" w:bottom="280" w:left="1340" w:header="725" w:footer="0" w:gutter="0"/>
          <w:cols w:space="720"/>
        </w:sectPr>
      </w:pPr>
    </w:p>
    <w:p w14:paraId="07FC2548" w14:textId="77777777" w:rsidR="007A271A" w:rsidRDefault="007A271A">
      <w:pPr>
        <w:pStyle w:val="BodyText"/>
        <w:rPr>
          <w:sz w:val="20"/>
        </w:rPr>
      </w:pPr>
    </w:p>
    <w:p w14:paraId="6F2EF2D3" w14:textId="77777777" w:rsidR="007A271A" w:rsidRDefault="00D748BE">
      <w:pPr>
        <w:pStyle w:val="BodyText"/>
        <w:spacing w:before="214"/>
        <w:ind w:left="2231" w:right="119"/>
      </w:pPr>
      <w:r>
        <w:t>deposition transcript and on the stationery and business cards, if any, of each court reporter or recorder required to be certified by this rule.</w:t>
      </w:r>
    </w:p>
    <w:p w14:paraId="77268747" w14:textId="77777777" w:rsidR="007A271A" w:rsidRDefault="007A271A">
      <w:pPr>
        <w:pStyle w:val="BodyText"/>
      </w:pPr>
    </w:p>
    <w:p w14:paraId="1C20AE19" w14:textId="77777777" w:rsidR="007A271A" w:rsidRDefault="00D748BE">
      <w:pPr>
        <w:pStyle w:val="ListParagraph"/>
        <w:numPr>
          <w:ilvl w:val="2"/>
          <w:numId w:val="21"/>
        </w:numPr>
        <w:tabs>
          <w:tab w:val="left" w:pos="1698"/>
          <w:tab w:val="left" w:pos="1699"/>
        </w:tabs>
        <w:rPr>
          <w:sz w:val="24"/>
        </w:rPr>
      </w:pPr>
      <w:r>
        <w:rPr>
          <w:sz w:val="24"/>
        </w:rPr>
        <w:t>Court Reporting and Recording Board of</w:t>
      </w:r>
      <w:r>
        <w:rPr>
          <w:spacing w:val="-13"/>
          <w:sz w:val="24"/>
        </w:rPr>
        <w:t xml:space="preserve"> </w:t>
      </w:r>
      <w:r>
        <w:rPr>
          <w:sz w:val="24"/>
        </w:rPr>
        <w:t>Review.</w:t>
      </w:r>
    </w:p>
    <w:p w14:paraId="2CC3BFF0" w14:textId="77777777" w:rsidR="007A271A" w:rsidRDefault="007A271A">
      <w:pPr>
        <w:pStyle w:val="BodyText"/>
      </w:pPr>
    </w:p>
    <w:p w14:paraId="6CA71F45" w14:textId="77777777" w:rsidR="007A271A" w:rsidRDefault="00D748BE">
      <w:pPr>
        <w:pStyle w:val="ListParagraph"/>
        <w:numPr>
          <w:ilvl w:val="3"/>
          <w:numId w:val="21"/>
        </w:numPr>
        <w:tabs>
          <w:tab w:val="left" w:pos="2232"/>
        </w:tabs>
        <w:ind w:right="119"/>
        <w:jc w:val="both"/>
        <w:rPr>
          <w:sz w:val="24"/>
        </w:rPr>
      </w:pPr>
      <w:r>
        <w:rPr>
          <w:sz w:val="24"/>
        </w:rPr>
        <w:t>The Supreme Court shall appoint a Court Reporting and Recording Board of Review, composed</w:t>
      </w:r>
      <w:r>
        <w:rPr>
          <w:spacing w:val="-5"/>
          <w:sz w:val="24"/>
        </w:rPr>
        <w:t xml:space="preserve"> </w:t>
      </w:r>
      <w:r>
        <w:rPr>
          <w:sz w:val="24"/>
        </w:rPr>
        <w:t>of</w:t>
      </w:r>
    </w:p>
    <w:p w14:paraId="62678609" w14:textId="77777777" w:rsidR="007A271A" w:rsidRDefault="007A271A">
      <w:pPr>
        <w:pStyle w:val="BodyText"/>
      </w:pPr>
    </w:p>
    <w:p w14:paraId="388DFDBB" w14:textId="77777777" w:rsidR="007A271A" w:rsidRDefault="00D748BE">
      <w:pPr>
        <w:pStyle w:val="ListParagraph"/>
        <w:numPr>
          <w:ilvl w:val="4"/>
          <w:numId w:val="21"/>
        </w:numPr>
        <w:tabs>
          <w:tab w:val="left" w:pos="2763"/>
          <w:tab w:val="left" w:pos="2764"/>
        </w:tabs>
        <w:rPr>
          <w:sz w:val="24"/>
        </w:rPr>
      </w:pPr>
      <w:r>
        <w:rPr>
          <w:sz w:val="24"/>
        </w:rPr>
        <w:t>a Court of Appeals judge, to be the</w:t>
      </w:r>
      <w:r>
        <w:rPr>
          <w:spacing w:val="-12"/>
          <w:sz w:val="24"/>
        </w:rPr>
        <w:t xml:space="preserve"> </w:t>
      </w:r>
      <w:r>
        <w:rPr>
          <w:sz w:val="24"/>
        </w:rPr>
        <w:t>chairperson,</w:t>
      </w:r>
    </w:p>
    <w:p w14:paraId="3A4BCF71" w14:textId="77777777" w:rsidR="007A271A" w:rsidRDefault="007A271A">
      <w:pPr>
        <w:pStyle w:val="BodyText"/>
      </w:pPr>
    </w:p>
    <w:p w14:paraId="0961FA18" w14:textId="77777777" w:rsidR="007A271A" w:rsidRDefault="00D748BE">
      <w:pPr>
        <w:pStyle w:val="ListParagraph"/>
        <w:numPr>
          <w:ilvl w:val="4"/>
          <w:numId w:val="21"/>
        </w:numPr>
        <w:tabs>
          <w:tab w:val="left" w:pos="2763"/>
          <w:tab w:val="left" w:pos="2764"/>
        </w:tabs>
        <w:rPr>
          <w:sz w:val="24"/>
        </w:rPr>
      </w:pPr>
      <w:r>
        <w:rPr>
          <w:sz w:val="24"/>
        </w:rPr>
        <w:t>a circuit</w:t>
      </w:r>
      <w:r>
        <w:rPr>
          <w:spacing w:val="-7"/>
          <w:sz w:val="24"/>
        </w:rPr>
        <w:t xml:space="preserve"> </w:t>
      </w:r>
      <w:r>
        <w:rPr>
          <w:sz w:val="24"/>
        </w:rPr>
        <w:t>judge,</w:t>
      </w:r>
    </w:p>
    <w:p w14:paraId="0EC42E9B" w14:textId="77777777" w:rsidR="007A271A" w:rsidRDefault="007A271A">
      <w:pPr>
        <w:pStyle w:val="BodyText"/>
      </w:pPr>
    </w:p>
    <w:p w14:paraId="173CB984" w14:textId="77777777" w:rsidR="007A271A" w:rsidRDefault="00D748BE">
      <w:pPr>
        <w:pStyle w:val="ListParagraph"/>
        <w:numPr>
          <w:ilvl w:val="4"/>
          <w:numId w:val="21"/>
        </w:numPr>
        <w:tabs>
          <w:tab w:val="left" w:pos="2764"/>
        </w:tabs>
        <w:rPr>
          <w:sz w:val="24"/>
        </w:rPr>
      </w:pPr>
      <w:r>
        <w:rPr>
          <w:sz w:val="24"/>
        </w:rPr>
        <w:t>a probate</w:t>
      </w:r>
      <w:r>
        <w:rPr>
          <w:spacing w:val="-7"/>
          <w:sz w:val="24"/>
        </w:rPr>
        <w:t xml:space="preserve"> </w:t>
      </w:r>
      <w:r>
        <w:rPr>
          <w:sz w:val="24"/>
        </w:rPr>
        <w:t>judge,</w:t>
      </w:r>
    </w:p>
    <w:p w14:paraId="0FA5C231" w14:textId="77777777" w:rsidR="007A271A" w:rsidRDefault="007A271A">
      <w:pPr>
        <w:pStyle w:val="BodyText"/>
      </w:pPr>
    </w:p>
    <w:p w14:paraId="65177EFB" w14:textId="77777777" w:rsidR="007A271A" w:rsidRDefault="00D748BE">
      <w:pPr>
        <w:pStyle w:val="ListParagraph"/>
        <w:numPr>
          <w:ilvl w:val="4"/>
          <w:numId w:val="21"/>
        </w:numPr>
        <w:tabs>
          <w:tab w:val="left" w:pos="2764"/>
        </w:tabs>
        <w:rPr>
          <w:sz w:val="24"/>
        </w:rPr>
      </w:pPr>
      <w:r>
        <w:rPr>
          <w:sz w:val="24"/>
        </w:rPr>
        <w:t>a district</w:t>
      </w:r>
      <w:r>
        <w:rPr>
          <w:spacing w:val="-8"/>
          <w:sz w:val="24"/>
        </w:rPr>
        <w:t xml:space="preserve"> </w:t>
      </w:r>
      <w:r>
        <w:rPr>
          <w:sz w:val="24"/>
        </w:rPr>
        <w:t>judge,</w:t>
      </w:r>
    </w:p>
    <w:p w14:paraId="516F5154" w14:textId="77777777" w:rsidR="007A271A" w:rsidRDefault="007A271A">
      <w:pPr>
        <w:pStyle w:val="BodyText"/>
      </w:pPr>
    </w:p>
    <w:p w14:paraId="368FDDCE" w14:textId="77777777" w:rsidR="007A271A" w:rsidRDefault="00D748BE">
      <w:pPr>
        <w:pStyle w:val="ListParagraph"/>
        <w:numPr>
          <w:ilvl w:val="4"/>
          <w:numId w:val="21"/>
        </w:numPr>
        <w:tabs>
          <w:tab w:val="left" w:pos="2763"/>
          <w:tab w:val="left" w:pos="2764"/>
        </w:tabs>
        <w:rPr>
          <w:sz w:val="24"/>
        </w:rPr>
      </w:pPr>
      <w:r>
        <w:rPr>
          <w:sz w:val="24"/>
        </w:rPr>
        <w:t>a court reporter who is an employee of a Michigan</w:t>
      </w:r>
      <w:r>
        <w:rPr>
          <w:spacing w:val="-11"/>
          <w:sz w:val="24"/>
        </w:rPr>
        <w:t xml:space="preserve"> </w:t>
      </w:r>
      <w:r>
        <w:rPr>
          <w:sz w:val="24"/>
        </w:rPr>
        <w:t>court,</w:t>
      </w:r>
    </w:p>
    <w:p w14:paraId="483CFCF4" w14:textId="77777777" w:rsidR="007A271A" w:rsidRDefault="007A271A">
      <w:pPr>
        <w:pStyle w:val="BodyText"/>
      </w:pPr>
    </w:p>
    <w:p w14:paraId="66C103AA" w14:textId="77777777" w:rsidR="007A271A" w:rsidRDefault="00D748BE">
      <w:pPr>
        <w:pStyle w:val="ListParagraph"/>
        <w:numPr>
          <w:ilvl w:val="4"/>
          <w:numId w:val="21"/>
        </w:numPr>
        <w:tabs>
          <w:tab w:val="left" w:pos="2764"/>
        </w:tabs>
        <w:rPr>
          <w:sz w:val="24"/>
        </w:rPr>
      </w:pPr>
      <w:r>
        <w:rPr>
          <w:sz w:val="24"/>
        </w:rPr>
        <w:t>a court recorder who is an employee of a Michigan</w:t>
      </w:r>
      <w:r>
        <w:rPr>
          <w:spacing w:val="-12"/>
          <w:sz w:val="24"/>
        </w:rPr>
        <w:t xml:space="preserve"> </w:t>
      </w:r>
      <w:r>
        <w:rPr>
          <w:sz w:val="24"/>
        </w:rPr>
        <w:t>court,</w:t>
      </w:r>
    </w:p>
    <w:p w14:paraId="15B68799" w14:textId="77777777" w:rsidR="007A271A" w:rsidRDefault="007A271A">
      <w:pPr>
        <w:pStyle w:val="BodyText"/>
      </w:pPr>
    </w:p>
    <w:p w14:paraId="167CAF35" w14:textId="77777777" w:rsidR="007A271A" w:rsidRDefault="00D748BE">
      <w:pPr>
        <w:pStyle w:val="ListParagraph"/>
        <w:numPr>
          <w:ilvl w:val="4"/>
          <w:numId w:val="21"/>
        </w:numPr>
        <w:tabs>
          <w:tab w:val="left" w:pos="2764"/>
        </w:tabs>
        <w:rPr>
          <w:sz w:val="24"/>
        </w:rPr>
      </w:pPr>
      <w:r>
        <w:rPr>
          <w:sz w:val="24"/>
        </w:rPr>
        <w:t>a court reporter who is not an employee of a Michigan</w:t>
      </w:r>
      <w:r>
        <w:rPr>
          <w:spacing w:val="-14"/>
          <w:sz w:val="24"/>
        </w:rPr>
        <w:t xml:space="preserve"> </w:t>
      </w:r>
      <w:r>
        <w:rPr>
          <w:sz w:val="24"/>
        </w:rPr>
        <w:t>court,</w:t>
      </w:r>
    </w:p>
    <w:p w14:paraId="485A47B0" w14:textId="77777777" w:rsidR="007A271A" w:rsidRDefault="007A271A">
      <w:pPr>
        <w:pStyle w:val="BodyText"/>
      </w:pPr>
    </w:p>
    <w:p w14:paraId="4A7D170F" w14:textId="77777777" w:rsidR="007A271A" w:rsidRDefault="00D748BE">
      <w:pPr>
        <w:pStyle w:val="ListParagraph"/>
        <w:numPr>
          <w:ilvl w:val="4"/>
          <w:numId w:val="21"/>
        </w:numPr>
        <w:tabs>
          <w:tab w:val="left" w:pos="2764"/>
        </w:tabs>
        <w:rPr>
          <w:sz w:val="24"/>
        </w:rPr>
      </w:pPr>
      <w:r>
        <w:rPr>
          <w:sz w:val="24"/>
        </w:rPr>
        <w:t>a court recorder who is not an employee of a Michigan court,</w:t>
      </w:r>
      <w:r>
        <w:rPr>
          <w:spacing w:val="-14"/>
          <w:sz w:val="24"/>
        </w:rPr>
        <w:t xml:space="preserve"> </w:t>
      </w:r>
      <w:r>
        <w:rPr>
          <w:sz w:val="24"/>
        </w:rPr>
        <w:t>and</w:t>
      </w:r>
    </w:p>
    <w:p w14:paraId="3BEA7869" w14:textId="77777777" w:rsidR="007A271A" w:rsidRDefault="007A271A">
      <w:pPr>
        <w:pStyle w:val="BodyText"/>
      </w:pPr>
    </w:p>
    <w:p w14:paraId="2D1A2571" w14:textId="77777777" w:rsidR="007A271A" w:rsidRDefault="00D748BE">
      <w:pPr>
        <w:pStyle w:val="ListParagraph"/>
        <w:numPr>
          <w:ilvl w:val="4"/>
          <w:numId w:val="21"/>
        </w:numPr>
        <w:tabs>
          <w:tab w:val="left" w:pos="2764"/>
        </w:tabs>
        <w:rPr>
          <w:sz w:val="24"/>
        </w:rPr>
      </w:pPr>
      <w:r>
        <w:rPr>
          <w:sz w:val="24"/>
        </w:rPr>
        <w:t>an</w:t>
      </w:r>
      <w:r>
        <w:rPr>
          <w:spacing w:val="-6"/>
          <w:sz w:val="24"/>
        </w:rPr>
        <w:t xml:space="preserve"> </w:t>
      </w:r>
      <w:r>
        <w:rPr>
          <w:sz w:val="24"/>
        </w:rPr>
        <w:t>attorney.</w:t>
      </w:r>
    </w:p>
    <w:p w14:paraId="5F1B3CF6" w14:textId="77777777" w:rsidR="007A271A" w:rsidRDefault="007A271A">
      <w:pPr>
        <w:pStyle w:val="BodyText"/>
      </w:pPr>
    </w:p>
    <w:p w14:paraId="32FE8C33" w14:textId="77777777" w:rsidR="007A271A" w:rsidRDefault="00D748BE">
      <w:pPr>
        <w:pStyle w:val="ListParagraph"/>
        <w:numPr>
          <w:ilvl w:val="3"/>
          <w:numId w:val="21"/>
        </w:numPr>
        <w:tabs>
          <w:tab w:val="left" w:pos="2232"/>
        </w:tabs>
        <w:ind w:right="116"/>
        <w:jc w:val="both"/>
        <w:rPr>
          <w:sz w:val="24"/>
        </w:rPr>
      </w:pPr>
      <w:r>
        <w:rPr>
          <w:sz w:val="24"/>
        </w:rPr>
        <w:t>Appointments to the board shall be for terms of 4 years. A board member may be reappointed to a new term. Initial appointments may be of different lengths so that no more than 3 terms expire in the same year. The Supreme Court may remove a member at any</w:t>
      </w:r>
      <w:r>
        <w:rPr>
          <w:spacing w:val="-13"/>
          <w:sz w:val="24"/>
        </w:rPr>
        <w:t xml:space="preserve"> </w:t>
      </w:r>
      <w:r>
        <w:rPr>
          <w:sz w:val="24"/>
        </w:rPr>
        <w:t>time.</w:t>
      </w:r>
    </w:p>
    <w:p w14:paraId="6A554A68" w14:textId="77777777" w:rsidR="007A271A" w:rsidRDefault="007A271A">
      <w:pPr>
        <w:pStyle w:val="BodyText"/>
      </w:pPr>
    </w:p>
    <w:p w14:paraId="6514555D" w14:textId="77777777" w:rsidR="007A271A" w:rsidRDefault="00D748BE">
      <w:pPr>
        <w:pStyle w:val="ListParagraph"/>
        <w:numPr>
          <w:ilvl w:val="3"/>
          <w:numId w:val="21"/>
        </w:numPr>
        <w:tabs>
          <w:tab w:val="left" w:pos="2232"/>
        </w:tabs>
        <w:ind w:right="114"/>
        <w:jc w:val="both"/>
        <w:rPr>
          <w:sz w:val="24"/>
        </w:rPr>
      </w:pPr>
      <w:r>
        <w:rPr>
          <w:sz w:val="24"/>
        </w:rPr>
        <w:t>If a position on the board becomes vacant because of death, resignation, or removal, or because a member is no longer employed in the capacity in which he or she was appointed, the board shall notify the Supreme Court Clerk and the Court shall appoint a successor to serve the remainder of the term.</w:t>
      </w:r>
    </w:p>
    <w:p w14:paraId="581BCBF7" w14:textId="77777777" w:rsidR="007A271A" w:rsidRDefault="007A271A">
      <w:pPr>
        <w:pStyle w:val="BodyText"/>
      </w:pPr>
    </w:p>
    <w:p w14:paraId="3D6CB43F" w14:textId="77777777" w:rsidR="007A271A" w:rsidRDefault="00D748BE">
      <w:pPr>
        <w:pStyle w:val="ListParagraph"/>
        <w:numPr>
          <w:ilvl w:val="3"/>
          <w:numId w:val="21"/>
        </w:numPr>
        <w:tabs>
          <w:tab w:val="left" w:pos="2232"/>
        </w:tabs>
        <w:ind w:right="119"/>
        <w:jc w:val="both"/>
        <w:rPr>
          <w:sz w:val="24"/>
        </w:rPr>
      </w:pPr>
      <w:r>
        <w:rPr>
          <w:sz w:val="24"/>
        </w:rPr>
        <w:t>The state court administrator shall assign a staff person to serve as board secretary.</w:t>
      </w:r>
    </w:p>
    <w:p w14:paraId="0E4BB5D9" w14:textId="77777777" w:rsidR="007A271A" w:rsidRDefault="007A271A">
      <w:pPr>
        <w:pStyle w:val="BodyText"/>
      </w:pPr>
    </w:p>
    <w:p w14:paraId="098BFAF6" w14:textId="77777777" w:rsidR="007A271A" w:rsidRDefault="00D748BE">
      <w:pPr>
        <w:pStyle w:val="ListParagraph"/>
        <w:numPr>
          <w:ilvl w:val="2"/>
          <w:numId w:val="21"/>
        </w:numPr>
        <w:tabs>
          <w:tab w:val="left" w:pos="1698"/>
          <w:tab w:val="left" w:pos="1699"/>
        </w:tabs>
        <w:rPr>
          <w:sz w:val="24"/>
        </w:rPr>
      </w:pPr>
      <w:r>
        <w:rPr>
          <w:sz w:val="24"/>
        </w:rPr>
        <w:t>Certification by</w:t>
      </w:r>
      <w:r>
        <w:rPr>
          <w:spacing w:val="-11"/>
          <w:sz w:val="24"/>
        </w:rPr>
        <w:t xml:space="preserve"> </w:t>
      </w:r>
      <w:r>
        <w:rPr>
          <w:sz w:val="24"/>
        </w:rPr>
        <w:t>Testing.</w:t>
      </w:r>
    </w:p>
    <w:p w14:paraId="5A275A86" w14:textId="77777777" w:rsidR="007A271A" w:rsidRDefault="007A271A">
      <w:pPr>
        <w:pStyle w:val="BodyText"/>
      </w:pPr>
    </w:p>
    <w:p w14:paraId="32C8B87F" w14:textId="77777777" w:rsidR="007A271A" w:rsidRDefault="00D748BE">
      <w:pPr>
        <w:pStyle w:val="ListParagraph"/>
        <w:numPr>
          <w:ilvl w:val="3"/>
          <w:numId w:val="21"/>
        </w:numPr>
        <w:tabs>
          <w:tab w:val="left" w:pos="2232"/>
        </w:tabs>
        <w:ind w:right="115"/>
        <w:jc w:val="both"/>
        <w:rPr>
          <w:sz w:val="24"/>
        </w:rPr>
      </w:pPr>
      <w:r>
        <w:rPr>
          <w:sz w:val="24"/>
        </w:rPr>
        <w:t>At least twice each year the board shall administer an examination testing knowledge and speed, and, as to a recorder, operator, or voice writer, familiarity with basic logging techniques and minor repair and  maintenance procedures. The board shall determine the passing</w:t>
      </w:r>
      <w:r>
        <w:rPr>
          <w:spacing w:val="-16"/>
          <w:sz w:val="24"/>
        </w:rPr>
        <w:t xml:space="preserve"> </w:t>
      </w:r>
      <w:r>
        <w:rPr>
          <w:sz w:val="24"/>
        </w:rPr>
        <w:t>score.</w:t>
      </w:r>
    </w:p>
    <w:p w14:paraId="595AB69A" w14:textId="77777777" w:rsidR="007A271A" w:rsidRDefault="007A271A">
      <w:pPr>
        <w:jc w:val="both"/>
        <w:rPr>
          <w:sz w:val="24"/>
        </w:rPr>
        <w:sectPr w:rsidR="007A271A">
          <w:pgSz w:w="12240" w:h="15840"/>
          <w:pgMar w:top="980" w:right="1320" w:bottom="280" w:left="1340" w:header="725" w:footer="0" w:gutter="0"/>
          <w:cols w:space="720"/>
        </w:sectPr>
      </w:pPr>
    </w:p>
    <w:p w14:paraId="081C2351" w14:textId="77777777" w:rsidR="007A271A" w:rsidRDefault="007A271A">
      <w:pPr>
        <w:pStyle w:val="BodyText"/>
        <w:rPr>
          <w:sz w:val="20"/>
        </w:rPr>
      </w:pPr>
    </w:p>
    <w:p w14:paraId="3A838715" w14:textId="77777777" w:rsidR="007A271A" w:rsidRDefault="007A271A">
      <w:pPr>
        <w:pStyle w:val="BodyText"/>
        <w:rPr>
          <w:sz w:val="20"/>
        </w:rPr>
      </w:pPr>
    </w:p>
    <w:p w14:paraId="62E2145B" w14:textId="77777777" w:rsidR="007A271A" w:rsidRDefault="007A271A">
      <w:pPr>
        <w:pStyle w:val="BodyText"/>
        <w:spacing w:before="7"/>
        <w:rPr>
          <w:sz w:val="22"/>
        </w:rPr>
      </w:pPr>
    </w:p>
    <w:p w14:paraId="1633DE33" w14:textId="77777777" w:rsidR="007A271A" w:rsidRDefault="00D748BE">
      <w:pPr>
        <w:pStyle w:val="ListParagraph"/>
        <w:numPr>
          <w:ilvl w:val="3"/>
          <w:numId w:val="21"/>
        </w:numPr>
        <w:tabs>
          <w:tab w:val="left" w:pos="2232"/>
        </w:tabs>
        <w:ind w:right="118"/>
        <w:jc w:val="both"/>
        <w:rPr>
          <w:sz w:val="24"/>
        </w:rPr>
      </w:pPr>
      <w:r>
        <w:rPr>
          <w:sz w:val="24"/>
        </w:rPr>
        <w:t>In order to be eligible for registration for an examination, an applicant must</w:t>
      </w:r>
    </w:p>
    <w:p w14:paraId="5EDFF6A9" w14:textId="77777777" w:rsidR="007A271A" w:rsidRDefault="007A271A">
      <w:pPr>
        <w:pStyle w:val="BodyText"/>
        <w:spacing w:before="11"/>
        <w:rPr>
          <w:sz w:val="23"/>
        </w:rPr>
      </w:pPr>
    </w:p>
    <w:p w14:paraId="51068AB5" w14:textId="77777777" w:rsidR="007A271A" w:rsidRDefault="00D748BE">
      <w:pPr>
        <w:pStyle w:val="ListParagraph"/>
        <w:numPr>
          <w:ilvl w:val="4"/>
          <w:numId w:val="21"/>
        </w:numPr>
        <w:tabs>
          <w:tab w:val="left" w:pos="2763"/>
          <w:tab w:val="left" w:pos="2764"/>
        </w:tabs>
        <w:rPr>
          <w:sz w:val="24"/>
        </w:rPr>
      </w:pPr>
      <w:r>
        <w:rPr>
          <w:sz w:val="24"/>
        </w:rPr>
        <w:t>be at least 18 years of</w:t>
      </w:r>
      <w:r>
        <w:rPr>
          <w:spacing w:val="-7"/>
          <w:sz w:val="24"/>
        </w:rPr>
        <w:t xml:space="preserve"> </w:t>
      </w:r>
      <w:r>
        <w:rPr>
          <w:sz w:val="24"/>
        </w:rPr>
        <w:t>age,</w:t>
      </w:r>
    </w:p>
    <w:p w14:paraId="03042F61" w14:textId="77777777" w:rsidR="007A271A" w:rsidRDefault="007A271A">
      <w:pPr>
        <w:pStyle w:val="BodyText"/>
        <w:spacing w:before="11"/>
        <w:rPr>
          <w:sz w:val="23"/>
        </w:rPr>
      </w:pPr>
    </w:p>
    <w:p w14:paraId="529A45BF" w14:textId="77777777" w:rsidR="007A271A" w:rsidRDefault="00D748BE">
      <w:pPr>
        <w:pStyle w:val="ListParagraph"/>
        <w:numPr>
          <w:ilvl w:val="4"/>
          <w:numId w:val="21"/>
        </w:numPr>
        <w:tabs>
          <w:tab w:val="left" w:pos="2763"/>
          <w:tab w:val="left" w:pos="2764"/>
        </w:tabs>
        <w:rPr>
          <w:sz w:val="24"/>
        </w:rPr>
      </w:pPr>
      <w:r>
        <w:rPr>
          <w:sz w:val="24"/>
        </w:rPr>
        <w:t>be a high school graduate,</w:t>
      </w:r>
      <w:r>
        <w:rPr>
          <w:spacing w:val="-7"/>
          <w:sz w:val="24"/>
        </w:rPr>
        <w:t xml:space="preserve"> </w:t>
      </w:r>
      <w:r>
        <w:rPr>
          <w:sz w:val="24"/>
        </w:rPr>
        <w:t>and</w:t>
      </w:r>
    </w:p>
    <w:p w14:paraId="0372A25C" w14:textId="77777777" w:rsidR="007A271A" w:rsidRDefault="007A271A">
      <w:pPr>
        <w:pStyle w:val="BodyText"/>
        <w:spacing w:before="11"/>
        <w:rPr>
          <w:sz w:val="23"/>
        </w:rPr>
      </w:pPr>
    </w:p>
    <w:p w14:paraId="5FCB521A" w14:textId="77777777" w:rsidR="007A271A" w:rsidRDefault="00D748BE">
      <w:pPr>
        <w:pStyle w:val="ListParagraph"/>
        <w:numPr>
          <w:ilvl w:val="4"/>
          <w:numId w:val="21"/>
        </w:numPr>
        <w:tabs>
          <w:tab w:val="left" w:pos="2764"/>
        </w:tabs>
        <w:rPr>
          <w:sz w:val="24"/>
        </w:rPr>
      </w:pPr>
      <w:r>
        <w:rPr>
          <w:sz w:val="24"/>
        </w:rPr>
        <w:t>not have been under sentence for a felony for a period of two</w:t>
      </w:r>
      <w:r>
        <w:rPr>
          <w:spacing w:val="-14"/>
          <w:sz w:val="24"/>
        </w:rPr>
        <w:t xml:space="preserve"> </w:t>
      </w:r>
      <w:r>
        <w:rPr>
          <w:sz w:val="24"/>
        </w:rPr>
        <w:t>years.</w:t>
      </w:r>
    </w:p>
    <w:p w14:paraId="16198F82" w14:textId="77777777" w:rsidR="007A271A" w:rsidRDefault="007A271A">
      <w:pPr>
        <w:pStyle w:val="BodyText"/>
        <w:spacing w:before="11"/>
        <w:rPr>
          <w:sz w:val="23"/>
        </w:rPr>
      </w:pPr>
    </w:p>
    <w:p w14:paraId="6DA31C74" w14:textId="77777777" w:rsidR="007A271A" w:rsidRDefault="00D748BE">
      <w:pPr>
        <w:pStyle w:val="ListParagraph"/>
        <w:numPr>
          <w:ilvl w:val="3"/>
          <w:numId w:val="21"/>
        </w:numPr>
        <w:tabs>
          <w:tab w:val="left" w:pos="2232"/>
        </w:tabs>
        <w:ind w:right="115"/>
        <w:jc w:val="both"/>
        <w:rPr>
          <w:sz w:val="24"/>
        </w:rPr>
      </w:pPr>
      <w:r>
        <w:rPr>
          <w:sz w:val="24"/>
        </w:rPr>
        <w:t>In addition, an applicant for the certified shorthand reporter examination must have satisfactorily completed a post-high school approved, accredited, or recognized course of study in court reporting and submitted documentation of same prior to</w:t>
      </w:r>
      <w:r>
        <w:rPr>
          <w:spacing w:val="-11"/>
          <w:sz w:val="24"/>
        </w:rPr>
        <w:t xml:space="preserve"> </w:t>
      </w:r>
      <w:r>
        <w:rPr>
          <w:sz w:val="24"/>
        </w:rPr>
        <w:t>testing.</w:t>
      </w:r>
    </w:p>
    <w:p w14:paraId="2587911E" w14:textId="77777777" w:rsidR="007A271A" w:rsidRDefault="007A271A">
      <w:pPr>
        <w:pStyle w:val="BodyText"/>
        <w:spacing w:before="11"/>
        <w:rPr>
          <w:sz w:val="23"/>
        </w:rPr>
      </w:pPr>
    </w:p>
    <w:p w14:paraId="5CD6F2DB" w14:textId="77777777" w:rsidR="007A271A" w:rsidRDefault="00D748BE">
      <w:pPr>
        <w:pStyle w:val="ListParagraph"/>
        <w:numPr>
          <w:ilvl w:val="3"/>
          <w:numId w:val="21"/>
        </w:numPr>
        <w:tabs>
          <w:tab w:val="left" w:pos="2232"/>
        </w:tabs>
        <w:ind w:right="114"/>
        <w:jc w:val="both"/>
        <w:rPr>
          <w:sz w:val="24"/>
        </w:rPr>
      </w:pPr>
      <w:r>
        <w:rPr>
          <w:sz w:val="24"/>
        </w:rPr>
        <w:t>An applicant for the CER/CSMR/CEO examination must have satisfactorily completed a post-high school board-approved workshop or course of study, or other board-approved curriculum and submitted documentation of same prior to</w:t>
      </w:r>
      <w:r>
        <w:rPr>
          <w:spacing w:val="-11"/>
          <w:sz w:val="24"/>
        </w:rPr>
        <w:t xml:space="preserve"> </w:t>
      </w:r>
      <w:r>
        <w:rPr>
          <w:sz w:val="24"/>
        </w:rPr>
        <w:t>testing.</w:t>
      </w:r>
    </w:p>
    <w:p w14:paraId="3D2F95EC" w14:textId="77777777" w:rsidR="007A271A" w:rsidRDefault="007A271A">
      <w:pPr>
        <w:pStyle w:val="BodyText"/>
        <w:spacing w:before="11"/>
        <w:rPr>
          <w:sz w:val="23"/>
        </w:rPr>
      </w:pPr>
    </w:p>
    <w:p w14:paraId="65975AD2" w14:textId="77777777" w:rsidR="007A271A" w:rsidRDefault="00D748BE">
      <w:pPr>
        <w:pStyle w:val="ListParagraph"/>
        <w:numPr>
          <w:ilvl w:val="3"/>
          <w:numId w:val="21"/>
        </w:numPr>
        <w:tabs>
          <w:tab w:val="left" w:pos="2232"/>
        </w:tabs>
        <w:ind w:right="119"/>
        <w:jc w:val="both"/>
        <w:rPr>
          <w:sz w:val="24"/>
        </w:rPr>
      </w:pPr>
      <w:r>
        <w:rPr>
          <w:sz w:val="24"/>
        </w:rPr>
        <w:t>All CERs/CSMRs/CEOs who are fully certified by December 31, 2005,  are exempt from the requirements of subparagraph</w:t>
      </w:r>
      <w:r>
        <w:rPr>
          <w:spacing w:val="-13"/>
          <w:sz w:val="24"/>
        </w:rPr>
        <w:t xml:space="preserve"> </w:t>
      </w:r>
      <w:r>
        <w:rPr>
          <w:sz w:val="24"/>
        </w:rPr>
        <w:t>(d).</w:t>
      </w:r>
    </w:p>
    <w:p w14:paraId="7A840D31" w14:textId="77777777" w:rsidR="007A271A" w:rsidRDefault="007A271A">
      <w:pPr>
        <w:pStyle w:val="BodyText"/>
        <w:spacing w:before="11"/>
        <w:rPr>
          <w:sz w:val="23"/>
        </w:rPr>
      </w:pPr>
    </w:p>
    <w:p w14:paraId="36FB0803" w14:textId="77777777" w:rsidR="007A271A" w:rsidRDefault="00D748BE">
      <w:pPr>
        <w:pStyle w:val="ListParagraph"/>
        <w:numPr>
          <w:ilvl w:val="3"/>
          <w:numId w:val="21"/>
        </w:numPr>
        <w:tabs>
          <w:tab w:val="left" w:pos="2231"/>
          <w:tab w:val="left" w:pos="2232"/>
        </w:tabs>
        <w:rPr>
          <w:sz w:val="24"/>
        </w:rPr>
      </w:pPr>
      <w:r>
        <w:rPr>
          <w:sz w:val="24"/>
        </w:rPr>
        <w:t>The registration fee is</w:t>
      </w:r>
      <w:r>
        <w:rPr>
          <w:spacing w:val="-7"/>
          <w:sz w:val="24"/>
        </w:rPr>
        <w:t xml:space="preserve"> </w:t>
      </w:r>
      <w:r>
        <w:rPr>
          <w:sz w:val="24"/>
        </w:rPr>
        <w:t>$60.</w:t>
      </w:r>
    </w:p>
    <w:p w14:paraId="576F34A1" w14:textId="77777777" w:rsidR="007A271A" w:rsidRDefault="007A271A">
      <w:pPr>
        <w:pStyle w:val="BodyText"/>
        <w:spacing w:before="11"/>
        <w:rPr>
          <w:sz w:val="23"/>
        </w:rPr>
      </w:pPr>
    </w:p>
    <w:p w14:paraId="6042E0A6" w14:textId="77777777" w:rsidR="007A271A" w:rsidRDefault="00D748BE">
      <w:pPr>
        <w:pStyle w:val="ListParagraph"/>
        <w:numPr>
          <w:ilvl w:val="2"/>
          <w:numId w:val="21"/>
        </w:numPr>
        <w:tabs>
          <w:tab w:val="left" w:pos="1699"/>
        </w:tabs>
        <w:ind w:right="117"/>
        <w:jc w:val="both"/>
        <w:rPr>
          <w:sz w:val="24"/>
        </w:rPr>
      </w:pPr>
      <w:r>
        <w:rPr>
          <w:sz w:val="24"/>
        </w:rPr>
        <w:t>Reciprocal Certification. A reporter, recorder, operator, or voice writer certified in another state may apply to the board for certification based on the  certification already</w:t>
      </w:r>
      <w:r>
        <w:rPr>
          <w:spacing w:val="-9"/>
          <w:sz w:val="24"/>
        </w:rPr>
        <w:t xml:space="preserve"> </w:t>
      </w:r>
      <w:r>
        <w:rPr>
          <w:sz w:val="24"/>
        </w:rPr>
        <w:t>obtained.</w:t>
      </w:r>
    </w:p>
    <w:p w14:paraId="00B12A2F" w14:textId="77777777" w:rsidR="007A271A" w:rsidRDefault="007A271A">
      <w:pPr>
        <w:pStyle w:val="BodyText"/>
        <w:spacing w:before="11"/>
        <w:rPr>
          <w:sz w:val="23"/>
        </w:rPr>
      </w:pPr>
    </w:p>
    <w:p w14:paraId="27ABF370" w14:textId="77777777" w:rsidR="007A271A" w:rsidRDefault="00D748BE">
      <w:pPr>
        <w:pStyle w:val="ListParagraph"/>
        <w:numPr>
          <w:ilvl w:val="2"/>
          <w:numId w:val="21"/>
        </w:numPr>
        <w:tabs>
          <w:tab w:val="left" w:pos="1699"/>
        </w:tabs>
        <w:ind w:right="113"/>
        <w:jc w:val="both"/>
        <w:rPr>
          <w:sz w:val="24"/>
        </w:rPr>
      </w:pPr>
      <w:r>
        <w:rPr>
          <w:sz w:val="24"/>
        </w:rPr>
        <w:t>Temporary Certification. A new reporter, recorder, operator, or voice writer may receive one temporary certification to enable him or her to work until the results of the next test are released. If the person does not take the test, the temporary certification may not be extended unless good cause is shown. If the person  takes the test and fails, the board may extend the temporary</w:t>
      </w:r>
      <w:r>
        <w:rPr>
          <w:spacing w:val="-16"/>
          <w:sz w:val="24"/>
        </w:rPr>
        <w:t xml:space="preserve"> </w:t>
      </w:r>
      <w:r>
        <w:rPr>
          <w:sz w:val="24"/>
        </w:rPr>
        <w:t>certification.</w:t>
      </w:r>
    </w:p>
    <w:p w14:paraId="0AA6E988" w14:textId="77777777" w:rsidR="007A271A" w:rsidRDefault="007A271A">
      <w:pPr>
        <w:pStyle w:val="BodyText"/>
        <w:spacing w:before="11"/>
        <w:rPr>
          <w:sz w:val="23"/>
        </w:rPr>
      </w:pPr>
    </w:p>
    <w:p w14:paraId="4059BD37" w14:textId="77777777" w:rsidR="007A271A" w:rsidRDefault="00D748BE">
      <w:pPr>
        <w:pStyle w:val="ListParagraph"/>
        <w:numPr>
          <w:ilvl w:val="2"/>
          <w:numId w:val="21"/>
        </w:numPr>
        <w:tabs>
          <w:tab w:val="left" w:pos="1698"/>
          <w:tab w:val="left" w:pos="1699"/>
        </w:tabs>
        <w:rPr>
          <w:sz w:val="24"/>
        </w:rPr>
      </w:pPr>
      <w:r>
        <w:rPr>
          <w:sz w:val="24"/>
        </w:rPr>
        <w:t>Renewal, Review, and Revocation of</w:t>
      </w:r>
      <w:r>
        <w:rPr>
          <w:spacing w:val="-14"/>
          <w:sz w:val="24"/>
        </w:rPr>
        <w:t xml:space="preserve"> </w:t>
      </w:r>
      <w:r>
        <w:rPr>
          <w:sz w:val="24"/>
        </w:rPr>
        <w:t>Certification.</w:t>
      </w:r>
    </w:p>
    <w:p w14:paraId="4DBCCF05" w14:textId="77777777" w:rsidR="007A271A" w:rsidRDefault="007A271A">
      <w:pPr>
        <w:pStyle w:val="BodyText"/>
        <w:spacing w:before="11"/>
        <w:rPr>
          <w:sz w:val="23"/>
        </w:rPr>
      </w:pPr>
    </w:p>
    <w:p w14:paraId="5F5EC17D" w14:textId="77777777" w:rsidR="007A271A" w:rsidRDefault="00D748BE">
      <w:pPr>
        <w:pStyle w:val="ListParagraph"/>
        <w:numPr>
          <w:ilvl w:val="3"/>
          <w:numId w:val="21"/>
        </w:numPr>
        <w:tabs>
          <w:tab w:val="left" w:pos="2232"/>
        </w:tabs>
        <w:ind w:right="114"/>
        <w:jc w:val="both"/>
        <w:rPr>
          <w:sz w:val="24"/>
        </w:rPr>
      </w:pPr>
      <w:r>
        <w:rPr>
          <w:sz w:val="24"/>
        </w:rPr>
        <w:t>Certifications under this rule must be renewed annually. The fee for renewal is $30. Renewal applications must be filed by August 1. A  renewal application filed after that date must be accompanied by an additional late fee of $100. The board may require certified reporters, recorders, operators, and voice writers to submit, as a condition of  renewal, such information as the board reasonably deems necessary to determine that the reporter, recorder, operator, or voice writer has used his or her reporting or recording skills during the preceding</w:t>
      </w:r>
      <w:r>
        <w:rPr>
          <w:spacing w:val="-19"/>
          <w:sz w:val="24"/>
        </w:rPr>
        <w:t xml:space="preserve"> </w:t>
      </w:r>
      <w:r>
        <w:rPr>
          <w:sz w:val="24"/>
        </w:rPr>
        <w:t>year.</w:t>
      </w:r>
    </w:p>
    <w:p w14:paraId="5131CDF9" w14:textId="77777777" w:rsidR="007A271A" w:rsidRDefault="007A271A">
      <w:pPr>
        <w:jc w:val="both"/>
        <w:rPr>
          <w:sz w:val="24"/>
        </w:rPr>
        <w:sectPr w:rsidR="007A271A">
          <w:pgSz w:w="12240" w:h="15840"/>
          <w:pgMar w:top="980" w:right="1320" w:bottom="280" w:left="1340" w:header="725" w:footer="0" w:gutter="0"/>
          <w:cols w:space="720"/>
        </w:sectPr>
      </w:pPr>
    </w:p>
    <w:p w14:paraId="7EB7A311" w14:textId="77777777" w:rsidR="007A271A" w:rsidRDefault="007A271A">
      <w:pPr>
        <w:pStyle w:val="BodyText"/>
        <w:rPr>
          <w:sz w:val="20"/>
        </w:rPr>
      </w:pPr>
    </w:p>
    <w:p w14:paraId="65F7CCAB" w14:textId="77777777" w:rsidR="007A271A" w:rsidRDefault="00D748BE">
      <w:pPr>
        <w:pStyle w:val="ListParagraph"/>
        <w:numPr>
          <w:ilvl w:val="3"/>
          <w:numId w:val="21"/>
        </w:numPr>
        <w:tabs>
          <w:tab w:val="left" w:pos="2232"/>
        </w:tabs>
        <w:spacing w:before="214"/>
        <w:ind w:right="114"/>
        <w:jc w:val="both"/>
        <w:rPr>
          <w:sz w:val="24"/>
        </w:rPr>
      </w:pPr>
      <w:r>
        <w:rPr>
          <w:sz w:val="24"/>
        </w:rPr>
        <w:t xml:space="preserve">The board must review the certification of a reporter, recorder, operator, or voice writer who has not used his or her skills in the preceding </w:t>
      </w:r>
      <w:commentRangeStart w:id="146"/>
      <w:r>
        <w:rPr>
          <w:sz w:val="24"/>
        </w:rPr>
        <w:t>year</w:t>
      </w:r>
      <w:commentRangeEnd w:id="146"/>
      <w:r w:rsidR="000978EA">
        <w:rPr>
          <w:rStyle w:val="CommentReference"/>
        </w:rPr>
        <w:commentReference w:id="146"/>
      </w:r>
      <w:r w:rsidRPr="000978EA">
        <w:rPr>
          <w:strike/>
          <w:sz w:val="24"/>
          <w:highlight w:val="yellow"/>
        </w:rPr>
        <w:t>,</w:t>
      </w:r>
      <w:r>
        <w:rPr>
          <w:sz w:val="24"/>
        </w:rPr>
        <w:t xml:space="preserve"> and shall determine whether the certification of such a reporter, recorder, operator, or voice writer may be renewed without the necessity of a certification</w:t>
      </w:r>
      <w:r>
        <w:rPr>
          <w:spacing w:val="-5"/>
          <w:sz w:val="24"/>
        </w:rPr>
        <w:t xml:space="preserve"> </w:t>
      </w:r>
      <w:r>
        <w:rPr>
          <w:sz w:val="24"/>
        </w:rPr>
        <w:t>test.</w:t>
      </w:r>
    </w:p>
    <w:p w14:paraId="6E73A1F2" w14:textId="77777777" w:rsidR="007A271A" w:rsidRDefault="007A271A">
      <w:pPr>
        <w:pStyle w:val="BodyText"/>
      </w:pPr>
    </w:p>
    <w:p w14:paraId="6518BB58" w14:textId="77777777" w:rsidR="007A271A" w:rsidRDefault="00D748BE">
      <w:pPr>
        <w:pStyle w:val="ListParagraph"/>
        <w:numPr>
          <w:ilvl w:val="3"/>
          <w:numId w:val="21"/>
        </w:numPr>
        <w:tabs>
          <w:tab w:val="left" w:pos="2232"/>
        </w:tabs>
        <w:ind w:right="117"/>
        <w:jc w:val="both"/>
        <w:rPr>
          <w:sz w:val="24"/>
        </w:rPr>
      </w:pPr>
      <w:r>
        <w:rPr>
          <w:sz w:val="24"/>
        </w:rPr>
        <w:t>The board may review the certification of a reporter, recorder, operator, or voice writer and may impose sanctions, including revoking the certification, for good cause after a hearing before the</w:t>
      </w:r>
      <w:r>
        <w:rPr>
          <w:spacing w:val="-14"/>
          <w:sz w:val="24"/>
        </w:rPr>
        <w:t xml:space="preserve"> </w:t>
      </w:r>
      <w:r>
        <w:rPr>
          <w:sz w:val="24"/>
        </w:rPr>
        <w:t>board.</w:t>
      </w:r>
    </w:p>
    <w:p w14:paraId="00D817AF" w14:textId="77777777" w:rsidR="007A271A" w:rsidRDefault="007A271A">
      <w:pPr>
        <w:pStyle w:val="BodyText"/>
      </w:pPr>
    </w:p>
    <w:p w14:paraId="7D113996" w14:textId="77777777" w:rsidR="007A271A" w:rsidRDefault="00D748BE">
      <w:pPr>
        <w:pStyle w:val="ListParagraph"/>
        <w:numPr>
          <w:ilvl w:val="3"/>
          <w:numId w:val="21"/>
        </w:numPr>
        <w:tabs>
          <w:tab w:val="left" w:pos="2232"/>
        </w:tabs>
        <w:ind w:right="115"/>
        <w:jc w:val="both"/>
        <w:rPr>
          <w:sz w:val="24"/>
        </w:rPr>
      </w:pPr>
      <w:r>
        <w:rPr>
          <w:sz w:val="24"/>
        </w:rPr>
        <w:t>If, after a reporter’s, recorder’s, operator’s, or voice writer’s certification is revoked or voided by the board and the reporter, recorder, operator, or voice writer applies to take the certification examination and passes, the board may issue a conditional certification for a prescribed period imposing restrictions or conditions that must be met for continued certification. At the end of the conditional period, an unconditional certification may be</w:t>
      </w:r>
      <w:r>
        <w:rPr>
          <w:spacing w:val="-9"/>
          <w:sz w:val="24"/>
        </w:rPr>
        <w:t xml:space="preserve"> </w:t>
      </w:r>
      <w:r>
        <w:rPr>
          <w:sz w:val="24"/>
        </w:rPr>
        <w:t>issued.</w:t>
      </w:r>
    </w:p>
    <w:p w14:paraId="18DB255C" w14:textId="77777777" w:rsidR="007A271A" w:rsidRDefault="007A271A">
      <w:pPr>
        <w:pStyle w:val="BodyText"/>
      </w:pPr>
    </w:p>
    <w:p w14:paraId="2A34EECC" w14:textId="77777777" w:rsidR="007A271A" w:rsidRDefault="00D748BE">
      <w:pPr>
        <w:pStyle w:val="ListParagraph"/>
        <w:numPr>
          <w:ilvl w:val="2"/>
          <w:numId w:val="21"/>
        </w:numPr>
        <w:tabs>
          <w:tab w:val="left" w:pos="1699"/>
        </w:tabs>
        <w:ind w:left="1720" w:right="117" w:hanging="555"/>
        <w:jc w:val="both"/>
        <w:rPr>
          <w:sz w:val="24"/>
        </w:rPr>
      </w:pPr>
      <w:r>
        <w:rPr>
          <w:sz w:val="24"/>
        </w:rPr>
        <w:t>Designations. The board shall assign an identification number to each person certified. A court reporter or recorder must place the identification number assigned on his or her communications with the courts, including certificates, motions, affidavits, and transcripts. The board will use the following certification</w:t>
      </w:r>
      <w:r>
        <w:rPr>
          <w:spacing w:val="-8"/>
          <w:sz w:val="24"/>
        </w:rPr>
        <w:t xml:space="preserve"> </w:t>
      </w:r>
      <w:r>
        <w:rPr>
          <w:sz w:val="24"/>
        </w:rPr>
        <w:t>designations:</w:t>
      </w:r>
    </w:p>
    <w:p w14:paraId="4BB9E0AD" w14:textId="77777777" w:rsidR="007A271A" w:rsidRDefault="007A271A">
      <w:pPr>
        <w:pStyle w:val="BodyText"/>
      </w:pPr>
    </w:p>
    <w:p w14:paraId="34ED1B26" w14:textId="77777777" w:rsidR="007A271A" w:rsidRDefault="00D748BE">
      <w:pPr>
        <w:pStyle w:val="ListParagraph"/>
        <w:numPr>
          <w:ilvl w:val="3"/>
          <w:numId w:val="21"/>
        </w:numPr>
        <w:tabs>
          <w:tab w:val="left" w:pos="2232"/>
        </w:tabs>
        <w:jc w:val="both"/>
        <w:rPr>
          <w:sz w:val="24"/>
        </w:rPr>
      </w:pPr>
      <w:r>
        <w:rPr>
          <w:sz w:val="24"/>
        </w:rPr>
        <w:t>certified electronic recorder</w:t>
      </w:r>
      <w:r>
        <w:rPr>
          <w:spacing w:val="-12"/>
          <w:sz w:val="24"/>
        </w:rPr>
        <w:t xml:space="preserve"> </w:t>
      </w:r>
      <w:r>
        <w:rPr>
          <w:sz w:val="24"/>
        </w:rPr>
        <w:t>(CER),</w:t>
      </w:r>
    </w:p>
    <w:p w14:paraId="07375388" w14:textId="77777777" w:rsidR="007A271A" w:rsidRDefault="007A271A">
      <w:pPr>
        <w:pStyle w:val="BodyText"/>
      </w:pPr>
    </w:p>
    <w:p w14:paraId="708C29E6" w14:textId="77777777" w:rsidR="007A271A" w:rsidRDefault="00D748BE">
      <w:pPr>
        <w:pStyle w:val="ListParagraph"/>
        <w:numPr>
          <w:ilvl w:val="3"/>
          <w:numId w:val="21"/>
        </w:numPr>
        <w:tabs>
          <w:tab w:val="left" w:pos="2232"/>
        </w:tabs>
        <w:jc w:val="both"/>
        <w:rPr>
          <w:sz w:val="24"/>
        </w:rPr>
      </w:pPr>
      <w:r>
        <w:rPr>
          <w:sz w:val="24"/>
        </w:rPr>
        <w:t>certified electronic operator</w:t>
      </w:r>
      <w:r>
        <w:rPr>
          <w:spacing w:val="-14"/>
          <w:sz w:val="24"/>
        </w:rPr>
        <w:t xml:space="preserve"> </w:t>
      </w:r>
      <w:r>
        <w:rPr>
          <w:sz w:val="24"/>
        </w:rPr>
        <w:t>(CEO),</w:t>
      </w:r>
    </w:p>
    <w:p w14:paraId="4C303DD0" w14:textId="77777777" w:rsidR="007A271A" w:rsidRDefault="007A271A">
      <w:pPr>
        <w:pStyle w:val="BodyText"/>
      </w:pPr>
    </w:p>
    <w:p w14:paraId="71C025B5" w14:textId="77777777" w:rsidR="007A271A" w:rsidRDefault="00D748BE">
      <w:pPr>
        <w:pStyle w:val="ListParagraph"/>
        <w:numPr>
          <w:ilvl w:val="3"/>
          <w:numId w:val="21"/>
        </w:numPr>
        <w:tabs>
          <w:tab w:val="left" w:pos="2232"/>
        </w:tabs>
        <w:jc w:val="both"/>
        <w:rPr>
          <w:sz w:val="24"/>
        </w:rPr>
      </w:pPr>
      <w:r>
        <w:rPr>
          <w:sz w:val="24"/>
        </w:rPr>
        <w:t>certified shorthand reporter (CSR),</w:t>
      </w:r>
      <w:r>
        <w:rPr>
          <w:spacing w:val="-12"/>
          <w:sz w:val="24"/>
        </w:rPr>
        <w:t xml:space="preserve"> </w:t>
      </w:r>
      <w:r>
        <w:rPr>
          <w:sz w:val="24"/>
        </w:rPr>
        <w:t>and</w:t>
      </w:r>
    </w:p>
    <w:p w14:paraId="73738617" w14:textId="77777777" w:rsidR="007A271A" w:rsidRDefault="007A271A">
      <w:pPr>
        <w:pStyle w:val="BodyText"/>
      </w:pPr>
    </w:p>
    <w:p w14:paraId="31EC0B94" w14:textId="77777777" w:rsidR="007A271A" w:rsidRDefault="00D748BE">
      <w:pPr>
        <w:pStyle w:val="ListParagraph"/>
        <w:numPr>
          <w:ilvl w:val="3"/>
          <w:numId w:val="21"/>
        </w:numPr>
        <w:tabs>
          <w:tab w:val="left" w:pos="2232"/>
        </w:tabs>
        <w:ind w:hanging="526"/>
        <w:jc w:val="both"/>
        <w:rPr>
          <w:sz w:val="24"/>
        </w:rPr>
      </w:pPr>
      <w:r>
        <w:rPr>
          <w:sz w:val="24"/>
        </w:rPr>
        <w:t>certified voice writer/stenomask reporter</w:t>
      </w:r>
      <w:r>
        <w:rPr>
          <w:spacing w:val="-14"/>
          <w:sz w:val="24"/>
        </w:rPr>
        <w:t xml:space="preserve"> </w:t>
      </w:r>
      <w:r>
        <w:rPr>
          <w:sz w:val="24"/>
        </w:rPr>
        <w:t>(CSMR).</w:t>
      </w:r>
    </w:p>
    <w:p w14:paraId="478503E8" w14:textId="77777777" w:rsidR="007A271A" w:rsidRDefault="007A271A">
      <w:pPr>
        <w:pStyle w:val="BodyText"/>
      </w:pPr>
    </w:p>
    <w:p w14:paraId="54F3BEA3" w14:textId="77777777" w:rsidR="007A271A" w:rsidRDefault="00D748BE">
      <w:pPr>
        <w:pStyle w:val="BodyText"/>
        <w:ind w:left="1705" w:right="115"/>
        <w:jc w:val="both"/>
      </w:pPr>
      <w:r>
        <w:t>The designations are to be used only by reporters, recorders, operators, or voice writers certified by the board. A reporter, recorder, operator, or voice writer may be given more than one designation by passing different tests.</w:t>
      </w:r>
    </w:p>
    <w:p w14:paraId="25E54783" w14:textId="77777777" w:rsidR="007A271A" w:rsidRDefault="007A271A">
      <w:pPr>
        <w:pStyle w:val="BodyText"/>
        <w:spacing w:before="4"/>
      </w:pPr>
    </w:p>
    <w:p w14:paraId="67F52D53" w14:textId="77777777" w:rsidR="007A271A" w:rsidRDefault="00D748BE">
      <w:pPr>
        <w:pStyle w:val="Heading3"/>
        <w:spacing w:before="1"/>
        <w:ind w:left="632"/>
      </w:pPr>
      <w:r>
        <w:t>Rule 8.109(A)-(B)  Mechanical Recording of Court Proceedings</w:t>
      </w:r>
    </w:p>
    <w:p w14:paraId="43D8C6F5" w14:textId="77777777" w:rsidR="007A271A" w:rsidRDefault="007A271A">
      <w:pPr>
        <w:pStyle w:val="BodyText"/>
        <w:spacing w:before="6"/>
        <w:rPr>
          <w:b/>
          <w:sz w:val="23"/>
        </w:rPr>
      </w:pPr>
    </w:p>
    <w:p w14:paraId="6E557DDE" w14:textId="77777777" w:rsidR="007A271A" w:rsidRDefault="00D748BE">
      <w:pPr>
        <w:pStyle w:val="ListParagraph"/>
        <w:numPr>
          <w:ilvl w:val="0"/>
          <w:numId w:val="20"/>
        </w:numPr>
        <w:tabs>
          <w:tab w:val="left" w:pos="1166"/>
        </w:tabs>
        <w:spacing w:before="1"/>
        <w:ind w:right="119"/>
        <w:jc w:val="both"/>
        <w:rPr>
          <w:sz w:val="24"/>
        </w:rPr>
      </w:pPr>
      <w:r>
        <w:rPr>
          <w:b/>
          <w:sz w:val="24"/>
        </w:rPr>
        <w:t xml:space="preserve">Official Record. </w:t>
      </w:r>
      <w:r>
        <w:rPr>
          <w:sz w:val="24"/>
        </w:rPr>
        <w:t>If a trial court uses audio or video recording devices for making the record of court proceedings, it shall use only recording devices that meet the  standards published by the State Court Administrative</w:t>
      </w:r>
      <w:r>
        <w:rPr>
          <w:spacing w:val="-19"/>
          <w:sz w:val="24"/>
        </w:rPr>
        <w:t xml:space="preserve"> </w:t>
      </w:r>
      <w:r>
        <w:rPr>
          <w:sz w:val="24"/>
        </w:rPr>
        <w:t>Office.</w:t>
      </w:r>
    </w:p>
    <w:p w14:paraId="60CA97D2" w14:textId="77777777" w:rsidR="007A271A" w:rsidRDefault="00D748BE">
      <w:pPr>
        <w:pStyle w:val="ListParagraph"/>
        <w:numPr>
          <w:ilvl w:val="0"/>
          <w:numId w:val="20"/>
        </w:numPr>
        <w:tabs>
          <w:tab w:val="left" w:pos="1166"/>
        </w:tabs>
        <w:spacing w:before="218"/>
        <w:ind w:right="117"/>
        <w:jc w:val="both"/>
        <w:rPr>
          <w:sz w:val="24"/>
        </w:rPr>
      </w:pPr>
      <w:r>
        <w:rPr>
          <w:b/>
          <w:sz w:val="24"/>
        </w:rPr>
        <w:t xml:space="preserve">Other Recordings. </w:t>
      </w:r>
      <w:r>
        <w:rPr>
          <w:sz w:val="24"/>
        </w:rPr>
        <w:t xml:space="preserve">On motion of an attorney or of a party appearing on his or her own behalf, a court may permit audio recording of a part or </w:t>
      </w:r>
      <w:proofErr w:type="gramStart"/>
      <w:r>
        <w:rPr>
          <w:sz w:val="24"/>
        </w:rPr>
        <w:t>all of</w:t>
      </w:r>
      <w:proofErr w:type="gramEnd"/>
      <w:r>
        <w:rPr>
          <w:sz w:val="24"/>
        </w:rPr>
        <w:t xml:space="preserve"> a proceeding and may permit photographic recording of visual exhibits. The court may regulate the manner of audio or photographic recording so that it does not disrupt the proceeding. An audio or photographic recording made under this rule may be used solely to</w:t>
      </w:r>
      <w:r>
        <w:rPr>
          <w:spacing w:val="-18"/>
          <w:sz w:val="24"/>
        </w:rPr>
        <w:t xml:space="preserve"> </w:t>
      </w:r>
      <w:r>
        <w:rPr>
          <w:sz w:val="24"/>
        </w:rPr>
        <w:t>assist</w:t>
      </w:r>
    </w:p>
    <w:p w14:paraId="572F3BF6" w14:textId="77777777" w:rsidR="007A271A" w:rsidRDefault="007A271A">
      <w:pPr>
        <w:jc w:val="both"/>
        <w:rPr>
          <w:sz w:val="24"/>
        </w:rPr>
        <w:sectPr w:rsidR="007A271A">
          <w:pgSz w:w="12240" w:h="15840"/>
          <w:pgMar w:top="980" w:right="1320" w:bottom="280" w:left="1340" w:header="725" w:footer="0" w:gutter="0"/>
          <w:cols w:space="720"/>
        </w:sectPr>
      </w:pPr>
    </w:p>
    <w:p w14:paraId="4A1C430E" w14:textId="77777777" w:rsidR="007A271A" w:rsidRDefault="007A271A">
      <w:pPr>
        <w:pStyle w:val="BodyText"/>
        <w:spacing w:before="4"/>
        <w:rPr>
          <w:sz w:val="17"/>
        </w:rPr>
      </w:pPr>
    </w:p>
    <w:p w14:paraId="39453F23" w14:textId="77777777" w:rsidR="007A271A" w:rsidRDefault="007A271A">
      <w:pPr>
        <w:rPr>
          <w:sz w:val="17"/>
        </w:rPr>
        <w:sectPr w:rsidR="007A271A">
          <w:pgSz w:w="12240" w:h="15840"/>
          <w:pgMar w:top="980" w:right="1520" w:bottom="280" w:left="1340" w:header="725" w:footer="0" w:gutter="0"/>
          <w:cols w:space="720"/>
        </w:sectPr>
      </w:pPr>
    </w:p>
    <w:p w14:paraId="3093ED65" w14:textId="77777777" w:rsidR="007A271A" w:rsidRDefault="007A271A">
      <w:pPr>
        <w:pStyle w:val="BodyText"/>
        <w:rPr>
          <w:sz w:val="20"/>
        </w:rPr>
      </w:pPr>
    </w:p>
    <w:p w14:paraId="360700B4" w14:textId="77777777" w:rsidR="007A271A" w:rsidRDefault="00D748BE">
      <w:pPr>
        <w:pStyle w:val="BodyText"/>
        <w:spacing w:before="214"/>
        <w:ind w:left="632"/>
      </w:pPr>
      <w:r>
        <w:t>in the prosecution or defense during the proceeding recorded; it may not be used publicly.</w:t>
      </w:r>
    </w:p>
    <w:p w14:paraId="45B2B808" w14:textId="77777777" w:rsidR="007A271A" w:rsidRDefault="007A271A">
      <w:pPr>
        <w:pStyle w:val="BodyText"/>
        <w:spacing w:before="4"/>
      </w:pPr>
    </w:p>
    <w:p w14:paraId="744ADF0C" w14:textId="77777777" w:rsidR="007A271A" w:rsidRDefault="00D748BE">
      <w:pPr>
        <w:pStyle w:val="Heading3"/>
        <w:spacing w:before="1"/>
        <w:ind w:left="632"/>
      </w:pPr>
      <w:r>
        <w:t>Rule 8.110(C)   Chief Judge Rule; Duties and Powers of Chief Judge</w:t>
      </w:r>
    </w:p>
    <w:p w14:paraId="775BCEE2" w14:textId="77777777" w:rsidR="007A271A" w:rsidRDefault="007A271A">
      <w:pPr>
        <w:pStyle w:val="BodyText"/>
        <w:spacing w:before="6"/>
        <w:rPr>
          <w:b/>
          <w:sz w:val="23"/>
        </w:rPr>
      </w:pPr>
    </w:p>
    <w:p w14:paraId="181CBA4D" w14:textId="77777777" w:rsidR="007A271A" w:rsidRDefault="00D748BE">
      <w:pPr>
        <w:pStyle w:val="BodyText"/>
        <w:spacing w:before="1"/>
        <w:ind w:left="1705" w:right="117" w:hanging="540"/>
        <w:jc w:val="both"/>
      </w:pPr>
      <w:r>
        <w:t>(3) As director of the administration of the court, a chief judge shall have administrative superintending power and control over the judges of the court  and all court personnel with authority and responsibility</w:t>
      </w:r>
      <w:r>
        <w:rPr>
          <w:spacing w:val="-16"/>
        </w:rPr>
        <w:t xml:space="preserve"> </w:t>
      </w:r>
      <w:r>
        <w:t>to:</w:t>
      </w:r>
    </w:p>
    <w:p w14:paraId="2123DBBD" w14:textId="77777777" w:rsidR="007A271A" w:rsidRDefault="007A271A">
      <w:pPr>
        <w:pStyle w:val="BodyText"/>
      </w:pPr>
    </w:p>
    <w:p w14:paraId="77B1AB3D" w14:textId="77777777" w:rsidR="007A271A" w:rsidRDefault="00D748BE">
      <w:pPr>
        <w:pStyle w:val="ListParagraph"/>
        <w:numPr>
          <w:ilvl w:val="0"/>
          <w:numId w:val="19"/>
        </w:numPr>
        <w:tabs>
          <w:tab w:val="left" w:pos="2232"/>
        </w:tabs>
        <w:ind w:right="115"/>
        <w:jc w:val="both"/>
        <w:rPr>
          <w:sz w:val="24"/>
        </w:rPr>
      </w:pPr>
      <w:r>
        <w:rPr>
          <w:sz w:val="24"/>
        </w:rPr>
        <w:t>determine the hours of the court and the judges; coordinate and determine the number of judges and court personnel required to be present at any one time to perform necessary judicial administrative work of the court, and require their presence to perform that</w:t>
      </w:r>
      <w:r>
        <w:rPr>
          <w:spacing w:val="-12"/>
          <w:sz w:val="24"/>
        </w:rPr>
        <w:t xml:space="preserve"> </w:t>
      </w:r>
      <w:r>
        <w:rPr>
          <w:sz w:val="24"/>
        </w:rPr>
        <w:t>work;</w:t>
      </w:r>
    </w:p>
    <w:p w14:paraId="76032B3C" w14:textId="77777777" w:rsidR="007A271A" w:rsidRDefault="007A271A">
      <w:pPr>
        <w:pStyle w:val="BodyText"/>
        <w:spacing w:before="11"/>
        <w:rPr>
          <w:sz w:val="23"/>
        </w:rPr>
      </w:pPr>
    </w:p>
    <w:p w14:paraId="729E822C" w14:textId="77777777" w:rsidR="007A271A" w:rsidRDefault="00D748BE">
      <w:pPr>
        <w:pStyle w:val="ListParagraph"/>
        <w:numPr>
          <w:ilvl w:val="0"/>
          <w:numId w:val="19"/>
        </w:numPr>
        <w:tabs>
          <w:tab w:val="left" w:pos="2232"/>
        </w:tabs>
        <w:ind w:right="119"/>
        <w:jc w:val="both"/>
        <w:rPr>
          <w:sz w:val="24"/>
        </w:rPr>
      </w:pPr>
      <w:r>
        <w:rPr>
          <w:sz w:val="24"/>
        </w:rPr>
        <w:t xml:space="preserve">supervise the performance of all court personnel, with authority to hire, discipline, or discharge such personnel, </w:t>
      </w:r>
      <w:proofErr w:type="gramStart"/>
      <w:r>
        <w:rPr>
          <w:sz w:val="24"/>
        </w:rPr>
        <w:t>with the exception of</w:t>
      </w:r>
      <w:proofErr w:type="gramEnd"/>
      <w:r>
        <w:rPr>
          <w:sz w:val="24"/>
        </w:rPr>
        <w:t xml:space="preserve"> a judge's secretary and law clerk, if</w:t>
      </w:r>
      <w:r>
        <w:rPr>
          <w:spacing w:val="-14"/>
          <w:sz w:val="24"/>
        </w:rPr>
        <w:t xml:space="preserve"> </w:t>
      </w:r>
      <w:r>
        <w:rPr>
          <w:sz w:val="24"/>
        </w:rPr>
        <w:t>any;</w:t>
      </w:r>
    </w:p>
    <w:p w14:paraId="45F4C90C" w14:textId="77777777" w:rsidR="007A271A" w:rsidRDefault="007A271A">
      <w:pPr>
        <w:pStyle w:val="BodyText"/>
        <w:spacing w:before="11"/>
        <w:rPr>
          <w:sz w:val="23"/>
        </w:rPr>
      </w:pPr>
    </w:p>
    <w:p w14:paraId="5AD19CF6" w14:textId="77777777" w:rsidR="007A271A" w:rsidRDefault="00D748BE">
      <w:pPr>
        <w:pStyle w:val="ListParagraph"/>
        <w:numPr>
          <w:ilvl w:val="0"/>
          <w:numId w:val="19"/>
        </w:numPr>
        <w:tabs>
          <w:tab w:val="left" w:pos="2232"/>
        </w:tabs>
        <w:ind w:right="117"/>
        <w:jc w:val="both"/>
        <w:rPr>
          <w:sz w:val="24"/>
        </w:rPr>
      </w:pPr>
      <w:r>
        <w:rPr>
          <w:sz w:val="24"/>
        </w:rPr>
        <w:t>coordinate judicial and personnel vacations and absences, subject to the provisions of subrule (D);</w:t>
      </w:r>
      <w:r>
        <w:rPr>
          <w:spacing w:val="-6"/>
          <w:sz w:val="24"/>
        </w:rPr>
        <w:t xml:space="preserve"> </w:t>
      </w:r>
      <w:r>
        <w:rPr>
          <w:sz w:val="24"/>
        </w:rPr>
        <w:t>…</w:t>
      </w:r>
    </w:p>
    <w:p w14:paraId="367F6DC6" w14:textId="77777777" w:rsidR="007A271A" w:rsidRDefault="007A271A">
      <w:pPr>
        <w:pStyle w:val="BodyText"/>
        <w:spacing w:before="11"/>
        <w:rPr>
          <w:sz w:val="23"/>
        </w:rPr>
      </w:pPr>
    </w:p>
    <w:p w14:paraId="51A307B1" w14:textId="77777777" w:rsidR="007A271A" w:rsidRDefault="00D748BE">
      <w:pPr>
        <w:pStyle w:val="BodyText"/>
        <w:ind w:left="1165"/>
      </w:pPr>
      <w:r>
        <w:t>…</w:t>
      </w:r>
    </w:p>
    <w:p w14:paraId="766AE511" w14:textId="77777777" w:rsidR="007A271A" w:rsidRDefault="007A271A">
      <w:pPr>
        <w:pStyle w:val="BodyText"/>
        <w:spacing w:before="11"/>
        <w:rPr>
          <w:sz w:val="23"/>
        </w:rPr>
      </w:pPr>
    </w:p>
    <w:p w14:paraId="7DE2C039" w14:textId="77777777" w:rsidR="007A271A" w:rsidRDefault="00D748BE">
      <w:pPr>
        <w:pStyle w:val="BodyText"/>
        <w:ind w:left="1758" w:right="153" w:hanging="593"/>
        <w:jc w:val="both"/>
      </w:pPr>
      <w:r>
        <w:t>(6) A chief judge may delegate administrative duties to a trial court administrator or others.</w:t>
      </w:r>
    </w:p>
    <w:p w14:paraId="7EF53F11" w14:textId="77777777" w:rsidR="007A271A" w:rsidRDefault="00D748BE">
      <w:pPr>
        <w:pStyle w:val="BodyText"/>
        <w:ind w:left="1165"/>
      </w:pPr>
      <w:r>
        <w:t>….</w:t>
      </w:r>
    </w:p>
    <w:p w14:paraId="218172D4" w14:textId="77777777" w:rsidR="007A271A" w:rsidRDefault="007A271A">
      <w:pPr>
        <w:pStyle w:val="BodyText"/>
        <w:spacing w:before="4"/>
      </w:pPr>
    </w:p>
    <w:p w14:paraId="7E1EE808" w14:textId="77777777" w:rsidR="007A271A" w:rsidRDefault="00D748BE">
      <w:pPr>
        <w:pStyle w:val="Heading3"/>
        <w:spacing w:before="1"/>
        <w:ind w:left="632"/>
      </w:pPr>
      <w:r>
        <w:t>Rule 8.119  Court Records and Reports; Duties of Clerks</w:t>
      </w:r>
    </w:p>
    <w:p w14:paraId="02B883E1" w14:textId="77777777" w:rsidR="007A271A" w:rsidRDefault="007A271A">
      <w:pPr>
        <w:pStyle w:val="BodyText"/>
        <w:spacing w:before="6"/>
        <w:rPr>
          <w:b/>
          <w:sz w:val="23"/>
        </w:rPr>
      </w:pPr>
    </w:p>
    <w:p w14:paraId="7BA803B6" w14:textId="77777777" w:rsidR="007A271A" w:rsidRDefault="00D748BE">
      <w:pPr>
        <w:pStyle w:val="ListParagraph"/>
        <w:numPr>
          <w:ilvl w:val="0"/>
          <w:numId w:val="20"/>
        </w:numPr>
        <w:tabs>
          <w:tab w:val="left" w:pos="1156"/>
        </w:tabs>
        <w:spacing w:before="1"/>
        <w:ind w:left="1156" w:right="116" w:hanging="524"/>
        <w:jc w:val="both"/>
        <w:rPr>
          <w:sz w:val="24"/>
        </w:rPr>
      </w:pPr>
      <w:r>
        <w:rPr>
          <w:b/>
          <w:sz w:val="24"/>
        </w:rPr>
        <w:t xml:space="preserve">Filing of Documents and Other Materials. </w:t>
      </w:r>
      <w:r>
        <w:rPr>
          <w:sz w:val="24"/>
        </w:rPr>
        <w:t>The clerk of the court shall endorse on the first page of every document the date on which it is filed. Documents and other materials filed with the court as defined in MCR 2.107(G) must comply with  Michigan Court Rules and Michigan Supreme Court records standards. The clerk of the court may only reject documents that do not meet the following minimum requirements:</w:t>
      </w:r>
    </w:p>
    <w:p w14:paraId="77A34711" w14:textId="77777777" w:rsidR="007A271A" w:rsidRDefault="007A271A">
      <w:pPr>
        <w:pStyle w:val="BodyText"/>
      </w:pPr>
    </w:p>
    <w:p w14:paraId="4DEA41F3" w14:textId="77777777" w:rsidR="007A271A" w:rsidRDefault="00D748BE">
      <w:pPr>
        <w:pStyle w:val="ListParagraph"/>
        <w:numPr>
          <w:ilvl w:val="1"/>
          <w:numId w:val="20"/>
        </w:numPr>
        <w:tabs>
          <w:tab w:val="left" w:pos="1698"/>
          <w:tab w:val="left" w:pos="1699"/>
        </w:tabs>
        <w:ind w:hanging="540"/>
        <w:rPr>
          <w:sz w:val="24"/>
        </w:rPr>
      </w:pPr>
      <w:r>
        <w:rPr>
          <w:sz w:val="24"/>
        </w:rPr>
        <w:t>standards prescribed by MCR</w:t>
      </w:r>
      <w:r>
        <w:rPr>
          <w:spacing w:val="-6"/>
          <w:sz w:val="24"/>
        </w:rPr>
        <w:t xml:space="preserve"> </w:t>
      </w:r>
      <w:r>
        <w:rPr>
          <w:sz w:val="24"/>
        </w:rPr>
        <w:t>1.109,</w:t>
      </w:r>
    </w:p>
    <w:p w14:paraId="2EF0DAF9" w14:textId="77777777" w:rsidR="007A271A" w:rsidRDefault="007A271A">
      <w:pPr>
        <w:pStyle w:val="BodyText"/>
        <w:spacing w:before="11"/>
        <w:rPr>
          <w:sz w:val="23"/>
        </w:rPr>
      </w:pPr>
    </w:p>
    <w:p w14:paraId="690D582C" w14:textId="77777777" w:rsidR="007A271A" w:rsidRDefault="00D748BE">
      <w:pPr>
        <w:pStyle w:val="ListParagraph"/>
        <w:numPr>
          <w:ilvl w:val="1"/>
          <w:numId w:val="20"/>
        </w:numPr>
        <w:tabs>
          <w:tab w:val="left" w:pos="1698"/>
          <w:tab w:val="left" w:pos="1699"/>
        </w:tabs>
        <w:ind w:left="1698" w:hanging="542"/>
        <w:rPr>
          <w:sz w:val="24"/>
        </w:rPr>
      </w:pPr>
      <w:r>
        <w:rPr>
          <w:sz w:val="24"/>
        </w:rPr>
        <w:t>legibility and language as prescribed by MCR 2.113(B) and MCR</w:t>
      </w:r>
      <w:r>
        <w:rPr>
          <w:spacing w:val="-16"/>
          <w:sz w:val="24"/>
        </w:rPr>
        <w:t xml:space="preserve"> </w:t>
      </w:r>
      <w:r>
        <w:rPr>
          <w:sz w:val="24"/>
        </w:rPr>
        <w:t>5.113,</w:t>
      </w:r>
    </w:p>
    <w:p w14:paraId="3FFC8865" w14:textId="77777777" w:rsidR="007A271A" w:rsidRDefault="007A271A">
      <w:pPr>
        <w:pStyle w:val="BodyText"/>
        <w:spacing w:before="11"/>
        <w:rPr>
          <w:sz w:val="23"/>
        </w:rPr>
      </w:pPr>
    </w:p>
    <w:p w14:paraId="5609608F" w14:textId="77777777" w:rsidR="007A271A" w:rsidRDefault="00D748BE">
      <w:pPr>
        <w:pStyle w:val="ListParagraph"/>
        <w:numPr>
          <w:ilvl w:val="1"/>
          <w:numId w:val="20"/>
        </w:numPr>
        <w:tabs>
          <w:tab w:val="left" w:pos="1698"/>
          <w:tab w:val="left" w:pos="1699"/>
        </w:tabs>
        <w:ind w:left="1698" w:hanging="542"/>
        <w:rPr>
          <w:sz w:val="24"/>
        </w:rPr>
      </w:pPr>
      <w:r>
        <w:rPr>
          <w:sz w:val="24"/>
        </w:rPr>
        <w:t>captioning prescribed by MCR 2.113(C)(1) and MCR</w:t>
      </w:r>
      <w:r>
        <w:rPr>
          <w:spacing w:val="-9"/>
          <w:sz w:val="24"/>
        </w:rPr>
        <w:t xml:space="preserve"> </w:t>
      </w:r>
      <w:r>
        <w:rPr>
          <w:sz w:val="24"/>
        </w:rPr>
        <w:t>5.113,</w:t>
      </w:r>
    </w:p>
    <w:p w14:paraId="40CA2DEF" w14:textId="77777777" w:rsidR="007A271A" w:rsidRDefault="007A271A">
      <w:pPr>
        <w:pStyle w:val="BodyText"/>
        <w:spacing w:before="10"/>
        <w:rPr>
          <w:sz w:val="21"/>
        </w:rPr>
      </w:pPr>
    </w:p>
    <w:p w14:paraId="2750F774" w14:textId="77777777" w:rsidR="007A271A" w:rsidRDefault="00D748BE">
      <w:pPr>
        <w:pStyle w:val="ListParagraph"/>
        <w:numPr>
          <w:ilvl w:val="1"/>
          <w:numId w:val="20"/>
        </w:numPr>
        <w:tabs>
          <w:tab w:val="left" w:pos="1698"/>
          <w:tab w:val="left" w:pos="1699"/>
        </w:tabs>
        <w:ind w:left="1698" w:hanging="542"/>
        <w:rPr>
          <w:sz w:val="24"/>
        </w:rPr>
      </w:pPr>
      <w:r>
        <w:rPr>
          <w:sz w:val="24"/>
        </w:rPr>
        <w:t>signature prescribed by MCR 2.114(C) and MCR 5.114,</w:t>
      </w:r>
      <w:r>
        <w:rPr>
          <w:spacing w:val="-13"/>
          <w:sz w:val="24"/>
        </w:rPr>
        <w:t xml:space="preserve"> </w:t>
      </w:r>
      <w:r>
        <w:rPr>
          <w:sz w:val="24"/>
        </w:rPr>
        <w:t>and</w:t>
      </w:r>
    </w:p>
    <w:p w14:paraId="6831D782" w14:textId="77777777" w:rsidR="007A271A" w:rsidRDefault="007A271A">
      <w:pPr>
        <w:pStyle w:val="BodyText"/>
        <w:spacing w:before="10"/>
        <w:rPr>
          <w:sz w:val="21"/>
        </w:rPr>
      </w:pPr>
    </w:p>
    <w:p w14:paraId="5B25832C" w14:textId="77777777" w:rsidR="007A271A" w:rsidRDefault="00D748BE">
      <w:pPr>
        <w:pStyle w:val="ListParagraph"/>
        <w:numPr>
          <w:ilvl w:val="1"/>
          <w:numId w:val="20"/>
        </w:numPr>
        <w:tabs>
          <w:tab w:val="left" w:pos="1695"/>
          <w:tab w:val="left" w:pos="1696"/>
        </w:tabs>
        <w:ind w:right="115" w:hanging="531"/>
        <w:rPr>
          <w:sz w:val="24"/>
        </w:rPr>
      </w:pPr>
      <w:r>
        <w:rPr>
          <w:sz w:val="24"/>
        </w:rPr>
        <w:t>the filing fee is not paid at the time of filing, unless waived or suspended by court</w:t>
      </w:r>
      <w:r>
        <w:rPr>
          <w:spacing w:val="-5"/>
          <w:sz w:val="24"/>
        </w:rPr>
        <w:t xml:space="preserve"> </w:t>
      </w:r>
      <w:r>
        <w:rPr>
          <w:sz w:val="24"/>
        </w:rPr>
        <w:t>order.</w:t>
      </w:r>
    </w:p>
    <w:p w14:paraId="49260CDF" w14:textId="77777777" w:rsidR="007A271A" w:rsidRDefault="007A271A">
      <w:pPr>
        <w:pStyle w:val="BodyText"/>
        <w:spacing w:before="1"/>
        <w:rPr>
          <w:sz w:val="22"/>
        </w:rPr>
      </w:pPr>
    </w:p>
    <w:p w14:paraId="53C89157" w14:textId="77777777" w:rsidR="007A271A" w:rsidRDefault="00D748BE">
      <w:pPr>
        <w:tabs>
          <w:tab w:val="left" w:pos="1177"/>
        </w:tabs>
        <w:ind w:left="632"/>
        <w:rPr>
          <w:sz w:val="24"/>
        </w:rPr>
      </w:pPr>
      <w:r>
        <w:rPr>
          <w:b/>
          <w:sz w:val="24"/>
        </w:rPr>
        <w:t>(F)</w:t>
      </w:r>
      <w:r>
        <w:rPr>
          <w:b/>
          <w:sz w:val="24"/>
        </w:rPr>
        <w:tab/>
        <w:t xml:space="preserve">Court Recordings, Log Notes, Jury Seating Charts, and Media. </w:t>
      </w:r>
      <w:r>
        <w:rPr>
          <w:sz w:val="24"/>
        </w:rPr>
        <w:t>Court</w:t>
      </w:r>
      <w:r>
        <w:rPr>
          <w:spacing w:val="-21"/>
          <w:sz w:val="24"/>
        </w:rPr>
        <w:t xml:space="preserve"> </w:t>
      </w:r>
      <w:r>
        <w:rPr>
          <w:sz w:val="24"/>
        </w:rPr>
        <w:t>recordings,</w:t>
      </w:r>
    </w:p>
    <w:p w14:paraId="507C97A3" w14:textId="77777777" w:rsidR="007A271A" w:rsidRDefault="007A271A">
      <w:pPr>
        <w:rPr>
          <w:sz w:val="24"/>
        </w:rPr>
        <w:sectPr w:rsidR="007A271A">
          <w:pgSz w:w="12240" w:h="15840"/>
          <w:pgMar w:top="980" w:right="1320" w:bottom="280" w:left="1340" w:header="725" w:footer="0" w:gutter="0"/>
          <w:cols w:space="720"/>
        </w:sectPr>
      </w:pPr>
    </w:p>
    <w:p w14:paraId="56D22AAB" w14:textId="77777777" w:rsidR="007A271A" w:rsidRDefault="007A271A">
      <w:pPr>
        <w:pStyle w:val="BodyText"/>
        <w:rPr>
          <w:sz w:val="20"/>
        </w:rPr>
      </w:pPr>
    </w:p>
    <w:p w14:paraId="57BBD5E2" w14:textId="77777777" w:rsidR="007A271A" w:rsidRDefault="00D748BE">
      <w:pPr>
        <w:pStyle w:val="BodyText"/>
        <w:spacing w:before="214"/>
        <w:ind w:left="1091" w:right="119" w:firstLine="60"/>
        <w:jc w:val="both"/>
      </w:pPr>
      <w:r>
        <w:t>log notes, jury seating charts, and all other records such as tapes, backup tapes, discs, and any other medium used or created in the making of a record of proceedings and kept pursuant to MCR 8.108 are court records and are subject to access in accordance with subrule (H)(2)(b).</w:t>
      </w:r>
    </w:p>
    <w:p w14:paraId="5C09314A" w14:textId="77777777" w:rsidR="007A271A" w:rsidRDefault="007A271A">
      <w:pPr>
        <w:pStyle w:val="BodyText"/>
        <w:spacing w:before="10"/>
        <w:rPr>
          <w:sz w:val="21"/>
        </w:rPr>
      </w:pPr>
    </w:p>
    <w:p w14:paraId="67B4DD31" w14:textId="77777777" w:rsidR="007A271A" w:rsidRDefault="00D748BE">
      <w:pPr>
        <w:pStyle w:val="ListParagraph"/>
        <w:numPr>
          <w:ilvl w:val="0"/>
          <w:numId w:val="18"/>
        </w:numPr>
        <w:tabs>
          <w:tab w:val="left" w:pos="1156"/>
        </w:tabs>
        <w:ind w:right="115"/>
        <w:jc w:val="both"/>
        <w:rPr>
          <w:sz w:val="24"/>
        </w:rPr>
      </w:pPr>
      <w:r>
        <w:rPr>
          <w:b/>
          <w:sz w:val="24"/>
        </w:rPr>
        <w:t xml:space="preserve">Access to Records. </w:t>
      </w:r>
      <w:r>
        <w:rPr>
          <w:sz w:val="24"/>
        </w:rPr>
        <w:t>Except as otherwise provided in subrule (F), only case records as defined in subrule (D) are public records, subject to access in accordance with these rules. The clerk may not permit any case record to be taken from the court without the order of the court. A court may provide access to the public information in a register  of actions through a publicly accessible website; however, all other  public information in its case records may be provided through electronic means only upon request. The court may provide access to any case record that is not a document, as defined by MCR 1.109(B), if it can reasonably accommodate the request. Any materials filed with the court pursuant to MCR 1.109(C)(2), in a medium in which the court does not have the means to readily access and reproduce those materials, may be made available for public inspection using court equipment only. The court is not required to provide the means to access or reproduce the contents of those materials if the means is not already</w:t>
      </w:r>
      <w:r>
        <w:rPr>
          <w:spacing w:val="-12"/>
          <w:sz w:val="24"/>
        </w:rPr>
        <w:t xml:space="preserve"> </w:t>
      </w:r>
      <w:r>
        <w:rPr>
          <w:sz w:val="24"/>
        </w:rPr>
        <w:t>available.</w:t>
      </w:r>
    </w:p>
    <w:p w14:paraId="20967D90" w14:textId="77777777" w:rsidR="007A271A" w:rsidRDefault="00D748BE">
      <w:pPr>
        <w:pStyle w:val="ListParagraph"/>
        <w:numPr>
          <w:ilvl w:val="1"/>
          <w:numId w:val="18"/>
        </w:numPr>
        <w:tabs>
          <w:tab w:val="left" w:pos="1696"/>
        </w:tabs>
        <w:ind w:right="119"/>
        <w:jc w:val="both"/>
        <w:rPr>
          <w:sz w:val="24"/>
        </w:rPr>
      </w:pPr>
      <w:r>
        <w:rPr>
          <w:sz w:val="24"/>
        </w:rPr>
        <w:t xml:space="preserve">Unless access to a case record or information contained in a record as defined in subrule (D) is restricted by statute, court rule, or an order entered pursuant to subrule (I), any person may inspect that record and may obtain copies as provided in subrule (J). In accordance with subrule (J), the court may collect a fee for the cost of this service, including the cost of providing the new record in a </w:t>
      </w:r>
      <w:proofErr w:type="gramStart"/>
      <w:r>
        <w:rPr>
          <w:sz w:val="24"/>
        </w:rPr>
        <w:t>particular</w:t>
      </w:r>
      <w:r>
        <w:rPr>
          <w:spacing w:val="-5"/>
          <w:sz w:val="24"/>
        </w:rPr>
        <w:t xml:space="preserve"> </w:t>
      </w:r>
      <w:r>
        <w:rPr>
          <w:sz w:val="24"/>
        </w:rPr>
        <w:t>medium</w:t>
      </w:r>
      <w:proofErr w:type="gramEnd"/>
      <w:r>
        <w:rPr>
          <w:sz w:val="24"/>
        </w:rPr>
        <w:t>.</w:t>
      </w:r>
    </w:p>
    <w:p w14:paraId="485BD235" w14:textId="77777777" w:rsidR="007A271A" w:rsidRDefault="007A271A">
      <w:pPr>
        <w:pStyle w:val="BodyText"/>
        <w:spacing w:before="1"/>
        <w:rPr>
          <w:sz w:val="22"/>
        </w:rPr>
      </w:pPr>
    </w:p>
    <w:p w14:paraId="059C0D61" w14:textId="77777777" w:rsidR="007A271A" w:rsidRDefault="00D748BE">
      <w:pPr>
        <w:pStyle w:val="ListParagraph"/>
        <w:numPr>
          <w:ilvl w:val="1"/>
          <w:numId w:val="18"/>
        </w:numPr>
        <w:tabs>
          <w:tab w:val="left" w:pos="1696"/>
        </w:tabs>
        <w:spacing w:before="1"/>
        <w:jc w:val="both"/>
        <w:rPr>
          <w:sz w:val="24"/>
        </w:rPr>
      </w:pPr>
      <w:r>
        <w:rPr>
          <w:sz w:val="24"/>
        </w:rPr>
        <w:t>Every court, shall adopt an administrative order pursuant to MCR 8.112(B)</w:t>
      </w:r>
      <w:r>
        <w:rPr>
          <w:spacing w:val="-14"/>
          <w:sz w:val="24"/>
        </w:rPr>
        <w:t xml:space="preserve"> </w:t>
      </w:r>
      <w:r>
        <w:rPr>
          <w:sz w:val="24"/>
        </w:rPr>
        <w:t>to</w:t>
      </w:r>
    </w:p>
    <w:p w14:paraId="4EB9F8B6" w14:textId="77777777" w:rsidR="007A271A" w:rsidRDefault="007A271A">
      <w:pPr>
        <w:pStyle w:val="BodyText"/>
        <w:spacing w:before="10"/>
        <w:rPr>
          <w:sz w:val="21"/>
        </w:rPr>
      </w:pPr>
    </w:p>
    <w:p w14:paraId="4F8739FB" w14:textId="77777777" w:rsidR="007A271A" w:rsidRDefault="00D748BE">
      <w:pPr>
        <w:pStyle w:val="ListParagraph"/>
        <w:numPr>
          <w:ilvl w:val="2"/>
          <w:numId w:val="18"/>
        </w:numPr>
        <w:tabs>
          <w:tab w:val="left" w:pos="2222"/>
        </w:tabs>
        <w:ind w:right="118" w:hanging="523"/>
        <w:jc w:val="both"/>
        <w:rPr>
          <w:sz w:val="24"/>
        </w:rPr>
      </w:pPr>
      <w:r>
        <w:rPr>
          <w:sz w:val="24"/>
        </w:rPr>
        <w:t>make reasonable regulations necessary to protect its public records and prevent excessive and unreasonable interference with the discharge of its functions;</w:t>
      </w:r>
    </w:p>
    <w:p w14:paraId="11C82030" w14:textId="77777777" w:rsidR="007A271A" w:rsidRDefault="007A271A">
      <w:pPr>
        <w:pStyle w:val="BodyText"/>
        <w:spacing w:before="9"/>
        <w:rPr>
          <w:sz w:val="21"/>
        </w:rPr>
      </w:pPr>
    </w:p>
    <w:p w14:paraId="45878849" w14:textId="77777777" w:rsidR="007A271A" w:rsidRDefault="00D748BE">
      <w:pPr>
        <w:pStyle w:val="ListParagraph"/>
        <w:numPr>
          <w:ilvl w:val="2"/>
          <w:numId w:val="18"/>
        </w:numPr>
        <w:tabs>
          <w:tab w:val="left" w:pos="2222"/>
        </w:tabs>
        <w:spacing w:before="1"/>
        <w:ind w:right="118" w:hanging="523"/>
        <w:jc w:val="both"/>
        <w:rPr>
          <w:sz w:val="24"/>
        </w:rPr>
      </w:pPr>
      <w:r>
        <w:rPr>
          <w:sz w:val="24"/>
        </w:rPr>
        <w:t>establish a policy for whether to provide access for records defined in subrule (F) and if access is to be provided, outline the procedure for accessing those</w:t>
      </w:r>
      <w:r>
        <w:rPr>
          <w:spacing w:val="-7"/>
          <w:sz w:val="24"/>
        </w:rPr>
        <w:t xml:space="preserve"> </w:t>
      </w:r>
      <w:r>
        <w:rPr>
          <w:sz w:val="24"/>
        </w:rPr>
        <w:t>records;</w:t>
      </w:r>
    </w:p>
    <w:p w14:paraId="7B8430DB" w14:textId="77777777" w:rsidR="007A271A" w:rsidRDefault="007A271A">
      <w:pPr>
        <w:pStyle w:val="BodyText"/>
      </w:pPr>
    </w:p>
    <w:p w14:paraId="195347AF" w14:textId="77777777" w:rsidR="007A271A" w:rsidRDefault="00D748BE">
      <w:pPr>
        <w:pStyle w:val="ListParagraph"/>
        <w:numPr>
          <w:ilvl w:val="2"/>
          <w:numId w:val="18"/>
        </w:numPr>
        <w:tabs>
          <w:tab w:val="left" w:pos="2222"/>
        </w:tabs>
        <w:ind w:right="119" w:hanging="523"/>
        <w:jc w:val="both"/>
        <w:rPr>
          <w:sz w:val="24"/>
        </w:rPr>
      </w:pPr>
      <w:r>
        <w:rPr>
          <w:sz w:val="24"/>
        </w:rPr>
        <w:t>specify the reasonable cost of reproduction of records provided under subrule (J);</w:t>
      </w:r>
      <w:r>
        <w:rPr>
          <w:spacing w:val="-4"/>
          <w:sz w:val="24"/>
        </w:rPr>
        <w:t xml:space="preserve"> </w:t>
      </w:r>
      <w:r>
        <w:rPr>
          <w:sz w:val="24"/>
        </w:rPr>
        <w:t>and</w:t>
      </w:r>
    </w:p>
    <w:p w14:paraId="2AF1BD72" w14:textId="77777777" w:rsidR="007A271A" w:rsidRDefault="007A271A">
      <w:pPr>
        <w:pStyle w:val="BodyText"/>
        <w:spacing w:before="11"/>
        <w:rPr>
          <w:sz w:val="23"/>
        </w:rPr>
      </w:pPr>
    </w:p>
    <w:p w14:paraId="16FD9316" w14:textId="77777777" w:rsidR="007A271A" w:rsidRDefault="00D748BE">
      <w:pPr>
        <w:pStyle w:val="ListParagraph"/>
        <w:numPr>
          <w:ilvl w:val="2"/>
          <w:numId w:val="18"/>
        </w:numPr>
        <w:tabs>
          <w:tab w:val="left" w:pos="2221"/>
          <w:tab w:val="left" w:pos="2222"/>
        </w:tabs>
        <w:ind w:hanging="523"/>
        <w:rPr>
          <w:sz w:val="24"/>
        </w:rPr>
      </w:pPr>
      <w:r>
        <w:rPr>
          <w:sz w:val="24"/>
        </w:rPr>
        <w:t>specify the process for determining costs under subrule</w:t>
      </w:r>
      <w:r>
        <w:rPr>
          <w:spacing w:val="-15"/>
          <w:sz w:val="24"/>
        </w:rPr>
        <w:t xml:space="preserve"> </w:t>
      </w:r>
      <w:r>
        <w:rPr>
          <w:sz w:val="24"/>
        </w:rPr>
        <w:t>(J).</w:t>
      </w:r>
    </w:p>
    <w:p w14:paraId="19007036" w14:textId="77777777" w:rsidR="007A271A" w:rsidRDefault="007A271A">
      <w:pPr>
        <w:rPr>
          <w:sz w:val="24"/>
        </w:rPr>
        <w:sectPr w:rsidR="007A271A">
          <w:pgSz w:w="12240" w:h="15840"/>
          <w:pgMar w:top="980" w:right="1320" w:bottom="280" w:left="1340" w:header="725" w:footer="0" w:gutter="0"/>
          <w:cols w:space="720"/>
        </w:sectPr>
      </w:pPr>
    </w:p>
    <w:p w14:paraId="40DD8A74" w14:textId="77777777" w:rsidR="007A271A" w:rsidRDefault="007A271A">
      <w:pPr>
        <w:pStyle w:val="BodyText"/>
        <w:rPr>
          <w:sz w:val="20"/>
        </w:rPr>
      </w:pPr>
    </w:p>
    <w:p w14:paraId="0E155EE2" w14:textId="77777777" w:rsidR="007A271A" w:rsidRDefault="00D748BE">
      <w:pPr>
        <w:pStyle w:val="Heading3"/>
        <w:numPr>
          <w:ilvl w:val="0"/>
          <w:numId w:val="18"/>
        </w:numPr>
        <w:tabs>
          <w:tab w:val="left" w:pos="1165"/>
          <w:tab w:val="left" w:pos="1166"/>
        </w:tabs>
        <w:spacing w:before="219"/>
        <w:ind w:left="1165" w:hanging="533"/>
      </w:pPr>
      <w:r>
        <w:t>Sealed</w:t>
      </w:r>
      <w:r>
        <w:rPr>
          <w:spacing w:val="-7"/>
        </w:rPr>
        <w:t xml:space="preserve"> </w:t>
      </w:r>
      <w:r>
        <w:t>Records.</w:t>
      </w:r>
    </w:p>
    <w:p w14:paraId="64E5B64D" w14:textId="77777777" w:rsidR="007A271A" w:rsidRDefault="007A271A">
      <w:pPr>
        <w:pStyle w:val="BodyText"/>
        <w:spacing w:before="6"/>
        <w:rPr>
          <w:b/>
          <w:sz w:val="23"/>
        </w:rPr>
      </w:pPr>
    </w:p>
    <w:p w14:paraId="5B8F9CA2" w14:textId="77777777" w:rsidR="007A271A" w:rsidRDefault="00D748BE">
      <w:pPr>
        <w:pStyle w:val="ListParagraph"/>
        <w:numPr>
          <w:ilvl w:val="1"/>
          <w:numId w:val="18"/>
        </w:numPr>
        <w:tabs>
          <w:tab w:val="left" w:pos="1699"/>
        </w:tabs>
        <w:spacing w:before="1"/>
        <w:ind w:left="1698" w:right="317" w:hanging="533"/>
        <w:jc w:val="both"/>
        <w:rPr>
          <w:sz w:val="24"/>
        </w:rPr>
      </w:pPr>
      <w:r>
        <w:rPr>
          <w:sz w:val="24"/>
        </w:rPr>
        <w:t>Except as otherwise provided by statute or court rule, a court may not enter an order that seals courts records, in whole or in part, in any action or</w:t>
      </w:r>
      <w:r>
        <w:rPr>
          <w:spacing w:val="-17"/>
          <w:sz w:val="24"/>
        </w:rPr>
        <w:t xml:space="preserve"> </w:t>
      </w:r>
      <w:r>
        <w:rPr>
          <w:sz w:val="24"/>
        </w:rPr>
        <w:t>proceeding, unless</w:t>
      </w:r>
    </w:p>
    <w:p w14:paraId="2F78EBF0" w14:textId="77777777" w:rsidR="007A271A" w:rsidRDefault="007A271A">
      <w:pPr>
        <w:pStyle w:val="BodyText"/>
      </w:pPr>
    </w:p>
    <w:p w14:paraId="4D001E0B" w14:textId="77777777" w:rsidR="007A271A" w:rsidRDefault="00D748BE">
      <w:pPr>
        <w:pStyle w:val="ListParagraph"/>
        <w:numPr>
          <w:ilvl w:val="2"/>
          <w:numId w:val="18"/>
        </w:numPr>
        <w:tabs>
          <w:tab w:val="left" w:pos="2222"/>
        </w:tabs>
        <w:ind w:right="119" w:hanging="523"/>
        <w:jc w:val="both"/>
        <w:rPr>
          <w:sz w:val="24"/>
        </w:rPr>
      </w:pPr>
      <w:r>
        <w:rPr>
          <w:sz w:val="24"/>
        </w:rPr>
        <w:t>a party has filed a written motion that identifies the specific interest to be protected,</w:t>
      </w:r>
    </w:p>
    <w:p w14:paraId="188D6D41" w14:textId="77777777" w:rsidR="007A271A" w:rsidRDefault="00D748BE">
      <w:pPr>
        <w:pStyle w:val="ListParagraph"/>
        <w:numPr>
          <w:ilvl w:val="2"/>
          <w:numId w:val="18"/>
        </w:numPr>
        <w:tabs>
          <w:tab w:val="left" w:pos="2222"/>
        </w:tabs>
        <w:ind w:right="115" w:hanging="523"/>
        <w:jc w:val="both"/>
        <w:rPr>
          <w:sz w:val="24"/>
        </w:rPr>
      </w:pPr>
      <w:r>
        <w:rPr>
          <w:sz w:val="24"/>
        </w:rPr>
        <w:t>the court has made a finding of good cause, in writing or on the record, which specifies the grounds for the order,</w:t>
      </w:r>
      <w:r>
        <w:rPr>
          <w:spacing w:val="-10"/>
          <w:sz w:val="24"/>
        </w:rPr>
        <w:t xml:space="preserve"> </w:t>
      </w:r>
      <w:r>
        <w:rPr>
          <w:sz w:val="24"/>
        </w:rPr>
        <w:t>and</w:t>
      </w:r>
    </w:p>
    <w:p w14:paraId="04A5279D" w14:textId="77777777" w:rsidR="007A271A" w:rsidRDefault="007A271A">
      <w:pPr>
        <w:pStyle w:val="BodyText"/>
      </w:pPr>
    </w:p>
    <w:p w14:paraId="4EED7313" w14:textId="77777777" w:rsidR="007A271A" w:rsidRDefault="00D748BE">
      <w:pPr>
        <w:pStyle w:val="ListParagraph"/>
        <w:numPr>
          <w:ilvl w:val="2"/>
          <w:numId w:val="18"/>
        </w:numPr>
        <w:tabs>
          <w:tab w:val="left" w:pos="2222"/>
        </w:tabs>
        <w:ind w:right="117" w:hanging="523"/>
        <w:jc w:val="both"/>
        <w:rPr>
          <w:sz w:val="24"/>
        </w:rPr>
      </w:pPr>
      <w:r>
        <w:rPr>
          <w:sz w:val="24"/>
        </w:rPr>
        <w:t>there is no less restrictive means to adequately and effectively protect the specific interest</w:t>
      </w:r>
      <w:r>
        <w:rPr>
          <w:spacing w:val="-10"/>
          <w:sz w:val="24"/>
        </w:rPr>
        <w:t xml:space="preserve"> </w:t>
      </w:r>
      <w:r>
        <w:rPr>
          <w:sz w:val="24"/>
        </w:rPr>
        <w:t>asserted.</w:t>
      </w:r>
    </w:p>
    <w:p w14:paraId="06646CDC" w14:textId="77777777" w:rsidR="007A271A" w:rsidRDefault="007A271A">
      <w:pPr>
        <w:pStyle w:val="BodyText"/>
        <w:spacing w:before="11"/>
        <w:rPr>
          <w:sz w:val="23"/>
        </w:rPr>
      </w:pPr>
    </w:p>
    <w:p w14:paraId="55B0D5F0" w14:textId="77777777" w:rsidR="007A271A" w:rsidRDefault="00D748BE">
      <w:pPr>
        <w:pStyle w:val="ListParagraph"/>
        <w:numPr>
          <w:ilvl w:val="1"/>
          <w:numId w:val="18"/>
        </w:numPr>
        <w:tabs>
          <w:tab w:val="left" w:pos="1698"/>
          <w:tab w:val="left" w:pos="1699"/>
        </w:tabs>
        <w:ind w:left="1698" w:hanging="533"/>
        <w:rPr>
          <w:sz w:val="24"/>
        </w:rPr>
      </w:pPr>
      <w:r>
        <w:rPr>
          <w:sz w:val="24"/>
        </w:rPr>
        <w:t>In determining whether good cause has been shown, the court must</w:t>
      </w:r>
      <w:r>
        <w:rPr>
          <w:spacing w:val="-13"/>
          <w:sz w:val="24"/>
        </w:rPr>
        <w:t xml:space="preserve"> </w:t>
      </w:r>
      <w:r>
        <w:rPr>
          <w:sz w:val="24"/>
        </w:rPr>
        <w:t>consider</w:t>
      </w:r>
    </w:p>
    <w:p w14:paraId="7C0C43DB" w14:textId="77777777" w:rsidR="007A271A" w:rsidRDefault="007A271A">
      <w:pPr>
        <w:pStyle w:val="BodyText"/>
        <w:spacing w:before="11"/>
        <w:rPr>
          <w:sz w:val="23"/>
        </w:rPr>
      </w:pPr>
    </w:p>
    <w:p w14:paraId="7D94296F" w14:textId="77777777" w:rsidR="007A271A" w:rsidRDefault="00D748BE">
      <w:pPr>
        <w:pStyle w:val="ListParagraph"/>
        <w:numPr>
          <w:ilvl w:val="2"/>
          <w:numId w:val="18"/>
        </w:numPr>
        <w:tabs>
          <w:tab w:val="left" w:pos="2222"/>
        </w:tabs>
        <w:ind w:right="117" w:hanging="523"/>
        <w:jc w:val="both"/>
        <w:rPr>
          <w:sz w:val="24"/>
        </w:rPr>
      </w:pPr>
      <w:r>
        <w:rPr>
          <w:sz w:val="24"/>
        </w:rPr>
        <w:t xml:space="preserve">the interests of the parties, including, where there is an allegation of domestic violence, the safety of the alleged or potential victim of the </w:t>
      </w:r>
      <w:bookmarkStart w:id="147" w:name="Chapter_7:_Special_Proceedings_and_Actio"/>
      <w:bookmarkEnd w:id="147"/>
      <w:r>
        <w:rPr>
          <w:sz w:val="24"/>
        </w:rPr>
        <w:t>domestic violence,</w:t>
      </w:r>
      <w:r>
        <w:rPr>
          <w:spacing w:val="-6"/>
          <w:sz w:val="24"/>
        </w:rPr>
        <w:t xml:space="preserve"> </w:t>
      </w:r>
      <w:r>
        <w:rPr>
          <w:sz w:val="24"/>
        </w:rPr>
        <w:t>and</w:t>
      </w:r>
    </w:p>
    <w:p w14:paraId="38067159" w14:textId="77777777" w:rsidR="007A271A" w:rsidRDefault="007A271A">
      <w:pPr>
        <w:pStyle w:val="BodyText"/>
        <w:spacing w:before="11"/>
        <w:rPr>
          <w:sz w:val="23"/>
        </w:rPr>
      </w:pPr>
    </w:p>
    <w:p w14:paraId="6A373E11" w14:textId="77777777" w:rsidR="007A271A" w:rsidRDefault="00D748BE">
      <w:pPr>
        <w:pStyle w:val="ListParagraph"/>
        <w:numPr>
          <w:ilvl w:val="2"/>
          <w:numId w:val="18"/>
        </w:numPr>
        <w:tabs>
          <w:tab w:val="left" w:pos="2221"/>
          <w:tab w:val="left" w:pos="2222"/>
        </w:tabs>
        <w:ind w:hanging="525"/>
        <w:rPr>
          <w:sz w:val="24"/>
        </w:rPr>
      </w:pPr>
      <w:r>
        <w:rPr>
          <w:sz w:val="24"/>
        </w:rPr>
        <w:t>the interest of the</w:t>
      </w:r>
      <w:r>
        <w:rPr>
          <w:spacing w:val="-8"/>
          <w:sz w:val="24"/>
        </w:rPr>
        <w:t xml:space="preserve"> </w:t>
      </w:r>
      <w:r>
        <w:rPr>
          <w:sz w:val="24"/>
        </w:rPr>
        <w:t>public.</w:t>
      </w:r>
    </w:p>
    <w:p w14:paraId="6455111A" w14:textId="77777777" w:rsidR="007A271A" w:rsidRDefault="007A271A">
      <w:pPr>
        <w:pStyle w:val="BodyText"/>
        <w:spacing w:before="11"/>
        <w:rPr>
          <w:sz w:val="23"/>
        </w:rPr>
      </w:pPr>
    </w:p>
    <w:p w14:paraId="2E7E071C" w14:textId="77777777" w:rsidR="007A271A" w:rsidRDefault="00D748BE">
      <w:pPr>
        <w:pStyle w:val="ListParagraph"/>
        <w:numPr>
          <w:ilvl w:val="1"/>
          <w:numId w:val="18"/>
        </w:numPr>
        <w:tabs>
          <w:tab w:val="left" w:pos="1699"/>
        </w:tabs>
        <w:ind w:left="1720" w:right="117" w:hanging="540"/>
        <w:jc w:val="both"/>
        <w:rPr>
          <w:sz w:val="24"/>
        </w:rPr>
      </w:pPr>
      <w:r>
        <w:rPr>
          <w:sz w:val="24"/>
        </w:rPr>
        <w:t>The court must provide any interested person the opportunity to be heard concerning the sealing of the</w:t>
      </w:r>
      <w:r>
        <w:rPr>
          <w:spacing w:val="-12"/>
          <w:sz w:val="24"/>
        </w:rPr>
        <w:t xml:space="preserve"> </w:t>
      </w:r>
      <w:r>
        <w:rPr>
          <w:sz w:val="24"/>
        </w:rPr>
        <w:t>records.</w:t>
      </w:r>
    </w:p>
    <w:p w14:paraId="33E38FE5" w14:textId="77777777" w:rsidR="007A271A" w:rsidRDefault="00D748BE">
      <w:pPr>
        <w:pStyle w:val="ListParagraph"/>
        <w:numPr>
          <w:ilvl w:val="1"/>
          <w:numId w:val="18"/>
        </w:numPr>
        <w:tabs>
          <w:tab w:val="left" w:pos="1699"/>
        </w:tabs>
        <w:ind w:left="1720" w:right="117" w:hanging="540"/>
        <w:jc w:val="both"/>
        <w:rPr>
          <w:sz w:val="24"/>
        </w:rPr>
      </w:pPr>
      <w:r>
        <w:rPr>
          <w:sz w:val="24"/>
        </w:rPr>
        <w:t>For purposes of this rule, “court records” includes all documents and records of any nature that are filed with the clerk in connection with the action. Nothing in this rule is intended to limit the court's authority to issue protective orders pursuant to MCR 2.302(C). Materials that are subject to a motion to seal a  record in whole or in part shall be held under seal pending the court’s disposition of the</w:t>
      </w:r>
      <w:r>
        <w:rPr>
          <w:spacing w:val="-6"/>
          <w:sz w:val="24"/>
        </w:rPr>
        <w:t xml:space="preserve"> </w:t>
      </w:r>
      <w:r>
        <w:rPr>
          <w:sz w:val="24"/>
        </w:rPr>
        <w:t>motion.</w:t>
      </w:r>
    </w:p>
    <w:p w14:paraId="3C140C0C" w14:textId="77777777" w:rsidR="007A271A" w:rsidRDefault="007A271A">
      <w:pPr>
        <w:pStyle w:val="BodyText"/>
      </w:pPr>
    </w:p>
    <w:p w14:paraId="681F099D" w14:textId="77777777" w:rsidR="007A271A" w:rsidRDefault="00D748BE">
      <w:pPr>
        <w:pStyle w:val="ListParagraph"/>
        <w:numPr>
          <w:ilvl w:val="1"/>
          <w:numId w:val="18"/>
        </w:numPr>
        <w:tabs>
          <w:tab w:val="left" w:pos="1699"/>
        </w:tabs>
        <w:ind w:left="1720" w:right="116" w:hanging="540"/>
        <w:jc w:val="both"/>
        <w:rPr>
          <w:sz w:val="24"/>
        </w:rPr>
      </w:pPr>
      <w:r>
        <w:rPr>
          <w:sz w:val="24"/>
        </w:rPr>
        <w:t>A court may not seal a court order or opinion, including an order or opinion that disposes of a motion to seal the</w:t>
      </w:r>
      <w:r>
        <w:rPr>
          <w:spacing w:val="-9"/>
          <w:sz w:val="24"/>
        </w:rPr>
        <w:t xml:space="preserve"> </w:t>
      </w:r>
      <w:r>
        <w:rPr>
          <w:sz w:val="24"/>
        </w:rPr>
        <w:t>record.</w:t>
      </w:r>
    </w:p>
    <w:p w14:paraId="09C0C366" w14:textId="77777777" w:rsidR="007A271A" w:rsidRDefault="007A271A">
      <w:pPr>
        <w:pStyle w:val="BodyText"/>
        <w:spacing w:before="11"/>
        <w:rPr>
          <w:sz w:val="23"/>
        </w:rPr>
      </w:pPr>
    </w:p>
    <w:p w14:paraId="4314E118" w14:textId="77777777" w:rsidR="007A271A" w:rsidRDefault="00D748BE">
      <w:pPr>
        <w:pStyle w:val="ListParagraph"/>
        <w:numPr>
          <w:ilvl w:val="1"/>
          <w:numId w:val="18"/>
        </w:numPr>
        <w:tabs>
          <w:tab w:val="left" w:pos="1699"/>
        </w:tabs>
        <w:ind w:left="1720" w:right="117" w:hanging="540"/>
        <w:jc w:val="both"/>
        <w:rPr>
          <w:sz w:val="24"/>
        </w:rPr>
      </w:pPr>
      <w:r>
        <w:rPr>
          <w:sz w:val="24"/>
        </w:rPr>
        <w:t>Any person may file a motion to set aside an order that disposes of a motion to seal the record, or an objection to entry of a proposed order. MCR  2.119 governs the proceedings on such a motion or objection. If the court denies a motion to set aside the order or enters the order after objection is filed, the moving or objecting person may file an application for leave to appeal in the same manner as a party to the action. See MCR</w:t>
      </w:r>
      <w:r>
        <w:rPr>
          <w:spacing w:val="-14"/>
          <w:sz w:val="24"/>
        </w:rPr>
        <w:t xml:space="preserve"> </w:t>
      </w:r>
      <w:r>
        <w:rPr>
          <w:sz w:val="24"/>
        </w:rPr>
        <w:t>8.116(D).</w:t>
      </w:r>
    </w:p>
    <w:p w14:paraId="130C22AC" w14:textId="77777777" w:rsidR="007A271A" w:rsidRDefault="007A271A">
      <w:pPr>
        <w:pStyle w:val="BodyText"/>
        <w:spacing w:before="11"/>
        <w:rPr>
          <w:sz w:val="23"/>
        </w:rPr>
      </w:pPr>
    </w:p>
    <w:p w14:paraId="539AE8DD" w14:textId="77777777" w:rsidR="007A271A" w:rsidRDefault="00D748BE">
      <w:pPr>
        <w:pStyle w:val="ListParagraph"/>
        <w:numPr>
          <w:ilvl w:val="1"/>
          <w:numId w:val="18"/>
        </w:numPr>
        <w:tabs>
          <w:tab w:val="left" w:pos="1699"/>
        </w:tabs>
        <w:ind w:left="1720" w:right="119" w:hanging="540"/>
        <w:jc w:val="both"/>
        <w:rPr>
          <w:sz w:val="24"/>
        </w:rPr>
      </w:pPr>
      <w:r>
        <w:rPr>
          <w:sz w:val="24"/>
        </w:rPr>
        <w:t>Whenever the court grants a motion to seal a court record, in whole or in part, the court must forward a copy of the order to the Clerk of the Supreme Court and to the State Court Administrative</w:t>
      </w:r>
      <w:r>
        <w:rPr>
          <w:spacing w:val="-15"/>
          <w:sz w:val="24"/>
        </w:rPr>
        <w:t xml:space="preserve"> </w:t>
      </w:r>
      <w:r>
        <w:rPr>
          <w:sz w:val="24"/>
        </w:rPr>
        <w:t>Office.</w:t>
      </w:r>
    </w:p>
    <w:p w14:paraId="78E451F4" w14:textId="77777777" w:rsidR="007A271A" w:rsidRDefault="007A271A">
      <w:pPr>
        <w:jc w:val="both"/>
        <w:rPr>
          <w:sz w:val="24"/>
        </w:rPr>
        <w:sectPr w:rsidR="007A271A">
          <w:pgSz w:w="12240" w:h="15840"/>
          <w:pgMar w:top="980" w:right="1320" w:bottom="280" w:left="1340" w:header="725" w:footer="0" w:gutter="0"/>
          <w:cols w:space="720"/>
        </w:sectPr>
      </w:pPr>
    </w:p>
    <w:p w14:paraId="6A28FE84" w14:textId="77777777" w:rsidR="007A271A" w:rsidRDefault="007A271A">
      <w:pPr>
        <w:pStyle w:val="BodyText"/>
        <w:rPr>
          <w:sz w:val="20"/>
        </w:rPr>
      </w:pPr>
    </w:p>
    <w:p w14:paraId="41B8F7FA" w14:textId="77777777" w:rsidR="007A271A" w:rsidRDefault="00D748BE">
      <w:pPr>
        <w:pStyle w:val="Heading3"/>
        <w:numPr>
          <w:ilvl w:val="0"/>
          <w:numId w:val="21"/>
        </w:numPr>
        <w:tabs>
          <w:tab w:val="left" w:pos="632"/>
          <w:tab w:val="left" w:pos="633"/>
        </w:tabs>
        <w:spacing w:before="219"/>
        <w:ind w:hanging="532"/>
      </w:pPr>
      <w:r>
        <w:t>Subchapter 8.200  Administrative Rules Applicable in District</w:t>
      </w:r>
      <w:r>
        <w:rPr>
          <w:spacing w:val="-22"/>
        </w:rPr>
        <w:t xml:space="preserve"> </w:t>
      </w:r>
      <w:r>
        <w:t>Court</w:t>
      </w:r>
    </w:p>
    <w:p w14:paraId="700E0C7B" w14:textId="77777777" w:rsidR="007A271A" w:rsidRDefault="007A271A">
      <w:pPr>
        <w:pStyle w:val="BodyText"/>
        <w:rPr>
          <w:b/>
        </w:rPr>
      </w:pPr>
    </w:p>
    <w:p w14:paraId="6601C2A4" w14:textId="77777777" w:rsidR="007A271A" w:rsidRDefault="00D748BE">
      <w:pPr>
        <w:ind w:left="632"/>
        <w:jc w:val="both"/>
        <w:rPr>
          <w:b/>
          <w:sz w:val="24"/>
        </w:rPr>
      </w:pPr>
      <w:r>
        <w:rPr>
          <w:b/>
          <w:sz w:val="24"/>
        </w:rPr>
        <w:t>Rule 8.202(B)   Payment of Assigned Attorneys and Transcript Costs; Appeals</w:t>
      </w:r>
    </w:p>
    <w:p w14:paraId="6C95066F" w14:textId="77777777" w:rsidR="007A271A" w:rsidRDefault="007A271A">
      <w:pPr>
        <w:pStyle w:val="BodyText"/>
        <w:spacing w:before="6"/>
        <w:rPr>
          <w:b/>
          <w:sz w:val="23"/>
        </w:rPr>
      </w:pPr>
    </w:p>
    <w:p w14:paraId="2C24D001" w14:textId="77777777" w:rsidR="007A271A" w:rsidRDefault="00D748BE">
      <w:pPr>
        <w:pStyle w:val="BodyText"/>
        <w:ind w:left="1180" w:right="119" w:hanging="540"/>
      </w:pPr>
      <w:r>
        <w:t>If an indigent defendant appealing to circuit court from a district or municipal court conviction</w:t>
      </w:r>
    </w:p>
    <w:p w14:paraId="1B4C7D9F" w14:textId="77777777" w:rsidR="007A271A" w:rsidRDefault="00D748BE">
      <w:pPr>
        <w:pStyle w:val="BodyText"/>
        <w:ind w:left="640" w:right="117"/>
        <w:jc w:val="both"/>
      </w:pPr>
      <w:r>
        <w:t>is entitled to an assigned attorney or a transcript, the cost shall be paid by the same political subdivision or divisions that were responsible for or would have been responsible for paying an assigned attorney under subrule (A).</w:t>
      </w:r>
    </w:p>
    <w:p w14:paraId="607C0CA2" w14:textId="77777777" w:rsidR="007A271A" w:rsidRDefault="00D748BE">
      <w:pPr>
        <w:pStyle w:val="Heading3"/>
        <w:numPr>
          <w:ilvl w:val="0"/>
          <w:numId w:val="21"/>
        </w:numPr>
        <w:tabs>
          <w:tab w:val="left" w:pos="632"/>
          <w:tab w:val="left" w:pos="633"/>
        </w:tabs>
        <w:spacing w:before="5" w:line="480" w:lineRule="auto"/>
        <w:ind w:right="1883" w:hanging="532"/>
      </w:pPr>
      <w:r>
        <w:t>Subchapter 8.300 Administrative Rules Applicable in Probate Court Rule 8.302  Documents and</w:t>
      </w:r>
      <w:r>
        <w:rPr>
          <w:spacing w:val="-10"/>
        </w:rPr>
        <w:t xml:space="preserve"> </w:t>
      </w:r>
      <w:r>
        <w:t>Files</w:t>
      </w:r>
    </w:p>
    <w:p w14:paraId="11FD94D2" w14:textId="77777777" w:rsidR="007A271A" w:rsidRDefault="00D748BE">
      <w:pPr>
        <w:pStyle w:val="BodyText"/>
        <w:spacing w:before="5"/>
        <w:ind w:left="632" w:right="115"/>
        <w:jc w:val="both"/>
      </w:pPr>
      <w:r>
        <w:t>Original orders and letters of authority, after being recorded, must be placed in the files of the court. For security purposes, testamentary documents of deceased persons, bonds, orders, and such other documents as the court directs must be copied by microfilming or other means promptly after filing or issuance and preserved in the records of the court separately from the files. In addition, the clerk of every probate court shall maintain court records and make reports as prescribed by MCR 8.119.</w:t>
      </w:r>
    </w:p>
    <w:p w14:paraId="4842FA54" w14:textId="77777777" w:rsidR="007A271A" w:rsidRDefault="007A271A">
      <w:pPr>
        <w:pStyle w:val="BodyText"/>
        <w:rPr>
          <w:sz w:val="26"/>
        </w:rPr>
      </w:pPr>
    </w:p>
    <w:p w14:paraId="4C8A51A4" w14:textId="77777777" w:rsidR="007A271A" w:rsidRDefault="007A271A">
      <w:pPr>
        <w:pStyle w:val="BodyText"/>
        <w:spacing w:before="2"/>
        <w:rPr>
          <w:sz w:val="26"/>
        </w:rPr>
      </w:pPr>
    </w:p>
    <w:p w14:paraId="716AD458" w14:textId="77777777" w:rsidR="007A271A" w:rsidRDefault="00D748BE">
      <w:pPr>
        <w:pStyle w:val="Heading2"/>
        <w:spacing w:before="1"/>
      </w:pPr>
      <w:r>
        <w:t>Chapter 7:  Special Proceedings and Actions</w:t>
      </w:r>
    </w:p>
    <w:p w14:paraId="2A613705" w14:textId="77777777" w:rsidR="007A271A" w:rsidRDefault="007A271A">
      <w:pPr>
        <w:pStyle w:val="BodyText"/>
        <w:spacing w:before="1"/>
        <w:rPr>
          <w:b/>
        </w:rPr>
      </w:pPr>
    </w:p>
    <w:p w14:paraId="6E8888D0" w14:textId="77777777" w:rsidR="007A271A" w:rsidRDefault="00D748BE">
      <w:pPr>
        <w:pStyle w:val="Heading3"/>
        <w:numPr>
          <w:ilvl w:val="0"/>
          <w:numId w:val="17"/>
        </w:numPr>
        <w:tabs>
          <w:tab w:val="left" w:pos="632"/>
          <w:tab w:val="left" w:pos="633"/>
        </w:tabs>
        <w:ind w:hanging="532"/>
      </w:pPr>
      <w:r>
        <w:t>Subchapter 3.200  Domestic Relations</w:t>
      </w:r>
      <w:r>
        <w:rPr>
          <w:spacing w:val="-15"/>
        </w:rPr>
        <w:t xml:space="preserve"> </w:t>
      </w:r>
      <w:r>
        <w:t>Actions</w:t>
      </w:r>
    </w:p>
    <w:p w14:paraId="06F59724" w14:textId="77777777" w:rsidR="007A271A" w:rsidRDefault="007A271A">
      <w:pPr>
        <w:pStyle w:val="BodyText"/>
        <w:spacing w:before="11"/>
        <w:rPr>
          <w:b/>
          <w:sz w:val="23"/>
        </w:rPr>
      </w:pPr>
    </w:p>
    <w:p w14:paraId="16B3F20F" w14:textId="77777777" w:rsidR="007A271A" w:rsidRDefault="00D748BE">
      <w:pPr>
        <w:ind w:left="632"/>
        <w:jc w:val="both"/>
        <w:rPr>
          <w:b/>
          <w:sz w:val="24"/>
        </w:rPr>
      </w:pPr>
      <w:r>
        <w:rPr>
          <w:b/>
          <w:sz w:val="24"/>
        </w:rPr>
        <w:t>Rule 3.215(D)(4)    Domestic Relations Referees; Conduct of Hearings</w:t>
      </w:r>
    </w:p>
    <w:p w14:paraId="1059E2D9" w14:textId="77777777" w:rsidR="007A271A" w:rsidRDefault="007A271A">
      <w:pPr>
        <w:pStyle w:val="BodyText"/>
        <w:spacing w:before="6"/>
        <w:rPr>
          <w:b/>
          <w:sz w:val="23"/>
        </w:rPr>
      </w:pPr>
    </w:p>
    <w:p w14:paraId="6360578D" w14:textId="77777777" w:rsidR="007A271A" w:rsidRDefault="00D748BE">
      <w:pPr>
        <w:pStyle w:val="ListParagraph"/>
        <w:numPr>
          <w:ilvl w:val="0"/>
          <w:numId w:val="16"/>
        </w:numPr>
        <w:tabs>
          <w:tab w:val="left" w:pos="1698"/>
          <w:tab w:val="left" w:pos="1699"/>
        </w:tabs>
        <w:rPr>
          <w:sz w:val="24"/>
        </w:rPr>
      </w:pPr>
      <w:r>
        <w:rPr>
          <w:sz w:val="24"/>
        </w:rPr>
        <w:t>An electronic or stenographic record must be kept of all</w:t>
      </w:r>
      <w:r>
        <w:rPr>
          <w:spacing w:val="-15"/>
          <w:sz w:val="24"/>
        </w:rPr>
        <w:t xml:space="preserve"> </w:t>
      </w:r>
      <w:r>
        <w:rPr>
          <w:sz w:val="24"/>
        </w:rPr>
        <w:t>hearings.</w:t>
      </w:r>
    </w:p>
    <w:p w14:paraId="020BA953" w14:textId="77777777" w:rsidR="007A271A" w:rsidRDefault="007A271A">
      <w:pPr>
        <w:pStyle w:val="BodyText"/>
        <w:spacing w:before="11"/>
        <w:rPr>
          <w:sz w:val="23"/>
        </w:rPr>
      </w:pPr>
    </w:p>
    <w:p w14:paraId="146B7440" w14:textId="77777777" w:rsidR="007A271A" w:rsidRDefault="00D748BE">
      <w:pPr>
        <w:pStyle w:val="ListParagraph"/>
        <w:numPr>
          <w:ilvl w:val="1"/>
          <w:numId w:val="16"/>
        </w:numPr>
        <w:tabs>
          <w:tab w:val="left" w:pos="2232"/>
        </w:tabs>
        <w:ind w:right="115" w:hanging="540"/>
        <w:jc w:val="both"/>
        <w:rPr>
          <w:sz w:val="24"/>
        </w:rPr>
      </w:pPr>
      <w:r>
        <w:rPr>
          <w:sz w:val="24"/>
        </w:rPr>
        <w:t>The parties must be allowed to make contemporaneous copies of  the record if the referee's recording equipment can make multiple copies simultaneously and if the parties supply the recording media. A recording made under this rule may be used solely to assist the parties during the proceeding recorded or, at the discretion of the trial judge, in any judicial hearing following an objection to the referee's recommended order; it may not be used</w:t>
      </w:r>
      <w:r>
        <w:rPr>
          <w:spacing w:val="-7"/>
          <w:sz w:val="24"/>
        </w:rPr>
        <w:t xml:space="preserve"> </w:t>
      </w:r>
      <w:r>
        <w:rPr>
          <w:sz w:val="24"/>
        </w:rPr>
        <w:t>publicly.</w:t>
      </w:r>
    </w:p>
    <w:p w14:paraId="79577D56" w14:textId="77777777" w:rsidR="007A271A" w:rsidRDefault="007A271A">
      <w:pPr>
        <w:pStyle w:val="BodyText"/>
        <w:spacing w:before="11"/>
        <w:rPr>
          <w:sz w:val="23"/>
        </w:rPr>
      </w:pPr>
    </w:p>
    <w:p w14:paraId="2C704507" w14:textId="77777777" w:rsidR="007A271A" w:rsidRDefault="00D748BE">
      <w:pPr>
        <w:pStyle w:val="ListParagraph"/>
        <w:numPr>
          <w:ilvl w:val="1"/>
          <w:numId w:val="16"/>
        </w:numPr>
        <w:tabs>
          <w:tab w:val="left" w:pos="2232"/>
        </w:tabs>
        <w:ind w:right="119" w:hanging="540"/>
        <w:jc w:val="both"/>
        <w:rPr>
          <w:sz w:val="24"/>
        </w:rPr>
      </w:pPr>
      <w:r>
        <w:rPr>
          <w:sz w:val="24"/>
        </w:rPr>
        <w:t>If ordered by the court, or if stipulated by the parties, the referee must provide a transcript, verified by oath, of each hearing held. The cost of preparing a transcript must be apportioned equally between the parties, unless otherwise ordered by the</w:t>
      </w:r>
      <w:r>
        <w:rPr>
          <w:spacing w:val="-10"/>
          <w:sz w:val="24"/>
        </w:rPr>
        <w:t xml:space="preserve"> </w:t>
      </w:r>
      <w:r>
        <w:rPr>
          <w:sz w:val="24"/>
        </w:rPr>
        <w:t>court.</w:t>
      </w:r>
    </w:p>
    <w:p w14:paraId="6A14EFE3" w14:textId="77777777" w:rsidR="007A271A" w:rsidRDefault="007A271A">
      <w:pPr>
        <w:pStyle w:val="BodyText"/>
        <w:spacing w:before="11"/>
        <w:rPr>
          <w:sz w:val="23"/>
        </w:rPr>
      </w:pPr>
    </w:p>
    <w:p w14:paraId="4043C935" w14:textId="77777777" w:rsidR="007A271A" w:rsidRDefault="00D748BE">
      <w:pPr>
        <w:pStyle w:val="ListParagraph"/>
        <w:numPr>
          <w:ilvl w:val="1"/>
          <w:numId w:val="16"/>
        </w:numPr>
        <w:tabs>
          <w:tab w:val="left" w:pos="2232"/>
        </w:tabs>
        <w:ind w:right="114" w:hanging="540"/>
        <w:jc w:val="both"/>
        <w:rPr>
          <w:sz w:val="24"/>
        </w:rPr>
      </w:pPr>
      <w:r>
        <w:rPr>
          <w:sz w:val="24"/>
        </w:rPr>
        <w:t xml:space="preserve">At least 7 days before the judicial hearing, a party who intends to offer evidence from the record of the referee hearing must provide notice to the court and each other party. If a stenographic transcript is necessary, except as provided in subrule (4)(b), the party offering the evidence must pay </w:t>
      </w:r>
      <w:r>
        <w:rPr>
          <w:spacing w:val="34"/>
          <w:sz w:val="24"/>
        </w:rPr>
        <w:t xml:space="preserve"> </w:t>
      </w:r>
      <w:r>
        <w:rPr>
          <w:sz w:val="24"/>
        </w:rPr>
        <w:t>for</w:t>
      </w:r>
    </w:p>
    <w:p w14:paraId="038AC5C2" w14:textId="77777777" w:rsidR="007A271A" w:rsidRDefault="007A271A">
      <w:pPr>
        <w:jc w:val="both"/>
        <w:rPr>
          <w:sz w:val="24"/>
        </w:rPr>
        <w:sectPr w:rsidR="007A271A">
          <w:pgSz w:w="12240" w:h="15840"/>
          <w:pgMar w:top="980" w:right="1320" w:bottom="280" w:left="1340" w:header="725" w:footer="0" w:gutter="0"/>
          <w:cols w:space="720"/>
        </w:sectPr>
      </w:pPr>
    </w:p>
    <w:p w14:paraId="7DD14C3C" w14:textId="77777777" w:rsidR="007A271A" w:rsidRDefault="007A271A">
      <w:pPr>
        <w:pStyle w:val="BodyText"/>
        <w:rPr>
          <w:sz w:val="20"/>
        </w:rPr>
      </w:pPr>
    </w:p>
    <w:p w14:paraId="616692CE" w14:textId="77777777" w:rsidR="007A271A" w:rsidRDefault="00D748BE">
      <w:pPr>
        <w:pStyle w:val="BodyText"/>
        <w:spacing w:before="214"/>
        <w:ind w:left="2260"/>
      </w:pPr>
      <w:r>
        <w:t>the transcript.</w:t>
      </w:r>
    </w:p>
    <w:p w14:paraId="371AD02A" w14:textId="77777777" w:rsidR="007A271A" w:rsidRDefault="00D748BE">
      <w:pPr>
        <w:pStyle w:val="ListParagraph"/>
        <w:numPr>
          <w:ilvl w:val="1"/>
          <w:numId w:val="16"/>
        </w:numPr>
        <w:tabs>
          <w:tab w:val="left" w:pos="2232"/>
        </w:tabs>
        <w:ind w:right="114" w:hanging="540"/>
        <w:jc w:val="both"/>
        <w:rPr>
          <w:sz w:val="24"/>
        </w:rPr>
      </w:pPr>
      <w:r>
        <w:rPr>
          <w:sz w:val="24"/>
        </w:rPr>
        <w:t>If the court on its own motion uses the record of the referee hearing to  limit the judicial hearing under subrule (F), the court must make the record available to the parties and must allow the parties to file supplemental objections within 7 days of the date the record is provided to the parties. Following the judicial hearing, the court may assess the costs of preparing a transcript of the referee hearing to one or more of the parties. This subrule does not apply when a party requests the court to limit the judicial hearing under subrule (F) or when the court orders a transcript to resolve a dispute concerning what occurred at the referee</w:t>
      </w:r>
      <w:r>
        <w:rPr>
          <w:spacing w:val="-15"/>
          <w:sz w:val="24"/>
        </w:rPr>
        <w:t xml:space="preserve"> </w:t>
      </w:r>
      <w:r>
        <w:rPr>
          <w:sz w:val="24"/>
        </w:rPr>
        <w:t>hearing.</w:t>
      </w:r>
    </w:p>
    <w:p w14:paraId="1AB0A13E" w14:textId="77777777" w:rsidR="007A271A" w:rsidRDefault="007A271A">
      <w:pPr>
        <w:pStyle w:val="BodyText"/>
        <w:spacing w:before="4"/>
      </w:pPr>
    </w:p>
    <w:p w14:paraId="05269407" w14:textId="77777777" w:rsidR="007A271A" w:rsidRDefault="00D748BE">
      <w:pPr>
        <w:pStyle w:val="Heading3"/>
        <w:numPr>
          <w:ilvl w:val="0"/>
          <w:numId w:val="17"/>
        </w:numPr>
        <w:tabs>
          <w:tab w:val="left" w:pos="632"/>
          <w:tab w:val="left" w:pos="633"/>
        </w:tabs>
        <w:spacing w:before="1"/>
        <w:ind w:hanging="532"/>
      </w:pPr>
      <w:r>
        <w:t>Subchapter 3.700 Personal Protection</w:t>
      </w:r>
      <w:r>
        <w:rPr>
          <w:spacing w:val="-14"/>
        </w:rPr>
        <w:t xml:space="preserve"> </w:t>
      </w:r>
      <w:r>
        <w:t>Proceedings</w:t>
      </w:r>
    </w:p>
    <w:p w14:paraId="3409957A" w14:textId="77777777" w:rsidR="007A271A" w:rsidRDefault="007A271A">
      <w:pPr>
        <w:pStyle w:val="BodyText"/>
        <w:rPr>
          <w:b/>
        </w:rPr>
      </w:pPr>
    </w:p>
    <w:p w14:paraId="6EB8475A" w14:textId="77777777" w:rsidR="007A271A" w:rsidRDefault="00D748BE">
      <w:pPr>
        <w:ind w:left="632"/>
        <w:rPr>
          <w:b/>
          <w:sz w:val="24"/>
        </w:rPr>
      </w:pPr>
      <w:r>
        <w:rPr>
          <w:b/>
          <w:sz w:val="24"/>
        </w:rPr>
        <w:t>Rule 3.705(B)(3)   Issuance of Personal Protection Orders; Hearings</w:t>
      </w:r>
    </w:p>
    <w:p w14:paraId="2E964653" w14:textId="77777777" w:rsidR="007A271A" w:rsidRDefault="007A271A">
      <w:pPr>
        <w:pStyle w:val="BodyText"/>
        <w:spacing w:before="6"/>
        <w:rPr>
          <w:b/>
          <w:sz w:val="23"/>
        </w:rPr>
      </w:pPr>
    </w:p>
    <w:p w14:paraId="5614B717" w14:textId="77777777" w:rsidR="007A271A" w:rsidRDefault="00D748BE">
      <w:pPr>
        <w:pStyle w:val="BodyText"/>
        <w:ind w:left="632"/>
      </w:pPr>
      <w:r>
        <w:t>The hearing shall be held on the record.</w:t>
      </w:r>
    </w:p>
    <w:p w14:paraId="73C0DE7F" w14:textId="77777777" w:rsidR="007A271A" w:rsidRDefault="007A271A">
      <w:pPr>
        <w:pStyle w:val="BodyText"/>
        <w:spacing w:before="4"/>
      </w:pPr>
    </w:p>
    <w:p w14:paraId="4924929E" w14:textId="77777777" w:rsidR="007A271A" w:rsidRDefault="00D748BE">
      <w:pPr>
        <w:pStyle w:val="Heading3"/>
        <w:ind w:left="632"/>
      </w:pPr>
      <w:r>
        <w:t>Rule 3.708(H)(4)   Contempt Proceedings for Violation of Personal Protection Orders;</w:t>
      </w:r>
    </w:p>
    <w:p w14:paraId="1B198135" w14:textId="77777777" w:rsidR="007A271A" w:rsidRDefault="00D748BE">
      <w:pPr>
        <w:ind w:left="632"/>
        <w:rPr>
          <w:b/>
          <w:sz w:val="24"/>
        </w:rPr>
      </w:pPr>
      <w:r>
        <w:rPr>
          <w:b/>
          <w:sz w:val="24"/>
        </w:rPr>
        <w:t>Violation Hearing</w:t>
      </w:r>
    </w:p>
    <w:p w14:paraId="3C7E7E82" w14:textId="77777777" w:rsidR="007A271A" w:rsidRDefault="007A271A">
      <w:pPr>
        <w:pStyle w:val="BodyText"/>
        <w:spacing w:before="7"/>
        <w:rPr>
          <w:b/>
          <w:sz w:val="23"/>
        </w:rPr>
      </w:pPr>
    </w:p>
    <w:p w14:paraId="5BC81A2A" w14:textId="77777777" w:rsidR="007A271A" w:rsidRDefault="00D748BE">
      <w:pPr>
        <w:pStyle w:val="BodyText"/>
        <w:ind w:left="1179" w:right="474" w:hanging="540"/>
        <w:jc w:val="both"/>
      </w:pPr>
      <w:r>
        <w:t xml:space="preserve">(4) </w:t>
      </w:r>
      <w:r>
        <w:rPr>
          <w:i/>
        </w:rPr>
        <w:t xml:space="preserve">Judicial Findings. </w:t>
      </w:r>
      <w:r>
        <w:t>At the conclusion of the hearing, the court must find the facts specially, state separately its conclusions of law, and direct entry of the appropriate judgment. The court must state its findings and conclusions on the record or in a written opinion made a part of the</w:t>
      </w:r>
      <w:r>
        <w:rPr>
          <w:spacing w:val="-13"/>
        </w:rPr>
        <w:t xml:space="preserve"> </w:t>
      </w:r>
      <w:r>
        <w:t>record.</w:t>
      </w:r>
    </w:p>
    <w:p w14:paraId="26A0AE67" w14:textId="77777777" w:rsidR="007A271A" w:rsidRDefault="007A271A">
      <w:pPr>
        <w:jc w:val="both"/>
        <w:sectPr w:rsidR="007A271A">
          <w:pgSz w:w="12240" w:h="15840"/>
          <w:pgMar w:top="980" w:right="1320" w:bottom="280" w:left="1340" w:header="725" w:footer="0" w:gutter="0"/>
          <w:cols w:space="720"/>
        </w:sectPr>
      </w:pPr>
    </w:p>
    <w:p w14:paraId="7D4F6388" w14:textId="77777777" w:rsidR="007A271A" w:rsidRDefault="007A271A">
      <w:pPr>
        <w:pStyle w:val="BodyText"/>
        <w:spacing w:before="10"/>
        <w:rPr>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7481"/>
        <w:gridCol w:w="669"/>
      </w:tblGrid>
      <w:tr w:rsidR="007A271A" w14:paraId="0F377B0E" w14:textId="77777777">
        <w:trPr>
          <w:trHeight w:hRule="exact" w:val="409"/>
        </w:trPr>
        <w:tc>
          <w:tcPr>
            <w:tcW w:w="1222" w:type="dxa"/>
            <w:vMerge w:val="restart"/>
          </w:tcPr>
          <w:p w14:paraId="69AA487F" w14:textId="77777777" w:rsidR="007A271A" w:rsidRDefault="007A271A"/>
        </w:tc>
        <w:tc>
          <w:tcPr>
            <w:tcW w:w="7481" w:type="dxa"/>
          </w:tcPr>
          <w:p w14:paraId="44AC2626" w14:textId="77777777" w:rsidR="007A271A" w:rsidRDefault="00D748BE">
            <w:pPr>
              <w:pStyle w:val="TableParagraph"/>
              <w:spacing w:before="0" w:line="266" w:lineRule="exact"/>
              <w:ind w:left="2578" w:right="3035"/>
              <w:jc w:val="center"/>
              <w:rPr>
                <w:b/>
                <w:sz w:val="24"/>
              </w:rPr>
            </w:pPr>
            <w:bookmarkStart w:id="148" w:name="Section_10:_Selected_Michigan_Compiled_L"/>
            <w:bookmarkEnd w:id="148"/>
            <w:r>
              <w:rPr>
                <w:b/>
                <w:sz w:val="24"/>
              </w:rPr>
              <w:t>Table of Contents</w:t>
            </w:r>
          </w:p>
        </w:tc>
        <w:tc>
          <w:tcPr>
            <w:tcW w:w="669" w:type="dxa"/>
          </w:tcPr>
          <w:p w14:paraId="1B405CDE" w14:textId="77777777" w:rsidR="007A271A" w:rsidRDefault="007A271A"/>
        </w:tc>
      </w:tr>
      <w:tr w:rsidR="007A271A" w14:paraId="56175BBC" w14:textId="77777777">
        <w:trPr>
          <w:trHeight w:hRule="exact" w:val="552"/>
        </w:trPr>
        <w:tc>
          <w:tcPr>
            <w:tcW w:w="1222" w:type="dxa"/>
            <w:vMerge/>
          </w:tcPr>
          <w:p w14:paraId="5E7889B9" w14:textId="77777777" w:rsidR="007A271A" w:rsidRDefault="007A271A"/>
        </w:tc>
        <w:tc>
          <w:tcPr>
            <w:tcW w:w="7481" w:type="dxa"/>
          </w:tcPr>
          <w:p w14:paraId="51485C8B" w14:textId="77777777" w:rsidR="007A271A" w:rsidRDefault="007A271A"/>
        </w:tc>
        <w:tc>
          <w:tcPr>
            <w:tcW w:w="669" w:type="dxa"/>
          </w:tcPr>
          <w:p w14:paraId="60130E45" w14:textId="77777777" w:rsidR="007A271A" w:rsidRDefault="00D748BE">
            <w:pPr>
              <w:pStyle w:val="TableParagraph"/>
              <w:ind w:right="49"/>
              <w:jc w:val="right"/>
              <w:rPr>
                <w:b/>
                <w:sz w:val="24"/>
              </w:rPr>
            </w:pPr>
            <w:r>
              <w:rPr>
                <w:b/>
                <w:sz w:val="24"/>
              </w:rPr>
              <w:t>Page</w:t>
            </w:r>
          </w:p>
        </w:tc>
      </w:tr>
      <w:tr w:rsidR="007A271A" w14:paraId="0A866AB0" w14:textId="77777777">
        <w:trPr>
          <w:trHeight w:hRule="exact" w:val="552"/>
        </w:trPr>
        <w:tc>
          <w:tcPr>
            <w:tcW w:w="1222" w:type="dxa"/>
          </w:tcPr>
          <w:p w14:paraId="59272000" w14:textId="77777777" w:rsidR="007A271A" w:rsidRDefault="00D748BE">
            <w:pPr>
              <w:pStyle w:val="TableParagraph"/>
              <w:ind w:left="50"/>
              <w:rPr>
                <w:b/>
                <w:sz w:val="24"/>
              </w:rPr>
            </w:pPr>
            <w:r>
              <w:rPr>
                <w:b/>
                <w:sz w:val="24"/>
              </w:rPr>
              <w:t>Chapter 1:</w:t>
            </w:r>
          </w:p>
        </w:tc>
        <w:tc>
          <w:tcPr>
            <w:tcW w:w="7481" w:type="dxa"/>
          </w:tcPr>
          <w:p w14:paraId="4D037EA2" w14:textId="77777777" w:rsidR="007A271A" w:rsidRDefault="00D748BE">
            <w:pPr>
              <w:pStyle w:val="TableParagraph"/>
              <w:ind w:left="59"/>
              <w:rPr>
                <w:b/>
                <w:sz w:val="24"/>
              </w:rPr>
            </w:pPr>
            <w:r>
              <w:rPr>
                <w:b/>
                <w:sz w:val="24"/>
              </w:rPr>
              <w:t>Appointment and Compensation</w:t>
            </w:r>
          </w:p>
        </w:tc>
        <w:tc>
          <w:tcPr>
            <w:tcW w:w="669" w:type="dxa"/>
          </w:tcPr>
          <w:p w14:paraId="1A1DF681" w14:textId="77777777" w:rsidR="007A271A" w:rsidRDefault="007A271A"/>
        </w:tc>
      </w:tr>
      <w:tr w:rsidR="007A271A" w14:paraId="6A0BA820" w14:textId="77777777">
        <w:trPr>
          <w:trHeight w:hRule="exact" w:val="550"/>
        </w:trPr>
        <w:tc>
          <w:tcPr>
            <w:tcW w:w="1222" w:type="dxa"/>
          </w:tcPr>
          <w:p w14:paraId="61B7A1C6" w14:textId="77777777" w:rsidR="007A271A" w:rsidRDefault="007A271A"/>
        </w:tc>
        <w:tc>
          <w:tcPr>
            <w:tcW w:w="7481" w:type="dxa"/>
          </w:tcPr>
          <w:p w14:paraId="5CC61FD7" w14:textId="77777777" w:rsidR="007A271A" w:rsidRDefault="00D748BE">
            <w:pPr>
              <w:pStyle w:val="TableParagraph"/>
              <w:ind w:left="88"/>
              <w:rPr>
                <w:b/>
                <w:sz w:val="24"/>
              </w:rPr>
            </w:pPr>
            <w:r>
              <w:rPr>
                <w:b/>
                <w:sz w:val="24"/>
              </w:rPr>
              <w:t>A.   Circuit Court</w:t>
            </w:r>
          </w:p>
        </w:tc>
        <w:tc>
          <w:tcPr>
            <w:tcW w:w="669" w:type="dxa"/>
          </w:tcPr>
          <w:p w14:paraId="37C05F10" w14:textId="77777777" w:rsidR="007A271A" w:rsidRDefault="007A271A"/>
        </w:tc>
      </w:tr>
      <w:tr w:rsidR="007A271A" w14:paraId="444B48BB" w14:textId="77777777">
        <w:trPr>
          <w:trHeight w:hRule="exact" w:val="826"/>
        </w:trPr>
        <w:tc>
          <w:tcPr>
            <w:tcW w:w="1222" w:type="dxa"/>
          </w:tcPr>
          <w:p w14:paraId="5C3DC01F" w14:textId="77777777" w:rsidR="007A271A" w:rsidRDefault="007A271A"/>
        </w:tc>
        <w:tc>
          <w:tcPr>
            <w:tcW w:w="7481" w:type="dxa"/>
          </w:tcPr>
          <w:p w14:paraId="48003FB3" w14:textId="77777777" w:rsidR="007A271A" w:rsidRDefault="00D748BE">
            <w:pPr>
              <w:pStyle w:val="TableParagraph"/>
              <w:spacing w:before="130"/>
              <w:ind w:left="496" w:right="518"/>
              <w:rPr>
                <w:sz w:val="24"/>
              </w:rPr>
            </w:pPr>
            <w:r>
              <w:rPr>
                <w:sz w:val="24"/>
              </w:rPr>
              <w:t>MCL 46.12a. County Boards of Commissioners; Insurance, Pension or Retirement Benefits for County Employees</w:t>
            </w:r>
          </w:p>
        </w:tc>
        <w:tc>
          <w:tcPr>
            <w:tcW w:w="669" w:type="dxa"/>
          </w:tcPr>
          <w:p w14:paraId="4C989915" w14:textId="77777777" w:rsidR="007A271A" w:rsidRDefault="007A271A">
            <w:pPr>
              <w:pStyle w:val="TableParagraph"/>
              <w:spacing w:before="4"/>
              <w:rPr>
                <w:sz w:val="35"/>
              </w:rPr>
            </w:pPr>
          </w:p>
          <w:p w14:paraId="1535996B" w14:textId="77777777" w:rsidR="007A271A" w:rsidRDefault="00D748BE">
            <w:pPr>
              <w:pStyle w:val="TableParagraph"/>
              <w:spacing w:before="0"/>
              <w:ind w:right="48"/>
              <w:jc w:val="right"/>
              <w:rPr>
                <w:sz w:val="24"/>
              </w:rPr>
            </w:pPr>
            <w:r>
              <w:rPr>
                <w:sz w:val="24"/>
              </w:rPr>
              <w:t>1</w:t>
            </w:r>
          </w:p>
        </w:tc>
      </w:tr>
      <w:tr w:rsidR="007A271A" w14:paraId="64EBC7FF" w14:textId="77777777">
        <w:trPr>
          <w:trHeight w:hRule="exact" w:val="552"/>
        </w:trPr>
        <w:tc>
          <w:tcPr>
            <w:tcW w:w="1222" w:type="dxa"/>
          </w:tcPr>
          <w:p w14:paraId="173203E1" w14:textId="77777777" w:rsidR="007A271A" w:rsidRDefault="007A271A"/>
        </w:tc>
        <w:tc>
          <w:tcPr>
            <w:tcW w:w="7481" w:type="dxa"/>
          </w:tcPr>
          <w:p w14:paraId="74CB8F53" w14:textId="77777777" w:rsidR="007A271A" w:rsidRDefault="00D748BE">
            <w:pPr>
              <w:pStyle w:val="TableParagraph"/>
              <w:ind w:left="496"/>
              <w:rPr>
                <w:sz w:val="24"/>
              </w:rPr>
            </w:pPr>
            <w:r>
              <w:rPr>
                <w:sz w:val="24"/>
              </w:rPr>
              <w:t>MCL 600.1101.  Court Reporters or Certified Court Recorders Number</w:t>
            </w:r>
          </w:p>
        </w:tc>
        <w:tc>
          <w:tcPr>
            <w:tcW w:w="669" w:type="dxa"/>
          </w:tcPr>
          <w:p w14:paraId="40465305" w14:textId="77777777" w:rsidR="007A271A" w:rsidRDefault="00D748BE">
            <w:pPr>
              <w:pStyle w:val="TableParagraph"/>
              <w:ind w:right="48"/>
              <w:jc w:val="right"/>
              <w:rPr>
                <w:sz w:val="24"/>
              </w:rPr>
            </w:pPr>
            <w:r>
              <w:rPr>
                <w:sz w:val="24"/>
              </w:rPr>
              <w:t>1</w:t>
            </w:r>
          </w:p>
        </w:tc>
      </w:tr>
      <w:tr w:rsidR="007A271A" w14:paraId="3E6E4D71" w14:textId="77777777">
        <w:trPr>
          <w:trHeight w:hRule="exact" w:val="828"/>
        </w:trPr>
        <w:tc>
          <w:tcPr>
            <w:tcW w:w="1222" w:type="dxa"/>
          </w:tcPr>
          <w:p w14:paraId="44647207" w14:textId="77777777" w:rsidR="007A271A" w:rsidRDefault="007A271A"/>
        </w:tc>
        <w:tc>
          <w:tcPr>
            <w:tcW w:w="7481" w:type="dxa"/>
          </w:tcPr>
          <w:p w14:paraId="5C776210" w14:textId="77777777" w:rsidR="007A271A" w:rsidRDefault="00D748BE">
            <w:pPr>
              <w:pStyle w:val="TableParagraph"/>
              <w:ind w:left="496" w:right="2105"/>
              <w:rPr>
                <w:sz w:val="24"/>
              </w:rPr>
            </w:pPr>
            <w:r>
              <w:rPr>
                <w:sz w:val="24"/>
              </w:rPr>
              <w:t>MCL 600.1104. Appointment, Oath of Office; Appointment for More than 1 Circuit</w:t>
            </w:r>
          </w:p>
        </w:tc>
        <w:tc>
          <w:tcPr>
            <w:tcW w:w="669" w:type="dxa"/>
          </w:tcPr>
          <w:p w14:paraId="6AF9F2C0" w14:textId="77777777" w:rsidR="007A271A" w:rsidRDefault="007A271A">
            <w:pPr>
              <w:pStyle w:val="TableParagraph"/>
              <w:spacing w:before="6"/>
              <w:rPr>
                <w:sz w:val="35"/>
              </w:rPr>
            </w:pPr>
          </w:p>
          <w:p w14:paraId="11E2A205" w14:textId="77777777" w:rsidR="007A271A" w:rsidRDefault="00D748BE">
            <w:pPr>
              <w:pStyle w:val="TableParagraph"/>
              <w:spacing w:before="0"/>
              <w:ind w:right="48"/>
              <w:jc w:val="right"/>
              <w:rPr>
                <w:sz w:val="24"/>
              </w:rPr>
            </w:pPr>
            <w:r>
              <w:rPr>
                <w:sz w:val="24"/>
              </w:rPr>
              <w:t>1</w:t>
            </w:r>
          </w:p>
        </w:tc>
      </w:tr>
      <w:tr w:rsidR="007A271A" w14:paraId="5D9C44AA" w14:textId="77777777">
        <w:trPr>
          <w:trHeight w:hRule="exact" w:val="552"/>
        </w:trPr>
        <w:tc>
          <w:tcPr>
            <w:tcW w:w="1222" w:type="dxa"/>
          </w:tcPr>
          <w:p w14:paraId="289DC7A9" w14:textId="77777777" w:rsidR="007A271A" w:rsidRDefault="007A271A"/>
        </w:tc>
        <w:tc>
          <w:tcPr>
            <w:tcW w:w="7481" w:type="dxa"/>
          </w:tcPr>
          <w:p w14:paraId="48016F8B" w14:textId="77777777" w:rsidR="007A271A" w:rsidRDefault="00D748BE">
            <w:pPr>
              <w:pStyle w:val="TableParagraph"/>
              <w:ind w:left="496"/>
              <w:rPr>
                <w:sz w:val="24"/>
              </w:rPr>
            </w:pPr>
            <w:r>
              <w:rPr>
                <w:sz w:val="24"/>
              </w:rPr>
              <w:t>MCL 600.1105.  Term, Suspension</w:t>
            </w:r>
          </w:p>
        </w:tc>
        <w:tc>
          <w:tcPr>
            <w:tcW w:w="669" w:type="dxa"/>
          </w:tcPr>
          <w:p w14:paraId="7A20F678" w14:textId="77777777" w:rsidR="007A271A" w:rsidRDefault="00D748BE">
            <w:pPr>
              <w:pStyle w:val="TableParagraph"/>
              <w:ind w:right="48"/>
              <w:jc w:val="right"/>
              <w:rPr>
                <w:sz w:val="24"/>
              </w:rPr>
            </w:pPr>
            <w:r>
              <w:rPr>
                <w:sz w:val="24"/>
              </w:rPr>
              <w:t>1</w:t>
            </w:r>
          </w:p>
        </w:tc>
      </w:tr>
      <w:tr w:rsidR="007A271A" w14:paraId="6AB9C463" w14:textId="77777777">
        <w:trPr>
          <w:trHeight w:hRule="exact" w:val="552"/>
        </w:trPr>
        <w:tc>
          <w:tcPr>
            <w:tcW w:w="1222" w:type="dxa"/>
          </w:tcPr>
          <w:p w14:paraId="4F031D53" w14:textId="77777777" w:rsidR="007A271A" w:rsidRDefault="007A271A"/>
        </w:tc>
        <w:tc>
          <w:tcPr>
            <w:tcW w:w="7481" w:type="dxa"/>
          </w:tcPr>
          <w:p w14:paraId="4588E4C0" w14:textId="77777777" w:rsidR="007A271A" w:rsidRDefault="00D748BE">
            <w:pPr>
              <w:pStyle w:val="TableParagraph"/>
              <w:ind w:left="496"/>
              <w:rPr>
                <w:sz w:val="24"/>
              </w:rPr>
            </w:pPr>
            <w:r>
              <w:rPr>
                <w:sz w:val="24"/>
              </w:rPr>
              <w:t>MCL 600.1106.  Vacancy; Temporary Absence; Payment of Salary</w:t>
            </w:r>
          </w:p>
        </w:tc>
        <w:tc>
          <w:tcPr>
            <w:tcW w:w="669" w:type="dxa"/>
          </w:tcPr>
          <w:p w14:paraId="2FBC6D4C" w14:textId="77777777" w:rsidR="007A271A" w:rsidRDefault="00D748BE">
            <w:pPr>
              <w:pStyle w:val="TableParagraph"/>
              <w:ind w:right="48"/>
              <w:jc w:val="right"/>
              <w:rPr>
                <w:sz w:val="24"/>
              </w:rPr>
            </w:pPr>
            <w:r>
              <w:rPr>
                <w:sz w:val="24"/>
              </w:rPr>
              <w:t>1</w:t>
            </w:r>
          </w:p>
        </w:tc>
      </w:tr>
      <w:tr w:rsidR="007A271A" w14:paraId="19C9E7A9" w14:textId="77777777">
        <w:trPr>
          <w:trHeight w:hRule="exact" w:val="552"/>
        </w:trPr>
        <w:tc>
          <w:tcPr>
            <w:tcW w:w="1222" w:type="dxa"/>
          </w:tcPr>
          <w:p w14:paraId="73B00A9D" w14:textId="77777777" w:rsidR="007A271A" w:rsidRDefault="007A271A"/>
        </w:tc>
        <w:tc>
          <w:tcPr>
            <w:tcW w:w="7481" w:type="dxa"/>
          </w:tcPr>
          <w:p w14:paraId="43942484" w14:textId="77777777" w:rsidR="007A271A" w:rsidRDefault="00D748BE">
            <w:pPr>
              <w:pStyle w:val="TableParagraph"/>
              <w:ind w:left="496"/>
              <w:rPr>
                <w:sz w:val="24"/>
              </w:rPr>
            </w:pPr>
            <w:r>
              <w:rPr>
                <w:sz w:val="24"/>
              </w:rPr>
              <w:t>MCL 600.1107.  Additional Reporters or Recorders</w:t>
            </w:r>
          </w:p>
        </w:tc>
        <w:tc>
          <w:tcPr>
            <w:tcW w:w="669" w:type="dxa"/>
          </w:tcPr>
          <w:p w14:paraId="2549C2FB" w14:textId="77777777" w:rsidR="007A271A" w:rsidRDefault="00D748BE">
            <w:pPr>
              <w:pStyle w:val="TableParagraph"/>
              <w:ind w:right="48"/>
              <w:jc w:val="right"/>
              <w:rPr>
                <w:sz w:val="24"/>
              </w:rPr>
            </w:pPr>
            <w:r>
              <w:rPr>
                <w:sz w:val="24"/>
              </w:rPr>
              <w:t>2</w:t>
            </w:r>
          </w:p>
        </w:tc>
      </w:tr>
      <w:tr w:rsidR="007A271A" w14:paraId="65625578" w14:textId="77777777">
        <w:trPr>
          <w:trHeight w:hRule="exact" w:val="552"/>
        </w:trPr>
        <w:tc>
          <w:tcPr>
            <w:tcW w:w="1222" w:type="dxa"/>
          </w:tcPr>
          <w:p w14:paraId="71C8F504" w14:textId="77777777" w:rsidR="007A271A" w:rsidRDefault="007A271A"/>
        </w:tc>
        <w:tc>
          <w:tcPr>
            <w:tcW w:w="7481" w:type="dxa"/>
          </w:tcPr>
          <w:p w14:paraId="456C8440" w14:textId="77777777" w:rsidR="007A271A" w:rsidRDefault="00D748BE">
            <w:pPr>
              <w:pStyle w:val="TableParagraph"/>
              <w:ind w:left="496"/>
              <w:rPr>
                <w:sz w:val="24"/>
              </w:rPr>
            </w:pPr>
            <w:r>
              <w:rPr>
                <w:sz w:val="24"/>
              </w:rPr>
              <w:t>MCL 600.1114.  Salary, Payment by Counties</w:t>
            </w:r>
          </w:p>
        </w:tc>
        <w:tc>
          <w:tcPr>
            <w:tcW w:w="669" w:type="dxa"/>
          </w:tcPr>
          <w:p w14:paraId="6F1A775E" w14:textId="77777777" w:rsidR="007A271A" w:rsidRDefault="00D748BE">
            <w:pPr>
              <w:pStyle w:val="TableParagraph"/>
              <w:ind w:right="48"/>
              <w:jc w:val="right"/>
              <w:rPr>
                <w:sz w:val="24"/>
              </w:rPr>
            </w:pPr>
            <w:r>
              <w:rPr>
                <w:sz w:val="24"/>
              </w:rPr>
              <w:t>2</w:t>
            </w:r>
          </w:p>
        </w:tc>
      </w:tr>
      <w:tr w:rsidR="007A271A" w14:paraId="2FBAD4E0" w14:textId="77777777">
        <w:trPr>
          <w:trHeight w:hRule="exact" w:val="552"/>
        </w:trPr>
        <w:tc>
          <w:tcPr>
            <w:tcW w:w="1222" w:type="dxa"/>
          </w:tcPr>
          <w:p w14:paraId="0875D468" w14:textId="77777777" w:rsidR="007A271A" w:rsidRDefault="007A271A"/>
        </w:tc>
        <w:tc>
          <w:tcPr>
            <w:tcW w:w="7481" w:type="dxa"/>
          </w:tcPr>
          <w:p w14:paraId="2B625E44" w14:textId="77777777" w:rsidR="007A271A" w:rsidRDefault="00D748BE">
            <w:pPr>
              <w:pStyle w:val="TableParagraph"/>
              <w:ind w:left="496"/>
              <w:rPr>
                <w:sz w:val="24"/>
              </w:rPr>
            </w:pPr>
            <w:r>
              <w:rPr>
                <w:sz w:val="24"/>
              </w:rPr>
              <w:t>MCL 600.1115.  Apportionment of Salary in Multi-County Circuits</w:t>
            </w:r>
          </w:p>
        </w:tc>
        <w:tc>
          <w:tcPr>
            <w:tcW w:w="669" w:type="dxa"/>
          </w:tcPr>
          <w:p w14:paraId="77C7314A" w14:textId="77777777" w:rsidR="007A271A" w:rsidRDefault="00D748BE">
            <w:pPr>
              <w:pStyle w:val="TableParagraph"/>
              <w:ind w:right="48"/>
              <w:jc w:val="right"/>
              <w:rPr>
                <w:sz w:val="24"/>
              </w:rPr>
            </w:pPr>
            <w:r>
              <w:rPr>
                <w:sz w:val="24"/>
              </w:rPr>
              <w:t>2</w:t>
            </w:r>
          </w:p>
        </w:tc>
      </w:tr>
      <w:tr w:rsidR="007A271A" w14:paraId="25E296D4" w14:textId="77777777">
        <w:trPr>
          <w:trHeight w:hRule="exact" w:val="552"/>
        </w:trPr>
        <w:tc>
          <w:tcPr>
            <w:tcW w:w="1222" w:type="dxa"/>
          </w:tcPr>
          <w:p w14:paraId="2D856BEB" w14:textId="77777777" w:rsidR="007A271A" w:rsidRDefault="007A271A"/>
        </w:tc>
        <w:tc>
          <w:tcPr>
            <w:tcW w:w="7481" w:type="dxa"/>
          </w:tcPr>
          <w:p w14:paraId="7289E857" w14:textId="77777777" w:rsidR="007A271A" w:rsidRDefault="00D748BE">
            <w:pPr>
              <w:pStyle w:val="TableParagraph"/>
              <w:ind w:left="496"/>
              <w:rPr>
                <w:sz w:val="24"/>
              </w:rPr>
            </w:pPr>
            <w:r>
              <w:rPr>
                <w:sz w:val="24"/>
              </w:rPr>
              <w:t>MCL 600.1116.  Membership in Retirement or Social Security Plan</w:t>
            </w:r>
          </w:p>
        </w:tc>
        <w:tc>
          <w:tcPr>
            <w:tcW w:w="669" w:type="dxa"/>
          </w:tcPr>
          <w:p w14:paraId="2FA346DF" w14:textId="77777777" w:rsidR="007A271A" w:rsidRDefault="00D748BE">
            <w:pPr>
              <w:pStyle w:val="TableParagraph"/>
              <w:ind w:right="48"/>
              <w:jc w:val="right"/>
              <w:rPr>
                <w:sz w:val="24"/>
              </w:rPr>
            </w:pPr>
            <w:r>
              <w:rPr>
                <w:sz w:val="24"/>
              </w:rPr>
              <w:t>3</w:t>
            </w:r>
          </w:p>
        </w:tc>
      </w:tr>
      <w:tr w:rsidR="007A271A" w14:paraId="4DA3702C" w14:textId="77777777">
        <w:trPr>
          <w:trHeight w:hRule="exact" w:val="552"/>
        </w:trPr>
        <w:tc>
          <w:tcPr>
            <w:tcW w:w="1222" w:type="dxa"/>
          </w:tcPr>
          <w:p w14:paraId="00C1173D" w14:textId="77777777" w:rsidR="007A271A" w:rsidRDefault="007A271A"/>
        </w:tc>
        <w:tc>
          <w:tcPr>
            <w:tcW w:w="7481" w:type="dxa"/>
          </w:tcPr>
          <w:p w14:paraId="0AA538EF" w14:textId="77777777" w:rsidR="007A271A" w:rsidRDefault="00D748BE">
            <w:pPr>
              <w:pStyle w:val="TableParagraph"/>
              <w:ind w:left="496"/>
              <w:rPr>
                <w:sz w:val="24"/>
              </w:rPr>
            </w:pPr>
            <w:r>
              <w:rPr>
                <w:sz w:val="24"/>
              </w:rPr>
              <w:t>MCL 600.1121.  Salary; First Circuit</w:t>
            </w:r>
          </w:p>
        </w:tc>
        <w:tc>
          <w:tcPr>
            <w:tcW w:w="669" w:type="dxa"/>
          </w:tcPr>
          <w:p w14:paraId="7F85DE05" w14:textId="77777777" w:rsidR="007A271A" w:rsidRDefault="00D748BE">
            <w:pPr>
              <w:pStyle w:val="TableParagraph"/>
              <w:ind w:right="48"/>
              <w:jc w:val="right"/>
              <w:rPr>
                <w:sz w:val="24"/>
              </w:rPr>
            </w:pPr>
            <w:r>
              <w:rPr>
                <w:sz w:val="24"/>
              </w:rPr>
              <w:t>3</w:t>
            </w:r>
          </w:p>
        </w:tc>
      </w:tr>
      <w:tr w:rsidR="007A271A" w14:paraId="42FB1296" w14:textId="77777777">
        <w:trPr>
          <w:trHeight w:hRule="exact" w:val="552"/>
        </w:trPr>
        <w:tc>
          <w:tcPr>
            <w:tcW w:w="1222" w:type="dxa"/>
          </w:tcPr>
          <w:p w14:paraId="12131E15" w14:textId="77777777" w:rsidR="007A271A" w:rsidRDefault="007A271A"/>
        </w:tc>
        <w:tc>
          <w:tcPr>
            <w:tcW w:w="7481" w:type="dxa"/>
          </w:tcPr>
          <w:p w14:paraId="0275B3CB" w14:textId="77777777" w:rsidR="007A271A" w:rsidRDefault="00D748BE">
            <w:pPr>
              <w:pStyle w:val="TableParagraph"/>
              <w:ind w:left="496"/>
              <w:rPr>
                <w:sz w:val="24"/>
              </w:rPr>
            </w:pPr>
            <w:r>
              <w:rPr>
                <w:sz w:val="24"/>
              </w:rPr>
              <w:t>MCL 600.1162i.  Stenographer; Annual Salary</w:t>
            </w:r>
          </w:p>
        </w:tc>
        <w:tc>
          <w:tcPr>
            <w:tcW w:w="669" w:type="dxa"/>
          </w:tcPr>
          <w:p w14:paraId="787F3401" w14:textId="77777777" w:rsidR="007A271A" w:rsidRDefault="00D748BE">
            <w:pPr>
              <w:pStyle w:val="TableParagraph"/>
              <w:ind w:right="48"/>
              <w:jc w:val="right"/>
              <w:rPr>
                <w:sz w:val="24"/>
              </w:rPr>
            </w:pPr>
            <w:r>
              <w:rPr>
                <w:sz w:val="24"/>
              </w:rPr>
              <w:t>3</w:t>
            </w:r>
          </w:p>
        </w:tc>
      </w:tr>
      <w:tr w:rsidR="007A271A" w14:paraId="4032C903" w14:textId="77777777">
        <w:trPr>
          <w:trHeight w:hRule="exact" w:val="552"/>
        </w:trPr>
        <w:tc>
          <w:tcPr>
            <w:tcW w:w="1222" w:type="dxa"/>
          </w:tcPr>
          <w:p w14:paraId="3504D797" w14:textId="77777777" w:rsidR="007A271A" w:rsidRDefault="007A271A"/>
        </w:tc>
        <w:tc>
          <w:tcPr>
            <w:tcW w:w="7481" w:type="dxa"/>
          </w:tcPr>
          <w:p w14:paraId="15CF8031" w14:textId="77777777" w:rsidR="007A271A" w:rsidRDefault="00D748BE">
            <w:pPr>
              <w:pStyle w:val="TableParagraph"/>
              <w:ind w:left="496"/>
              <w:rPr>
                <w:sz w:val="24"/>
              </w:rPr>
            </w:pPr>
            <w:r>
              <w:rPr>
                <w:sz w:val="24"/>
              </w:rPr>
              <w:t>MCL 600.1168.  Supplemental Salaries</w:t>
            </w:r>
          </w:p>
        </w:tc>
        <w:tc>
          <w:tcPr>
            <w:tcW w:w="669" w:type="dxa"/>
          </w:tcPr>
          <w:p w14:paraId="5475A474" w14:textId="77777777" w:rsidR="007A271A" w:rsidRDefault="00D748BE">
            <w:pPr>
              <w:pStyle w:val="TableParagraph"/>
              <w:ind w:right="48"/>
              <w:jc w:val="right"/>
              <w:rPr>
                <w:sz w:val="24"/>
              </w:rPr>
            </w:pPr>
            <w:r>
              <w:rPr>
                <w:sz w:val="24"/>
              </w:rPr>
              <w:t>3</w:t>
            </w:r>
          </w:p>
        </w:tc>
      </w:tr>
      <w:tr w:rsidR="007A271A" w14:paraId="17EFDA4D" w14:textId="77777777">
        <w:trPr>
          <w:trHeight w:hRule="exact" w:val="552"/>
        </w:trPr>
        <w:tc>
          <w:tcPr>
            <w:tcW w:w="1222" w:type="dxa"/>
          </w:tcPr>
          <w:p w14:paraId="77564DE1" w14:textId="77777777" w:rsidR="007A271A" w:rsidRDefault="007A271A"/>
        </w:tc>
        <w:tc>
          <w:tcPr>
            <w:tcW w:w="7481" w:type="dxa"/>
          </w:tcPr>
          <w:p w14:paraId="44F6B01E" w14:textId="77777777" w:rsidR="007A271A" w:rsidRDefault="00D748BE">
            <w:pPr>
              <w:pStyle w:val="TableParagraph"/>
              <w:ind w:left="496"/>
              <w:rPr>
                <w:sz w:val="24"/>
              </w:rPr>
            </w:pPr>
            <w:r>
              <w:rPr>
                <w:sz w:val="24"/>
              </w:rPr>
              <w:t>MCL 600.1171.</w:t>
            </w:r>
            <w:r>
              <w:rPr>
                <w:spacing w:val="56"/>
                <w:sz w:val="24"/>
              </w:rPr>
              <w:t xml:space="preserve"> </w:t>
            </w:r>
            <w:r>
              <w:rPr>
                <w:sz w:val="24"/>
              </w:rPr>
              <w:t>Expenses</w:t>
            </w:r>
          </w:p>
        </w:tc>
        <w:tc>
          <w:tcPr>
            <w:tcW w:w="669" w:type="dxa"/>
          </w:tcPr>
          <w:p w14:paraId="46CF40A5" w14:textId="77777777" w:rsidR="007A271A" w:rsidRDefault="00D748BE">
            <w:pPr>
              <w:pStyle w:val="TableParagraph"/>
              <w:ind w:right="48"/>
              <w:jc w:val="right"/>
              <w:rPr>
                <w:sz w:val="24"/>
              </w:rPr>
            </w:pPr>
            <w:r>
              <w:rPr>
                <w:sz w:val="24"/>
              </w:rPr>
              <w:t>3</w:t>
            </w:r>
          </w:p>
        </w:tc>
      </w:tr>
      <w:tr w:rsidR="007A271A" w14:paraId="7A9AA205" w14:textId="77777777">
        <w:trPr>
          <w:trHeight w:hRule="exact" w:val="828"/>
        </w:trPr>
        <w:tc>
          <w:tcPr>
            <w:tcW w:w="1222" w:type="dxa"/>
          </w:tcPr>
          <w:p w14:paraId="67968613" w14:textId="77777777" w:rsidR="007A271A" w:rsidRDefault="007A271A"/>
        </w:tc>
        <w:tc>
          <w:tcPr>
            <w:tcW w:w="7481" w:type="dxa"/>
          </w:tcPr>
          <w:p w14:paraId="14A27965" w14:textId="77777777" w:rsidR="007A271A" w:rsidRDefault="00D748BE">
            <w:pPr>
              <w:pStyle w:val="TableParagraph"/>
              <w:ind w:left="496" w:right="2105"/>
              <w:rPr>
                <w:sz w:val="24"/>
              </w:rPr>
            </w:pPr>
            <w:r>
              <w:rPr>
                <w:sz w:val="24"/>
              </w:rPr>
              <w:t>MCL 600.1175. Wayne and Kent Counties; Offices for Reporters or Recorders</w:t>
            </w:r>
          </w:p>
        </w:tc>
        <w:tc>
          <w:tcPr>
            <w:tcW w:w="669" w:type="dxa"/>
          </w:tcPr>
          <w:p w14:paraId="3817E026" w14:textId="77777777" w:rsidR="007A271A" w:rsidRDefault="007A271A">
            <w:pPr>
              <w:pStyle w:val="TableParagraph"/>
              <w:spacing w:before="6"/>
              <w:rPr>
                <w:sz w:val="35"/>
              </w:rPr>
            </w:pPr>
          </w:p>
          <w:p w14:paraId="06FEDE16" w14:textId="77777777" w:rsidR="007A271A" w:rsidRDefault="00D748BE">
            <w:pPr>
              <w:pStyle w:val="TableParagraph"/>
              <w:spacing w:before="0"/>
              <w:ind w:right="48"/>
              <w:jc w:val="right"/>
              <w:rPr>
                <w:sz w:val="24"/>
              </w:rPr>
            </w:pPr>
            <w:r>
              <w:rPr>
                <w:sz w:val="24"/>
              </w:rPr>
              <w:t>3</w:t>
            </w:r>
          </w:p>
        </w:tc>
      </w:tr>
      <w:tr w:rsidR="007A271A" w14:paraId="6B41FAB1" w14:textId="77777777">
        <w:trPr>
          <w:trHeight w:hRule="exact" w:val="409"/>
        </w:trPr>
        <w:tc>
          <w:tcPr>
            <w:tcW w:w="1222" w:type="dxa"/>
          </w:tcPr>
          <w:p w14:paraId="19468438" w14:textId="77777777" w:rsidR="007A271A" w:rsidRDefault="007A271A"/>
        </w:tc>
        <w:tc>
          <w:tcPr>
            <w:tcW w:w="7481" w:type="dxa"/>
          </w:tcPr>
          <w:p w14:paraId="414B091F" w14:textId="77777777" w:rsidR="007A271A" w:rsidRDefault="00D748BE">
            <w:pPr>
              <w:pStyle w:val="TableParagraph"/>
              <w:ind w:left="496"/>
              <w:rPr>
                <w:sz w:val="24"/>
              </w:rPr>
            </w:pPr>
            <w:r>
              <w:rPr>
                <w:sz w:val="24"/>
              </w:rPr>
              <w:t>MCL 600.1179.  Assignment of Reporters or Recorders</w:t>
            </w:r>
          </w:p>
        </w:tc>
        <w:tc>
          <w:tcPr>
            <w:tcW w:w="669" w:type="dxa"/>
          </w:tcPr>
          <w:p w14:paraId="76A9CD9D" w14:textId="77777777" w:rsidR="007A271A" w:rsidRDefault="00D748BE">
            <w:pPr>
              <w:pStyle w:val="TableParagraph"/>
              <w:ind w:right="48"/>
              <w:jc w:val="right"/>
              <w:rPr>
                <w:sz w:val="24"/>
              </w:rPr>
            </w:pPr>
            <w:r>
              <w:rPr>
                <w:sz w:val="24"/>
              </w:rPr>
              <w:t>4</w:t>
            </w:r>
          </w:p>
        </w:tc>
      </w:tr>
    </w:tbl>
    <w:p w14:paraId="5D3B3F7A" w14:textId="77777777" w:rsidR="007A271A" w:rsidRDefault="007A271A">
      <w:pPr>
        <w:pStyle w:val="BodyText"/>
        <w:rPr>
          <w:sz w:val="20"/>
        </w:rPr>
      </w:pPr>
    </w:p>
    <w:p w14:paraId="44FF09CE" w14:textId="77777777" w:rsidR="007A271A" w:rsidRDefault="007A271A">
      <w:pPr>
        <w:pStyle w:val="BodyText"/>
        <w:rPr>
          <w:sz w:val="20"/>
        </w:rPr>
      </w:pPr>
    </w:p>
    <w:p w14:paraId="0727FF8D" w14:textId="77777777" w:rsidR="007A271A" w:rsidRDefault="007A271A">
      <w:pPr>
        <w:pStyle w:val="BodyText"/>
        <w:spacing w:before="2"/>
      </w:pPr>
    </w:p>
    <w:p w14:paraId="2483844A" w14:textId="77777777" w:rsidR="007A271A" w:rsidRDefault="00D748BE">
      <w:pPr>
        <w:pStyle w:val="BodyText"/>
        <w:spacing w:before="90"/>
        <w:ind w:right="119"/>
        <w:jc w:val="right"/>
      </w:pPr>
      <w:r>
        <w:t>rev. 6/19</w:t>
      </w:r>
    </w:p>
    <w:p w14:paraId="6476C9F8" w14:textId="77777777" w:rsidR="007A271A" w:rsidRDefault="007A271A">
      <w:pPr>
        <w:jc w:val="right"/>
        <w:sectPr w:rsidR="007A271A">
          <w:headerReference w:type="default" r:id="rId107"/>
          <w:pgSz w:w="12240" w:h="15840"/>
          <w:pgMar w:top="1740" w:right="1320" w:bottom="280" w:left="1280" w:header="1449" w:footer="0" w:gutter="0"/>
          <w:cols w:space="720"/>
        </w:sectPr>
      </w:pPr>
    </w:p>
    <w:p w14:paraId="3C2F2D0C" w14:textId="77777777" w:rsidR="007A271A" w:rsidRDefault="007A271A">
      <w:pPr>
        <w:pStyle w:val="BodyText"/>
        <w:spacing w:before="2"/>
        <w:rPr>
          <w:sz w:val="16"/>
        </w:rPr>
      </w:pPr>
    </w:p>
    <w:p w14:paraId="78E00C28" w14:textId="77777777" w:rsidR="007A271A" w:rsidRDefault="00D748BE">
      <w:pPr>
        <w:pStyle w:val="ListParagraph"/>
        <w:numPr>
          <w:ilvl w:val="1"/>
          <w:numId w:val="17"/>
        </w:numPr>
        <w:tabs>
          <w:tab w:val="left" w:pos="1788"/>
        </w:tabs>
        <w:spacing w:before="90"/>
        <w:rPr>
          <w:b/>
          <w:sz w:val="24"/>
        </w:rPr>
      </w:pPr>
      <w:r>
        <w:rPr>
          <w:b/>
          <w:sz w:val="24"/>
        </w:rPr>
        <w:t>District</w:t>
      </w:r>
      <w:r>
        <w:rPr>
          <w:b/>
          <w:spacing w:val="-6"/>
          <w:sz w:val="24"/>
        </w:rPr>
        <w:t xml:space="preserve"> </w:t>
      </w:r>
      <w:r>
        <w:rPr>
          <w:b/>
          <w:sz w:val="24"/>
        </w:rPr>
        <w:t>Court</w:t>
      </w:r>
    </w:p>
    <w:p w14:paraId="463F62D3" w14:textId="77777777" w:rsidR="007A271A" w:rsidRDefault="00D748BE">
      <w:pPr>
        <w:pStyle w:val="BodyText"/>
        <w:tabs>
          <w:tab w:val="right" w:pos="9391"/>
        </w:tabs>
        <w:spacing w:before="271"/>
        <w:ind w:left="1787"/>
      </w:pPr>
      <w:r>
        <w:t>MCL 600.8602.  Appointment of Recorders</w:t>
      </w:r>
      <w:r>
        <w:rPr>
          <w:spacing w:val="-7"/>
        </w:rPr>
        <w:t xml:space="preserve"> </w:t>
      </w:r>
      <w:r>
        <w:t>or</w:t>
      </w:r>
      <w:r>
        <w:rPr>
          <w:spacing w:val="-2"/>
        </w:rPr>
        <w:t xml:space="preserve"> </w:t>
      </w:r>
      <w:r>
        <w:t>Reporters</w:t>
      </w:r>
      <w:r>
        <w:tab/>
        <w:t>4</w:t>
      </w:r>
    </w:p>
    <w:p w14:paraId="08BF2215" w14:textId="77777777" w:rsidR="007A271A" w:rsidRDefault="00D748BE">
      <w:pPr>
        <w:pStyle w:val="BodyText"/>
        <w:tabs>
          <w:tab w:val="right" w:pos="9391"/>
        </w:tabs>
        <w:spacing w:before="276"/>
        <w:ind w:left="1787"/>
      </w:pPr>
      <w:r>
        <w:t>MCL</w:t>
      </w:r>
      <w:r>
        <w:rPr>
          <w:spacing w:val="-5"/>
        </w:rPr>
        <w:t xml:space="preserve"> </w:t>
      </w:r>
      <w:r>
        <w:t>600.8615.  Compensation</w:t>
      </w:r>
      <w:r>
        <w:tab/>
        <w:t>4</w:t>
      </w:r>
    </w:p>
    <w:p w14:paraId="278B228C" w14:textId="77777777" w:rsidR="007A271A" w:rsidRDefault="00D748BE">
      <w:pPr>
        <w:pStyle w:val="BodyText"/>
        <w:tabs>
          <w:tab w:val="right" w:pos="9391"/>
        </w:tabs>
        <w:spacing w:before="276"/>
        <w:ind w:left="1787" w:right="206"/>
      </w:pPr>
      <w:r>
        <w:t>MCL 600.8621. Compensation to be Paid by District Control Unit, Proportional Contributions, Recording Devices</w:t>
      </w:r>
      <w:r>
        <w:rPr>
          <w:spacing w:val="-5"/>
        </w:rPr>
        <w:t xml:space="preserve"> </w:t>
      </w:r>
      <w:r>
        <w:t>and</w:t>
      </w:r>
      <w:r>
        <w:rPr>
          <w:spacing w:val="-1"/>
        </w:rPr>
        <w:t xml:space="preserve"> </w:t>
      </w:r>
      <w:r>
        <w:t>Supplies</w:t>
      </w:r>
      <w:r>
        <w:tab/>
        <w:t>4</w:t>
      </w:r>
    </w:p>
    <w:p w14:paraId="1FB92110" w14:textId="77777777" w:rsidR="007A271A" w:rsidRDefault="00D748BE">
      <w:pPr>
        <w:pStyle w:val="BodyText"/>
        <w:tabs>
          <w:tab w:val="right" w:pos="9391"/>
        </w:tabs>
        <w:spacing w:before="276"/>
        <w:ind w:left="1787"/>
      </w:pPr>
      <w:r>
        <w:t>MCL 600.8625.  Expenses, Procedure</w:t>
      </w:r>
      <w:r>
        <w:rPr>
          <w:spacing w:val="-7"/>
        </w:rPr>
        <w:t xml:space="preserve"> </w:t>
      </w:r>
      <w:r>
        <w:t>for</w:t>
      </w:r>
      <w:r>
        <w:rPr>
          <w:spacing w:val="-1"/>
        </w:rPr>
        <w:t xml:space="preserve"> </w:t>
      </w:r>
      <w:r>
        <w:t>Payment</w:t>
      </w:r>
      <w:r>
        <w:tab/>
        <w:t>4</w:t>
      </w:r>
    </w:p>
    <w:p w14:paraId="1C36323D" w14:textId="77777777" w:rsidR="007A271A" w:rsidRDefault="00D748BE">
      <w:pPr>
        <w:pStyle w:val="BodyText"/>
        <w:tabs>
          <w:tab w:val="right" w:pos="9391"/>
        </w:tabs>
        <w:spacing w:before="276"/>
        <w:ind w:left="1787"/>
      </w:pPr>
      <w:r>
        <w:t>MCL 600.8626.</w:t>
      </w:r>
      <w:r>
        <w:rPr>
          <w:spacing w:val="55"/>
        </w:rPr>
        <w:t xml:space="preserve"> </w:t>
      </w:r>
      <w:r>
        <w:t>Residence</w:t>
      </w:r>
      <w:r>
        <w:rPr>
          <w:spacing w:val="-1"/>
        </w:rPr>
        <w:t xml:space="preserve"> </w:t>
      </w:r>
      <w:r>
        <w:t>Defined</w:t>
      </w:r>
      <w:r>
        <w:tab/>
        <w:t>5</w:t>
      </w:r>
    </w:p>
    <w:p w14:paraId="66321650" w14:textId="77777777" w:rsidR="007A271A" w:rsidRDefault="00D748BE">
      <w:pPr>
        <w:pStyle w:val="BodyText"/>
        <w:spacing w:before="276"/>
        <w:ind w:left="1787"/>
      </w:pPr>
      <w:r>
        <w:t>MCL 600.8631.  Fees for Transcripts Ordered by the Parties or</w:t>
      </w:r>
    </w:p>
    <w:p w14:paraId="2A8EF832" w14:textId="77777777" w:rsidR="007A271A" w:rsidRDefault="00D748BE">
      <w:pPr>
        <w:pStyle w:val="BodyText"/>
        <w:tabs>
          <w:tab w:val="right" w:pos="9391"/>
        </w:tabs>
        <w:ind w:left="1787"/>
      </w:pPr>
      <w:r>
        <w:t>District or Circuit Judge; Recovery as</w:t>
      </w:r>
      <w:r>
        <w:rPr>
          <w:spacing w:val="-5"/>
        </w:rPr>
        <w:t xml:space="preserve"> </w:t>
      </w:r>
      <w:r>
        <w:t>Taxable</w:t>
      </w:r>
      <w:r>
        <w:rPr>
          <w:spacing w:val="-2"/>
        </w:rPr>
        <w:t xml:space="preserve"> </w:t>
      </w:r>
      <w:r>
        <w:t>Costs</w:t>
      </w:r>
      <w:r>
        <w:tab/>
        <w:t>5</w:t>
      </w:r>
    </w:p>
    <w:p w14:paraId="49D456AD" w14:textId="77777777" w:rsidR="007A271A" w:rsidRDefault="00D748BE">
      <w:pPr>
        <w:pStyle w:val="Heading3"/>
        <w:numPr>
          <w:ilvl w:val="1"/>
          <w:numId w:val="17"/>
        </w:numPr>
        <w:tabs>
          <w:tab w:val="left" w:pos="1788"/>
        </w:tabs>
        <w:spacing w:before="280"/>
      </w:pPr>
      <w:r>
        <w:t>Probate</w:t>
      </w:r>
      <w:r>
        <w:rPr>
          <w:spacing w:val="-8"/>
        </w:rPr>
        <w:t xml:space="preserve"> </w:t>
      </w:r>
      <w:r>
        <w:t>Court</w:t>
      </w:r>
    </w:p>
    <w:p w14:paraId="720E13BF" w14:textId="77777777" w:rsidR="007A271A" w:rsidRDefault="00D748BE">
      <w:pPr>
        <w:pStyle w:val="BodyText"/>
        <w:tabs>
          <w:tab w:val="right" w:pos="9391"/>
        </w:tabs>
        <w:spacing w:before="270"/>
        <w:ind w:left="1787"/>
      </w:pPr>
      <w:r>
        <w:t>MCL 600.835.  Official Court Reporters or</w:t>
      </w:r>
      <w:r>
        <w:rPr>
          <w:spacing w:val="-7"/>
        </w:rPr>
        <w:t xml:space="preserve"> </w:t>
      </w:r>
      <w:r>
        <w:t>Certified</w:t>
      </w:r>
      <w:r>
        <w:rPr>
          <w:spacing w:val="-1"/>
        </w:rPr>
        <w:t xml:space="preserve"> </w:t>
      </w:r>
      <w:r>
        <w:t>Recorders</w:t>
      </w:r>
      <w:r>
        <w:tab/>
        <w:t>5</w:t>
      </w:r>
    </w:p>
    <w:p w14:paraId="21186B9E" w14:textId="77777777" w:rsidR="007A271A" w:rsidRDefault="00D748BE">
      <w:pPr>
        <w:pStyle w:val="BodyText"/>
        <w:spacing w:before="275"/>
        <w:ind w:left="1787"/>
      </w:pPr>
      <w:r>
        <w:t>MCL 600.839.  Conflicting Employment, Probate Court</w:t>
      </w:r>
    </w:p>
    <w:p w14:paraId="40E54F29" w14:textId="77777777" w:rsidR="007A271A" w:rsidRDefault="00D748BE">
      <w:pPr>
        <w:pStyle w:val="BodyText"/>
        <w:tabs>
          <w:tab w:val="right" w:pos="9391"/>
        </w:tabs>
        <w:ind w:left="1787"/>
      </w:pPr>
      <w:r>
        <w:t>Judges</w:t>
      </w:r>
      <w:r>
        <w:rPr>
          <w:spacing w:val="-1"/>
        </w:rPr>
        <w:t xml:space="preserve"> </w:t>
      </w:r>
      <w:r>
        <w:t>and</w:t>
      </w:r>
      <w:r>
        <w:rPr>
          <w:spacing w:val="-1"/>
        </w:rPr>
        <w:t xml:space="preserve"> </w:t>
      </w:r>
      <w:r>
        <w:t>Employees</w:t>
      </w:r>
      <w:r>
        <w:tab/>
        <w:t>6</w:t>
      </w:r>
    </w:p>
    <w:p w14:paraId="381AABAA" w14:textId="77777777" w:rsidR="007A271A" w:rsidRDefault="00D748BE">
      <w:pPr>
        <w:pStyle w:val="Heading3"/>
        <w:numPr>
          <w:ilvl w:val="1"/>
          <w:numId w:val="17"/>
        </w:numPr>
        <w:tabs>
          <w:tab w:val="left" w:pos="1788"/>
        </w:tabs>
        <w:spacing w:before="281"/>
      </w:pPr>
      <w:r>
        <w:t>Other</w:t>
      </w:r>
    </w:p>
    <w:p w14:paraId="72387571" w14:textId="77777777" w:rsidR="007A271A" w:rsidRDefault="00D748BE">
      <w:pPr>
        <w:pStyle w:val="BodyText"/>
        <w:spacing w:before="271"/>
        <w:ind w:left="1787"/>
      </w:pPr>
      <w:r>
        <w:t>MCL 725.201.  Compensation of Reporters or Recorders of a</w:t>
      </w:r>
    </w:p>
    <w:p w14:paraId="7AFE6456" w14:textId="77777777" w:rsidR="007A271A" w:rsidRDefault="00D748BE">
      <w:pPr>
        <w:pStyle w:val="BodyText"/>
        <w:tabs>
          <w:tab w:val="right" w:pos="9391"/>
        </w:tabs>
        <w:ind w:left="1787"/>
      </w:pPr>
      <w:r>
        <w:t>Court of Record Other Than</w:t>
      </w:r>
      <w:r>
        <w:rPr>
          <w:spacing w:val="-3"/>
        </w:rPr>
        <w:t xml:space="preserve"> </w:t>
      </w:r>
      <w:r>
        <w:t>Circuit</w:t>
      </w:r>
      <w:r>
        <w:rPr>
          <w:spacing w:val="-1"/>
        </w:rPr>
        <w:t xml:space="preserve"> </w:t>
      </w:r>
      <w:r>
        <w:t>Courts</w:t>
      </w:r>
      <w:r>
        <w:tab/>
        <w:t>6</w:t>
      </w:r>
    </w:p>
    <w:p w14:paraId="0C5C33DA" w14:textId="77777777" w:rsidR="007A271A" w:rsidRDefault="00D748BE">
      <w:pPr>
        <w:pStyle w:val="BodyText"/>
        <w:spacing w:before="276"/>
        <w:ind w:left="1787"/>
      </w:pPr>
      <w:r>
        <w:t>MCL 600.1491.  Compensation and Fees of Freelance</w:t>
      </w:r>
    </w:p>
    <w:p w14:paraId="483DE85E" w14:textId="77777777" w:rsidR="007A271A" w:rsidRDefault="00D748BE">
      <w:pPr>
        <w:pStyle w:val="BodyText"/>
        <w:tabs>
          <w:tab w:val="right" w:pos="9391"/>
        </w:tabs>
        <w:ind w:left="1787"/>
      </w:pPr>
      <w:r>
        <w:t>Reporters/Recorders</w:t>
      </w:r>
      <w:r>
        <w:rPr>
          <w:spacing w:val="-1"/>
        </w:rPr>
        <w:t xml:space="preserve"> </w:t>
      </w:r>
      <w:r>
        <w:t>or Firms</w:t>
      </w:r>
      <w:r>
        <w:tab/>
        <w:t>6</w:t>
      </w:r>
    </w:p>
    <w:p w14:paraId="0A084481" w14:textId="77777777" w:rsidR="007A271A" w:rsidRDefault="007A271A">
      <w:pPr>
        <w:pStyle w:val="BodyText"/>
        <w:spacing w:before="4"/>
      </w:pPr>
    </w:p>
    <w:p w14:paraId="7A38C0FB" w14:textId="77777777" w:rsidR="007A271A" w:rsidRDefault="00D748BE">
      <w:pPr>
        <w:spacing w:before="1"/>
        <w:ind w:left="119"/>
        <w:rPr>
          <w:b/>
          <w:sz w:val="24"/>
        </w:rPr>
      </w:pPr>
      <w:r>
        <w:rPr>
          <w:b/>
          <w:sz w:val="24"/>
        </w:rPr>
        <w:t>Chapter 2:  General Duties</w:t>
      </w:r>
    </w:p>
    <w:p w14:paraId="6E505F42" w14:textId="77777777" w:rsidR="007A271A" w:rsidRDefault="007A271A">
      <w:pPr>
        <w:pStyle w:val="BodyText"/>
        <w:rPr>
          <w:b/>
        </w:rPr>
      </w:pPr>
    </w:p>
    <w:p w14:paraId="1C634D68" w14:textId="77777777" w:rsidR="007A271A" w:rsidRDefault="00D748BE">
      <w:pPr>
        <w:pStyle w:val="ListParagraph"/>
        <w:numPr>
          <w:ilvl w:val="0"/>
          <w:numId w:val="15"/>
        </w:numPr>
        <w:tabs>
          <w:tab w:val="left" w:pos="1788"/>
        </w:tabs>
        <w:jc w:val="left"/>
        <w:rPr>
          <w:b/>
          <w:sz w:val="24"/>
        </w:rPr>
      </w:pPr>
      <w:r>
        <w:rPr>
          <w:b/>
          <w:sz w:val="24"/>
        </w:rPr>
        <w:t>General</w:t>
      </w:r>
    </w:p>
    <w:p w14:paraId="289D4DF3" w14:textId="77777777" w:rsidR="007A271A" w:rsidRDefault="007A271A">
      <w:pPr>
        <w:pStyle w:val="BodyText"/>
        <w:spacing w:before="6"/>
        <w:rPr>
          <w:b/>
          <w:sz w:val="23"/>
        </w:rPr>
      </w:pPr>
    </w:p>
    <w:p w14:paraId="35C41B79" w14:textId="77777777" w:rsidR="007A271A" w:rsidRDefault="00D748BE">
      <w:pPr>
        <w:pStyle w:val="BodyText"/>
        <w:ind w:left="1787"/>
      </w:pPr>
      <w:r>
        <w:t>MCL 600.2159.  Parties as Witnesses; Depositions;</w:t>
      </w:r>
    </w:p>
    <w:p w14:paraId="3F5ED3A3" w14:textId="77777777" w:rsidR="007A271A" w:rsidRDefault="00D748BE">
      <w:pPr>
        <w:pStyle w:val="BodyText"/>
        <w:tabs>
          <w:tab w:val="left" w:pos="9271"/>
        </w:tabs>
        <w:ind w:left="1787"/>
      </w:pPr>
      <w:r>
        <w:t>Comment on Failure of Criminal Defendant</w:t>
      </w:r>
      <w:r>
        <w:rPr>
          <w:spacing w:val="-7"/>
        </w:rPr>
        <w:t xml:space="preserve"> </w:t>
      </w:r>
      <w:r>
        <w:t>to</w:t>
      </w:r>
      <w:r>
        <w:rPr>
          <w:spacing w:val="-2"/>
        </w:rPr>
        <w:t xml:space="preserve"> </w:t>
      </w:r>
      <w:r>
        <w:t>Testify</w:t>
      </w:r>
      <w:r>
        <w:tab/>
        <w:t>7</w:t>
      </w:r>
    </w:p>
    <w:p w14:paraId="33E9F686" w14:textId="77777777" w:rsidR="007A271A" w:rsidRDefault="007A271A">
      <w:pPr>
        <w:pStyle w:val="BodyText"/>
      </w:pPr>
    </w:p>
    <w:p w14:paraId="31A33225" w14:textId="77777777" w:rsidR="007A271A" w:rsidRDefault="00D748BE">
      <w:pPr>
        <w:pStyle w:val="BodyText"/>
        <w:ind w:right="119"/>
        <w:jc w:val="right"/>
      </w:pPr>
      <w:r>
        <w:t>rev. 6/19</w:t>
      </w:r>
    </w:p>
    <w:p w14:paraId="5CC78982" w14:textId="77777777" w:rsidR="007A271A" w:rsidRDefault="007A271A">
      <w:pPr>
        <w:jc w:val="right"/>
        <w:sectPr w:rsidR="007A271A">
          <w:headerReference w:type="default" r:id="rId108"/>
          <w:pgSz w:w="12240" w:h="15840"/>
          <w:pgMar w:top="2860" w:right="1320" w:bottom="280" w:left="1320" w:header="1449" w:footer="0" w:gutter="0"/>
          <w:cols w:space="720"/>
        </w:sectPr>
      </w:pPr>
    </w:p>
    <w:p w14:paraId="6DF338C9" w14:textId="77777777" w:rsidR="007A271A" w:rsidRDefault="007A271A">
      <w:pPr>
        <w:pStyle w:val="BodyText"/>
        <w:spacing w:before="2"/>
        <w:rPr>
          <w:sz w:val="16"/>
        </w:rPr>
      </w:pPr>
    </w:p>
    <w:p w14:paraId="26D65AD3" w14:textId="77777777" w:rsidR="007A271A" w:rsidRDefault="00D748BE">
      <w:pPr>
        <w:pStyle w:val="Heading3"/>
        <w:numPr>
          <w:ilvl w:val="0"/>
          <w:numId w:val="15"/>
        </w:numPr>
        <w:tabs>
          <w:tab w:val="left" w:pos="1388"/>
        </w:tabs>
        <w:spacing w:before="90"/>
        <w:ind w:left="1388"/>
        <w:jc w:val="left"/>
      </w:pPr>
      <w:r>
        <w:t>Circuit</w:t>
      </w:r>
      <w:r>
        <w:rPr>
          <w:spacing w:val="-7"/>
        </w:rPr>
        <w:t xml:space="preserve"> </w:t>
      </w:r>
      <w:r>
        <w:t>Court</w:t>
      </w:r>
    </w:p>
    <w:p w14:paraId="08672866" w14:textId="77777777" w:rsidR="007A271A" w:rsidRDefault="00D748BE">
      <w:pPr>
        <w:pStyle w:val="BodyText"/>
        <w:tabs>
          <w:tab w:val="right" w:pos="8991"/>
        </w:tabs>
        <w:spacing w:before="271"/>
        <w:ind w:left="1387"/>
      </w:pPr>
      <w:r>
        <w:t>MCL 600.1111.</w:t>
      </w:r>
      <w:r>
        <w:rPr>
          <w:spacing w:val="54"/>
        </w:rPr>
        <w:t xml:space="preserve"> </w:t>
      </w:r>
      <w:r>
        <w:t>Duties,</w:t>
      </w:r>
      <w:r>
        <w:rPr>
          <w:spacing w:val="1"/>
        </w:rPr>
        <w:t xml:space="preserve"> </w:t>
      </w:r>
      <w:r>
        <w:t>Supervision</w:t>
      </w:r>
      <w:r>
        <w:tab/>
        <w:t>7</w:t>
      </w:r>
    </w:p>
    <w:p w14:paraId="78857910" w14:textId="77777777" w:rsidR="007A271A" w:rsidRDefault="00D748BE">
      <w:pPr>
        <w:pStyle w:val="Heading3"/>
        <w:numPr>
          <w:ilvl w:val="0"/>
          <w:numId w:val="15"/>
        </w:numPr>
        <w:tabs>
          <w:tab w:val="left" w:pos="1388"/>
        </w:tabs>
        <w:spacing w:before="280"/>
        <w:ind w:left="1388"/>
        <w:jc w:val="left"/>
      </w:pPr>
      <w:r>
        <w:t>District</w:t>
      </w:r>
      <w:r>
        <w:rPr>
          <w:spacing w:val="-6"/>
        </w:rPr>
        <w:t xml:space="preserve"> </w:t>
      </w:r>
      <w:r>
        <w:t>Court</w:t>
      </w:r>
    </w:p>
    <w:p w14:paraId="33825ADE" w14:textId="77777777" w:rsidR="007A271A" w:rsidRDefault="00D748BE">
      <w:pPr>
        <w:pStyle w:val="BodyText"/>
        <w:tabs>
          <w:tab w:val="right" w:pos="8991"/>
        </w:tabs>
        <w:spacing w:before="270"/>
        <w:ind w:left="1387"/>
      </w:pPr>
      <w:r>
        <w:t>MCL 600.8331.  Record</w:t>
      </w:r>
      <w:r>
        <w:rPr>
          <w:spacing w:val="-4"/>
        </w:rPr>
        <w:t xml:space="preserve"> </w:t>
      </w:r>
      <w:r>
        <w:t>of</w:t>
      </w:r>
      <w:r>
        <w:rPr>
          <w:spacing w:val="-2"/>
        </w:rPr>
        <w:t xml:space="preserve"> </w:t>
      </w:r>
      <w:r>
        <w:t>Proceedings</w:t>
      </w:r>
      <w:r>
        <w:tab/>
        <w:t>8</w:t>
      </w:r>
    </w:p>
    <w:p w14:paraId="2AE4BA76" w14:textId="77777777" w:rsidR="007A271A" w:rsidRDefault="00D748BE">
      <w:pPr>
        <w:pStyle w:val="BodyText"/>
        <w:spacing w:before="275"/>
        <w:ind w:left="1387"/>
      </w:pPr>
      <w:r>
        <w:t>MCL 600.8341.  Appeals from District Court; Written</w:t>
      </w:r>
    </w:p>
    <w:p w14:paraId="23D2031B" w14:textId="77777777" w:rsidR="007A271A" w:rsidRDefault="00D748BE">
      <w:pPr>
        <w:pStyle w:val="BodyText"/>
        <w:tabs>
          <w:tab w:val="right" w:pos="8991"/>
        </w:tabs>
        <w:ind w:left="1387"/>
      </w:pPr>
      <w:r>
        <w:t>Transcript</w:t>
      </w:r>
      <w:r>
        <w:rPr>
          <w:spacing w:val="-1"/>
        </w:rPr>
        <w:t xml:space="preserve"> </w:t>
      </w:r>
      <w:r>
        <w:t>of</w:t>
      </w:r>
      <w:r>
        <w:rPr>
          <w:spacing w:val="-2"/>
        </w:rPr>
        <w:t xml:space="preserve"> </w:t>
      </w:r>
      <w:r>
        <w:t>Record</w:t>
      </w:r>
      <w:r>
        <w:tab/>
        <w:t>8</w:t>
      </w:r>
    </w:p>
    <w:p w14:paraId="4ACDEC2A" w14:textId="77777777" w:rsidR="007A271A" w:rsidRDefault="00D748BE">
      <w:pPr>
        <w:pStyle w:val="BodyText"/>
        <w:spacing w:before="276"/>
        <w:ind w:left="1387"/>
      </w:pPr>
      <w:r>
        <w:t>MCL 600.8601.  District Court Certified Recorder or</w:t>
      </w:r>
    </w:p>
    <w:p w14:paraId="58E9DA6D" w14:textId="77777777" w:rsidR="007A271A" w:rsidRDefault="00D748BE">
      <w:pPr>
        <w:pStyle w:val="BodyText"/>
        <w:tabs>
          <w:tab w:val="right" w:pos="8991"/>
        </w:tabs>
        <w:ind w:left="1387"/>
      </w:pPr>
      <w:r>
        <w:t>Reporter; Additional Functions</w:t>
      </w:r>
      <w:r>
        <w:rPr>
          <w:spacing w:val="-1"/>
        </w:rPr>
        <w:t xml:space="preserve"> </w:t>
      </w:r>
      <w:r>
        <w:t>and</w:t>
      </w:r>
      <w:r>
        <w:rPr>
          <w:spacing w:val="-1"/>
        </w:rPr>
        <w:t xml:space="preserve"> </w:t>
      </w:r>
      <w:r>
        <w:t>Duties</w:t>
      </w:r>
      <w:r>
        <w:tab/>
        <w:t>8</w:t>
      </w:r>
    </w:p>
    <w:p w14:paraId="1E6D7944" w14:textId="77777777" w:rsidR="007A271A" w:rsidRDefault="00D748BE">
      <w:pPr>
        <w:pStyle w:val="BodyText"/>
        <w:spacing w:before="276"/>
        <w:ind w:left="1387"/>
      </w:pPr>
      <w:r>
        <w:t>MCL 600.8635.  Verbatim Records of Preliminary Examinations,</w:t>
      </w:r>
    </w:p>
    <w:p w14:paraId="68D1EE3B" w14:textId="77777777" w:rsidR="007A271A" w:rsidRDefault="00D748BE">
      <w:pPr>
        <w:pStyle w:val="BodyText"/>
        <w:tabs>
          <w:tab w:val="right" w:pos="8991"/>
        </w:tabs>
        <w:ind w:left="1387"/>
      </w:pPr>
      <w:r>
        <w:t>Filing; Costs</w:t>
      </w:r>
      <w:r>
        <w:rPr>
          <w:spacing w:val="-1"/>
        </w:rPr>
        <w:t xml:space="preserve"> </w:t>
      </w:r>
      <w:r>
        <w:t>of</w:t>
      </w:r>
      <w:r>
        <w:rPr>
          <w:spacing w:val="-2"/>
        </w:rPr>
        <w:t xml:space="preserve"> </w:t>
      </w:r>
      <w:r>
        <w:t>Examinations</w:t>
      </w:r>
      <w:r>
        <w:tab/>
        <w:t>8</w:t>
      </w:r>
    </w:p>
    <w:p w14:paraId="58AD470B" w14:textId="77777777" w:rsidR="007A271A" w:rsidRDefault="00D748BE">
      <w:pPr>
        <w:pStyle w:val="Heading3"/>
        <w:numPr>
          <w:ilvl w:val="0"/>
          <w:numId w:val="15"/>
        </w:numPr>
        <w:tabs>
          <w:tab w:val="left" w:pos="1388"/>
        </w:tabs>
        <w:spacing w:before="281"/>
        <w:ind w:left="1388"/>
        <w:jc w:val="left"/>
      </w:pPr>
      <w:r>
        <w:t>Probate</w:t>
      </w:r>
      <w:r>
        <w:rPr>
          <w:spacing w:val="-8"/>
        </w:rPr>
        <w:t xml:space="preserve"> </w:t>
      </w:r>
      <w:r>
        <w:t>Court</w:t>
      </w:r>
    </w:p>
    <w:p w14:paraId="0A8B4345" w14:textId="77777777" w:rsidR="007A271A" w:rsidRDefault="00D748BE">
      <w:pPr>
        <w:pStyle w:val="BodyText"/>
        <w:spacing w:before="271"/>
        <w:ind w:left="1387"/>
      </w:pPr>
      <w:r>
        <w:t>MCL 600.836.  Deputy Registers, Clerks, Reporters and</w:t>
      </w:r>
    </w:p>
    <w:p w14:paraId="1BA0727A" w14:textId="77777777" w:rsidR="007A271A" w:rsidRDefault="00D748BE">
      <w:pPr>
        <w:pStyle w:val="BodyText"/>
        <w:tabs>
          <w:tab w:val="right" w:pos="8991"/>
        </w:tabs>
        <w:ind w:left="1387"/>
      </w:pPr>
      <w:r>
        <w:t>Recorders, Allocation</w:t>
      </w:r>
      <w:r>
        <w:rPr>
          <w:spacing w:val="1"/>
        </w:rPr>
        <w:t xml:space="preserve"> </w:t>
      </w:r>
      <w:r>
        <w:t>of Duties</w:t>
      </w:r>
      <w:r>
        <w:tab/>
        <w:t>9</w:t>
      </w:r>
    </w:p>
    <w:p w14:paraId="755485F0" w14:textId="77777777" w:rsidR="007A271A" w:rsidRDefault="00D748BE">
      <w:pPr>
        <w:pStyle w:val="BodyText"/>
        <w:tabs>
          <w:tab w:val="right" w:pos="8991"/>
        </w:tabs>
        <w:spacing w:before="276"/>
        <w:ind w:left="1387"/>
      </w:pPr>
      <w:r>
        <w:t>MCL 600.859.  Taking</w:t>
      </w:r>
      <w:r>
        <w:rPr>
          <w:spacing w:val="-8"/>
        </w:rPr>
        <w:t xml:space="preserve"> </w:t>
      </w:r>
      <w:r>
        <w:t>of</w:t>
      </w:r>
      <w:r>
        <w:rPr>
          <w:spacing w:val="-1"/>
        </w:rPr>
        <w:t xml:space="preserve"> </w:t>
      </w:r>
      <w:r>
        <w:t>Testimony</w:t>
      </w:r>
      <w:r>
        <w:tab/>
        <w:t>9</w:t>
      </w:r>
    </w:p>
    <w:p w14:paraId="46A33D4D" w14:textId="77777777" w:rsidR="007A271A" w:rsidRDefault="00D748BE">
      <w:pPr>
        <w:pStyle w:val="Heading3"/>
        <w:numPr>
          <w:ilvl w:val="0"/>
          <w:numId w:val="15"/>
        </w:numPr>
        <w:tabs>
          <w:tab w:val="left" w:pos="1388"/>
        </w:tabs>
        <w:spacing w:before="281"/>
        <w:ind w:left="1388"/>
        <w:jc w:val="left"/>
      </w:pPr>
      <w:r>
        <w:t>Circuit Court - Family</w:t>
      </w:r>
      <w:r>
        <w:rPr>
          <w:spacing w:val="-9"/>
        </w:rPr>
        <w:t xml:space="preserve"> </w:t>
      </w:r>
      <w:r>
        <w:t>Division</w:t>
      </w:r>
    </w:p>
    <w:p w14:paraId="7F738936" w14:textId="77777777" w:rsidR="007A271A" w:rsidRDefault="00D748BE">
      <w:pPr>
        <w:pStyle w:val="BodyText"/>
        <w:spacing w:before="271"/>
        <w:ind w:left="1387"/>
      </w:pPr>
      <w:r>
        <w:t>MCL 712A.17.  Hearings; Jury; Bond; Legal Counsel to</w:t>
      </w:r>
    </w:p>
    <w:p w14:paraId="0E63DF72" w14:textId="77777777" w:rsidR="007A271A" w:rsidRDefault="00D748BE">
      <w:pPr>
        <w:pStyle w:val="BodyText"/>
        <w:tabs>
          <w:tab w:val="right" w:pos="8991"/>
        </w:tabs>
        <w:ind w:left="1387"/>
      </w:pPr>
      <w:r>
        <w:t>Represent</w:t>
      </w:r>
      <w:r>
        <w:rPr>
          <w:spacing w:val="-1"/>
        </w:rPr>
        <w:t xml:space="preserve"> </w:t>
      </w:r>
      <w:r>
        <w:t>Child</w:t>
      </w:r>
      <w:r>
        <w:tab/>
        <w:t>9</w:t>
      </w:r>
    </w:p>
    <w:p w14:paraId="287FD196" w14:textId="77777777" w:rsidR="007A271A" w:rsidRDefault="00D748BE">
      <w:pPr>
        <w:pStyle w:val="BodyText"/>
        <w:tabs>
          <w:tab w:val="right" w:pos="8991"/>
        </w:tabs>
        <w:spacing w:before="276"/>
        <w:ind w:left="1387"/>
      </w:pPr>
      <w:r>
        <w:t>MCL 712A.17a.  Record of Hearing, Tape</w:t>
      </w:r>
      <w:r>
        <w:rPr>
          <w:spacing w:val="-8"/>
        </w:rPr>
        <w:t xml:space="preserve"> </w:t>
      </w:r>
      <w:r>
        <w:t>Recordings,</w:t>
      </w:r>
      <w:r>
        <w:rPr>
          <w:spacing w:val="-1"/>
        </w:rPr>
        <w:t xml:space="preserve"> </w:t>
      </w:r>
      <w:r>
        <w:t>Transcription</w:t>
      </w:r>
      <w:r>
        <w:tab/>
        <w:t>9</w:t>
      </w:r>
    </w:p>
    <w:p w14:paraId="4A9831AC" w14:textId="77777777" w:rsidR="007A271A" w:rsidRDefault="00D748BE">
      <w:pPr>
        <w:pStyle w:val="Heading3"/>
        <w:numPr>
          <w:ilvl w:val="0"/>
          <w:numId w:val="15"/>
        </w:numPr>
        <w:tabs>
          <w:tab w:val="left" w:pos="1387"/>
          <w:tab w:val="left" w:pos="1388"/>
        </w:tabs>
        <w:spacing w:before="280"/>
        <w:ind w:left="1388"/>
        <w:jc w:val="left"/>
      </w:pPr>
      <w:r>
        <w:t>Freelance Court</w:t>
      </w:r>
      <w:r>
        <w:rPr>
          <w:spacing w:val="-15"/>
        </w:rPr>
        <w:t xml:space="preserve"> </w:t>
      </w:r>
      <w:r>
        <w:t>Reporters/Recorders</w:t>
      </w:r>
    </w:p>
    <w:p w14:paraId="4BB66694" w14:textId="77777777" w:rsidR="007A271A" w:rsidRDefault="00D748BE">
      <w:pPr>
        <w:pStyle w:val="BodyText"/>
        <w:spacing w:before="270"/>
        <w:ind w:left="1387"/>
      </w:pPr>
      <w:r>
        <w:t>MCL 600.1492.  Court Reporter, Court Recorder,</w:t>
      </w:r>
    </w:p>
    <w:p w14:paraId="2F8A2677" w14:textId="77777777" w:rsidR="007A271A" w:rsidRDefault="00D748BE">
      <w:pPr>
        <w:pStyle w:val="BodyText"/>
        <w:tabs>
          <w:tab w:val="right" w:pos="8991"/>
        </w:tabs>
        <w:ind w:left="1387"/>
      </w:pPr>
      <w:r>
        <w:t>Stenomask</w:t>
      </w:r>
      <w:r>
        <w:rPr>
          <w:spacing w:val="-1"/>
        </w:rPr>
        <w:t xml:space="preserve"> </w:t>
      </w:r>
      <w:r>
        <w:t>Reporter;</w:t>
      </w:r>
      <w:r>
        <w:rPr>
          <w:spacing w:val="-1"/>
        </w:rPr>
        <w:t xml:space="preserve"> </w:t>
      </w:r>
      <w:r>
        <w:t>Duties</w:t>
      </w:r>
      <w:r>
        <w:tab/>
        <w:t>10</w:t>
      </w:r>
    </w:p>
    <w:p w14:paraId="61F26FE1" w14:textId="77777777" w:rsidR="007A271A" w:rsidRDefault="007A271A">
      <w:pPr>
        <w:pStyle w:val="BodyText"/>
        <w:rPr>
          <w:sz w:val="26"/>
        </w:rPr>
      </w:pPr>
    </w:p>
    <w:p w14:paraId="2CBB03F9" w14:textId="77777777" w:rsidR="007A271A" w:rsidRDefault="007A271A">
      <w:pPr>
        <w:pStyle w:val="BodyText"/>
        <w:rPr>
          <w:sz w:val="26"/>
        </w:rPr>
      </w:pPr>
    </w:p>
    <w:p w14:paraId="1D943D41" w14:textId="77777777" w:rsidR="007A271A" w:rsidRDefault="007A271A">
      <w:pPr>
        <w:pStyle w:val="BodyText"/>
        <w:rPr>
          <w:sz w:val="26"/>
        </w:rPr>
      </w:pPr>
    </w:p>
    <w:p w14:paraId="5AFE9943" w14:textId="77777777" w:rsidR="007A271A" w:rsidRDefault="00D748BE">
      <w:pPr>
        <w:pStyle w:val="BodyText"/>
        <w:spacing w:before="208"/>
        <w:ind w:right="119"/>
        <w:jc w:val="right"/>
      </w:pPr>
      <w:r>
        <w:t>rev. 6/19</w:t>
      </w:r>
    </w:p>
    <w:p w14:paraId="744A9772" w14:textId="77777777" w:rsidR="007A271A" w:rsidRDefault="007A271A">
      <w:pPr>
        <w:jc w:val="right"/>
        <w:sectPr w:rsidR="007A271A">
          <w:pgSz w:w="12240" w:h="15840"/>
          <w:pgMar w:top="2860" w:right="1320" w:bottom="280" w:left="1720" w:header="1449" w:footer="0" w:gutter="0"/>
          <w:cols w:space="720"/>
        </w:sectPr>
      </w:pPr>
    </w:p>
    <w:p w14:paraId="6CA0F722" w14:textId="77777777" w:rsidR="007A271A" w:rsidRDefault="007A271A">
      <w:pPr>
        <w:pStyle w:val="BodyText"/>
        <w:spacing w:before="2"/>
        <w:rPr>
          <w:sz w:val="16"/>
        </w:rPr>
      </w:pPr>
    </w:p>
    <w:p w14:paraId="7635C3F7" w14:textId="77777777" w:rsidR="007A271A" w:rsidRDefault="00D748BE">
      <w:pPr>
        <w:pStyle w:val="Heading3"/>
        <w:spacing w:before="90"/>
        <w:ind w:left="119"/>
      </w:pPr>
      <w:r>
        <w:t>Chapter 3:</w:t>
      </w:r>
      <w:r>
        <w:rPr>
          <w:spacing w:val="52"/>
        </w:rPr>
        <w:t xml:space="preserve"> </w:t>
      </w:r>
      <w:r>
        <w:t>Fees</w:t>
      </w:r>
    </w:p>
    <w:p w14:paraId="07ABDB3C" w14:textId="77777777" w:rsidR="007A271A" w:rsidRDefault="007A271A">
      <w:pPr>
        <w:pStyle w:val="BodyText"/>
        <w:rPr>
          <w:b/>
        </w:rPr>
      </w:pPr>
    </w:p>
    <w:p w14:paraId="6706540D" w14:textId="77777777" w:rsidR="007A271A" w:rsidRDefault="00D748BE">
      <w:pPr>
        <w:pStyle w:val="ListParagraph"/>
        <w:numPr>
          <w:ilvl w:val="1"/>
          <w:numId w:val="15"/>
        </w:numPr>
        <w:tabs>
          <w:tab w:val="left" w:pos="1788"/>
        </w:tabs>
        <w:rPr>
          <w:b/>
          <w:sz w:val="24"/>
        </w:rPr>
      </w:pPr>
      <w:r>
        <w:rPr>
          <w:b/>
          <w:sz w:val="24"/>
        </w:rPr>
        <w:t>General</w:t>
      </w:r>
    </w:p>
    <w:sdt>
      <w:sdtPr>
        <w:id w:val="853068301"/>
        <w:docPartObj>
          <w:docPartGallery w:val="Table of Contents"/>
          <w:docPartUnique/>
        </w:docPartObj>
      </w:sdtPr>
      <w:sdtEndPr/>
      <w:sdtContent>
        <w:p w14:paraId="78D36CF5" w14:textId="77777777" w:rsidR="007A271A" w:rsidRDefault="006C5D65">
          <w:pPr>
            <w:pStyle w:val="TOC3"/>
            <w:tabs>
              <w:tab w:val="right" w:pos="9391"/>
            </w:tabs>
            <w:spacing w:before="271"/>
          </w:pPr>
          <w:hyperlink w:anchor="_TOC_250009" w:history="1">
            <w:r w:rsidR="00D748BE">
              <w:t>MCL 600.2501.</w:t>
            </w:r>
            <w:r w:rsidR="00D748BE">
              <w:rPr>
                <w:spacing w:val="54"/>
              </w:rPr>
              <w:t xml:space="preserve"> </w:t>
            </w:r>
            <w:r w:rsidR="00D748BE">
              <w:t>Fees; Allowance</w:t>
            </w:r>
            <w:r w:rsidR="00D748BE">
              <w:tab/>
              <w:t>11</w:t>
            </w:r>
          </w:hyperlink>
        </w:p>
        <w:p w14:paraId="6207E4F8" w14:textId="77777777" w:rsidR="007A271A" w:rsidRDefault="006C5D65">
          <w:pPr>
            <w:pStyle w:val="TOC3"/>
            <w:tabs>
              <w:tab w:val="right" w:pos="9391"/>
            </w:tabs>
          </w:pPr>
          <w:hyperlink w:anchor="_TOC_250008" w:history="1">
            <w:r w:rsidR="00D748BE">
              <w:t>MCL 600.2504.  Fees;</w:t>
            </w:r>
            <w:r w:rsidR="00D748BE">
              <w:rPr>
                <w:spacing w:val="-6"/>
              </w:rPr>
              <w:t xml:space="preserve"> </w:t>
            </w:r>
            <w:r w:rsidR="00D748BE">
              <w:t>Special</w:t>
            </w:r>
            <w:r w:rsidR="00D748BE">
              <w:rPr>
                <w:spacing w:val="-1"/>
              </w:rPr>
              <w:t xml:space="preserve"> </w:t>
            </w:r>
            <w:r w:rsidR="00D748BE">
              <w:t>Provisions</w:t>
            </w:r>
            <w:r w:rsidR="00D748BE">
              <w:tab/>
              <w:t>11</w:t>
            </w:r>
          </w:hyperlink>
        </w:p>
        <w:p w14:paraId="63E7E292" w14:textId="77777777" w:rsidR="007A271A" w:rsidRDefault="00D748BE">
          <w:pPr>
            <w:pStyle w:val="TOC3"/>
          </w:pPr>
          <w:r>
            <w:t>MCL 600.2507.  Fees; State Officers, Certified Copies of</w:t>
          </w:r>
        </w:p>
        <w:p w14:paraId="51EBEB22" w14:textId="77777777" w:rsidR="007A271A" w:rsidRDefault="00D748BE">
          <w:pPr>
            <w:pStyle w:val="TOC3"/>
            <w:tabs>
              <w:tab w:val="right" w:pos="9391"/>
            </w:tabs>
            <w:spacing w:before="0"/>
          </w:pPr>
          <w:r>
            <w:t>Certain</w:t>
          </w:r>
          <w:r>
            <w:rPr>
              <w:spacing w:val="-1"/>
            </w:rPr>
            <w:t xml:space="preserve"> </w:t>
          </w:r>
          <w:r>
            <w:t>Documents</w:t>
          </w:r>
          <w:r>
            <w:tab/>
            <w:t>11</w:t>
          </w:r>
        </w:p>
        <w:p w14:paraId="62A84700" w14:textId="77777777" w:rsidR="007A271A" w:rsidRDefault="006C5D65">
          <w:pPr>
            <w:pStyle w:val="TOC3"/>
            <w:tabs>
              <w:tab w:val="right" w:pos="9391"/>
            </w:tabs>
          </w:pPr>
          <w:hyperlink w:anchor="_TOC_250007" w:history="1">
            <w:r w:rsidR="00D748BE">
              <w:t>MCL 600.2510.</w:t>
            </w:r>
            <w:r w:rsidR="00D748BE">
              <w:rPr>
                <w:spacing w:val="54"/>
              </w:rPr>
              <w:t xml:space="preserve"> </w:t>
            </w:r>
            <w:r w:rsidR="00D748BE">
              <w:t>Page, Definition</w:t>
            </w:r>
            <w:r w:rsidR="00D748BE">
              <w:tab/>
              <w:t>11</w:t>
            </w:r>
          </w:hyperlink>
        </w:p>
        <w:p w14:paraId="6CB8A80F" w14:textId="77777777" w:rsidR="007A271A" w:rsidRDefault="006C5D65">
          <w:pPr>
            <w:pStyle w:val="TOC3"/>
            <w:tabs>
              <w:tab w:val="right" w:pos="9391"/>
            </w:tabs>
          </w:pPr>
          <w:hyperlink w:anchor="_TOC_250006" w:history="1">
            <w:r w:rsidR="00D748BE">
              <w:t>MCL 600.2513.  Fees; Excessive</w:t>
            </w:r>
            <w:r w:rsidR="00D748BE">
              <w:rPr>
                <w:spacing w:val="-7"/>
              </w:rPr>
              <w:t xml:space="preserve"> </w:t>
            </w:r>
            <w:r w:rsidR="00D748BE">
              <w:t>Amount</w:t>
            </w:r>
            <w:r w:rsidR="00D748BE">
              <w:rPr>
                <w:spacing w:val="-1"/>
              </w:rPr>
              <w:t xml:space="preserve"> </w:t>
            </w:r>
            <w:r w:rsidR="00D748BE">
              <w:t>Prohibited</w:t>
            </w:r>
            <w:r w:rsidR="00D748BE">
              <w:tab/>
              <w:t>11</w:t>
            </w:r>
          </w:hyperlink>
        </w:p>
        <w:p w14:paraId="03143838" w14:textId="77777777" w:rsidR="007A271A" w:rsidRDefault="006C5D65">
          <w:pPr>
            <w:pStyle w:val="TOC3"/>
            <w:tabs>
              <w:tab w:val="right" w:pos="9391"/>
            </w:tabs>
          </w:pPr>
          <w:hyperlink w:anchor="_TOC_250005" w:history="1">
            <w:r w:rsidR="00D748BE">
              <w:t>MCL 600.2516.  Fees; For Services</w:t>
            </w:r>
            <w:r w:rsidR="00D748BE">
              <w:rPr>
                <w:spacing w:val="-7"/>
              </w:rPr>
              <w:t xml:space="preserve"> </w:t>
            </w:r>
            <w:r w:rsidR="00D748BE">
              <w:t>Actually</w:t>
            </w:r>
            <w:r w:rsidR="00D748BE">
              <w:rPr>
                <w:spacing w:val="-6"/>
              </w:rPr>
              <w:t xml:space="preserve"> </w:t>
            </w:r>
            <w:r w:rsidR="00D748BE">
              <w:t>Rendered</w:t>
            </w:r>
            <w:r w:rsidR="00D748BE">
              <w:tab/>
              <w:t>12</w:t>
            </w:r>
          </w:hyperlink>
        </w:p>
        <w:p w14:paraId="39BD7E0E" w14:textId="77777777" w:rsidR="007A271A" w:rsidRDefault="00D748BE">
          <w:pPr>
            <w:pStyle w:val="TOC3"/>
          </w:pPr>
          <w:r>
            <w:t>MCL 600.2519.  Fees; Violation; Misdemeanor</w:t>
          </w:r>
        </w:p>
        <w:p w14:paraId="3599C464" w14:textId="77777777" w:rsidR="007A271A" w:rsidRDefault="00D748BE">
          <w:pPr>
            <w:pStyle w:val="TOC3"/>
            <w:tabs>
              <w:tab w:val="right" w:pos="9391"/>
            </w:tabs>
            <w:spacing w:before="0"/>
          </w:pPr>
          <w:r>
            <w:t>Civil Liability, Forfeiture</w:t>
          </w:r>
          <w:r>
            <w:rPr>
              <w:spacing w:val="2"/>
            </w:rPr>
            <w:t xml:space="preserve"> </w:t>
          </w:r>
          <w:r>
            <w:t>of</w:t>
          </w:r>
          <w:r>
            <w:rPr>
              <w:spacing w:val="-2"/>
            </w:rPr>
            <w:t xml:space="preserve"> </w:t>
          </w:r>
          <w:r>
            <w:t>Office</w:t>
          </w:r>
          <w:r>
            <w:tab/>
            <w:t>12</w:t>
          </w:r>
        </w:p>
        <w:p w14:paraId="671010FC" w14:textId="77777777" w:rsidR="007A271A" w:rsidRDefault="006C5D65">
          <w:pPr>
            <w:pStyle w:val="TOC3"/>
            <w:tabs>
              <w:tab w:val="right" w:pos="9391"/>
            </w:tabs>
          </w:pPr>
          <w:hyperlink w:anchor="_TOC_250004" w:history="1">
            <w:r w:rsidR="00D748BE">
              <w:t>MCL 600.2522.  Fees; Taxation for Services</w:t>
            </w:r>
            <w:r w:rsidR="00D748BE">
              <w:rPr>
                <w:spacing w:val="-7"/>
              </w:rPr>
              <w:t xml:space="preserve"> </w:t>
            </w:r>
            <w:r w:rsidR="00D748BE">
              <w:t>Actually</w:t>
            </w:r>
            <w:r w:rsidR="00D748BE">
              <w:rPr>
                <w:spacing w:val="-6"/>
              </w:rPr>
              <w:t xml:space="preserve"> </w:t>
            </w:r>
            <w:r w:rsidR="00D748BE">
              <w:t>Rendered</w:t>
            </w:r>
            <w:r w:rsidR="00D748BE">
              <w:tab/>
              <w:t>12</w:t>
            </w:r>
          </w:hyperlink>
        </w:p>
        <w:p w14:paraId="6E687986" w14:textId="77777777" w:rsidR="007A271A" w:rsidRDefault="006C5D65">
          <w:pPr>
            <w:pStyle w:val="TOC3"/>
            <w:tabs>
              <w:tab w:val="right" w:pos="9391"/>
            </w:tabs>
          </w:pPr>
          <w:hyperlink w:anchor="_TOC_250003" w:history="1">
            <w:r w:rsidR="00D748BE">
              <w:t>MCL 600.2525.  Fees; Receipt, Liability</w:t>
            </w:r>
            <w:r w:rsidR="00D748BE">
              <w:rPr>
                <w:spacing w:val="-9"/>
              </w:rPr>
              <w:t xml:space="preserve"> </w:t>
            </w:r>
            <w:r w:rsidR="00D748BE">
              <w:t>for</w:t>
            </w:r>
            <w:r w:rsidR="00D748BE">
              <w:rPr>
                <w:spacing w:val="-2"/>
              </w:rPr>
              <w:t xml:space="preserve"> </w:t>
            </w:r>
            <w:r w:rsidR="00D748BE">
              <w:t>Refusal</w:t>
            </w:r>
            <w:r w:rsidR="00D748BE">
              <w:tab/>
              <w:t>12</w:t>
            </w:r>
          </w:hyperlink>
        </w:p>
        <w:p w14:paraId="390AEBB0" w14:textId="77777777" w:rsidR="007A271A" w:rsidRDefault="006C5D65">
          <w:pPr>
            <w:pStyle w:val="TOC3"/>
            <w:tabs>
              <w:tab w:val="right" w:pos="9391"/>
            </w:tabs>
          </w:pPr>
          <w:hyperlink w:anchor="_TOC_250002" w:history="1">
            <w:r w:rsidR="00D748BE">
              <w:t>MCL 600.2546.  Certified Copies of Records, Fee</w:t>
            </w:r>
            <w:r w:rsidR="00D748BE">
              <w:rPr>
                <w:spacing w:val="-7"/>
              </w:rPr>
              <w:t xml:space="preserve"> </w:t>
            </w:r>
            <w:r w:rsidR="00D748BE">
              <w:t>Per</w:t>
            </w:r>
            <w:r w:rsidR="00D748BE">
              <w:rPr>
                <w:spacing w:val="-2"/>
              </w:rPr>
              <w:t xml:space="preserve"> </w:t>
            </w:r>
            <w:r w:rsidR="00D748BE">
              <w:t>Page</w:t>
            </w:r>
            <w:r w:rsidR="00D748BE">
              <w:tab/>
              <w:t>12</w:t>
            </w:r>
          </w:hyperlink>
        </w:p>
        <w:p w14:paraId="730088E4" w14:textId="77777777" w:rsidR="007A271A" w:rsidRDefault="00D748BE">
          <w:pPr>
            <w:pStyle w:val="TOC3"/>
          </w:pPr>
          <w:r>
            <w:t>MCL 600.2549.  Depositions, Certified Copies,</w:t>
          </w:r>
        </w:p>
        <w:p w14:paraId="76907761" w14:textId="77777777" w:rsidR="007A271A" w:rsidRDefault="00D748BE">
          <w:pPr>
            <w:pStyle w:val="TOC3"/>
            <w:tabs>
              <w:tab w:val="right" w:pos="9391"/>
            </w:tabs>
            <w:spacing w:before="0"/>
          </w:pPr>
          <w:r>
            <w:t>Fees Taxable</w:t>
          </w:r>
          <w:r>
            <w:rPr>
              <w:spacing w:val="-2"/>
            </w:rPr>
            <w:t xml:space="preserve"> </w:t>
          </w:r>
          <w:r>
            <w:t>as</w:t>
          </w:r>
          <w:r>
            <w:rPr>
              <w:spacing w:val="-1"/>
            </w:rPr>
            <w:t xml:space="preserve"> </w:t>
          </w:r>
          <w:r>
            <w:t>Costs</w:t>
          </w:r>
          <w:r>
            <w:tab/>
            <w:t>12</w:t>
          </w:r>
        </w:p>
        <w:p w14:paraId="1F40BB74" w14:textId="77777777" w:rsidR="007A271A" w:rsidRDefault="006C5D65">
          <w:pPr>
            <w:pStyle w:val="TOC2"/>
            <w:numPr>
              <w:ilvl w:val="1"/>
              <w:numId w:val="15"/>
            </w:numPr>
            <w:tabs>
              <w:tab w:val="left" w:pos="1788"/>
            </w:tabs>
          </w:pPr>
          <w:hyperlink w:anchor="_TOC_250001" w:history="1">
            <w:r w:rsidR="00D748BE">
              <w:t>Circuit</w:t>
            </w:r>
            <w:r w:rsidR="00D748BE">
              <w:rPr>
                <w:spacing w:val="-7"/>
              </w:rPr>
              <w:t xml:space="preserve"> </w:t>
            </w:r>
            <w:r w:rsidR="00D748BE">
              <w:t>Court</w:t>
            </w:r>
          </w:hyperlink>
        </w:p>
        <w:p w14:paraId="11640452" w14:textId="77777777" w:rsidR="007A271A" w:rsidRDefault="00D748BE">
          <w:pPr>
            <w:pStyle w:val="TOC3"/>
            <w:spacing w:before="271"/>
          </w:pPr>
          <w:r>
            <w:t>MCL 600.2543.  Circuit Court Reporters or Recorders;</w:t>
          </w:r>
        </w:p>
        <w:p w14:paraId="45067396" w14:textId="77777777" w:rsidR="007A271A" w:rsidRDefault="00D748BE">
          <w:pPr>
            <w:pStyle w:val="TOC3"/>
            <w:tabs>
              <w:tab w:val="right" w:pos="9391"/>
            </w:tabs>
            <w:spacing w:before="0"/>
          </w:pPr>
          <w:r>
            <w:t>Transcripts,</w:t>
          </w:r>
          <w:r>
            <w:rPr>
              <w:spacing w:val="1"/>
            </w:rPr>
            <w:t xml:space="preserve"> </w:t>
          </w:r>
          <w:r>
            <w:t>Fees</w:t>
          </w:r>
          <w:r>
            <w:tab/>
            <w:t>13</w:t>
          </w:r>
        </w:p>
        <w:p w14:paraId="238D2B5E" w14:textId="77777777" w:rsidR="007A271A" w:rsidRDefault="006C5D65">
          <w:pPr>
            <w:pStyle w:val="TOC2"/>
            <w:numPr>
              <w:ilvl w:val="1"/>
              <w:numId w:val="15"/>
            </w:numPr>
            <w:tabs>
              <w:tab w:val="left" w:pos="1788"/>
            </w:tabs>
          </w:pPr>
          <w:hyperlink w:anchor="_TOC_250000" w:history="1">
            <w:r w:rsidR="00D748BE">
              <w:t>District</w:t>
            </w:r>
            <w:r w:rsidR="00D748BE">
              <w:rPr>
                <w:spacing w:val="-6"/>
              </w:rPr>
              <w:t xml:space="preserve"> </w:t>
            </w:r>
            <w:r w:rsidR="00D748BE">
              <w:t>Court</w:t>
            </w:r>
          </w:hyperlink>
        </w:p>
        <w:p w14:paraId="79C581DF" w14:textId="77777777" w:rsidR="007A271A" w:rsidRDefault="00D748BE">
          <w:pPr>
            <w:pStyle w:val="TOC3"/>
            <w:spacing w:before="271"/>
          </w:pPr>
          <w:r>
            <w:t>MCL 600.8631.  Fees for Transcripts Ordered by the Parties or</w:t>
          </w:r>
        </w:p>
        <w:p w14:paraId="29144837" w14:textId="77777777" w:rsidR="007A271A" w:rsidRDefault="00D748BE">
          <w:pPr>
            <w:pStyle w:val="TOC3"/>
            <w:tabs>
              <w:tab w:val="right" w:pos="9391"/>
            </w:tabs>
            <w:spacing w:before="0"/>
          </w:pPr>
          <w:r>
            <w:t>District or Circuit Judge; Recovery as</w:t>
          </w:r>
          <w:r>
            <w:rPr>
              <w:spacing w:val="-6"/>
            </w:rPr>
            <w:t xml:space="preserve"> </w:t>
          </w:r>
          <w:r>
            <w:t>Taxable</w:t>
          </w:r>
          <w:r>
            <w:rPr>
              <w:spacing w:val="-2"/>
            </w:rPr>
            <w:t xml:space="preserve"> </w:t>
          </w:r>
          <w:r>
            <w:t>Costs</w:t>
          </w:r>
          <w:r>
            <w:tab/>
            <w:t>13</w:t>
          </w:r>
        </w:p>
        <w:p w14:paraId="0A2337BB" w14:textId="77777777" w:rsidR="007A271A" w:rsidRDefault="00D748BE">
          <w:pPr>
            <w:pStyle w:val="TOC1"/>
          </w:pPr>
          <w:r>
            <w:t>rev. 6/19</w:t>
          </w:r>
        </w:p>
      </w:sdtContent>
    </w:sdt>
    <w:p w14:paraId="041DBAEF" w14:textId="77777777" w:rsidR="007A271A" w:rsidRDefault="007A271A">
      <w:pPr>
        <w:sectPr w:rsidR="007A271A">
          <w:pgSz w:w="12240" w:h="15840"/>
          <w:pgMar w:top="2860" w:right="1320" w:bottom="280" w:left="1320" w:header="1449" w:footer="0" w:gutter="0"/>
          <w:cols w:space="720"/>
        </w:sectPr>
      </w:pPr>
    </w:p>
    <w:p w14:paraId="03990692" w14:textId="77777777" w:rsidR="007A271A" w:rsidRDefault="00D748BE">
      <w:pPr>
        <w:pStyle w:val="Heading3"/>
        <w:numPr>
          <w:ilvl w:val="1"/>
          <w:numId w:val="15"/>
        </w:numPr>
        <w:tabs>
          <w:tab w:val="left" w:pos="1828"/>
        </w:tabs>
        <w:ind w:left="1828"/>
      </w:pPr>
      <w:r>
        <w:lastRenderedPageBreak/>
        <w:t>Court of</w:t>
      </w:r>
      <w:r>
        <w:rPr>
          <w:spacing w:val="-8"/>
        </w:rPr>
        <w:t xml:space="preserve"> </w:t>
      </w:r>
      <w:r>
        <w:t>Claims</w:t>
      </w:r>
    </w:p>
    <w:p w14:paraId="209DB4CE" w14:textId="77777777" w:rsidR="007A271A" w:rsidRDefault="00D748BE">
      <w:pPr>
        <w:pStyle w:val="BodyText"/>
        <w:tabs>
          <w:tab w:val="left" w:pos="9191"/>
        </w:tabs>
        <w:spacing w:before="271"/>
        <w:ind w:left="1827"/>
      </w:pPr>
      <w:r>
        <w:t>MCL 600.6410.  Clerks; Fees; Service</w:t>
      </w:r>
      <w:r>
        <w:rPr>
          <w:spacing w:val="-8"/>
        </w:rPr>
        <w:t xml:space="preserve"> </w:t>
      </w:r>
      <w:r>
        <w:t>of</w:t>
      </w:r>
      <w:r>
        <w:rPr>
          <w:spacing w:val="-2"/>
        </w:rPr>
        <w:t xml:space="preserve"> </w:t>
      </w:r>
      <w:r>
        <w:t>Process</w:t>
      </w:r>
      <w:r>
        <w:tab/>
        <w:t>13</w:t>
      </w:r>
    </w:p>
    <w:p w14:paraId="5D2E0B4A" w14:textId="77777777" w:rsidR="007A271A" w:rsidRDefault="00D748BE">
      <w:pPr>
        <w:pStyle w:val="ListParagraph"/>
        <w:numPr>
          <w:ilvl w:val="1"/>
          <w:numId w:val="15"/>
        </w:numPr>
        <w:tabs>
          <w:tab w:val="left" w:pos="1828"/>
        </w:tabs>
        <w:spacing w:before="280"/>
        <w:ind w:left="1828" w:hanging="389"/>
        <w:rPr>
          <w:b/>
          <w:sz w:val="24"/>
        </w:rPr>
      </w:pPr>
      <w:r>
        <w:rPr>
          <w:b/>
          <w:sz w:val="24"/>
        </w:rPr>
        <w:t>Freelance Reporters/Recorders and Court Reporting/Recording</w:t>
      </w:r>
      <w:r>
        <w:rPr>
          <w:b/>
          <w:spacing w:val="-25"/>
          <w:sz w:val="24"/>
        </w:rPr>
        <w:t xml:space="preserve"> </w:t>
      </w:r>
      <w:r>
        <w:rPr>
          <w:b/>
          <w:sz w:val="24"/>
        </w:rPr>
        <w:t>Firms</w:t>
      </w:r>
    </w:p>
    <w:p w14:paraId="4A740886" w14:textId="77777777" w:rsidR="007A271A" w:rsidRDefault="007A271A">
      <w:pPr>
        <w:pStyle w:val="BodyText"/>
        <w:spacing w:before="4" w:after="1"/>
        <w:rPr>
          <w:b/>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22"/>
        <w:gridCol w:w="7345"/>
        <w:gridCol w:w="805"/>
      </w:tblGrid>
      <w:tr w:rsidR="007A271A" w14:paraId="4C04EAF2" w14:textId="77777777">
        <w:trPr>
          <w:trHeight w:hRule="exact" w:val="411"/>
        </w:trPr>
        <w:tc>
          <w:tcPr>
            <w:tcW w:w="1222" w:type="dxa"/>
          </w:tcPr>
          <w:p w14:paraId="6077D312" w14:textId="77777777" w:rsidR="007A271A" w:rsidRDefault="007A271A"/>
        </w:tc>
        <w:tc>
          <w:tcPr>
            <w:tcW w:w="7345" w:type="dxa"/>
          </w:tcPr>
          <w:p w14:paraId="6FE943EF" w14:textId="77777777" w:rsidR="007A271A" w:rsidRDefault="00D748BE">
            <w:pPr>
              <w:pStyle w:val="TableParagraph"/>
              <w:spacing w:before="0" w:line="266" w:lineRule="exact"/>
              <w:ind w:left="496"/>
              <w:rPr>
                <w:sz w:val="24"/>
              </w:rPr>
            </w:pPr>
            <w:r>
              <w:rPr>
                <w:sz w:val="24"/>
              </w:rPr>
              <w:t>MCL 600.1491.  Fees and Compensation</w:t>
            </w:r>
          </w:p>
        </w:tc>
        <w:tc>
          <w:tcPr>
            <w:tcW w:w="805" w:type="dxa"/>
          </w:tcPr>
          <w:p w14:paraId="62E02554" w14:textId="77777777" w:rsidR="007A271A" w:rsidRDefault="00D748BE">
            <w:pPr>
              <w:pStyle w:val="TableParagraph"/>
              <w:spacing w:before="0" w:line="266" w:lineRule="exact"/>
              <w:ind w:right="48"/>
              <w:jc w:val="right"/>
              <w:rPr>
                <w:sz w:val="24"/>
              </w:rPr>
            </w:pPr>
            <w:r>
              <w:rPr>
                <w:sz w:val="24"/>
              </w:rPr>
              <w:t>14</w:t>
            </w:r>
          </w:p>
        </w:tc>
      </w:tr>
      <w:tr w:rsidR="007A271A" w14:paraId="584A7617" w14:textId="77777777">
        <w:trPr>
          <w:trHeight w:hRule="exact" w:val="554"/>
        </w:trPr>
        <w:tc>
          <w:tcPr>
            <w:tcW w:w="1222" w:type="dxa"/>
          </w:tcPr>
          <w:p w14:paraId="73B6212D" w14:textId="77777777" w:rsidR="007A271A" w:rsidRDefault="00D748BE">
            <w:pPr>
              <w:pStyle w:val="TableParagraph"/>
              <w:spacing w:before="135"/>
              <w:ind w:left="30" w:right="37"/>
              <w:jc w:val="center"/>
              <w:rPr>
                <w:b/>
                <w:sz w:val="24"/>
              </w:rPr>
            </w:pPr>
            <w:r>
              <w:rPr>
                <w:b/>
                <w:sz w:val="24"/>
              </w:rPr>
              <w:t>Chapter 4:</w:t>
            </w:r>
          </w:p>
        </w:tc>
        <w:tc>
          <w:tcPr>
            <w:tcW w:w="7345" w:type="dxa"/>
          </w:tcPr>
          <w:p w14:paraId="2D239E54" w14:textId="77777777" w:rsidR="007A271A" w:rsidRDefault="00D748BE">
            <w:pPr>
              <w:pStyle w:val="TableParagraph"/>
              <w:spacing w:before="135"/>
              <w:ind w:left="59"/>
              <w:rPr>
                <w:b/>
                <w:sz w:val="24"/>
              </w:rPr>
            </w:pPr>
            <w:r>
              <w:rPr>
                <w:b/>
                <w:sz w:val="24"/>
              </w:rPr>
              <w:t>Maintaining Files and Records</w:t>
            </w:r>
          </w:p>
        </w:tc>
        <w:tc>
          <w:tcPr>
            <w:tcW w:w="805" w:type="dxa"/>
          </w:tcPr>
          <w:p w14:paraId="4A7DD468" w14:textId="77777777" w:rsidR="007A271A" w:rsidRDefault="007A271A"/>
        </w:tc>
      </w:tr>
      <w:tr w:rsidR="007A271A" w14:paraId="2FBD6FAF" w14:textId="77777777">
        <w:trPr>
          <w:trHeight w:hRule="exact" w:val="550"/>
        </w:trPr>
        <w:tc>
          <w:tcPr>
            <w:tcW w:w="1222" w:type="dxa"/>
          </w:tcPr>
          <w:p w14:paraId="3BA1482B" w14:textId="77777777" w:rsidR="007A271A" w:rsidRDefault="007A271A"/>
        </w:tc>
        <w:tc>
          <w:tcPr>
            <w:tcW w:w="7345" w:type="dxa"/>
          </w:tcPr>
          <w:p w14:paraId="355A5E1B" w14:textId="77777777" w:rsidR="007A271A" w:rsidRDefault="00D748BE">
            <w:pPr>
              <w:pStyle w:val="TableParagraph"/>
              <w:ind w:left="107"/>
              <w:rPr>
                <w:b/>
                <w:sz w:val="24"/>
              </w:rPr>
            </w:pPr>
            <w:r>
              <w:rPr>
                <w:b/>
                <w:sz w:val="24"/>
              </w:rPr>
              <w:t>A.   Circuit Court</w:t>
            </w:r>
          </w:p>
        </w:tc>
        <w:tc>
          <w:tcPr>
            <w:tcW w:w="805" w:type="dxa"/>
          </w:tcPr>
          <w:p w14:paraId="66D90C65" w14:textId="77777777" w:rsidR="007A271A" w:rsidRDefault="007A271A"/>
        </w:tc>
      </w:tr>
      <w:tr w:rsidR="007A271A" w14:paraId="348C6CDF" w14:textId="77777777">
        <w:trPr>
          <w:trHeight w:hRule="exact" w:val="828"/>
        </w:trPr>
        <w:tc>
          <w:tcPr>
            <w:tcW w:w="1222" w:type="dxa"/>
          </w:tcPr>
          <w:p w14:paraId="1172631F" w14:textId="77777777" w:rsidR="007A271A" w:rsidRDefault="007A271A"/>
        </w:tc>
        <w:tc>
          <w:tcPr>
            <w:tcW w:w="7345" w:type="dxa"/>
          </w:tcPr>
          <w:p w14:paraId="6C5147DE" w14:textId="77777777" w:rsidR="007A271A" w:rsidRDefault="00D748BE">
            <w:pPr>
              <w:pStyle w:val="TableParagraph"/>
              <w:spacing w:before="130"/>
              <w:ind w:left="496"/>
              <w:rPr>
                <w:sz w:val="24"/>
              </w:rPr>
            </w:pPr>
            <w:r>
              <w:rPr>
                <w:sz w:val="24"/>
              </w:rPr>
              <w:t>MCL 600.1428. Record management policies and procedures; establishment and maintenance; record retention and disposal</w:t>
            </w:r>
          </w:p>
        </w:tc>
        <w:tc>
          <w:tcPr>
            <w:tcW w:w="805" w:type="dxa"/>
          </w:tcPr>
          <w:p w14:paraId="053F04EA" w14:textId="77777777" w:rsidR="007A271A" w:rsidRDefault="007A271A">
            <w:pPr>
              <w:pStyle w:val="TableParagraph"/>
              <w:spacing w:before="4"/>
              <w:rPr>
                <w:b/>
                <w:sz w:val="35"/>
              </w:rPr>
            </w:pPr>
          </w:p>
          <w:p w14:paraId="5DAC42D2" w14:textId="77777777" w:rsidR="007A271A" w:rsidRDefault="00D748BE">
            <w:pPr>
              <w:pStyle w:val="TableParagraph"/>
              <w:spacing w:before="0"/>
              <w:ind w:right="48"/>
              <w:jc w:val="right"/>
              <w:rPr>
                <w:sz w:val="24"/>
              </w:rPr>
            </w:pPr>
            <w:r>
              <w:rPr>
                <w:sz w:val="24"/>
              </w:rPr>
              <w:t>14</w:t>
            </w:r>
          </w:p>
        </w:tc>
      </w:tr>
      <w:tr w:rsidR="007A271A" w14:paraId="76AF60E3" w14:textId="77777777">
        <w:trPr>
          <w:trHeight w:hRule="exact" w:val="552"/>
        </w:trPr>
        <w:tc>
          <w:tcPr>
            <w:tcW w:w="1222" w:type="dxa"/>
          </w:tcPr>
          <w:p w14:paraId="0A398726" w14:textId="77777777" w:rsidR="007A271A" w:rsidRDefault="007A271A"/>
        </w:tc>
        <w:tc>
          <w:tcPr>
            <w:tcW w:w="7345" w:type="dxa"/>
          </w:tcPr>
          <w:p w14:paraId="5C027201" w14:textId="77777777" w:rsidR="007A271A" w:rsidRDefault="00D748BE">
            <w:pPr>
              <w:pStyle w:val="TableParagraph"/>
              <w:spacing w:before="135"/>
              <w:ind w:left="107"/>
              <w:rPr>
                <w:b/>
                <w:sz w:val="24"/>
              </w:rPr>
            </w:pPr>
            <w:r>
              <w:rPr>
                <w:b/>
                <w:sz w:val="24"/>
              </w:rPr>
              <w:t>B.   District Court</w:t>
            </w:r>
          </w:p>
        </w:tc>
        <w:tc>
          <w:tcPr>
            <w:tcW w:w="805" w:type="dxa"/>
          </w:tcPr>
          <w:p w14:paraId="64DC68DA" w14:textId="77777777" w:rsidR="007A271A" w:rsidRDefault="007A271A"/>
        </w:tc>
      </w:tr>
      <w:tr w:rsidR="007A271A" w14:paraId="147E74D3" w14:textId="77777777">
        <w:trPr>
          <w:trHeight w:hRule="exact" w:val="828"/>
        </w:trPr>
        <w:tc>
          <w:tcPr>
            <w:tcW w:w="1222" w:type="dxa"/>
          </w:tcPr>
          <w:p w14:paraId="4124E1AC" w14:textId="77777777" w:rsidR="007A271A" w:rsidRDefault="007A271A"/>
        </w:tc>
        <w:tc>
          <w:tcPr>
            <w:tcW w:w="7345" w:type="dxa"/>
          </w:tcPr>
          <w:p w14:paraId="3EF24B0B" w14:textId="77777777" w:rsidR="007A271A" w:rsidRDefault="00D748BE">
            <w:pPr>
              <w:pStyle w:val="TableParagraph"/>
              <w:spacing w:before="130"/>
              <w:ind w:left="496"/>
              <w:rPr>
                <w:sz w:val="24"/>
              </w:rPr>
            </w:pPr>
            <w:r>
              <w:rPr>
                <w:sz w:val="24"/>
              </w:rPr>
              <w:t>MCL 600.1428. Record management policies and procedures; establishment and maintenance; record retention and disposal</w:t>
            </w:r>
          </w:p>
        </w:tc>
        <w:tc>
          <w:tcPr>
            <w:tcW w:w="805" w:type="dxa"/>
          </w:tcPr>
          <w:p w14:paraId="7035AA61" w14:textId="77777777" w:rsidR="007A271A" w:rsidRDefault="007A271A">
            <w:pPr>
              <w:pStyle w:val="TableParagraph"/>
              <w:spacing w:before="4"/>
              <w:rPr>
                <w:b/>
                <w:sz w:val="35"/>
              </w:rPr>
            </w:pPr>
          </w:p>
          <w:p w14:paraId="55D62CB8" w14:textId="77777777" w:rsidR="007A271A" w:rsidRDefault="00D748BE">
            <w:pPr>
              <w:pStyle w:val="TableParagraph"/>
              <w:spacing w:before="0"/>
              <w:ind w:right="48"/>
              <w:jc w:val="right"/>
              <w:rPr>
                <w:sz w:val="24"/>
              </w:rPr>
            </w:pPr>
            <w:r>
              <w:rPr>
                <w:sz w:val="24"/>
              </w:rPr>
              <w:t>15</w:t>
            </w:r>
          </w:p>
        </w:tc>
      </w:tr>
      <w:tr w:rsidR="007A271A" w14:paraId="3ECE7859" w14:textId="77777777">
        <w:trPr>
          <w:trHeight w:hRule="exact" w:val="552"/>
        </w:trPr>
        <w:tc>
          <w:tcPr>
            <w:tcW w:w="1222" w:type="dxa"/>
          </w:tcPr>
          <w:p w14:paraId="52547E4B" w14:textId="77777777" w:rsidR="007A271A" w:rsidRDefault="007A271A"/>
        </w:tc>
        <w:tc>
          <w:tcPr>
            <w:tcW w:w="7345" w:type="dxa"/>
          </w:tcPr>
          <w:p w14:paraId="0E7DF391" w14:textId="77777777" w:rsidR="007A271A" w:rsidRDefault="00D748BE">
            <w:pPr>
              <w:pStyle w:val="TableParagraph"/>
              <w:spacing w:before="135"/>
              <w:ind w:left="107"/>
              <w:rPr>
                <w:b/>
                <w:sz w:val="24"/>
              </w:rPr>
            </w:pPr>
            <w:r>
              <w:rPr>
                <w:b/>
                <w:sz w:val="24"/>
              </w:rPr>
              <w:t>C.   Probate Court</w:t>
            </w:r>
          </w:p>
        </w:tc>
        <w:tc>
          <w:tcPr>
            <w:tcW w:w="805" w:type="dxa"/>
          </w:tcPr>
          <w:p w14:paraId="10F5BFDF" w14:textId="77777777" w:rsidR="007A271A" w:rsidRDefault="007A271A"/>
        </w:tc>
      </w:tr>
      <w:tr w:rsidR="007A271A" w14:paraId="68DBBF24" w14:textId="77777777">
        <w:trPr>
          <w:trHeight w:hRule="exact" w:val="828"/>
        </w:trPr>
        <w:tc>
          <w:tcPr>
            <w:tcW w:w="1222" w:type="dxa"/>
          </w:tcPr>
          <w:p w14:paraId="11EBB9DD" w14:textId="77777777" w:rsidR="007A271A" w:rsidRDefault="007A271A"/>
        </w:tc>
        <w:tc>
          <w:tcPr>
            <w:tcW w:w="7345" w:type="dxa"/>
          </w:tcPr>
          <w:p w14:paraId="1B460A5C" w14:textId="77777777" w:rsidR="007A271A" w:rsidRDefault="00D748BE">
            <w:pPr>
              <w:pStyle w:val="TableParagraph"/>
              <w:spacing w:before="130"/>
              <w:ind w:left="496"/>
              <w:rPr>
                <w:sz w:val="24"/>
              </w:rPr>
            </w:pPr>
            <w:r>
              <w:rPr>
                <w:sz w:val="24"/>
              </w:rPr>
              <w:t>MCL 600.1428. Record management policies and procedures; establishment and maintenance; record retention and disposal</w:t>
            </w:r>
          </w:p>
        </w:tc>
        <w:tc>
          <w:tcPr>
            <w:tcW w:w="805" w:type="dxa"/>
          </w:tcPr>
          <w:p w14:paraId="6908324D" w14:textId="77777777" w:rsidR="007A271A" w:rsidRDefault="007A271A">
            <w:pPr>
              <w:pStyle w:val="TableParagraph"/>
              <w:spacing w:before="4"/>
              <w:rPr>
                <w:b/>
                <w:sz w:val="35"/>
              </w:rPr>
            </w:pPr>
          </w:p>
          <w:p w14:paraId="7A7EADBA" w14:textId="77777777" w:rsidR="007A271A" w:rsidRDefault="00D748BE">
            <w:pPr>
              <w:pStyle w:val="TableParagraph"/>
              <w:spacing w:before="0"/>
              <w:ind w:right="48"/>
              <w:jc w:val="right"/>
              <w:rPr>
                <w:sz w:val="24"/>
              </w:rPr>
            </w:pPr>
            <w:r>
              <w:rPr>
                <w:sz w:val="24"/>
              </w:rPr>
              <w:t>15</w:t>
            </w:r>
          </w:p>
        </w:tc>
      </w:tr>
      <w:tr w:rsidR="007A271A" w14:paraId="623554B6" w14:textId="77777777">
        <w:trPr>
          <w:trHeight w:hRule="exact" w:val="552"/>
        </w:trPr>
        <w:tc>
          <w:tcPr>
            <w:tcW w:w="1222" w:type="dxa"/>
          </w:tcPr>
          <w:p w14:paraId="5140AA9C" w14:textId="77777777" w:rsidR="007A271A" w:rsidRDefault="007A271A"/>
        </w:tc>
        <w:tc>
          <w:tcPr>
            <w:tcW w:w="7345" w:type="dxa"/>
          </w:tcPr>
          <w:p w14:paraId="38DDF70B" w14:textId="77777777" w:rsidR="007A271A" w:rsidRDefault="00D748BE">
            <w:pPr>
              <w:pStyle w:val="TableParagraph"/>
              <w:spacing w:before="135"/>
              <w:ind w:left="107"/>
              <w:rPr>
                <w:b/>
                <w:sz w:val="24"/>
              </w:rPr>
            </w:pPr>
            <w:r>
              <w:rPr>
                <w:b/>
                <w:sz w:val="24"/>
              </w:rPr>
              <w:t>D.   Circuit Court - Family Division</w:t>
            </w:r>
          </w:p>
        </w:tc>
        <w:tc>
          <w:tcPr>
            <w:tcW w:w="805" w:type="dxa"/>
          </w:tcPr>
          <w:p w14:paraId="365B28B4" w14:textId="77777777" w:rsidR="007A271A" w:rsidRDefault="007A271A"/>
        </w:tc>
      </w:tr>
      <w:tr w:rsidR="007A271A" w14:paraId="5A1A01C4" w14:textId="77777777">
        <w:trPr>
          <w:trHeight w:hRule="exact" w:val="828"/>
        </w:trPr>
        <w:tc>
          <w:tcPr>
            <w:tcW w:w="1222" w:type="dxa"/>
          </w:tcPr>
          <w:p w14:paraId="32FFA35C" w14:textId="77777777" w:rsidR="007A271A" w:rsidRDefault="007A271A"/>
        </w:tc>
        <w:tc>
          <w:tcPr>
            <w:tcW w:w="7345" w:type="dxa"/>
          </w:tcPr>
          <w:p w14:paraId="142AC0B7" w14:textId="77777777" w:rsidR="007A271A" w:rsidRDefault="00D748BE">
            <w:pPr>
              <w:pStyle w:val="TableParagraph"/>
              <w:spacing w:before="130"/>
              <w:ind w:left="496" w:right="337"/>
              <w:rPr>
                <w:sz w:val="24"/>
              </w:rPr>
            </w:pPr>
            <w:r>
              <w:rPr>
                <w:sz w:val="24"/>
              </w:rPr>
              <w:t>MCL 712A.17a. Record of Hearing, Tape Recordings, Transcription</w:t>
            </w:r>
          </w:p>
        </w:tc>
        <w:tc>
          <w:tcPr>
            <w:tcW w:w="805" w:type="dxa"/>
          </w:tcPr>
          <w:p w14:paraId="472FDA1D" w14:textId="77777777" w:rsidR="007A271A" w:rsidRDefault="007A271A">
            <w:pPr>
              <w:pStyle w:val="TableParagraph"/>
              <w:spacing w:before="4"/>
              <w:rPr>
                <w:b/>
                <w:sz w:val="35"/>
              </w:rPr>
            </w:pPr>
          </w:p>
          <w:p w14:paraId="11CF55C4" w14:textId="77777777" w:rsidR="007A271A" w:rsidRDefault="00D748BE">
            <w:pPr>
              <w:pStyle w:val="TableParagraph"/>
              <w:spacing w:before="0"/>
              <w:ind w:right="48"/>
              <w:jc w:val="right"/>
              <w:rPr>
                <w:sz w:val="24"/>
              </w:rPr>
            </w:pPr>
            <w:r>
              <w:rPr>
                <w:sz w:val="24"/>
              </w:rPr>
              <w:t>16</w:t>
            </w:r>
          </w:p>
        </w:tc>
      </w:tr>
      <w:tr w:rsidR="007A271A" w14:paraId="1B6D6B20" w14:textId="77777777">
        <w:trPr>
          <w:trHeight w:hRule="exact" w:val="554"/>
        </w:trPr>
        <w:tc>
          <w:tcPr>
            <w:tcW w:w="1222" w:type="dxa"/>
          </w:tcPr>
          <w:p w14:paraId="32C29392" w14:textId="77777777" w:rsidR="007A271A" w:rsidRDefault="00D748BE">
            <w:pPr>
              <w:pStyle w:val="TableParagraph"/>
              <w:spacing w:before="135"/>
              <w:ind w:left="30" w:right="37"/>
              <w:jc w:val="center"/>
              <w:rPr>
                <w:b/>
                <w:sz w:val="24"/>
              </w:rPr>
            </w:pPr>
            <w:r>
              <w:rPr>
                <w:b/>
                <w:sz w:val="24"/>
              </w:rPr>
              <w:t>Chapter 5:</w:t>
            </w:r>
          </w:p>
        </w:tc>
        <w:tc>
          <w:tcPr>
            <w:tcW w:w="7345" w:type="dxa"/>
          </w:tcPr>
          <w:p w14:paraId="6DA419EF" w14:textId="77777777" w:rsidR="007A271A" w:rsidRDefault="00D748BE">
            <w:pPr>
              <w:pStyle w:val="TableParagraph"/>
              <w:spacing w:before="135"/>
              <w:ind w:left="62"/>
              <w:rPr>
                <w:b/>
                <w:sz w:val="24"/>
              </w:rPr>
            </w:pPr>
            <w:r>
              <w:rPr>
                <w:b/>
                <w:sz w:val="24"/>
              </w:rPr>
              <w:t>Freelance Court Reporters/Recorders and Court Reporting Firms</w:t>
            </w:r>
          </w:p>
        </w:tc>
        <w:tc>
          <w:tcPr>
            <w:tcW w:w="805" w:type="dxa"/>
          </w:tcPr>
          <w:p w14:paraId="4B83D41E" w14:textId="77777777" w:rsidR="007A271A" w:rsidRDefault="007A271A"/>
        </w:tc>
      </w:tr>
      <w:tr w:rsidR="007A271A" w14:paraId="2BAE96D9" w14:textId="77777777">
        <w:trPr>
          <w:trHeight w:hRule="exact" w:val="550"/>
        </w:trPr>
        <w:tc>
          <w:tcPr>
            <w:tcW w:w="1222" w:type="dxa"/>
          </w:tcPr>
          <w:p w14:paraId="4FB37780" w14:textId="77777777" w:rsidR="007A271A" w:rsidRDefault="007A271A"/>
        </w:tc>
        <w:tc>
          <w:tcPr>
            <w:tcW w:w="7345" w:type="dxa"/>
          </w:tcPr>
          <w:p w14:paraId="32FC5147" w14:textId="77777777" w:rsidR="007A271A" w:rsidRDefault="00D748BE">
            <w:pPr>
              <w:pStyle w:val="TableParagraph"/>
              <w:ind w:left="107"/>
              <w:rPr>
                <w:b/>
                <w:sz w:val="24"/>
              </w:rPr>
            </w:pPr>
            <w:r>
              <w:rPr>
                <w:b/>
                <w:sz w:val="24"/>
              </w:rPr>
              <w:t>A.  Definitions</w:t>
            </w:r>
          </w:p>
        </w:tc>
        <w:tc>
          <w:tcPr>
            <w:tcW w:w="805" w:type="dxa"/>
          </w:tcPr>
          <w:p w14:paraId="14C6DA3A" w14:textId="77777777" w:rsidR="007A271A" w:rsidRDefault="007A271A"/>
        </w:tc>
      </w:tr>
      <w:tr w:rsidR="007A271A" w14:paraId="5A72E878" w14:textId="77777777">
        <w:trPr>
          <w:trHeight w:hRule="exact" w:val="406"/>
        </w:trPr>
        <w:tc>
          <w:tcPr>
            <w:tcW w:w="1222" w:type="dxa"/>
          </w:tcPr>
          <w:p w14:paraId="63DDCA03" w14:textId="77777777" w:rsidR="007A271A" w:rsidRDefault="007A271A"/>
        </w:tc>
        <w:tc>
          <w:tcPr>
            <w:tcW w:w="7345" w:type="dxa"/>
          </w:tcPr>
          <w:p w14:paraId="4E9BC45C" w14:textId="77777777" w:rsidR="007A271A" w:rsidRDefault="00D748BE">
            <w:pPr>
              <w:pStyle w:val="TableParagraph"/>
              <w:spacing w:before="130"/>
              <w:ind w:left="496"/>
              <w:rPr>
                <w:sz w:val="24"/>
              </w:rPr>
            </w:pPr>
            <w:r>
              <w:rPr>
                <w:sz w:val="24"/>
              </w:rPr>
              <w:t>MCL 600.1490.</w:t>
            </w:r>
            <w:r>
              <w:rPr>
                <w:spacing w:val="56"/>
                <w:sz w:val="24"/>
              </w:rPr>
              <w:t xml:space="preserve"> </w:t>
            </w:r>
            <w:r>
              <w:rPr>
                <w:sz w:val="24"/>
              </w:rPr>
              <w:t>Definitions;</w:t>
            </w:r>
          </w:p>
        </w:tc>
        <w:tc>
          <w:tcPr>
            <w:tcW w:w="805" w:type="dxa"/>
          </w:tcPr>
          <w:p w14:paraId="48C8CD25" w14:textId="77777777" w:rsidR="007A271A" w:rsidRDefault="00D748BE">
            <w:pPr>
              <w:pStyle w:val="TableParagraph"/>
              <w:spacing w:before="130"/>
              <w:ind w:right="48"/>
              <w:jc w:val="right"/>
              <w:rPr>
                <w:sz w:val="24"/>
              </w:rPr>
            </w:pPr>
            <w:r>
              <w:rPr>
                <w:sz w:val="24"/>
              </w:rPr>
              <w:t>16</w:t>
            </w:r>
          </w:p>
        </w:tc>
      </w:tr>
    </w:tbl>
    <w:p w14:paraId="054D303E" w14:textId="77777777" w:rsidR="007A271A" w:rsidRDefault="007A271A">
      <w:pPr>
        <w:pStyle w:val="BodyText"/>
        <w:rPr>
          <w:b/>
          <w:sz w:val="26"/>
        </w:rPr>
      </w:pPr>
    </w:p>
    <w:p w14:paraId="7D407C88" w14:textId="77777777" w:rsidR="007A271A" w:rsidRDefault="007A271A">
      <w:pPr>
        <w:pStyle w:val="BodyText"/>
        <w:rPr>
          <w:b/>
          <w:sz w:val="26"/>
        </w:rPr>
      </w:pPr>
    </w:p>
    <w:p w14:paraId="2DF66E96" w14:textId="77777777" w:rsidR="007A271A" w:rsidRDefault="007A271A">
      <w:pPr>
        <w:pStyle w:val="BodyText"/>
        <w:rPr>
          <w:b/>
          <w:sz w:val="26"/>
        </w:rPr>
      </w:pPr>
    </w:p>
    <w:p w14:paraId="61FD29A9" w14:textId="77777777" w:rsidR="007A271A" w:rsidRDefault="007A271A">
      <w:pPr>
        <w:pStyle w:val="BodyText"/>
        <w:rPr>
          <w:b/>
          <w:sz w:val="26"/>
        </w:rPr>
      </w:pPr>
    </w:p>
    <w:p w14:paraId="483428F0" w14:textId="77777777" w:rsidR="007A271A" w:rsidRDefault="00D748BE">
      <w:pPr>
        <w:pStyle w:val="BodyText"/>
        <w:spacing w:before="184"/>
        <w:ind w:right="119"/>
        <w:jc w:val="right"/>
      </w:pPr>
      <w:r>
        <w:t>rev. 6/19</w:t>
      </w:r>
    </w:p>
    <w:p w14:paraId="14135249" w14:textId="77777777" w:rsidR="007A271A" w:rsidRDefault="007A271A">
      <w:pPr>
        <w:jc w:val="right"/>
        <w:sectPr w:rsidR="007A271A">
          <w:pgSz w:w="12240" w:h="15840"/>
          <w:pgMar w:top="2860" w:right="1320" w:bottom="280" w:left="1280" w:header="1449" w:footer="0" w:gutter="0"/>
          <w:cols w:space="720"/>
        </w:sectPr>
      </w:pPr>
    </w:p>
    <w:p w14:paraId="44487EDB" w14:textId="77777777" w:rsidR="007A271A" w:rsidRDefault="00D748BE">
      <w:pPr>
        <w:pStyle w:val="Heading3"/>
        <w:numPr>
          <w:ilvl w:val="0"/>
          <w:numId w:val="14"/>
        </w:numPr>
        <w:tabs>
          <w:tab w:val="left" w:pos="1388"/>
        </w:tabs>
      </w:pPr>
      <w:r>
        <w:lastRenderedPageBreak/>
        <w:t>Contractual</w:t>
      </w:r>
      <w:r>
        <w:rPr>
          <w:spacing w:val="-7"/>
        </w:rPr>
        <w:t xml:space="preserve"> </w:t>
      </w:r>
      <w:r>
        <w:t>Agreements</w:t>
      </w:r>
    </w:p>
    <w:p w14:paraId="2C376436" w14:textId="77777777" w:rsidR="007A271A" w:rsidRDefault="00D748BE">
      <w:pPr>
        <w:pStyle w:val="BodyText"/>
        <w:tabs>
          <w:tab w:val="right" w:pos="8991"/>
        </w:tabs>
        <w:spacing w:before="271"/>
        <w:ind w:left="1387"/>
      </w:pPr>
      <w:r>
        <w:t>MCL 600.1490.  Definitions; … familial relationship</w:t>
      </w:r>
      <w:r>
        <w:rPr>
          <w:spacing w:val="-7"/>
        </w:rPr>
        <w:t xml:space="preserve"> </w:t>
      </w:r>
      <w:r>
        <w:t>with</w:t>
      </w:r>
      <w:r>
        <w:rPr>
          <w:spacing w:val="-1"/>
        </w:rPr>
        <w:t xml:space="preserve"> </w:t>
      </w:r>
      <w:r>
        <w:t>party</w:t>
      </w:r>
      <w:r>
        <w:tab/>
        <w:t>16</w:t>
      </w:r>
    </w:p>
    <w:p w14:paraId="640C3E7C" w14:textId="77777777" w:rsidR="007A271A" w:rsidRDefault="00D748BE">
      <w:pPr>
        <w:pStyle w:val="BodyText"/>
        <w:ind w:left="1388"/>
      </w:pPr>
      <w:r>
        <w:t>or attorney; disclosure required; financial interest</w:t>
      </w:r>
    </w:p>
    <w:p w14:paraId="44C61734" w14:textId="77777777" w:rsidR="007A271A" w:rsidRDefault="00D748BE">
      <w:pPr>
        <w:pStyle w:val="BodyText"/>
        <w:spacing w:before="276"/>
        <w:ind w:left="1388"/>
      </w:pPr>
      <w:r>
        <w:t>MCL 600.1491.  Court reporter, court recorder, stenomask reporter,</w:t>
      </w:r>
    </w:p>
    <w:p w14:paraId="7E74FEE7" w14:textId="77777777" w:rsidR="007A271A" w:rsidRDefault="00D748BE">
      <w:pPr>
        <w:pStyle w:val="BodyText"/>
        <w:tabs>
          <w:tab w:val="right" w:pos="8991"/>
        </w:tabs>
        <w:ind w:left="1388"/>
      </w:pPr>
      <w:r>
        <w:t>or owner of firm;</w:t>
      </w:r>
      <w:r>
        <w:rPr>
          <w:spacing w:val="-4"/>
        </w:rPr>
        <w:t xml:space="preserve"> </w:t>
      </w:r>
      <w:r>
        <w:t>prohibited</w:t>
      </w:r>
      <w:r>
        <w:rPr>
          <w:spacing w:val="-1"/>
        </w:rPr>
        <w:t xml:space="preserve"> </w:t>
      </w:r>
      <w:r>
        <w:t>conduct</w:t>
      </w:r>
      <w:r>
        <w:tab/>
        <w:t>17</w:t>
      </w:r>
    </w:p>
    <w:p w14:paraId="6963DC07" w14:textId="77777777" w:rsidR="007A271A" w:rsidRDefault="00D748BE">
      <w:pPr>
        <w:pStyle w:val="Heading3"/>
        <w:numPr>
          <w:ilvl w:val="0"/>
          <w:numId w:val="14"/>
        </w:numPr>
        <w:tabs>
          <w:tab w:val="left" w:pos="1388"/>
        </w:tabs>
        <w:spacing w:before="281"/>
      </w:pPr>
      <w:r>
        <w:t>Fees and</w:t>
      </w:r>
      <w:r>
        <w:rPr>
          <w:spacing w:val="-9"/>
        </w:rPr>
        <w:t xml:space="preserve"> </w:t>
      </w:r>
      <w:r>
        <w:t>Compensation</w:t>
      </w:r>
    </w:p>
    <w:p w14:paraId="36FCD8FA" w14:textId="77777777" w:rsidR="007A271A" w:rsidRDefault="00D748BE">
      <w:pPr>
        <w:pStyle w:val="BodyText"/>
        <w:spacing w:before="271"/>
        <w:ind w:left="1388"/>
      </w:pPr>
      <w:r>
        <w:t>MCL 600.1491.  Court reporter, court recorder, stenomask reporter,</w:t>
      </w:r>
    </w:p>
    <w:p w14:paraId="1D1CBFE5" w14:textId="77777777" w:rsidR="007A271A" w:rsidRDefault="00D748BE">
      <w:pPr>
        <w:pStyle w:val="BodyText"/>
        <w:tabs>
          <w:tab w:val="right" w:pos="8991"/>
        </w:tabs>
        <w:ind w:left="1388"/>
      </w:pPr>
      <w:r>
        <w:t>or owner of firm;</w:t>
      </w:r>
      <w:r>
        <w:rPr>
          <w:spacing w:val="-4"/>
        </w:rPr>
        <w:t xml:space="preserve"> </w:t>
      </w:r>
      <w:r>
        <w:t>prohibited</w:t>
      </w:r>
      <w:r>
        <w:rPr>
          <w:spacing w:val="-1"/>
        </w:rPr>
        <w:t xml:space="preserve"> </w:t>
      </w:r>
      <w:r>
        <w:t>conduct</w:t>
      </w:r>
      <w:r>
        <w:tab/>
        <w:t>17</w:t>
      </w:r>
    </w:p>
    <w:p w14:paraId="72FA7C32" w14:textId="77777777" w:rsidR="007A271A" w:rsidRDefault="00D748BE">
      <w:pPr>
        <w:pStyle w:val="Heading3"/>
        <w:numPr>
          <w:ilvl w:val="0"/>
          <w:numId w:val="14"/>
        </w:numPr>
        <w:tabs>
          <w:tab w:val="left" w:pos="1388"/>
        </w:tabs>
        <w:spacing w:before="281"/>
      </w:pPr>
      <w:r>
        <w:t>Duties</w:t>
      </w:r>
    </w:p>
    <w:p w14:paraId="0E7B795C" w14:textId="77777777" w:rsidR="007A271A" w:rsidRDefault="00D748BE">
      <w:pPr>
        <w:pStyle w:val="BodyText"/>
        <w:spacing w:before="271"/>
        <w:ind w:left="1388"/>
      </w:pPr>
      <w:r>
        <w:t>MCL 600.1492.  Court reporter, court recorder, stenomask reporter;</w:t>
      </w:r>
    </w:p>
    <w:p w14:paraId="31EB872E" w14:textId="77777777" w:rsidR="007A271A" w:rsidRDefault="00D748BE">
      <w:pPr>
        <w:pStyle w:val="BodyText"/>
        <w:tabs>
          <w:tab w:val="right" w:pos="8991"/>
        </w:tabs>
        <w:ind w:left="1388"/>
      </w:pPr>
      <w:r>
        <w:t>duties</w:t>
      </w:r>
      <w:r>
        <w:tab/>
        <w:t>17</w:t>
      </w:r>
    </w:p>
    <w:p w14:paraId="33ADB180" w14:textId="77777777" w:rsidR="007A271A" w:rsidRDefault="00D748BE">
      <w:pPr>
        <w:pStyle w:val="Heading3"/>
        <w:numPr>
          <w:ilvl w:val="0"/>
          <w:numId w:val="14"/>
        </w:numPr>
        <w:tabs>
          <w:tab w:val="left" w:pos="1388"/>
        </w:tabs>
        <w:spacing w:before="281"/>
      </w:pPr>
      <w:r>
        <w:t>Registration with the State Court Administrative</w:t>
      </w:r>
      <w:r>
        <w:rPr>
          <w:spacing w:val="-17"/>
        </w:rPr>
        <w:t xml:space="preserve"> </w:t>
      </w:r>
      <w:r>
        <w:t>Office</w:t>
      </w:r>
    </w:p>
    <w:p w14:paraId="297F4169" w14:textId="77777777" w:rsidR="007A271A" w:rsidRDefault="00D748BE">
      <w:pPr>
        <w:pStyle w:val="BodyText"/>
        <w:spacing w:before="271"/>
        <w:ind w:left="1387"/>
      </w:pPr>
      <w:r>
        <w:t>MCL 600.1492.  Court reporter, court recorder, stenomask reporter;</w:t>
      </w:r>
    </w:p>
    <w:p w14:paraId="11FD1EAE" w14:textId="77777777" w:rsidR="007A271A" w:rsidRDefault="00D748BE">
      <w:pPr>
        <w:pStyle w:val="BodyText"/>
        <w:tabs>
          <w:tab w:val="right" w:pos="8991"/>
        </w:tabs>
        <w:ind w:left="1387"/>
      </w:pPr>
      <w:r>
        <w:t>duties</w:t>
      </w:r>
      <w:r>
        <w:tab/>
        <w:t>18</w:t>
      </w:r>
    </w:p>
    <w:p w14:paraId="368EC244" w14:textId="77777777" w:rsidR="007A271A" w:rsidRDefault="00D748BE">
      <w:pPr>
        <w:pStyle w:val="Heading3"/>
        <w:numPr>
          <w:ilvl w:val="0"/>
          <w:numId w:val="14"/>
        </w:numPr>
        <w:tabs>
          <w:tab w:val="left" w:pos="1388"/>
        </w:tabs>
        <w:spacing w:before="281"/>
      </w:pPr>
      <w:r>
        <w:t>Enforcement and Violation of</w:t>
      </w:r>
      <w:r>
        <w:rPr>
          <w:spacing w:val="-13"/>
        </w:rPr>
        <w:t xml:space="preserve"> </w:t>
      </w:r>
      <w:r>
        <w:t>Statute</w:t>
      </w:r>
    </w:p>
    <w:p w14:paraId="1DBF885E" w14:textId="77777777" w:rsidR="007A271A" w:rsidRDefault="00D748BE">
      <w:pPr>
        <w:pStyle w:val="BodyText"/>
        <w:spacing w:before="271"/>
        <w:ind w:left="1387"/>
      </w:pPr>
      <w:r>
        <w:t>MCL 600.1493. Enforcement of §§ 600.1490, 600.1491,</w:t>
      </w:r>
    </w:p>
    <w:p w14:paraId="57DF3392" w14:textId="77777777" w:rsidR="007A271A" w:rsidRDefault="00D748BE">
      <w:pPr>
        <w:pStyle w:val="BodyText"/>
        <w:tabs>
          <w:tab w:val="right" w:pos="8991"/>
        </w:tabs>
        <w:ind w:left="1387"/>
      </w:pPr>
      <w:r>
        <w:t>and</w:t>
      </w:r>
      <w:r>
        <w:rPr>
          <w:spacing w:val="-1"/>
        </w:rPr>
        <w:t xml:space="preserve"> </w:t>
      </w:r>
      <w:r>
        <w:t>600.1492;</w:t>
      </w:r>
      <w:r>
        <w:rPr>
          <w:spacing w:val="-1"/>
        </w:rPr>
        <w:t xml:space="preserve"> </w:t>
      </w:r>
      <w:r>
        <w:t>violation</w:t>
      </w:r>
      <w:r>
        <w:tab/>
        <w:t>19</w:t>
      </w:r>
    </w:p>
    <w:p w14:paraId="28CA5570" w14:textId="77777777" w:rsidR="007A271A" w:rsidRDefault="00D748BE">
      <w:pPr>
        <w:pStyle w:val="Heading3"/>
        <w:numPr>
          <w:ilvl w:val="0"/>
          <w:numId w:val="14"/>
        </w:numPr>
        <w:tabs>
          <w:tab w:val="left" w:pos="1388"/>
        </w:tabs>
        <w:spacing w:before="281"/>
      </w:pPr>
      <w:r>
        <w:t>Applicability of Statute to Official Court Reporters and</w:t>
      </w:r>
      <w:r>
        <w:rPr>
          <w:spacing w:val="-23"/>
        </w:rPr>
        <w:t xml:space="preserve"> </w:t>
      </w:r>
      <w:r>
        <w:t>Recorders</w:t>
      </w:r>
    </w:p>
    <w:p w14:paraId="753C64A7" w14:textId="77777777" w:rsidR="007A271A" w:rsidRDefault="00D748BE">
      <w:pPr>
        <w:pStyle w:val="BodyText"/>
        <w:tabs>
          <w:tab w:val="right" w:pos="8991"/>
        </w:tabs>
        <w:spacing w:before="271"/>
        <w:ind w:left="1387"/>
      </w:pPr>
      <w:r>
        <w:t>MCL 600.1494. Applicability of §§ 600.1490 to</w:t>
      </w:r>
      <w:r>
        <w:rPr>
          <w:spacing w:val="-11"/>
        </w:rPr>
        <w:t xml:space="preserve"> </w:t>
      </w:r>
      <w:r>
        <w:t>600.1493; exception</w:t>
      </w:r>
      <w:r>
        <w:tab/>
        <w:t>19</w:t>
      </w:r>
    </w:p>
    <w:p w14:paraId="28EE5900" w14:textId="77777777" w:rsidR="007A271A" w:rsidRDefault="007A271A">
      <w:pPr>
        <w:pStyle w:val="BodyText"/>
        <w:rPr>
          <w:sz w:val="26"/>
        </w:rPr>
      </w:pPr>
    </w:p>
    <w:p w14:paraId="5AD91211" w14:textId="77777777" w:rsidR="007A271A" w:rsidRDefault="007A271A">
      <w:pPr>
        <w:pStyle w:val="BodyText"/>
        <w:rPr>
          <w:sz w:val="26"/>
        </w:rPr>
      </w:pPr>
    </w:p>
    <w:p w14:paraId="5496F170" w14:textId="77777777" w:rsidR="007A271A" w:rsidRDefault="007A271A">
      <w:pPr>
        <w:pStyle w:val="BodyText"/>
        <w:rPr>
          <w:sz w:val="26"/>
        </w:rPr>
      </w:pPr>
    </w:p>
    <w:p w14:paraId="3DB938AB" w14:textId="77777777" w:rsidR="007A271A" w:rsidRDefault="007A271A">
      <w:pPr>
        <w:pStyle w:val="BodyText"/>
        <w:rPr>
          <w:sz w:val="26"/>
        </w:rPr>
      </w:pPr>
    </w:p>
    <w:p w14:paraId="05BFCFF1" w14:textId="77777777" w:rsidR="007A271A" w:rsidRDefault="007A271A">
      <w:pPr>
        <w:pStyle w:val="BodyText"/>
        <w:rPr>
          <w:sz w:val="26"/>
        </w:rPr>
      </w:pPr>
    </w:p>
    <w:p w14:paraId="2A98FF88" w14:textId="77777777" w:rsidR="007A271A" w:rsidRDefault="007A271A">
      <w:pPr>
        <w:pStyle w:val="BodyText"/>
        <w:spacing w:before="11"/>
        <w:rPr>
          <w:sz w:val="37"/>
        </w:rPr>
      </w:pPr>
    </w:p>
    <w:p w14:paraId="4A8FD9F9" w14:textId="77777777" w:rsidR="007A271A" w:rsidRDefault="00D748BE">
      <w:pPr>
        <w:pStyle w:val="BodyText"/>
        <w:ind w:right="111"/>
        <w:jc w:val="right"/>
      </w:pPr>
      <w:r>
        <w:t>rev. 6/19</w:t>
      </w:r>
    </w:p>
    <w:p w14:paraId="0BAA0FEF" w14:textId="77777777" w:rsidR="007A271A" w:rsidRDefault="007A271A">
      <w:pPr>
        <w:jc w:val="right"/>
        <w:sectPr w:rsidR="007A271A">
          <w:pgSz w:w="12240" w:h="15840"/>
          <w:pgMar w:top="2860" w:right="1360" w:bottom="280" w:left="1720" w:header="1449" w:footer="0" w:gutter="0"/>
          <w:cols w:space="720"/>
        </w:sectPr>
      </w:pPr>
    </w:p>
    <w:p w14:paraId="1631FB93" w14:textId="77777777" w:rsidR="007A271A" w:rsidRDefault="007A271A">
      <w:pPr>
        <w:pStyle w:val="BodyText"/>
        <w:rPr>
          <w:sz w:val="20"/>
        </w:rPr>
      </w:pPr>
    </w:p>
    <w:p w14:paraId="168CEF47" w14:textId="77777777" w:rsidR="007A271A" w:rsidRDefault="00D748BE">
      <w:pPr>
        <w:pStyle w:val="Heading1"/>
      </w:pPr>
      <w:bookmarkStart w:id="149" w:name="Chapter_1:_Appointment_and_Compensation"/>
      <w:bookmarkEnd w:id="149"/>
      <w:r>
        <w:t>Section 10:  Selected Michigan Compiled Laws</w:t>
      </w:r>
    </w:p>
    <w:p w14:paraId="37C42519" w14:textId="77777777" w:rsidR="007A271A" w:rsidRDefault="00D748BE">
      <w:pPr>
        <w:pStyle w:val="Heading2"/>
        <w:spacing w:before="273"/>
      </w:pPr>
      <w:r>
        <w:t>Chapter 1:  Appointment and Compensation</w:t>
      </w:r>
    </w:p>
    <w:p w14:paraId="7AD013A9" w14:textId="77777777" w:rsidR="007A271A" w:rsidRDefault="007A271A">
      <w:pPr>
        <w:pStyle w:val="BodyText"/>
        <w:rPr>
          <w:b/>
        </w:rPr>
      </w:pPr>
    </w:p>
    <w:p w14:paraId="1B8F2399" w14:textId="77777777" w:rsidR="007A271A" w:rsidRDefault="00D748BE">
      <w:pPr>
        <w:pStyle w:val="Heading3"/>
        <w:numPr>
          <w:ilvl w:val="0"/>
          <w:numId w:val="13"/>
        </w:numPr>
        <w:tabs>
          <w:tab w:val="left" w:pos="525"/>
        </w:tabs>
        <w:ind w:hanging="424"/>
      </w:pPr>
      <w:r>
        <w:t>Circuit</w:t>
      </w:r>
      <w:r>
        <w:rPr>
          <w:spacing w:val="-7"/>
        </w:rPr>
        <w:t xml:space="preserve"> </w:t>
      </w:r>
      <w:r>
        <w:t>Court</w:t>
      </w:r>
    </w:p>
    <w:p w14:paraId="5D5558F5" w14:textId="77777777" w:rsidR="007A271A" w:rsidRDefault="007A271A">
      <w:pPr>
        <w:pStyle w:val="BodyText"/>
        <w:spacing w:before="11"/>
        <w:rPr>
          <w:b/>
          <w:sz w:val="23"/>
        </w:rPr>
      </w:pPr>
    </w:p>
    <w:p w14:paraId="2E428792" w14:textId="77777777" w:rsidR="007A271A" w:rsidRDefault="00D748BE">
      <w:pPr>
        <w:tabs>
          <w:tab w:val="left" w:pos="2178"/>
        </w:tabs>
        <w:ind w:left="524" w:right="117"/>
        <w:rPr>
          <w:b/>
          <w:sz w:val="24"/>
        </w:rPr>
      </w:pPr>
      <w:r>
        <w:rPr>
          <w:b/>
          <w:sz w:val="24"/>
        </w:rPr>
        <w:t xml:space="preserve">MCL </w:t>
      </w:r>
      <w:r>
        <w:rPr>
          <w:b/>
          <w:spacing w:val="4"/>
          <w:sz w:val="24"/>
        </w:rPr>
        <w:t xml:space="preserve"> </w:t>
      </w:r>
      <w:r>
        <w:rPr>
          <w:b/>
          <w:sz w:val="24"/>
        </w:rPr>
        <w:t>46.12a.</w:t>
      </w:r>
      <w:r>
        <w:rPr>
          <w:b/>
          <w:sz w:val="24"/>
        </w:rPr>
        <w:tab/>
        <w:t xml:space="preserve">County  boards  of  commissioners;  insurance,  pension </w:t>
      </w:r>
      <w:r>
        <w:rPr>
          <w:b/>
          <w:spacing w:val="1"/>
          <w:sz w:val="24"/>
        </w:rPr>
        <w:t xml:space="preserve"> </w:t>
      </w:r>
      <w:r>
        <w:rPr>
          <w:b/>
          <w:sz w:val="24"/>
        </w:rPr>
        <w:t>or</w:t>
      </w:r>
      <w:r>
        <w:rPr>
          <w:b/>
          <w:spacing w:val="58"/>
          <w:sz w:val="24"/>
        </w:rPr>
        <w:t xml:space="preserve"> </w:t>
      </w:r>
      <w:r>
        <w:rPr>
          <w:b/>
          <w:sz w:val="24"/>
        </w:rPr>
        <w:t>retirement</w:t>
      </w:r>
      <w:r>
        <w:rPr>
          <w:b/>
          <w:w w:val="99"/>
          <w:sz w:val="24"/>
        </w:rPr>
        <w:t xml:space="preserve"> </w:t>
      </w:r>
      <w:r>
        <w:rPr>
          <w:b/>
          <w:sz w:val="24"/>
        </w:rPr>
        <w:t>benefits for county</w:t>
      </w:r>
      <w:r>
        <w:rPr>
          <w:b/>
          <w:spacing w:val="-12"/>
          <w:sz w:val="24"/>
        </w:rPr>
        <w:t xml:space="preserve"> </w:t>
      </w:r>
      <w:r>
        <w:rPr>
          <w:b/>
          <w:sz w:val="24"/>
        </w:rPr>
        <w:t>employees.</w:t>
      </w:r>
    </w:p>
    <w:p w14:paraId="4957BA57" w14:textId="77777777" w:rsidR="007A271A" w:rsidRDefault="007A271A">
      <w:pPr>
        <w:pStyle w:val="BodyText"/>
        <w:spacing w:before="6"/>
        <w:rPr>
          <w:b/>
          <w:sz w:val="23"/>
        </w:rPr>
      </w:pPr>
    </w:p>
    <w:p w14:paraId="45946E54" w14:textId="77777777" w:rsidR="007A271A" w:rsidRDefault="00D748BE">
      <w:pPr>
        <w:pStyle w:val="BodyText"/>
        <w:ind w:left="1057" w:right="117"/>
        <w:jc w:val="both"/>
      </w:pPr>
      <w:r>
        <w:t>(3) A circuit court stenographer is eligible for membership in, and the benefits of, a pension or retirement benefit under a plan established pursuant to this section, or a social security plan established by the county or 1 of the counties that pays a portion of the compensation of a circuit court stenographer.</w:t>
      </w:r>
    </w:p>
    <w:p w14:paraId="6A59545F" w14:textId="77777777" w:rsidR="007A271A" w:rsidRDefault="007A271A">
      <w:pPr>
        <w:pStyle w:val="BodyText"/>
        <w:spacing w:before="4"/>
      </w:pPr>
    </w:p>
    <w:p w14:paraId="0006A1C6" w14:textId="77777777" w:rsidR="007A271A" w:rsidRDefault="00D748BE">
      <w:pPr>
        <w:pStyle w:val="Heading3"/>
        <w:ind w:left="524"/>
      </w:pPr>
      <w:r>
        <w:t>MCL 600.1101.  Court reporters or certified court recorders number</w:t>
      </w:r>
    </w:p>
    <w:p w14:paraId="1978D391" w14:textId="77777777" w:rsidR="007A271A" w:rsidRDefault="007A271A">
      <w:pPr>
        <w:pStyle w:val="BodyText"/>
        <w:spacing w:before="6"/>
        <w:rPr>
          <w:b/>
          <w:sz w:val="23"/>
        </w:rPr>
      </w:pPr>
    </w:p>
    <w:p w14:paraId="4B5922B7" w14:textId="77777777" w:rsidR="007A271A" w:rsidRDefault="00D748BE">
      <w:pPr>
        <w:pStyle w:val="BodyText"/>
        <w:ind w:left="1057" w:right="119"/>
        <w:jc w:val="both"/>
      </w:pPr>
      <w:r>
        <w:t>Sec 1101. Each circuit court in this state shall have as many court reporters or certified court recorders as it has judges.</w:t>
      </w:r>
    </w:p>
    <w:p w14:paraId="3595A117" w14:textId="77777777" w:rsidR="007A271A" w:rsidRDefault="007A271A">
      <w:pPr>
        <w:pStyle w:val="BodyText"/>
        <w:spacing w:before="4"/>
      </w:pPr>
    </w:p>
    <w:p w14:paraId="4851B21E" w14:textId="77777777" w:rsidR="007A271A" w:rsidRDefault="00D748BE">
      <w:pPr>
        <w:pStyle w:val="Heading3"/>
        <w:ind w:left="524"/>
      </w:pPr>
      <w:r>
        <w:t>MCL 600.1104.  Appointment, oath of office; appointment for more than 1 circuit</w:t>
      </w:r>
    </w:p>
    <w:p w14:paraId="012AFCAC" w14:textId="77777777" w:rsidR="007A271A" w:rsidRDefault="007A271A">
      <w:pPr>
        <w:pStyle w:val="BodyText"/>
        <w:spacing w:before="6"/>
        <w:rPr>
          <w:b/>
          <w:sz w:val="23"/>
        </w:rPr>
      </w:pPr>
    </w:p>
    <w:p w14:paraId="692C08CE" w14:textId="77777777" w:rsidR="007A271A" w:rsidRDefault="00D748BE">
      <w:pPr>
        <w:pStyle w:val="BodyText"/>
        <w:ind w:left="1057" w:right="115"/>
        <w:jc w:val="both"/>
      </w:pPr>
      <w:r>
        <w:t>Sec. 1104. Every reporter or recorder shall be appointed by the governor after having first been recommended by the judge or judges of the court to which he or she is appointed and he or she is an officer of that court. Before entering upon the duties of his or her office he or she shall take and subscribe the constitutional oath of office which shall be filed in the office of the secretary of state. No person may be appointed a reporter or recorder for more than 1 judicial circuit unless he or she personally performs the duties of reporter or recorder in each of the circuits for which he or she has been</w:t>
      </w:r>
      <w:r>
        <w:rPr>
          <w:spacing w:val="-5"/>
        </w:rPr>
        <w:t xml:space="preserve"> </w:t>
      </w:r>
      <w:r>
        <w:t>appointed.</w:t>
      </w:r>
    </w:p>
    <w:p w14:paraId="595ABB20" w14:textId="77777777" w:rsidR="007A271A" w:rsidRDefault="007A271A">
      <w:pPr>
        <w:pStyle w:val="BodyText"/>
        <w:spacing w:before="4"/>
      </w:pPr>
    </w:p>
    <w:p w14:paraId="08C99C56" w14:textId="77777777" w:rsidR="007A271A" w:rsidRDefault="00D748BE">
      <w:pPr>
        <w:pStyle w:val="Heading3"/>
        <w:ind w:left="524"/>
      </w:pPr>
      <w:r>
        <w:t>MCL 600.1105.  Term, suspension</w:t>
      </w:r>
    </w:p>
    <w:p w14:paraId="397F3D53" w14:textId="77777777" w:rsidR="007A271A" w:rsidRDefault="007A271A">
      <w:pPr>
        <w:pStyle w:val="BodyText"/>
        <w:spacing w:before="6"/>
        <w:rPr>
          <w:b/>
          <w:sz w:val="23"/>
        </w:rPr>
      </w:pPr>
    </w:p>
    <w:p w14:paraId="616067D3" w14:textId="77777777" w:rsidR="007A271A" w:rsidRDefault="00D748BE">
      <w:pPr>
        <w:pStyle w:val="BodyText"/>
        <w:ind w:left="1057" w:right="115"/>
        <w:jc w:val="both"/>
      </w:pPr>
      <w:r>
        <w:t>Sec. 1105. Every reporter or recorder shall hold office at the pleasure of the governor unless suspended for incompetency or misconduct, by the court to which he or she is appointed. In the case of a suspension, the reporter or recorder shall cease to hold the office of reporter or recorder unless by order of the court his or her suspension is rescinded. If the suspension is not rescinded within 30 days of the order of suspension, the office shall become vacant.</w:t>
      </w:r>
    </w:p>
    <w:p w14:paraId="4A7BFF37" w14:textId="77777777" w:rsidR="007A271A" w:rsidRDefault="007A271A">
      <w:pPr>
        <w:pStyle w:val="BodyText"/>
        <w:spacing w:before="4"/>
      </w:pPr>
    </w:p>
    <w:p w14:paraId="11FABA99" w14:textId="77777777" w:rsidR="007A271A" w:rsidRDefault="00D748BE">
      <w:pPr>
        <w:pStyle w:val="Heading3"/>
        <w:ind w:left="524"/>
      </w:pPr>
      <w:r>
        <w:t>MCL 600.1106.  Vacancy; temporary absence; payment of salary</w:t>
      </w:r>
    </w:p>
    <w:p w14:paraId="5AD53C59" w14:textId="77777777" w:rsidR="007A271A" w:rsidRDefault="007A271A">
      <w:pPr>
        <w:pStyle w:val="BodyText"/>
        <w:spacing w:before="6"/>
        <w:rPr>
          <w:b/>
          <w:sz w:val="23"/>
        </w:rPr>
      </w:pPr>
    </w:p>
    <w:p w14:paraId="41790816" w14:textId="77777777" w:rsidR="007A271A" w:rsidRDefault="00D748BE">
      <w:pPr>
        <w:pStyle w:val="BodyText"/>
        <w:ind w:left="1057" w:right="117"/>
        <w:jc w:val="both"/>
      </w:pPr>
      <w:r>
        <w:t xml:space="preserve">Sec. 1106. </w:t>
      </w:r>
      <w:r>
        <w:rPr>
          <w:spacing w:val="-3"/>
        </w:rPr>
        <w:t xml:space="preserve">In </w:t>
      </w:r>
      <w:r>
        <w:t>case of a vacancy in the office of the reporter or recorder from any cause of a permanent nature, the appointment shall be made in accordance with section 1104, after notice has been given the governor of the vacancy by the chief or only judge of the</w:t>
      </w:r>
      <w:r>
        <w:rPr>
          <w:spacing w:val="-4"/>
        </w:rPr>
        <w:t xml:space="preserve"> </w:t>
      </w:r>
      <w:r>
        <w:t>circuit</w:t>
      </w:r>
    </w:p>
    <w:p w14:paraId="5B380118" w14:textId="77777777" w:rsidR="007A271A" w:rsidRDefault="00D748BE">
      <w:pPr>
        <w:pStyle w:val="BodyText"/>
        <w:ind w:left="1057"/>
        <w:jc w:val="both"/>
      </w:pPr>
      <w:r>
        <w:t>or the court administrator.     In case of a temporary absence of the reporter or recorder,</w:t>
      </w:r>
    </w:p>
    <w:p w14:paraId="0E8ECC0A" w14:textId="77777777" w:rsidR="007A271A" w:rsidRDefault="007A271A">
      <w:pPr>
        <w:jc w:val="both"/>
        <w:sectPr w:rsidR="007A271A">
          <w:headerReference w:type="default" r:id="rId109"/>
          <w:pgSz w:w="12240" w:h="15840"/>
          <w:pgMar w:top="980" w:right="1320" w:bottom="280" w:left="1340" w:header="725" w:footer="0" w:gutter="0"/>
          <w:pgNumType w:start="1"/>
          <w:cols w:space="720"/>
        </w:sectPr>
      </w:pPr>
    </w:p>
    <w:p w14:paraId="173658B4" w14:textId="77777777" w:rsidR="007A271A" w:rsidRDefault="007A271A">
      <w:pPr>
        <w:pStyle w:val="BodyText"/>
        <w:rPr>
          <w:sz w:val="20"/>
        </w:rPr>
      </w:pPr>
    </w:p>
    <w:p w14:paraId="1AF5A64B" w14:textId="77777777" w:rsidR="007A271A" w:rsidRDefault="00D748BE">
      <w:pPr>
        <w:pStyle w:val="BodyText"/>
        <w:spacing w:before="214"/>
        <w:ind w:left="1057" w:right="115"/>
        <w:jc w:val="both"/>
      </w:pPr>
      <w:r>
        <w:t>the reporter or recorder shall appoint some competent person who has been approved by the judge to act as a reporter or recorder pro tempore and who shall be paid by the reporter or recorder in whose place he or she acts. If the temporary absence of the reporter or recorder is due to illness, the reporter or recorder pro tempore shall be paid out of the county treasury, such sum as may be approved by the county board of commissioners or in counties having a board of auditors by that board. However, such payment shall not exceed payment for 30 calendar days in any 1 calendar year.</w:t>
      </w:r>
    </w:p>
    <w:p w14:paraId="5CF947DD" w14:textId="77777777" w:rsidR="007A271A" w:rsidRDefault="007A271A">
      <w:pPr>
        <w:pStyle w:val="BodyText"/>
        <w:spacing w:before="4"/>
      </w:pPr>
    </w:p>
    <w:p w14:paraId="6246C119" w14:textId="77777777" w:rsidR="007A271A" w:rsidRDefault="00D748BE">
      <w:pPr>
        <w:pStyle w:val="Heading3"/>
        <w:spacing w:before="1"/>
        <w:ind w:left="524"/>
      </w:pPr>
      <w:r>
        <w:t>MCL 600.1107.  Additional reporters or recorders</w:t>
      </w:r>
    </w:p>
    <w:p w14:paraId="4F6AD7CA" w14:textId="77777777" w:rsidR="007A271A" w:rsidRDefault="007A271A">
      <w:pPr>
        <w:pStyle w:val="BodyText"/>
        <w:spacing w:before="6"/>
        <w:rPr>
          <w:b/>
          <w:sz w:val="23"/>
        </w:rPr>
      </w:pPr>
    </w:p>
    <w:p w14:paraId="50E535F3" w14:textId="77777777" w:rsidR="007A271A" w:rsidRDefault="00D748BE">
      <w:pPr>
        <w:pStyle w:val="BodyText"/>
        <w:spacing w:before="1"/>
        <w:ind w:left="1057" w:right="113"/>
        <w:jc w:val="both"/>
      </w:pPr>
      <w:r>
        <w:t>Sec. 1107. Every reporter or recorder may appoint 1 or more assistants who have first been approved by the circuit judge or judges and who shall qualify as reporters or recorders as prescribed in this statute. The assistant or additional reporter or recorder shall have the power to act in the place of the reporter or recorder and shall be paid by the reporter or recorder. The reporter or recorder or circuit judge shall have the power to revoke the appointment at any time. Whenever the chief or only judge of any  judicial circuit deems it necessary for the dispatch of business of the court he or she may authorize the reporter or recorder to employ 1 or more temporary assistants who shall receive compensation to be paid by the county, after the judge of the court certifies to the reasonableness of the</w:t>
      </w:r>
      <w:r>
        <w:rPr>
          <w:spacing w:val="-10"/>
        </w:rPr>
        <w:t xml:space="preserve"> </w:t>
      </w:r>
      <w:r>
        <w:t>compensation.</w:t>
      </w:r>
    </w:p>
    <w:p w14:paraId="045395C1" w14:textId="77777777" w:rsidR="007A271A" w:rsidRDefault="007A271A">
      <w:pPr>
        <w:pStyle w:val="BodyText"/>
        <w:spacing w:before="4"/>
      </w:pPr>
    </w:p>
    <w:p w14:paraId="15A4C4DD" w14:textId="77777777" w:rsidR="007A271A" w:rsidRDefault="00D748BE">
      <w:pPr>
        <w:pStyle w:val="Heading3"/>
        <w:spacing w:before="1"/>
        <w:ind w:left="524"/>
      </w:pPr>
      <w:r>
        <w:t>MCL 600.1114.  Salary, payment by counties</w:t>
      </w:r>
    </w:p>
    <w:p w14:paraId="6D210B27" w14:textId="77777777" w:rsidR="007A271A" w:rsidRDefault="007A271A">
      <w:pPr>
        <w:pStyle w:val="BodyText"/>
        <w:spacing w:before="6"/>
        <w:rPr>
          <w:b/>
          <w:sz w:val="23"/>
        </w:rPr>
      </w:pPr>
    </w:p>
    <w:p w14:paraId="27B5D234" w14:textId="77777777" w:rsidR="007A271A" w:rsidRDefault="00D748BE">
      <w:pPr>
        <w:pStyle w:val="BodyText"/>
        <w:spacing w:before="1"/>
        <w:ind w:left="1057" w:right="113"/>
        <w:jc w:val="both"/>
      </w:pPr>
      <w:r>
        <w:t>Sec. 1114. (1) The reporter or recorder of each circuit shall receive as compensation  for his or her services the salary specified in this chapter payable in monthly installments out of the treasuries of the counties composing the circuit of which he or she is the reporter or recorder upon the order of the clerk of the court or board of county auditors who are authorized and required to draw the orders. The county treasurer shall pay an installment upon presentation of an</w:t>
      </w:r>
      <w:r>
        <w:rPr>
          <w:spacing w:val="-14"/>
        </w:rPr>
        <w:t xml:space="preserve"> </w:t>
      </w:r>
      <w:r>
        <w:t>order.</w:t>
      </w:r>
    </w:p>
    <w:p w14:paraId="054DD243" w14:textId="77777777" w:rsidR="007A271A" w:rsidRDefault="007A271A">
      <w:pPr>
        <w:pStyle w:val="BodyText"/>
        <w:spacing w:before="5"/>
      </w:pPr>
    </w:p>
    <w:p w14:paraId="1587FEC1" w14:textId="77777777" w:rsidR="007A271A" w:rsidRDefault="00D748BE">
      <w:pPr>
        <w:pStyle w:val="Heading3"/>
        <w:ind w:left="524"/>
      </w:pPr>
      <w:r>
        <w:t>MCL 600.1115.  Apportionment of salary in multi-county circuits</w:t>
      </w:r>
    </w:p>
    <w:p w14:paraId="1D44DE40" w14:textId="77777777" w:rsidR="007A271A" w:rsidRDefault="007A271A">
      <w:pPr>
        <w:pStyle w:val="BodyText"/>
        <w:spacing w:before="6"/>
        <w:rPr>
          <w:b/>
          <w:sz w:val="23"/>
        </w:rPr>
      </w:pPr>
    </w:p>
    <w:p w14:paraId="760EF033" w14:textId="77777777" w:rsidR="007A271A" w:rsidRDefault="00D748BE">
      <w:pPr>
        <w:pStyle w:val="BodyText"/>
        <w:ind w:left="1057" w:right="114"/>
        <w:jc w:val="both"/>
      </w:pPr>
      <w:r>
        <w:t xml:space="preserve">Sec. 1115. </w:t>
      </w:r>
      <w:r>
        <w:rPr>
          <w:spacing w:val="-3"/>
        </w:rPr>
        <w:t xml:space="preserve">In </w:t>
      </w:r>
      <w:r>
        <w:t xml:space="preserve">every circuit composed of more than 1 county, unless  some other  method of apportionment is prescribed in this act to make up the salary of the reporter or recorder, each county board of commissioners in the circuit shall appropriate annually such portion of the amount of the salary as shall be assigned to it by the chief or only circuit judge in proportion to the number of civil actions commenced in the circuit court for those counties respectively during the preceding year. </w:t>
      </w:r>
      <w:r>
        <w:rPr>
          <w:spacing w:val="-3"/>
        </w:rPr>
        <w:t xml:space="preserve">It </w:t>
      </w:r>
      <w:r>
        <w:t>shall be the duty of the chief or only circuit judge of each circuit composed of more than 1 county on the first day of January of each year or as soon thereafter as possible, to apportion the amount of the salary to be paid by each county in his or her circuit as provided in this section and to notify the clerk of each county in the circuit of the proportion to be paid by that county. If there is only 1 county in the circuit, the salary of the reporter or recorder shall be paid out of the treasury of</w:t>
      </w:r>
      <w:r>
        <w:rPr>
          <w:spacing w:val="-15"/>
        </w:rPr>
        <w:t xml:space="preserve"> </w:t>
      </w:r>
      <w:r>
        <w:t>that</w:t>
      </w:r>
    </w:p>
    <w:p w14:paraId="3621C226" w14:textId="77777777" w:rsidR="007A271A" w:rsidRDefault="00D748BE">
      <w:pPr>
        <w:pStyle w:val="BodyText"/>
        <w:ind w:left="1057"/>
        <w:jc w:val="both"/>
      </w:pPr>
      <w:r>
        <w:t>county in the manner prescribed in section 1114(1).</w:t>
      </w:r>
    </w:p>
    <w:p w14:paraId="4821FBC1" w14:textId="77777777" w:rsidR="007A271A" w:rsidRDefault="007A271A">
      <w:pPr>
        <w:jc w:val="both"/>
        <w:sectPr w:rsidR="007A271A">
          <w:pgSz w:w="12240" w:h="15840"/>
          <w:pgMar w:top="980" w:right="1320" w:bottom="280" w:left="1340" w:header="725" w:footer="0" w:gutter="0"/>
          <w:cols w:space="720"/>
        </w:sectPr>
      </w:pPr>
    </w:p>
    <w:p w14:paraId="5AC3EDAF" w14:textId="77777777" w:rsidR="007A271A" w:rsidRDefault="007A271A">
      <w:pPr>
        <w:pStyle w:val="BodyText"/>
        <w:rPr>
          <w:sz w:val="20"/>
        </w:rPr>
      </w:pPr>
    </w:p>
    <w:p w14:paraId="298232DC" w14:textId="77777777" w:rsidR="007A271A" w:rsidRDefault="007A271A">
      <w:pPr>
        <w:pStyle w:val="BodyText"/>
        <w:rPr>
          <w:sz w:val="20"/>
        </w:rPr>
      </w:pPr>
    </w:p>
    <w:p w14:paraId="02E5E510" w14:textId="77777777" w:rsidR="007A271A" w:rsidRDefault="007A271A">
      <w:pPr>
        <w:pStyle w:val="BodyText"/>
        <w:rPr>
          <w:sz w:val="23"/>
        </w:rPr>
      </w:pPr>
    </w:p>
    <w:p w14:paraId="489140B2" w14:textId="77777777" w:rsidR="007A271A" w:rsidRDefault="00D748BE">
      <w:pPr>
        <w:pStyle w:val="Heading3"/>
        <w:ind w:left="524"/>
      </w:pPr>
      <w:r>
        <w:t>MCL 600.1116.  Membership in retirement or social security plan</w:t>
      </w:r>
    </w:p>
    <w:p w14:paraId="076BDB1D" w14:textId="77777777" w:rsidR="007A271A" w:rsidRDefault="007A271A">
      <w:pPr>
        <w:pStyle w:val="BodyText"/>
        <w:spacing w:before="6"/>
        <w:rPr>
          <w:b/>
          <w:sz w:val="23"/>
        </w:rPr>
      </w:pPr>
    </w:p>
    <w:p w14:paraId="4FC1A7F9" w14:textId="77777777" w:rsidR="007A271A" w:rsidRDefault="00D748BE">
      <w:pPr>
        <w:pStyle w:val="BodyText"/>
        <w:ind w:left="1057" w:right="118"/>
        <w:jc w:val="both"/>
      </w:pPr>
      <w:r>
        <w:t>Sec. 1116.  All reporters or recorders shall be eligible for membership in and benefits  of the retirement or the social security plan by the county or any 1 of the counties which pays a portion of his or her</w:t>
      </w:r>
      <w:r>
        <w:rPr>
          <w:spacing w:val="-12"/>
        </w:rPr>
        <w:t xml:space="preserve"> </w:t>
      </w:r>
      <w:r>
        <w:t>salary.</w:t>
      </w:r>
    </w:p>
    <w:p w14:paraId="5355DD63" w14:textId="77777777" w:rsidR="007A271A" w:rsidRDefault="007A271A">
      <w:pPr>
        <w:pStyle w:val="BodyText"/>
        <w:spacing w:before="4"/>
      </w:pPr>
    </w:p>
    <w:p w14:paraId="201B0851" w14:textId="77777777" w:rsidR="007A271A" w:rsidRDefault="00D748BE">
      <w:pPr>
        <w:pStyle w:val="Heading3"/>
        <w:ind w:left="524"/>
      </w:pPr>
      <w:r>
        <w:t>MCL 600.1121.  Salary; first circuit</w:t>
      </w:r>
    </w:p>
    <w:p w14:paraId="481ACDBD" w14:textId="77777777" w:rsidR="007A271A" w:rsidRDefault="007A271A">
      <w:pPr>
        <w:pStyle w:val="BodyText"/>
        <w:spacing w:before="6"/>
        <w:rPr>
          <w:b/>
          <w:sz w:val="23"/>
        </w:rPr>
      </w:pPr>
    </w:p>
    <w:p w14:paraId="47539BFC" w14:textId="77777777" w:rsidR="007A271A" w:rsidRDefault="00D748BE">
      <w:pPr>
        <w:pStyle w:val="BodyText"/>
        <w:ind w:left="1057"/>
        <w:jc w:val="both"/>
      </w:pPr>
      <w:r>
        <w:t>Sec.  1121.    In  the  first  circuit,  the  stenograph  shall  be  paid  an  annual  salary  of</w:t>
      </w:r>
    </w:p>
    <w:p w14:paraId="6D93E198" w14:textId="77777777" w:rsidR="007A271A" w:rsidRDefault="00D748BE">
      <w:pPr>
        <w:pStyle w:val="BodyText"/>
        <w:ind w:left="1057"/>
        <w:jc w:val="both"/>
      </w:pPr>
      <w:r>
        <w:t>$12,000.00.</w:t>
      </w:r>
    </w:p>
    <w:p w14:paraId="5D427642" w14:textId="77777777" w:rsidR="007A271A" w:rsidRDefault="007A271A">
      <w:pPr>
        <w:pStyle w:val="BodyText"/>
        <w:spacing w:before="5"/>
      </w:pPr>
    </w:p>
    <w:p w14:paraId="59BFAD7F" w14:textId="77777777" w:rsidR="007A271A" w:rsidRDefault="00D748BE">
      <w:pPr>
        <w:pStyle w:val="Heading3"/>
        <w:ind w:left="524"/>
      </w:pPr>
      <w:r>
        <w:t>MCL 600.1162i.  Stenographer; annual salary</w:t>
      </w:r>
    </w:p>
    <w:p w14:paraId="296FD414" w14:textId="77777777" w:rsidR="007A271A" w:rsidRDefault="007A271A">
      <w:pPr>
        <w:pStyle w:val="BodyText"/>
        <w:spacing w:before="6"/>
        <w:rPr>
          <w:b/>
          <w:sz w:val="23"/>
        </w:rPr>
      </w:pPr>
    </w:p>
    <w:p w14:paraId="4227CF2B" w14:textId="77777777" w:rsidR="007A271A" w:rsidRDefault="00D748BE">
      <w:pPr>
        <w:pStyle w:val="BodyText"/>
        <w:ind w:left="1057" w:right="117"/>
        <w:jc w:val="both"/>
      </w:pPr>
      <w:r>
        <w:t>Section 1162i. In a judicial circuit created after May 1, 1978, the stenographer shall be paid an annual salary of $12,000.00.</w:t>
      </w:r>
    </w:p>
    <w:p w14:paraId="0C437E8A" w14:textId="77777777" w:rsidR="007A271A" w:rsidRDefault="007A271A">
      <w:pPr>
        <w:pStyle w:val="BodyText"/>
        <w:spacing w:before="4"/>
      </w:pPr>
    </w:p>
    <w:p w14:paraId="145A266A" w14:textId="77777777" w:rsidR="007A271A" w:rsidRDefault="00D748BE">
      <w:pPr>
        <w:pStyle w:val="Heading3"/>
        <w:ind w:left="524"/>
      </w:pPr>
      <w:r>
        <w:t>MCL 600.1168.  Supplemental salaries</w:t>
      </w:r>
    </w:p>
    <w:p w14:paraId="61805F69" w14:textId="77777777" w:rsidR="007A271A" w:rsidRDefault="007A271A">
      <w:pPr>
        <w:pStyle w:val="BodyText"/>
        <w:spacing w:before="6"/>
        <w:rPr>
          <w:b/>
          <w:sz w:val="23"/>
        </w:rPr>
      </w:pPr>
    </w:p>
    <w:p w14:paraId="14D9341C" w14:textId="77777777" w:rsidR="007A271A" w:rsidRDefault="00D748BE">
      <w:pPr>
        <w:pStyle w:val="BodyText"/>
        <w:ind w:left="1057" w:right="115"/>
        <w:jc w:val="both"/>
      </w:pPr>
      <w:r>
        <w:t>Sec. 1168. The county board of commissioners of the counties comprising any judicial circuit may appropriate annually from the general fund additional amounts to supplement the salary of any reporter or recorder.</w:t>
      </w:r>
    </w:p>
    <w:p w14:paraId="6BB0DE67" w14:textId="77777777" w:rsidR="007A271A" w:rsidRDefault="007A271A">
      <w:pPr>
        <w:pStyle w:val="BodyText"/>
        <w:spacing w:before="4"/>
      </w:pPr>
    </w:p>
    <w:p w14:paraId="7B50F326" w14:textId="77777777" w:rsidR="007A271A" w:rsidRDefault="00D748BE">
      <w:pPr>
        <w:pStyle w:val="Heading3"/>
        <w:ind w:left="524"/>
      </w:pPr>
      <w:r>
        <w:t>MCL 600.1171.</w:t>
      </w:r>
      <w:r>
        <w:rPr>
          <w:spacing w:val="54"/>
        </w:rPr>
        <w:t xml:space="preserve"> </w:t>
      </w:r>
      <w:r>
        <w:t>Expenses</w:t>
      </w:r>
    </w:p>
    <w:p w14:paraId="6B8D01FF" w14:textId="77777777" w:rsidR="007A271A" w:rsidRDefault="007A271A">
      <w:pPr>
        <w:pStyle w:val="BodyText"/>
        <w:spacing w:before="6"/>
        <w:rPr>
          <w:b/>
          <w:sz w:val="23"/>
        </w:rPr>
      </w:pPr>
    </w:p>
    <w:p w14:paraId="1B9283F5" w14:textId="77777777" w:rsidR="007A271A" w:rsidRDefault="00D748BE">
      <w:pPr>
        <w:pStyle w:val="BodyText"/>
        <w:ind w:left="1057" w:right="114"/>
        <w:jc w:val="both"/>
      </w:pPr>
      <w:r>
        <w:t>Sec. 1171. The reporters or recorders shall be entitled to receive in addition to the salary provided for in this act the necessary and actual expenses incurred in attending court in the counties other than the county in which the reporter or recorder resides. Upon filing with the clerk of the county in which the reporter or recorder has attended  a sworn statement that the money was expended by the reporter or recorder and that  the expenditures were necessary in the performance of his or her service in that county, the clerk shall draw an order for payment and the treasurer of the county shall pay the ordered sum to the person entitled to it on the presentation of an order for payment properly drawn by the clerk. If the reporter or recorder does not reside within the  circuit to which he or she is appointed, he or she shall be considered for the purpose of this section to reside in the county where the chief or only circuit judge of that circuit resides.</w:t>
      </w:r>
    </w:p>
    <w:p w14:paraId="5EDD0C45" w14:textId="77777777" w:rsidR="007A271A" w:rsidRDefault="007A271A">
      <w:pPr>
        <w:pStyle w:val="BodyText"/>
        <w:spacing w:before="4"/>
      </w:pPr>
    </w:p>
    <w:p w14:paraId="612C8ABB" w14:textId="77777777" w:rsidR="007A271A" w:rsidRDefault="00D748BE">
      <w:pPr>
        <w:pStyle w:val="Heading3"/>
        <w:ind w:left="524"/>
      </w:pPr>
      <w:r>
        <w:t>MCL 600.1175.  Wayne and Kent counties; offices for reporters or recorders</w:t>
      </w:r>
    </w:p>
    <w:p w14:paraId="04D315B5" w14:textId="77777777" w:rsidR="007A271A" w:rsidRDefault="007A271A">
      <w:pPr>
        <w:pStyle w:val="BodyText"/>
        <w:spacing w:before="6"/>
        <w:rPr>
          <w:b/>
          <w:sz w:val="23"/>
        </w:rPr>
      </w:pPr>
    </w:p>
    <w:p w14:paraId="30F47834" w14:textId="77777777" w:rsidR="007A271A" w:rsidRDefault="00D748BE">
      <w:pPr>
        <w:pStyle w:val="BodyText"/>
        <w:ind w:left="1057" w:right="117"/>
        <w:jc w:val="both"/>
      </w:pPr>
      <w:r>
        <w:t>Sec. 1175. In the counties of Wayne and Kent, the county auditor shall provide a suitable office for the use of the reporters or recorder contiguous to the office of the clerk of the county.</w:t>
      </w:r>
    </w:p>
    <w:p w14:paraId="2DB42641" w14:textId="77777777" w:rsidR="007A271A" w:rsidRDefault="007A271A">
      <w:pPr>
        <w:jc w:val="both"/>
        <w:sectPr w:rsidR="007A271A">
          <w:pgSz w:w="12240" w:h="15840"/>
          <w:pgMar w:top="980" w:right="1320" w:bottom="280" w:left="1340" w:header="725" w:footer="0" w:gutter="0"/>
          <w:cols w:space="720"/>
        </w:sectPr>
      </w:pPr>
    </w:p>
    <w:p w14:paraId="732C4A67" w14:textId="77777777" w:rsidR="007A271A" w:rsidRDefault="007A271A">
      <w:pPr>
        <w:pStyle w:val="BodyText"/>
        <w:rPr>
          <w:sz w:val="20"/>
        </w:rPr>
      </w:pPr>
    </w:p>
    <w:p w14:paraId="052F3381" w14:textId="77777777" w:rsidR="007A271A" w:rsidRDefault="00D748BE">
      <w:pPr>
        <w:pStyle w:val="Heading3"/>
        <w:spacing w:before="219"/>
        <w:ind w:left="524"/>
      </w:pPr>
      <w:r>
        <w:t>MCL 600.1179.  Assignment of reporters or recorders</w:t>
      </w:r>
    </w:p>
    <w:p w14:paraId="7ED7867E" w14:textId="77777777" w:rsidR="007A271A" w:rsidRDefault="007A271A">
      <w:pPr>
        <w:pStyle w:val="BodyText"/>
        <w:spacing w:before="6"/>
        <w:rPr>
          <w:b/>
          <w:sz w:val="23"/>
        </w:rPr>
      </w:pPr>
    </w:p>
    <w:p w14:paraId="2D4F9D8A" w14:textId="77777777" w:rsidR="007A271A" w:rsidRDefault="00D748BE">
      <w:pPr>
        <w:pStyle w:val="BodyText"/>
        <w:spacing w:before="1"/>
        <w:ind w:left="1057" w:right="115"/>
        <w:jc w:val="both"/>
      </w:pPr>
      <w:r>
        <w:t>Sec. 1179. Upon the request of the judge to which the reporter or recorder is assigned the court administrator may assign a report or recorder to a circuit other than the circuit to which the reporter or recorder was appointed. The reporter or recorder  shall continue to receive his or her salary from the circuit to which he or she was appointed. If the salary listed in this chapter for the circuit visited is higher that the regular salary of the reporter or recorder, the circuit visited shall pay the difference to the reporter or recorder.</w:t>
      </w:r>
    </w:p>
    <w:p w14:paraId="625B8415" w14:textId="77777777" w:rsidR="007A271A" w:rsidRDefault="007A271A">
      <w:pPr>
        <w:pStyle w:val="BodyText"/>
        <w:spacing w:before="4"/>
      </w:pPr>
    </w:p>
    <w:p w14:paraId="6BE7085F" w14:textId="77777777" w:rsidR="007A271A" w:rsidRDefault="00D748BE">
      <w:pPr>
        <w:pStyle w:val="Heading3"/>
        <w:numPr>
          <w:ilvl w:val="0"/>
          <w:numId w:val="13"/>
        </w:numPr>
        <w:tabs>
          <w:tab w:val="left" w:pos="524"/>
          <w:tab w:val="left" w:pos="525"/>
        </w:tabs>
        <w:spacing w:before="1"/>
        <w:ind w:hanging="424"/>
      </w:pPr>
      <w:r>
        <w:t>District</w:t>
      </w:r>
      <w:r>
        <w:rPr>
          <w:spacing w:val="-6"/>
        </w:rPr>
        <w:t xml:space="preserve"> </w:t>
      </w:r>
      <w:r>
        <w:t>Court</w:t>
      </w:r>
    </w:p>
    <w:p w14:paraId="19391030" w14:textId="77777777" w:rsidR="007A271A" w:rsidRDefault="007A271A">
      <w:pPr>
        <w:pStyle w:val="BodyText"/>
        <w:rPr>
          <w:b/>
        </w:rPr>
      </w:pPr>
    </w:p>
    <w:p w14:paraId="3D2EB5AA" w14:textId="77777777" w:rsidR="007A271A" w:rsidRDefault="00D748BE">
      <w:pPr>
        <w:ind w:left="524"/>
        <w:rPr>
          <w:b/>
          <w:sz w:val="24"/>
        </w:rPr>
      </w:pPr>
      <w:r>
        <w:rPr>
          <w:b/>
          <w:sz w:val="24"/>
        </w:rPr>
        <w:t>MCL 600.8602.  Appointment of recorders or reporters</w:t>
      </w:r>
    </w:p>
    <w:p w14:paraId="43FC0563" w14:textId="77777777" w:rsidR="007A271A" w:rsidRDefault="007A271A">
      <w:pPr>
        <w:pStyle w:val="BodyText"/>
        <w:spacing w:before="6"/>
        <w:rPr>
          <w:b/>
          <w:sz w:val="23"/>
        </w:rPr>
      </w:pPr>
    </w:p>
    <w:p w14:paraId="36677D82" w14:textId="77777777" w:rsidR="007A271A" w:rsidRDefault="00D748BE">
      <w:pPr>
        <w:pStyle w:val="BodyText"/>
        <w:ind w:left="1057" w:right="119"/>
        <w:jc w:val="both"/>
      </w:pPr>
      <w:r>
        <w:t>Sec. 8602. (1) Each judge of the district court shall appoint his or her own reporter or recorder.</w:t>
      </w:r>
    </w:p>
    <w:p w14:paraId="3B46B633" w14:textId="77777777" w:rsidR="007A271A" w:rsidRDefault="007A271A">
      <w:pPr>
        <w:pStyle w:val="BodyText"/>
        <w:spacing w:before="10"/>
        <w:rPr>
          <w:sz w:val="23"/>
        </w:rPr>
      </w:pPr>
    </w:p>
    <w:p w14:paraId="22C8916E" w14:textId="77777777" w:rsidR="007A271A" w:rsidRDefault="00D748BE">
      <w:pPr>
        <w:pStyle w:val="BodyText"/>
        <w:spacing w:before="1"/>
        <w:ind w:left="1057" w:right="117"/>
        <w:jc w:val="both"/>
      </w:pPr>
      <w:r>
        <w:t>(2) Pursuant to supreme court rule, the chief or only judge of the district may appoint additional certified recorders or reporters. Appointed additional recorders or reporters shall perform the duties and functions of recorder or reporter when so assigned and shall perform other functions and duties as may be assigned by the chief or only judge of the district or the court administrator.</w:t>
      </w:r>
    </w:p>
    <w:p w14:paraId="037FE6B5" w14:textId="77777777" w:rsidR="007A271A" w:rsidRDefault="007A271A">
      <w:pPr>
        <w:pStyle w:val="BodyText"/>
        <w:spacing w:before="4"/>
      </w:pPr>
    </w:p>
    <w:p w14:paraId="5CC254A4" w14:textId="77777777" w:rsidR="007A271A" w:rsidRDefault="00D748BE">
      <w:pPr>
        <w:pStyle w:val="Heading3"/>
        <w:spacing w:before="1"/>
        <w:ind w:left="524"/>
      </w:pPr>
      <w:r>
        <w:t>MCL 600.8615.</w:t>
      </w:r>
      <w:r>
        <w:rPr>
          <w:spacing w:val="54"/>
        </w:rPr>
        <w:t xml:space="preserve"> </w:t>
      </w:r>
      <w:r>
        <w:t>Compensation</w:t>
      </w:r>
    </w:p>
    <w:p w14:paraId="2635FBD6" w14:textId="77777777" w:rsidR="007A271A" w:rsidRDefault="007A271A">
      <w:pPr>
        <w:pStyle w:val="BodyText"/>
        <w:spacing w:before="6"/>
        <w:rPr>
          <w:b/>
          <w:sz w:val="23"/>
        </w:rPr>
      </w:pPr>
    </w:p>
    <w:p w14:paraId="000AF592" w14:textId="77777777" w:rsidR="007A271A" w:rsidRDefault="00D748BE">
      <w:pPr>
        <w:pStyle w:val="BodyText"/>
        <w:spacing w:before="1"/>
        <w:ind w:left="1057" w:right="120"/>
        <w:jc w:val="both"/>
      </w:pPr>
      <w:r>
        <w:t>Sec. 8615. The annual salary of district court recorders or reporters appointed pursuant to section 8602(1) shall be not less than $8,000.00 per year.</w:t>
      </w:r>
    </w:p>
    <w:p w14:paraId="3F7B97B0" w14:textId="77777777" w:rsidR="007A271A" w:rsidRDefault="007A271A">
      <w:pPr>
        <w:pStyle w:val="BodyText"/>
        <w:spacing w:before="5"/>
      </w:pPr>
    </w:p>
    <w:p w14:paraId="037716E1" w14:textId="77777777" w:rsidR="007A271A" w:rsidRDefault="00D748BE">
      <w:pPr>
        <w:pStyle w:val="Heading3"/>
        <w:ind w:left="524" w:right="119"/>
      </w:pPr>
      <w:r>
        <w:t>MCL 600.8621. Compensation to be paid by district control unit, proportional contributions, recording devices and supplies</w:t>
      </w:r>
    </w:p>
    <w:p w14:paraId="0AB571FC" w14:textId="77777777" w:rsidR="007A271A" w:rsidRDefault="007A271A">
      <w:pPr>
        <w:pStyle w:val="BodyText"/>
        <w:spacing w:before="6"/>
        <w:rPr>
          <w:b/>
          <w:sz w:val="23"/>
        </w:rPr>
      </w:pPr>
    </w:p>
    <w:p w14:paraId="6DE28585" w14:textId="77777777" w:rsidR="007A271A" w:rsidRDefault="00D748BE">
      <w:pPr>
        <w:pStyle w:val="BodyText"/>
        <w:ind w:left="1057" w:right="117"/>
        <w:jc w:val="both"/>
      </w:pPr>
      <w:r>
        <w:t>Sec. 8621. (1) District court recorders and reporters shall be paid by each district control unit. In districts consisting of more than 1 district control unit, each district control unit shall contribute to the salary in the same proportion as the number of cases entered and commenced in the district control unit bears to the number of cases entered and commenced in the district, as determined by the judges of the district court under rules prescribed by the supreme court.</w:t>
      </w:r>
    </w:p>
    <w:p w14:paraId="26292944" w14:textId="77777777" w:rsidR="007A271A" w:rsidRDefault="007A271A">
      <w:pPr>
        <w:pStyle w:val="BodyText"/>
        <w:spacing w:before="10"/>
        <w:rPr>
          <w:sz w:val="23"/>
        </w:rPr>
      </w:pPr>
    </w:p>
    <w:p w14:paraId="1420E98D" w14:textId="77777777" w:rsidR="007A271A" w:rsidRDefault="00D748BE">
      <w:pPr>
        <w:pStyle w:val="BodyText"/>
        <w:spacing w:before="1"/>
        <w:ind w:left="1057" w:right="114"/>
        <w:jc w:val="both"/>
      </w:pPr>
      <w:r>
        <w:t>(2) The state shall purchase and pay for a recording device for each district or municipal judge, but the replacement, maintenance, and repair of the recording devices and the cost of supplies shall be paid for by the district or municipality. The recording devices shall be the property of the district or municipal court.</w:t>
      </w:r>
    </w:p>
    <w:p w14:paraId="4DAC8383" w14:textId="77777777" w:rsidR="007A271A" w:rsidRDefault="007A271A">
      <w:pPr>
        <w:pStyle w:val="BodyText"/>
        <w:spacing w:before="5"/>
      </w:pPr>
    </w:p>
    <w:p w14:paraId="6E3E28C1" w14:textId="77777777" w:rsidR="007A271A" w:rsidRDefault="00D748BE">
      <w:pPr>
        <w:pStyle w:val="Heading3"/>
        <w:ind w:left="524"/>
      </w:pPr>
      <w:r>
        <w:t>MCL 600.8625.  Expenses, procedure for payment</w:t>
      </w:r>
    </w:p>
    <w:p w14:paraId="61AE7118" w14:textId="77777777" w:rsidR="007A271A" w:rsidRDefault="007A271A">
      <w:pPr>
        <w:pStyle w:val="BodyText"/>
        <w:spacing w:before="6"/>
        <w:rPr>
          <w:b/>
          <w:sz w:val="23"/>
        </w:rPr>
      </w:pPr>
    </w:p>
    <w:p w14:paraId="7C357EA8" w14:textId="77777777" w:rsidR="007A271A" w:rsidRDefault="00D748BE">
      <w:pPr>
        <w:pStyle w:val="BodyText"/>
        <w:ind w:left="1057"/>
        <w:jc w:val="both"/>
      </w:pPr>
      <w:r>
        <w:t>Sec. 8625.   The recorders or reporters of district courts composed or more than 1</w:t>
      </w:r>
    </w:p>
    <w:p w14:paraId="2B48E42D" w14:textId="77777777" w:rsidR="007A271A" w:rsidRDefault="007A271A">
      <w:pPr>
        <w:jc w:val="both"/>
        <w:sectPr w:rsidR="007A271A">
          <w:pgSz w:w="12240" w:h="15840"/>
          <w:pgMar w:top="980" w:right="1320" w:bottom="280" w:left="1340" w:header="725" w:footer="0" w:gutter="0"/>
          <w:cols w:space="720"/>
        </w:sectPr>
      </w:pPr>
    </w:p>
    <w:p w14:paraId="2666509D" w14:textId="77777777" w:rsidR="007A271A" w:rsidRDefault="007A271A">
      <w:pPr>
        <w:pStyle w:val="BodyText"/>
        <w:rPr>
          <w:sz w:val="20"/>
        </w:rPr>
      </w:pPr>
    </w:p>
    <w:p w14:paraId="3E2F6EB4" w14:textId="77777777" w:rsidR="007A271A" w:rsidRDefault="00D748BE">
      <w:pPr>
        <w:pStyle w:val="BodyText"/>
        <w:spacing w:before="214"/>
        <w:ind w:left="1077" w:right="114"/>
        <w:jc w:val="both"/>
      </w:pPr>
      <w:r>
        <w:t>county shall be entitled to receive, in addition to the salary provided for in this act,  their necessary and actual expenses incurred in attending court in the counties of their district other than the county in which the recorder or reporter resides.  Upon filing  with the clerk of the district control unit in which the recorder or reporter has attended court a sworn statement that the expenses were incurred by the recorder or reporter and that the expenditures were necessary in performing such services, the district control unit treasurer shall pay such sum to the person entitled to it on presentation of an order properly drawn by the clerk, which order the clerk shall draw on receiving the sworn statement.</w:t>
      </w:r>
    </w:p>
    <w:p w14:paraId="3CB6B6CC" w14:textId="77777777" w:rsidR="007A271A" w:rsidRDefault="007A271A">
      <w:pPr>
        <w:pStyle w:val="BodyText"/>
        <w:spacing w:before="4"/>
      </w:pPr>
    </w:p>
    <w:p w14:paraId="488F8DEB" w14:textId="77777777" w:rsidR="007A271A" w:rsidRDefault="00D748BE">
      <w:pPr>
        <w:pStyle w:val="Heading3"/>
        <w:spacing w:before="1"/>
        <w:ind w:left="544"/>
      </w:pPr>
      <w:r>
        <w:t>MCL 600.8626.  Residence defined</w:t>
      </w:r>
    </w:p>
    <w:p w14:paraId="46445A18" w14:textId="77777777" w:rsidR="007A271A" w:rsidRDefault="007A271A">
      <w:pPr>
        <w:pStyle w:val="BodyText"/>
        <w:spacing w:before="6"/>
        <w:rPr>
          <w:b/>
          <w:sz w:val="23"/>
        </w:rPr>
      </w:pPr>
    </w:p>
    <w:p w14:paraId="47412FDF" w14:textId="77777777" w:rsidR="007A271A" w:rsidRDefault="00D748BE">
      <w:pPr>
        <w:pStyle w:val="BodyText"/>
        <w:spacing w:before="1"/>
        <w:ind w:left="1077" w:right="114"/>
        <w:jc w:val="both"/>
      </w:pPr>
      <w:r>
        <w:t>Sec. 8626. For the purposes of this chapter, the residence of a recorder or reporter who does not reside in the district in which he or she serves shall be deemed to be the same as the residence of the district judge for whom he or she serves.</w:t>
      </w:r>
    </w:p>
    <w:p w14:paraId="2AD66018" w14:textId="77777777" w:rsidR="007A271A" w:rsidRDefault="007A271A">
      <w:pPr>
        <w:pStyle w:val="BodyText"/>
        <w:spacing w:before="4"/>
      </w:pPr>
    </w:p>
    <w:p w14:paraId="7D3149A3" w14:textId="77777777" w:rsidR="007A271A" w:rsidRDefault="00D748BE">
      <w:pPr>
        <w:pStyle w:val="Heading3"/>
        <w:spacing w:before="1"/>
        <w:ind w:left="544" w:right="119"/>
      </w:pPr>
      <w:r>
        <w:t>MCL 600.8631. Fees for transcripts ordered by the parties or district or circuit judge; recovery as taxable costs</w:t>
      </w:r>
    </w:p>
    <w:p w14:paraId="66E2F902" w14:textId="77777777" w:rsidR="007A271A" w:rsidRDefault="007A271A">
      <w:pPr>
        <w:pStyle w:val="BodyText"/>
        <w:spacing w:before="6"/>
        <w:rPr>
          <w:b/>
          <w:sz w:val="23"/>
        </w:rPr>
      </w:pPr>
    </w:p>
    <w:p w14:paraId="2C77B93D" w14:textId="77777777" w:rsidR="007A271A" w:rsidRDefault="00D748BE">
      <w:pPr>
        <w:pStyle w:val="BodyText"/>
        <w:spacing w:before="1"/>
        <w:ind w:left="1077" w:right="116"/>
        <w:jc w:val="both"/>
      </w:pPr>
      <w:r>
        <w:t>Sec. 8631. (1) A district court recorder or reporter shall be entitled to receive for a transcript ordered by any person the same fees as provided by law for circuit court reporters or recorders. For a transcript ordered by the district judge or a circuit judge, recorders or reporters shall be entitled to receive from the district control unit the same compensation.</w:t>
      </w:r>
    </w:p>
    <w:p w14:paraId="080A2823" w14:textId="77777777" w:rsidR="007A271A" w:rsidRDefault="007A271A">
      <w:pPr>
        <w:pStyle w:val="BodyText"/>
      </w:pPr>
    </w:p>
    <w:p w14:paraId="08B28B6E" w14:textId="77777777" w:rsidR="007A271A" w:rsidRDefault="00D748BE">
      <w:pPr>
        <w:pStyle w:val="BodyText"/>
        <w:ind w:left="1077" w:right="114"/>
        <w:jc w:val="both"/>
      </w:pPr>
      <w:r>
        <w:t>(2) The amount of recorder's or reporter's fees paid shall be recoverable as part of the taxable costs by the prevailing party in a motion or on appeal.</w:t>
      </w:r>
    </w:p>
    <w:p w14:paraId="449B9DBA" w14:textId="77777777" w:rsidR="007A271A" w:rsidRDefault="007A271A">
      <w:pPr>
        <w:pStyle w:val="BodyText"/>
        <w:spacing w:before="4"/>
      </w:pPr>
    </w:p>
    <w:p w14:paraId="20FECD34" w14:textId="77777777" w:rsidR="007A271A" w:rsidRDefault="00D748BE">
      <w:pPr>
        <w:pStyle w:val="Heading3"/>
        <w:numPr>
          <w:ilvl w:val="0"/>
          <w:numId w:val="13"/>
        </w:numPr>
        <w:tabs>
          <w:tab w:val="left" w:pos="545"/>
        </w:tabs>
        <w:ind w:left="544" w:hanging="424"/>
      </w:pPr>
      <w:r>
        <w:t>Probate</w:t>
      </w:r>
      <w:r>
        <w:rPr>
          <w:spacing w:val="-8"/>
        </w:rPr>
        <w:t xml:space="preserve"> </w:t>
      </w:r>
      <w:r>
        <w:t>Court</w:t>
      </w:r>
    </w:p>
    <w:p w14:paraId="6A12F531" w14:textId="77777777" w:rsidR="007A271A" w:rsidRDefault="007A271A">
      <w:pPr>
        <w:pStyle w:val="BodyText"/>
        <w:spacing w:before="10"/>
        <w:rPr>
          <w:b/>
          <w:sz w:val="23"/>
        </w:rPr>
      </w:pPr>
    </w:p>
    <w:p w14:paraId="74554691" w14:textId="77777777" w:rsidR="007A271A" w:rsidRDefault="00D748BE">
      <w:pPr>
        <w:spacing w:before="1"/>
        <w:ind w:left="544"/>
        <w:rPr>
          <w:b/>
          <w:sz w:val="24"/>
        </w:rPr>
      </w:pPr>
      <w:r>
        <w:rPr>
          <w:b/>
          <w:sz w:val="24"/>
        </w:rPr>
        <w:t>MCL 600.835.  Official court reporters or certified recorders</w:t>
      </w:r>
    </w:p>
    <w:p w14:paraId="06812CDA" w14:textId="77777777" w:rsidR="007A271A" w:rsidRDefault="007A271A">
      <w:pPr>
        <w:pStyle w:val="BodyText"/>
        <w:spacing w:before="6"/>
        <w:rPr>
          <w:b/>
          <w:sz w:val="23"/>
        </w:rPr>
      </w:pPr>
    </w:p>
    <w:p w14:paraId="24A26A8F" w14:textId="77777777" w:rsidR="007A271A" w:rsidRDefault="00D748BE">
      <w:pPr>
        <w:pStyle w:val="BodyText"/>
        <w:spacing w:before="1"/>
        <w:ind w:left="1077" w:right="116"/>
        <w:jc w:val="both"/>
      </w:pPr>
      <w:r>
        <w:t>Sec. 835. (1) The probate judge or chief probate judge of any county or probate court district may appoint, and in counties having a population of 50,000 or more shall appoint, 1 or more official court reporters or certified recorders of the probate court, at a reasonable salary fixed by the county board of commissioners. The reporters or recorders so appointed shall take and subscribe the constitutional oath of office, which shall be filed with the county clerk of the county.</w:t>
      </w:r>
    </w:p>
    <w:p w14:paraId="05DEAEBE" w14:textId="77777777" w:rsidR="007A271A" w:rsidRDefault="007A271A">
      <w:pPr>
        <w:pStyle w:val="BodyText"/>
      </w:pPr>
    </w:p>
    <w:p w14:paraId="4AE26ABE" w14:textId="77777777" w:rsidR="007A271A" w:rsidRDefault="00D748BE">
      <w:pPr>
        <w:pStyle w:val="ListParagraph"/>
        <w:numPr>
          <w:ilvl w:val="0"/>
          <w:numId w:val="12"/>
        </w:numPr>
        <w:tabs>
          <w:tab w:val="left" w:pos="1464"/>
        </w:tabs>
        <w:ind w:right="116" w:firstLine="0"/>
        <w:jc w:val="both"/>
        <w:rPr>
          <w:sz w:val="24"/>
        </w:rPr>
      </w:pPr>
      <w:r>
        <w:rPr>
          <w:sz w:val="24"/>
        </w:rPr>
        <w:t>The reporter or recorder serving in a probate court district shall be entitled to receive, in addition to the salary provided for in this section, the necessary and actual expenses incurred in attending court in the county other than the county in which the reporter or recorder resides. Upon filing with the clerk of the county in which the reporter or recorder attended court a sworn statement that the expenses were incurred by the reporter or recorder and that the expenditures were necessary in performing the services,</w:t>
      </w:r>
      <w:r>
        <w:rPr>
          <w:spacing w:val="50"/>
          <w:sz w:val="24"/>
        </w:rPr>
        <w:t xml:space="preserve"> </w:t>
      </w:r>
      <w:r>
        <w:rPr>
          <w:sz w:val="24"/>
        </w:rPr>
        <w:t>the</w:t>
      </w:r>
      <w:r>
        <w:rPr>
          <w:spacing w:val="52"/>
          <w:sz w:val="24"/>
        </w:rPr>
        <w:t xml:space="preserve"> </w:t>
      </w:r>
      <w:r>
        <w:rPr>
          <w:sz w:val="24"/>
        </w:rPr>
        <w:t>clerk</w:t>
      </w:r>
      <w:r>
        <w:rPr>
          <w:spacing w:val="50"/>
          <w:sz w:val="24"/>
        </w:rPr>
        <w:t xml:space="preserve"> </w:t>
      </w:r>
      <w:r>
        <w:rPr>
          <w:sz w:val="24"/>
        </w:rPr>
        <w:t>shall</w:t>
      </w:r>
      <w:r>
        <w:rPr>
          <w:spacing w:val="53"/>
          <w:sz w:val="24"/>
        </w:rPr>
        <w:t xml:space="preserve"> </w:t>
      </w:r>
      <w:r>
        <w:rPr>
          <w:sz w:val="24"/>
        </w:rPr>
        <w:t>draw</w:t>
      </w:r>
      <w:r>
        <w:rPr>
          <w:spacing w:val="50"/>
          <w:sz w:val="24"/>
        </w:rPr>
        <w:t xml:space="preserve"> </w:t>
      </w:r>
      <w:r>
        <w:rPr>
          <w:sz w:val="24"/>
        </w:rPr>
        <w:t>an</w:t>
      </w:r>
      <w:r>
        <w:rPr>
          <w:spacing w:val="50"/>
          <w:sz w:val="24"/>
        </w:rPr>
        <w:t xml:space="preserve"> </w:t>
      </w:r>
      <w:r>
        <w:rPr>
          <w:sz w:val="24"/>
        </w:rPr>
        <w:t>order</w:t>
      </w:r>
      <w:r>
        <w:rPr>
          <w:spacing w:val="52"/>
          <w:sz w:val="24"/>
        </w:rPr>
        <w:t xml:space="preserve"> </w:t>
      </w:r>
      <w:r>
        <w:rPr>
          <w:sz w:val="24"/>
        </w:rPr>
        <w:t>for</w:t>
      </w:r>
      <w:r>
        <w:rPr>
          <w:spacing w:val="50"/>
          <w:sz w:val="24"/>
        </w:rPr>
        <w:t xml:space="preserve"> </w:t>
      </w:r>
      <w:r>
        <w:rPr>
          <w:sz w:val="24"/>
        </w:rPr>
        <w:t>payment</w:t>
      </w:r>
      <w:r>
        <w:rPr>
          <w:spacing w:val="51"/>
          <w:sz w:val="24"/>
        </w:rPr>
        <w:t xml:space="preserve"> </w:t>
      </w:r>
      <w:r>
        <w:rPr>
          <w:sz w:val="24"/>
        </w:rPr>
        <w:t>and</w:t>
      </w:r>
      <w:r>
        <w:rPr>
          <w:spacing w:val="50"/>
          <w:sz w:val="24"/>
        </w:rPr>
        <w:t xml:space="preserve"> </w:t>
      </w:r>
      <w:r>
        <w:rPr>
          <w:sz w:val="24"/>
        </w:rPr>
        <w:t>upon</w:t>
      </w:r>
      <w:r>
        <w:rPr>
          <w:spacing w:val="50"/>
          <w:sz w:val="24"/>
        </w:rPr>
        <w:t xml:space="preserve"> </w:t>
      </w:r>
      <w:r>
        <w:rPr>
          <w:sz w:val="24"/>
        </w:rPr>
        <w:t>presentation</w:t>
      </w:r>
      <w:r>
        <w:rPr>
          <w:spacing w:val="50"/>
          <w:sz w:val="24"/>
        </w:rPr>
        <w:t xml:space="preserve"> </w:t>
      </w:r>
      <w:r>
        <w:rPr>
          <w:sz w:val="24"/>
        </w:rPr>
        <w:t>of</w:t>
      </w:r>
      <w:r>
        <w:rPr>
          <w:spacing w:val="50"/>
          <w:sz w:val="24"/>
        </w:rPr>
        <w:t xml:space="preserve"> </w:t>
      </w:r>
      <w:r>
        <w:rPr>
          <w:sz w:val="24"/>
        </w:rPr>
        <w:t>that</w:t>
      </w:r>
    </w:p>
    <w:p w14:paraId="6B25CBF2" w14:textId="77777777" w:rsidR="007A271A" w:rsidRDefault="007A271A">
      <w:pPr>
        <w:jc w:val="both"/>
        <w:rPr>
          <w:sz w:val="24"/>
        </w:rPr>
        <w:sectPr w:rsidR="007A271A">
          <w:pgSz w:w="12240" w:h="15840"/>
          <w:pgMar w:top="980" w:right="1320" w:bottom="280" w:left="1320" w:header="725" w:footer="0" w:gutter="0"/>
          <w:cols w:space="720"/>
        </w:sectPr>
      </w:pPr>
    </w:p>
    <w:p w14:paraId="240DE359" w14:textId="77777777" w:rsidR="007A271A" w:rsidRDefault="007A271A">
      <w:pPr>
        <w:pStyle w:val="BodyText"/>
        <w:rPr>
          <w:sz w:val="20"/>
        </w:rPr>
      </w:pPr>
    </w:p>
    <w:p w14:paraId="43D79E7B" w14:textId="77777777" w:rsidR="007A271A" w:rsidRDefault="00D748BE">
      <w:pPr>
        <w:pStyle w:val="BodyText"/>
        <w:spacing w:before="214"/>
        <w:ind w:left="1057" w:right="114"/>
        <w:jc w:val="both"/>
      </w:pPr>
      <w:r>
        <w:t>properly drawn order, the treasurer of the county shall pay the ordered sum to the person entitled to the payment. If the reporter or recorder does not reside within the probate court district in which he or she serves, he or she shall be considered for the purpose of this subsection to reside in the county where the probate judge of that district resides.</w:t>
      </w:r>
    </w:p>
    <w:p w14:paraId="41E7A3A9" w14:textId="77777777" w:rsidR="007A271A" w:rsidRDefault="007A271A">
      <w:pPr>
        <w:pStyle w:val="BodyText"/>
        <w:spacing w:before="4"/>
      </w:pPr>
    </w:p>
    <w:p w14:paraId="6E7E4F1A" w14:textId="77777777" w:rsidR="007A271A" w:rsidRDefault="00D748BE">
      <w:pPr>
        <w:pStyle w:val="Heading3"/>
        <w:spacing w:before="1"/>
        <w:ind w:left="524"/>
      </w:pPr>
      <w:r>
        <w:t>MCL 600.839. Conflicting employment, probate court judges and employees</w:t>
      </w:r>
    </w:p>
    <w:p w14:paraId="7EAD87EF" w14:textId="77777777" w:rsidR="007A271A" w:rsidRDefault="007A271A">
      <w:pPr>
        <w:pStyle w:val="BodyText"/>
        <w:spacing w:before="6"/>
        <w:rPr>
          <w:b/>
          <w:sz w:val="23"/>
        </w:rPr>
      </w:pPr>
    </w:p>
    <w:p w14:paraId="6244E6D0" w14:textId="77777777" w:rsidR="007A271A" w:rsidRDefault="00D748BE">
      <w:pPr>
        <w:pStyle w:val="BodyText"/>
        <w:spacing w:before="1"/>
        <w:ind w:left="1057" w:right="116"/>
        <w:jc w:val="both"/>
      </w:pPr>
      <w:r>
        <w:t>Sec. 839. (1) A probate judge, probate register, or employee of probate court shall not be:</w:t>
      </w:r>
    </w:p>
    <w:p w14:paraId="0857B7AC" w14:textId="77777777" w:rsidR="007A271A" w:rsidRDefault="007A271A">
      <w:pPr>
        <w:pStyle w:val="BodyText"/>
      </w:pPr>
    </w:p>
    <w:p w14:paraId="282DE97F" w14:textId="77777777" w:rsidR="007A271A" w:rsidRDefault="00D748BE">
      <w:pPr>
        <w:pStyle w:val="ListParagraph"/>
        <w:numPr>
          <w:ilvl w:val="1"/>
          <w:numId w:val="12"/>
        </w:numPr>
        <w:tabs>
          <w:tab w:val="left" w:pos="2052"/>
        </w:tabs>
        <w:ind w:right="114" w:firstLine="0"/>
        <w:jc w:val="both"/>
        <w:rPr>
          <w:sz w:val="24"/>
        </w:rPr>
      </w:pPr>
      <w:r>
        <w:rPr>
          <w:sz w:val="24"/>
        </w:rPr>
        <w:t>A fiduciary or appraiser of an estate under the jurisdiction of the probate court in the county or probate court district in which he is a probate judge,  probate register, or</w:t>
      </w:r>
      <w:r>
        <w:rPr>
          <w:spacing w:val="-10"/>
          <w:sz w:val="24"/>
        </w:rPr>
        <w:t xml:space="preserve"> </w:t>
      </w:r>
      <w:r>
        <w:rPr>
          <w:sz w:val="24"/>
        </w:rPr>
        <w:t>employee.</w:t>
      </w:r>
    </w:p>
    <w:p w14:paraId="046386D4" w14:textId="77777777" w:rsidR="007A271A" w:rsidRDefault="007A271A">
      <w:pPr>
        <w:pStyle w:val="BodyText"/>
        <w:spacing w:before="11"/>
        <w:rPr>
          <w:sz w:val="23"/>
        </w:rPr>
      </w:pPr>
    </w:p>
    <w:p w14:paraId="793836BF" w14:textId="77777777" w:rsidR="007A271A" w:rsidRDefault="00D748BE">
      <w:pPr>
        <w:pStyle w:val="ListParagraph"/>
        <w:numPr>
          <w:ilvl w:val="1"/>
          <w:numId w:val="12"/>
        </w:numPr>
        <w:tabs>
          <w:tab w:val="left" w:pos="2047"/>
        </w:tabs>
        <w:ind w:right="115" w:firstLine="0"/>
        <w:jc w:val="both"/>
        <w:rPr>
          <w:sz w:val="24"/>
        </w:rPr>
      </w:pPr>
      <w:r>
        <w:rPr>
          <w:sz w:val="24"/>
        </w:rPr>
        <w:t>An attorney or counsel in an action or matter which may depend upon, or relate to, a sentence or order made or entered by the probate judge in the county  or probate court district in which he is a probate judge, probate register, or employee.</w:t>
      </w:r>
    </w:p>
    <w:p w14:paraId="7C994561" w14:textId="77777777" w:rsidR="007A271A" w:rsidRDefault="007A271A">
      <w:pPr>
        <w:pStyle w:val="BodyText"/>
        <w:spacing w:before="11"/>
        <w:rPr>
          <w:sz w:val="23"/>
        </w:rPr>
      </w:pPr>
    </w:p>
    <w:p w14:paraId="1F078E28" w14:textId="77777777" w:rsidR="007A271A" w:rsidRDefault="00D748BE">
      <w:pPr>
        <w:pStyle w:val="ListParagraph"/>
        <w:numPr>
          <w:ilvl w:val="1"/>
          <w:numId w:val="12"/>
        </w:numPr>
        <w:tabs>
          <w:tab w:val="left" w:pos="2114"/>
        </w:tabs>
        <w:ind w:right="113" w:firstLine="0"/>
        <w:jc w:val="both"/>
        <w:rPr>
          <w:sz w:val="24"/>
        </w:rPr>
      </w:pPr>
      <w:r>
        <w:rPr>
          <w:sz w:val="24"/>
        </w:rPr>
        <w:t>An attorney or counsel for or against a fiduciary appointed under the jurisdiction of the probate court in the county or probate court district in which he is a probate judge, probate register, or employee, in an action or proceeding brought by or against the fiduciary as such or in any action or proceeding relating to the official conduct of that</w:t>
      </w:r>
      <w:r>
        <w:rPr>
          <w:spacing w:val="-9"/>
          <w:sz w:val="24"/>
        </w:rPr>
        <w:t xml:space="preserve"> </w:t>
      </w:r>
      <w:r>
        <w:rPr>
          <w:sz w:val="24"/>
        </w:rPr>
        <w:t>fiduciary.</w:t>
      </w:r>
    </w:p>
    <w:p w14:paraId="7FE54801" w14:textId="77777777" w:rsidR="007A271A" w:rsidRDefault="007A271A">
      <w:pPr>
        <w:pStyle w:val="BodyText"/>
        <w:spacing w:before="11"/>
        <w:rPr>
          <w:sz w:val="23"/>
        </w:rPr>
      </w:pPr>
    </w:p>
    <w:p w14:paraId="1A084667" w14:textId="77777777" w:rsidR="007A271A" w:rsidRDefault="00D748BE">
      <w:pPr>
        <w:pStyle w:val="ListParagraph"/>
        <w:numPr>
          <w:ilvl w:val="0"/>
          <w:numId w:val="12"/>
        </w:numPr>
        <w:tabs>
          <w:tab w:val="left" w:pos="1536"/>
        </w:tabs>
        <w:ind w:left="1057" w:right="117" w:firstLine="0"/>
        <w:jc w:val="both"/>
        <w:rPr>
          <w:sz w:val="24"/>
        </w:rPr>
      </w:pPr>
      <w:r>
        <w:rPr>
          <w:sz w:val="24"/>
        </w:rPr>
        <w:t>A clerk or employee of the probate court may not be an appraiser, referee, or divider of an estate which is under the jurisdiction of the probate court in the county or probate court district in which he is a clerk or</w:t>
      </w:r>
      <w:r>
        <w:rPr>
          <w:spacing w:val="-14"/>
          <w:sz w:val="24"/>
        </w:rPr>
        <w:t xml:space="preserve"> </w:t>
      </w:r>
      <w:r>
        <w:rPr>
          <w:sz w:val="24"/>
        </w:rPr>
        <w:t>employee.</w:t>
      </w:r>
    </w:p>
    <w:p w14:paraId="4A819098" w14:textId="77777777" w:rsidR="007A271A" w:rsidRDefault="007A271A">
      <w:pPr>
        <w:pStyle w:val="BodyText"/>
        <w:spacing w:before="4"/>
      </w:pPr>
    </w:p>
    <w:p w14:paraId="6794F361" w14:textId="77777777" w:rsidR="007A271A" w:rsidRDefault="00D748BE">
      <w:pPr>
        <w:pStyle w:val="Heading3"/>
        <w:numPr>
          <w:ilvl w:val="0"/>
          <w:numId w:val="13"/>
        </w:numPr>
        <w:tabs>
          <w:tab w:val="left" w:pos="525"/>
        </w:tabs>
        <w:ind w:hanging="424"/>
      </w:pPr>
      <w:r>
        <w:t>Other</w:t>
      </w:r>
    </w:p>
    <w:p w14:paraId="5849BA1C" w14:textId="77777777" w:rsidR="007A271A" w:rsidRDefault="007A271A">
      <w:pPr>
        <w:pStyle w:val="BodyText"/>
        <w:spacing w:before="11"/>
        <w:rPr>
          <w:b/>
          <w:sz w:val="23"/>
        </w:rPr>
      </w:pPr>
    </w:p>
    <w:p w14:paraId="1F75B744" w14:textId="77777777" w:rsidR="007A271A" w:rsidRDefault="00D748BE">
      <w:pPr>
        <w:ind w:left="524" w:right="119"/>
        <w:rPr>
          <w:b/>
          <w:sz w:val="24"/>
        </w:rPr>
      </w:pPr>
      <w:r>
        <w:rPr>
          <w:b/>
          <w:sz w:val="24"/>
        </w:rPr>
        <w:t>MCL 725.201. Compensation of reporters or recorders of a court of record other than circuit courts</w:t>
      </w:r>
    </w:p>
    <w:p w14:paraId="02045F2F" w14:textId="77777777" w:rsidR="007A271A" w:rsidRDefault="007A271A">
      <w:pPr>
        <w:pStyle w:val="BodyText"/>
        <w:spacing w:before="6"/>
        <w:rPr>
          <w:b/>
          <w:sz w:val="23"/>
        </w:rPr>
      </w:pPr>
    </w:p>
    <w:p w14:paraId="7CC43961" w14:textId="77777777" w:rsidR="007A271A" w:rsidRDefault="00D748BE">
      <w:pPr>
        <w:pStyle w:val="BodyText"/>
        <w:ind w:left="1057" w:right="113"/>
        <w:jc w:val="both"/>
      </w:pPr>
      <w:r>
        <w:t>Sec. 1. Reporters or recorders who are officers of a court of record, having general criminal jurisdiction, other than circuit courts, shall receive the same compensation received by circuit court reporters or recorders in the circuit where the court of record is located.  Such compensation shall be audited and paid in the same manner and by  the same authority as in the case of the compensation received by such circuit court reporters and</w:t>
      </w:r>
      <w:r>
        <w:rPr>
          <w:spacing w:val="-7"/>
        </w:rPr>
        <w:t xml:space="preserve"> </w:t>
      </w:r>
      <w:r>
        <w:t>recorders.</w:t>
      </w:r>
    </w:p>
    <w:p w14:paraId="0EDA3DFF" w14:textId="77777777" w:rsidR="007A271A" w:rsidRDefault="007A271A">
      <w:pPr>
        <w:pStyle w:val="BodyText"/>
        <w:spacing w:before="4"/>
      </w:pPr>
    </w:p>
    <w:p w14:paraId="65891E80" w14:textId="77777777" w:rsidR="007A271A" w:rsidRDefault="00D748BE">
      <w:pPr>
        <w:pStyle w:val="Heading3"/>
        <w:ind w:left="524"/>
      </w:pPr>
      <w:r>
        <w:t>MCL 600.1491.  Compensation and fees of freelance reporters/recorders or firms</w:t>
      </w:r>
    </w:p>
    <w:p w14:paraId="5863FD8C" w14:textId="77777777" w:rsidR="007A271A" w:rsidRDefault="007A271A">
      <w:pPr>
        <w:pStyle w:val="BodyText"/>
        <w:spacing w:before="6"/>
        <w:rPr>
          <w:b/>
          <w:sz w:val="23"/>
        </w:rPr>
      </w:pPr>
    </w:p>
    <w:p w14:paraId="0F02D707" w14:textId="77777777" w:rsidR="007A271A" w:rsidRDefault="00D748BE">
      <w:pPr>
        <w:pStyle w:val="BodyText"/>
        <w:ind w:left="1057" w:right="118"/>
        <w:jc w:val="both"/>
      </w:pPr>
      <w:r>
        <w:t>Sec. 1491. (2) A court reporter, court recorder, stenomask reporter, or owner of a court reporting firm shall not do any of the following:</w:t>
      </w:r>
    </w:p>
    <w:p w14:paraId="7AFFE1FC" w14:textId="77777777" w:rsidR="007A271A" w:rsidRDefault="007A271A">
      <w:pPr>
        <w:jc w:val="both"/>
        <w:sectPr w:rsidR="007A271A">
          <w:pgSz w:w="12240" w:h="15840"/>
          <w:pgMar w:top="980" w:right="1320" w:bottom="280" w:left="1340" w:header="725" w:footer="0" w:gutter="0"/>
          <w:cols w:space="720"/>
        </w:sectPr>
      </w:pPr>
    </w:p>
    <w:p w14:paraId="458D7476" w14:textId="77777777" w:rsidR="007A271A" w:rsidRDefault="007A271A">
      <w:pPr>
        <w:pStyle w:val="BodyText"/>
        <w:rPr>
          <w:sz w:val="20"/>
        </w:rPr>
      </w:pPr>
    </w:p>
    <w:p w14:paraId="5EB9ACB4" w14:textId="77777777" w:rsidR="007A271A" w:rsidRDefault="007A271A">
      <w:pPr>
        <w:pStyle w:val="BodyText"/>
        <w:rPr>
          <w:sz w:val="20"/>
        </w:rPr>
      </w:pPr>
    </w:p>
    <w:p w14:paraId="14236D6E" w14:textId="77777777" w:rsidR="007A271A" w:rsidRDefault="007A271A">
      <w:pPr>
        <w:pStyle w:val="BodyText"/>
        <w:spacing w:before="7"/>
        <w:rPr>
          <w:sz w:val="22"/>
        </w:rPr>
      </w:pPr>
    </w:p>
    <w:p w14:paraId="2E29C7FD" w14:textId="77777777" w:rsidR="007A271A" w:rsidRDefault="00D748BE">
      <w:pPr>
        <w:pStyle w:val="ListParagraph"/>
        <w:numPr>
          <w:ilvl w:val="1"/>
          <w:numId w:val="13"/>
        </w:numPr>
        <w:tabs>
          <w:tab w:val="left" w:pos="1920"/>
        </w:tabs>
        <w:ind w:right="116" w:firstLine="0"/>
        <w:jc w:val="both"/>
        <w:rPr>
          <w:sz w:val="24"/>
        </w:rPr>
      </w:pPr>
      <w:r>
        <w:rPr>
          <w:sz w:val="24"/>
        </w:rPr>
        <w:t>Give, directly or indirectly, any incentive, reward, or anything else of value to attorneys, clients, or their representatives or agents, except for nominal items that do not exceed $25.00 per transaction or $100.00 in the aggregate per recipient each</w:t>
      </w:r>
      <w:r>
        <w:rPr>
          <w:spacing w:val="-5"/>
          <w:sz w:val="24"/>
        </w:rPr>
        <w:t xml:space="preserve"> </w:t>
      </w:r>
      <w:r>
        <w:rPr>
          <w:sz w:val="24"/>
        </w:rPr>
        <w:t>year.</w:t>
      </w:r>
    </w:p>
    <w:p w14:paraId="13EA0323" w14:textId="77777777" w:rsidR="007A271A" w:rsidRDefault="007A271A">
      <w:pPr>
        <w:pStyle w:val="BodyText"/>
        <w:spacing w:before="11"/>
        <w:rPr>
          <w:sz w:val="23"/>
        </w:rPr>
      </w:pPr>
    </w:p>
    <w:p w14:paraId="13872178" w14:textId="77777777" w:rsidR="007A271A" w:rsidRDefault="00D748BE">
      <w:pPr>
        <w:pStyle w:val="ListParagraph"/>
        <w:numPr>
          <w:ilvl w:val="1"/>
          <w:numId w:val="13"/>
        </w:numPr>
        <w:tabs>
          <w:tab w:val="left" w:pos="1898"/>
        </w:tabs>
        <w:ind w:left="1540" w:right="118" w:firstLine="0"/>
        <w:jc w:val="both"/>
        <w:rPr>
          <w:sz w:val="24"/>
        </w:rPr>
      </w:pPr>
      <w:r>
        <w:rPr>
          <w:sz w:val="24"/>
        </w:rPr>
        <w:t xml:space="preserve">Charge more than 2/3 of the price of an original transcript for a copy of that </w:t>
      </w:r>
      <w:bookmarkStart w:id="150" w:name="Chapter_2:_General_Duties"/>
      <w:bookmarkEnd w:id="150"/>
      <w:r>
        <w:rPr>
          <w:sz w:val="24"/>
        </w:rPr>
        <w:t>transcript.</w:t>
      </w:r>
    </w:p>
    <w:p w14:paraId="421BC492" w14:textId="77777777" w:rsidR="007A271A" w:rsidRDefault="007A271A">
      <w:pPr>
        <w:pStyle w:val="BodyText"/>
        <w:spacing w:before="3"/>
      </w:pPr>
    </w:p>
    <w:p w14:paraId="3E50F5EC" w14:textId="77777777" w:rsidR="007A271A" w:rsidRDefault="00D748BE">
      <w:pPr>
        <w:pStyle w:val="Heading2"/>
      </w:pPr>
      <w:r>
        <w:t>Chapter 2:  General Duties</w:t>
      </w:r>
    </w:p>
    <w:p w14:paraId="42F73341" w14:textId="77777777" w:rsidR="007A271A" w:rsidRDefault="007A271A">
      <w:pPr>
        <w:pStyle w:val="BodyText"/>
        <w:rPr>
          <w:b/>
        </w:rPr>
      </w:pPr>
    </w:p>
    <w:p w14:paraId="20761A42" w14:textId="77777777" w:rsidR="007A271A" w:rsidRDefault="00D748BE">
      <w:pPr>
        <w:pStyle w:val="Heading3"/>
        <w:numPr>
          <w:ilvl w:val="0"/>
          <w:numId w:val="11"/>
        </w:numPr>
        <w:tabs>
          <w:tab w:val="left" w:pos="525"/>
        </w:tabs>
        <w:spacing w:before="1"/>
        <w:ind w:hanging="424"/>
      </w:pPr>
      <w:r>
        <w:t>General</w:t>
      </w:r>
    </w:p>
    <w:p w14:paraId="6DDA210D" w14:textId="77777777" w:rsidR="007A271A" w:rsidRDefault="007A271A">
      <w:pPr>
        <w:pStyle w:val="BodyText"/>
        <w:rPr>
          <w:b/>
        </w:rPr>
      </w:pPr>
    </w:p>
    <w:p w14:paraId="6432F013" w14:textId="77777777" w:rsidR="007A271A" w:rsidRDefault="00D748BE">
      <w:pPr>
        <w:tabs>
          <w:tab w:val="left" w:pos="2396"/>
        </w:tabs>
        <w:ind w:left="524" w:right="116"/>
        <w:rPr>
          <w:b/>
          <w:sz w:val="24"/>
        </w:rPr>
      </w:pPr>
      <w:r>
        <w:rPr>
          <w:b/>
          <w:sz w:val="24"/>
        </w:rPr>
        <w:t>MCL</w:t>
      </w:r>
      <w:r>
        <w:rPr>
          <w:b/>
          <w:spacing w:val="57"/>
          <w:sz w:val="24"/>
        </w:rPr>
        <w:t xml:space="preserve"> </w:t>
      </w:r>
      <w:r>
        <w:rPr>
          <w:b/>
          <w:sz w:val="24"/>
        </w:rPr>
        <w:t>600.2159.</w:t>
      </w:r>
      <w:r>
        <w:rPr>
          <w:b/>
          <w:sz w:val="24"/>
        </w:rPr>
        <w:tab/>
        <w:t>Parties  as  witnesses;  depositions;  comment  on  failure</w:t>
      </w:r>
      <w:r>
        <w:rPr>
          <w:b/>
          <w:spacing w:val="15"/>
          <w:sz w:val="24"/>
        </w:rPr>
        <w:t xml:space="preserve"> </w:t>
      </w:r>
      <w:r>
        <w:rPr>
          <w:b/>
          <w:sz w:val="24"/>
        </w:rPr>
        <w:t>of</w:t>
      </w:r>
      <w:r>
        <w:rPr>
          <w:b/>
          <w:spacing w:val="56"/>
          <w:sz w:val="24"/>
        </w:rPr>
        <w:t xml:space="preserve"> </w:t>
      </w:r>
      <w:r>
        <w:rPr>
          <w:b/>
          <w:sz w:val="24"/>
        </w:rPr>
        <w:t>criminal defendant to</w:t>
      </w:r>
      <w:r>
        <w:rPr>
          <w:b/>
          <w:spacing w:val="-5"/>
          <w:sz w:val="24"/>
        </w:rPr>
        <w:t xml:space="preserve"> </w:t>
      </w:r>
      <w:r>
        <w:rPr>
          <w:b/>
          <w:sz w:val="24"/>
        </w:rPr>
        <w:t>testify</w:t>
      </w:r>
    </w:p>
    <w:p w14:paraId="1130E897" w14:textId="77777777" w:rsidR="007A271A" w:rsidRDefault="007A271A">
      <w:pPr>
        <w:pStyle w:val="BodyText"/>
        <w:spacing w:before="6"/>
        <w:rPr>
          <w:b/>
          <w:sz w:val="23"/>
        </w:rPr>
      </w:pPr>
    </w:p>
    <w:p w14:paraId="1C579A9C" w14:textId="77777777" w:rsidR="007A271A" w:rsidRDefault="00D748BE">
      <w:pPr>
        <w:pStyle w:val="BodyText"/>
        <w:ind w:left="1057" w:right="114"/>
        <w:jc w:val="both"/>
      </w:pPr>
      <w:r>
        <w:t>Sec. 2159. On the trial of any issue joined, or in any matter, suit or proceeding, in any court or on any inquiry arising in any suit or proceeding in any court, or before any officer or person having by law, or by consent of parties, authority to hear, receive, and examine evidence, the parties to any such suit or proceeding named in the record, and persons for whose benefit such suit or proceeding is prosecuted, or defended, may be witnesses therein in their own behalf or otherwise, in the same manner as other witnesses, except as hereinafter otherwise provided; and the deposition of any such party or person may be taken and used in evidence under the rules and statutes governing depositions, and any such party or person may be proceeded against and compelled to attend and testify, as is provided by law for other witnesses. No person shall be disqualified as a witness in any civil or criminal case or proceeding by reason of his interest in the event of the same as a party or otherwise or by reason of his having been convicted of any crime; but such interest or conviction may be shown for the purpose of affecting his credibility. A defendant in any criminal case  or  proceeding shall only at his own request be deemed a competent witness, and his neglect to testify shall not create any presumption against him, nor shall the court permit any reference or comment to be made to or upon such</w:t>
      </w:r>
      <w:r>
        <w:rPr>
          <w:spacing w:val="-14"/>
        </w:rPr>
        <w:t xml:space="preserve"> </w:t>
      </w:r>
      <w:r>
        <w:t>neglect.</w:t>
      </w:r>
    </w:p>
    <w:p w14:paraId="67D31D86" w14:textId="77777777" w:rsidR="007A271A" w:rsidRDefault="007A271A">
      <w:pPr>
        <w:pStyle w:val="BodyText"/>
        <w:spacing w:before="4"/>
      </w:pPr>
    </w:p>
    <w:p w14:paraId="29208921" w14:textId="77777777" w:rsidR="007A271A" w:rsidRDefault="00D748BE">
      <w:pPr>
        <w:pStyle w:val="Heading3"/>
        <w:numPr>
          <w:ilvl w:val="0"/>
          <w:numId w:val="11"/>
        </w:numPr>
        <w:tabs>
          <w:tab w:val="left" w:pos="524"/>
          <w:tab w:val="left" w:pos="525"/>
        </w:tabs>
        <w:ind w:hanging="424"/>
      </w:pPr>
      <w:r>
        <w:t>Circuit</w:t>
      </w:r>
      <w:r>
        <w:rPr>
          <w:spacing w:val="-7"/>
        </w:rPr>
        <w:t xml:space="preserve"> </w:t>
      </w:r>
      <w:r>
        <w:t>Court</w:t>
      </w:r>
    </w:p>
    <w:p w14:paraId="60397C98" w14:textId="77777777" w:rsidR="007A271A" w:rsidRDefault="007A271A">
      <w:pPr>
        <w:pStyle w:val="BodyText"/>
        <w:spacing w:before="11"/>
        <w:rPr>
          <w:b/>
          <w:sz w:val="23"/>
        </w:rPr>
      </w:pPr>
    </w:p>
    <w:p w14:paraId="186DC99C" w14:textId="77777777" w:rsidR="007A271A" w:rsidRDefault="00D748BE">
      <w:pPr>
        <w:ind w:left="524"/>
        <w:rPr>
          <w:b/>
          <w:sz w:val="24"/>
        </w:rPr>
      </w:pPr>
      <w:r>
        <w:rPr>
          <w:b/>
          <w:sz w:val="24"/>
        </w:rPr>
        <w:t>MCL 600.1111.  Duties, supervision</w:t>
      </w:r>
    </w:p>
    <w:p w14:paraId="46DC18D9" w14:textId="77777777" w:rsidR="007A271A" w:rsidRDefault="007A271A">
      <w:pPr>
        <w:pStyle w:val="BodyText"/>
        <w:spacing w:before="6"/>
        <w:rPr>
          <w:b/>
          <w:sz w:val="23"/>
        </w:rPr>
      </w:pPr>
    </w:p>
    <w:p w14:paraId="04B218FF" w14:textId="77777777" w:rsidR="007A271A" w:rsidRDefault="00D748BE">
      <w:pPr>
        <w:pStyle w:val="BodyText"/>
        <w:ind w:left="1057" w:right="119"/>
        <w:jc w:val="both"/>
      </w:pPr>
      <w:r>
        <w:t>Sec. 1111. The reporter or recorder shall perform the duties assigned by the rules of  the supreme court, and by the court to which he or she is appointed, under the supervision of a judge of the court to which he or she is</w:t>
      </w:r>
      <w:r>
        <w:rPr>
          <w:spacing w:val="-14"/>
        </w:rPr>
        <w:t xml:space="preserve"> </w:t>
      </w:r>
      <w:r>
        <w:t>appointed.</w:t>
      </w:r>
    </w:p>
    <w:p w14:paraId="3F75B226" w14:textId="77777777" w:rsidR="007A271A" w:rsidRDefault="007A271A">
      <w:pPr>
        <w:jc w:val="both"/>
        <w:sectPr w:rsidR="007A271A">
          <w:pgSz w:w="12240" w:h="15840"/>
          <w:pgMar w:top="980" w:right="1320" w:bottom="280" w:left="1340" w:header="725" w:footer="0" w:gutter="0"/>
          <w:cols w:space="720"/>
        </w:sectPr>
      </w:pPr>
    </w:p>
    <w:p w14:paraId="21402889" w14:textId="77777777" w:rsidR="007A271A" w:rsidRDefault="007A271A">
      <w:pPr>
        <w:pStyle w:val="BodyText"/>
        <w:rPr>
          <w:sz w:val="20"/>
        </w:rPr>
      </w:pPr>
    </w:p>
    <w:p w14:paraId="355FC33F" w14:textId="77777777" w:rsidR="007A271A" w:rsidRDefault="00D748BE">
      <w:pPr>
        <w:pStyle w:val="Heading3"/>
        <w:numPr>
          <w:ilvl w:val="0"/>
          <w:numId w:val="11"/>
        </w:numPr>
        <w:tabs>
          <w:tab w:val="left" w:pos="545"/>
        </w:tabs>
        <w:spacing w:before="219"/>
        <w:ind w:left="544" w:hanging="424"/>
      </w:pPr>
      <w:r>
        <w:t>District</w:t>
      </w:r>
      <w:r>
        <w:rPr>
          <w:spacing w:val="-6"/>
        </w:rPr>
        <w:t xml:space="preserve"> </w:t>
      </w:r>
      <w:r>
        <w:t>Court</w:t>
      </w:r>
    </w:p>
    <w:p w14:paraId="35D2198F" w14:textId="77777777" w:rsidR="007A271A" w:rsidRDefault="007A271A">
      <w:pPr>
        <w:pStyle w:val="BodyText"/>
        <w:rPr>
          <w:b/>
        </w:rPr>
      </w:pPr>
    </w:p>
    <w:p w14:paraId="582B5C56" w14:textId="77777777" w:rsidR="007A271A" w:rsidRDefault="00D748BE">
      <w:pPr>
        <w:ind w:left="544"/>
        <w:rPr>
          <w:b/>
          <w:sz w:val="24"/>
        </w:rPr>
      </w:pPr>
      <w:r>
        <w:rPr>
          <w:b/>
          <w:sz w:val="24"/>
        </w:rPr>
        <w:t>MCL 600.8331.  Record of proceedings</w:t>
      </w:r>
    </w:p>
    <w:p w14:paraId="128243D5" w14:textId="77777777" w:rsidR="007A271A" w:rsidRDefault="007A271A">
      <w:pPr>
        <w:pStyle w:val="BodyText"/>
        <w:spacing w:before="6"/>
        <w:rPr>
          <w:b/>
          <w:sz w:val="23"/>
        </w:rPr>
      </w:pPr>
    </w:p>
    <w:p w14:paraId="2A710E22" w14:textId="77777777" w:rsidR="007A271A" w:rsidRDefault="00D748BE">
      <w:pPr>
        <w:pStyle w:val="BodyText"/>
        <w:ind w:left="1077" w:right="117"/>
        <w:jc w:val="both"/>
      </w:pPr>
      <w:r>
        <w:t>Sec. 8331.  All proceedings in the district court, except as otherwise provided by law  or supreme court rule, shall be</w:t>
      </w:r>
      <w:r>
        <w:rPr>
          <w:spacing w:val="-10"/>
        </w:rPr>
        <w:t xml:space="preserve"> </w:t>
      </w:r>
      <w:r>
        <w:t>recorded.</w:t>
      </w:r>
    </w:p>
    <w:p w14:paraId="4E37FA54" w14:textId="77777777" w:rsidR="007A271A" w:rsidRDefault="007A271A">
      <w:pPr>
        <w:pStyle w:val="BodyText"/>
        <w:spacing w:before="4"/>
      </w:pPr>
    </w:p>
    <w:p w14:paraId="548B4966" w14:textId="77777777" w:rsidR="007A271A" w:rsidRDefault="00D748BE">
      <w:pPr>
        <w:pStyle w:val="Heading3"/>
        <w:ind w:left="544"/>
      </w:pPr>
      <w:r>
        <w:t>MCL 600.8341.  Appeals from district court; written transcript of record</w:t>
      </w:r>
    </w:p>
    <w:p w14:paraId="7E8BA292" w14:textId="77777777" w:rsidR="007A271A" w:rsidRDefault="007A271A">
      <w:pPr>
        <w:pStyle w:val="BodyText"/>
        <w:spacing w:before="6"/>
        <w:rPr>
          <w:b/>
          <w:sz w:val="23"/>
        </w:rPr>
      </w:pPr>
    </w:p>
    <w:p w14:paraId="4DE8B70B" w14:textId="77777777" w:rsidR="007A271A" w:rsidRDefault="00D748BE">
      <w:pPr>
        <w:pStyle w:val="BodyText"/>
        <w:ind w:left="1077" w:right="118"/>
        <w:jc w:val="both"/>
      </w:pPr>
      <w:r>
        <w:t>Sec. 8341. Appeals from the district court shall be on a written transcript of the record made in the district court or on a record settled and agreed to by the parties and approved by the court.</w:t>
      </w:r>
    </w:p>
    <w:p w14:paraId="73C31282" w14:textId="77777777" w:rsidR="007A271A" w:rsidRDefault="007A271A">
      <w:pPr>
        <w:pStyle w:val="BodyText"/>
        <w:spacing w:before="4"/>
      </w:pPr>
    </w:p>
    <w:p w14:paraId="1DAA0C8D" w14:textId="77777777" w:rsidR="007A271A" w:rsidRDefault="00D748BE">
      <w:pPr>
        <w:pStyle w:val="Heading3"/>
        <w:ind w:left="544" w:right="119"/>
      </w:pPr>
      <w:r>
        <w:t>MCL 600.8601. District court certified recorder or reporter; additional functions and duties</w:t>
      </w:r>
    </w:p>
    <w:p w14:paraId="1FB03280" w14:textId="77777777" w:rsidR="007A271A" w:rsidRDefault="007A271A">
      <w:pPr>
        <w:pStyle w:val="BodyText"/>
        <w:spacing w:before="6"/>
        <w:rPr>
          <w:b/>
          <w:sz w:val="23"/>
        </w:rPr>
      </w:pPr>
    </w:p>
    <w:p w14:paraId="458E1198" w14:textId="77777777" w:rsidR="007A271A" w:rsidRDefault="00D748BE">
      <w:pPr>
        <w:pStyle w:val="BodyText"/>
        <w:ind w:left="1077" w:right="117"/>
        <w:jc w:val="both"/>
      </w:pPr>
      <w:r>
        <w:t>Sec. 8601. There shall be not less than 1 district court certified recorder or reporter for each judge of the district court who, in addition to acting as official court recorder or reporter, may act as secretary to the district court judge and perform other functions and duties as may be required by rule of the supreme</w:t>
      </w:r>
      <w:r>
        <w:rPr>
          <w:spacing w:val="-13"/>
        </w:rPr>
        <w:t xml:space="preserve"> </w:t>
      </w:r>
      <w:r>
        <w:t>court.</w:t>
      </w:r>
    </w:p>
    <w:p w14:paraId="7645DDCA" w14:textId="77777777" w:rsidR="007A271A" w:rsidRDefault="007A271A">
      <w:pPr>
        <w:pStyle w:val="BodyText"/>
        <w:spacing w:before="4"/>
      </w:pPr>
    </w:p>
    <w:p w14:paraId="715A8BF6" w14:textId="77777777" w:rsidR="007A271A" w:rsidRDefault="00D748BE">
      <w:pPr>
        <w:pStyle w:val="Heading3"/>
        <w:tabs>
          <w:tab w:val="left" w:pos="2517"/>
        </w:tabs>
        <w:ind w:left="544" w:right="117"/>
      </w:pPr>
      <w:r>
        <w:t xml:space="preserve">MCL </w:t>
      </w:r>
      <w:r>
        <w:rPr>
          <w:spacing w:val="29"/>
        </w:rPr>
        <w:t xml:space="preserve"> </w:t>
      </w:r>
      <w:r>
        <w:t>600.8635.</w:t>
      </w:r>
      <w:r>
        <w:tab/>
        <w:t xml:space="preserve">Verbatim  records  of  preliminary  examinations,  filing;   </w:t>
      </w:r>
      <w:r>
        <w:rPr>
          <w:spacing w:val="43"/>
        </w:rPr>
        <w:t xml:space="preserve"> </w:t>
      </w:r>
      <w:r>
        <w:t xml:space="preserve">costs </w:t>
      </w:r>
      <w:r>
        <w:rPr>
          <w:spacing w:val="27"/>
        </w:rPr>
        <w:t xml:space="preserve"> </w:t>
      </w:r>
      <w:r>
        <w:t>of examinations</w:t>
      </w:r>
    </w:p>
    <w:p w14:paraId="39B846B1" w14:textId="77777777" w:rsidR="007A271A" w:rsidRDefault="007A271A">
      <w:pPr>
        <w:pStyle w:val="BodyText"/>
        <w:spacing w:before="6"/>
        <w:rPr>
          <w:b/>
          <w:sz w:val="23"/>
        </w:rPr>
      </w:pPr>
    </w:p>
    <w:p w14:paraId="6D7CC48C" w14:textId="77777777" w:rsidR="007A271A" w:rsidRDefault="00D748BE">
      <w:pPr>
        <w:pStyle w:val="BodyText"/>
        <w:ind w:left="1077" w:right="113"/>
        <w:jc w:val="both"/>
      </w:pPr>
      <w:r>
        <w:t>Sec. 8635. (1) An original and copy of the verbatim record of all preliminary examinations in which the defendant is bound over to the circuit court for further proceedings shall be reduced to writing by the district court recorder or reporter when ordered by the circuit court and upon completion of the verbatim record shall be filed with the clerk of the circuit court or as directed by the circuit court. An original of the verbatim record of other matters as may be required by supreme court rule shall be reduced to writing by the district court recorder or reporter and upon completion of the verbatim record shall be filed with the clerk of the district court or as directed by the district court. The county shall pay the costs of transcribing preliminary examinations in accordance with the schedule provided in section 8631.</w:t>
      </w:r>
    </w:p>
    <w:p w14:paraId="668D1D4D" w14:textId="77777777" w:rsidR="007A271A" w:rsidRDefault="007A271A">
      <w:pPr>
        <w:pStyle w:val="BodyText"/>
        <w:spacing w:before="11"/>
        <w:rPr>
          <w:sz w:val="23"/>
        </w:rPr>
      </w:pPr>
    </w:p>
    <w:p w14:paraId="4EAA0949" w14:textId="77777777" w:rsidR="007A271A" w:rsidRDefault="00D748BE">
      <w:pPr>
        <w:pStyle w:val="BodyText"/>
        <w:ind w:left="1077" w:right="114"/>
        <w:jc w:val="both"/>
      </w:pPr>
      <w:r>
        <w:t>(2) If a transcript of a trial or other proceeding is ordered other than for filing in the case file, the district court recorder or reporter also shall prepare and shall file a certified copy of the transcript in the case file at the expense of the person ordering the transcript unless a copy has been filed with the court, unless the circuit court has a  copy pursuant to subsection (1), or unless the chief judge of the district court orders otherwise in an order filed in the case</w:t>
      </w:r>
      <w:r>
        <w:rPr>
          <w:spacing w:val="-15"/>
        </w:rPr>
        <w:t xml:space="preserve"> </w:t>
      </w:r>
      <w:r>
        <w:t>file.</w:t>
      </w:r>
    </w:p>
    <w:p w14:paraId="6C330817" w14:textId="77777777" w:rsidR="007A271A" w:rsidRDefault="007A271A">
      <w:pPr>
        <w:jc w:val="both"/>
        <w:sectPr w:rsidR="007A271A">
          <w:pgSz w:w="12240" w:h="15840"/>
          <w:pgMar w:top="980" w:right="1320" w:bottom="280" w:left="1320" w:header="725" w:footer="0" w:gutter="0"/>
          <w:cols w:space="720"/>
        </w:sectPr>
      </w:pPr>
    </w:p>
    <w:p w14:paraId="7CCA3AA3" w14:textId="77777777" w:rsidR="007A271A" w:rsidRDefault="007A271A">
      <w:pPr>
        <w:pStyle w:val="BodyText"/>
        <w:rPr>
          <w:sz w:val="20"/>
        </w:rPr>
      </w:pPr>
    </w:p>
    <w:p w14:paraId="753868C9" w14:textId="77777777" w:rsidR="007A271A" w:rsidRDefault="00D748BE">
      <w:pPr>
        <w:pStyle w:val="Heading3"/>
        <w:numPr>
          <w:ilvl w:val="0"/>
          <w:numId w:val="11"/>
        </w:numPr>
        <w:tabs>
          <w:tab w:val="left" w:pos="545"/>
        </w:tabs>
        <w:spacing w:before="219"/>
        <w:ind w:left="544" w:hanging="424"/>
      </w:pPr>
      <w:r>
        <w:t>Probate</w:t>
      </w:r>
      <w:r>
        <w:rPr>
          <w:spacing w:val="-8"/>
        </w:rPr>
        <w:t xml:space="preserve"> </w:t>
      </w:r>
      <w:r>
        <w:t>Court</w:t>
      </w:r>
    </w:p>
    <w:p w14:paraId="1018E4AD" w14:textId="77777777" w:rsidR="007A271A" w:rsidRDefault="007A271A">
      <w:pPr>
        <w:pStyle w:val="BodyText"/>
        <w:rPr>
          <w:b/>
        </w:rPr>
      </w:pPr>
    </w:p>
    <w:p w14:paraId="26098BDA" w14:textId="77777777" w:rsidR="007A271A" w:rsidRDefault="00D748BE">
      <w:pPr>
        <w:ind w:left="544"/>
        <w:rPr>
          <w:b/>
          <w:sz w:val="24"/>
        </w:rPr>
      </w:pPr>
      <w:r>
        <w:rPr>
          <w:b/>
          <w:sz w:val="24"/>
        </w:rPr>
        <w:t>MCL 600.836.  Deputy registers, clerks, reporters and recorders, allocation of duties</w:t>
      </w:r>
    </w:p>
    <w:p w14:paraId="5746FD37" w14:textId="77777777" w:rsidR="007A271A" w:rsidRDefault="007A271A">
      <w:pPr>
        <w:pStyle w:val="BodyText"/>
        <w:spacing w:before="6"/>
        <w:rPr>
          <w:b/>
          <w:sz w:val="23"/>
        </w:rPr>
      </w:pPr>
    </w:p>
    <w:p w14:paraId="596D0AB5" w14:textId="77777777" w:rsidR="007A271A" w:rsidRDefault="00D748BE">
      <w:pPr>
        <w:pStyle w:val="BodyText"/>
        <w:ind w:left="1077" w:right="114"/>
        <w:jc w:val="both"/>
      </w:pPr>
      <w:r>
        <w:t>Sec. 836. The probate judge or chief probate judge may allocate the duties of the deputy registers, clerks, and reporters or recorders, and may combine the title and powers in any 1 or more</w:t>
      </w:r>
      <w:r>
        <w:rPr>
          <w:spacing w:val="-7"/>
        </w:rPr>
        <w:t xml:space="preserve"> </w:t>
      </w:r>
      <w:r>
        <w:t>persons.</w:t>
      </w:r>
    </w:p>
    <w:p w14:paraId="4740B8E4" w14:textId="77777777" w:rsidR="007A271A" w:rsidRDefault="007A271A">
      <w:pPr>
        <w:pStyle w:val="BodyText"/>
        <w:spacing w:before="4"/>
      </w:pPr>
    </w:p>
    <w:p w14:paraId="1901D554" w14:textId="77777777" w:rsidR="007A271A" w:rsidRDefault="00D748BE">
      <w:pPr>
        <w:pStyle w:val="Heading3"/>
        <w:ind w:left="544"/>
      </w:pPr>
      <w:r>
        <w:t>MCL 600.859.  Taking of testimony</w:t>
      </w:r>
    </w:p>
    <w:p w14:paraId="7661AA77" w14:textId="77777777" w:rsidR="007A271A" w:rsidRDefault="007A271A">
      <w:pPr>
        <w:pStyle w:val="BodyText"/>
        <w:spacing w:before="6"/>
        <w:rPr>
          <w:b/>
          <w:sz w:val="23"/>
        </w:rPr>
      </w:pPr>
    </w:p>
    <w:p w14:paraId="1BD584DA" w14:textId="77777777" w:rsidR="007A271A" w:rsidRDefault="00D748BE">
      <w:pPr>
        <w:pStyle w:val="BodyText"/>
        <w:ind w:left="1077"/>
        <w:jc w:val="both"/>
      </w:pPr>
      <w:r>
        <w:t>Sec. 859. (1)  The following testimony before a probate judge shall be recorded:</w:t>
      </w:r>
    </w:p>
    <w:p w14:paraId="69566F24" w14:textId="77777777" w:rsidR="007A271A" w:rsidRDefault="007A271A">
      <w:pPr>
        <w:pStyle w:val="BodyText"/>
        <w:spacing w:before="11"/>
        <w:rPr>
          <w:sz w:val="23"/>
        </w:rPr>
      </w:pPr>
    </w:p>
    <w:p w14:paraId="33F2B103" w14:textId="77777777" w:rsidR="007A271A" w:rsidRDefault="00D748BE">
      <w:pPr>
        <w:pStyle w:val="ListParagraph"/>
        <w:numPr>
          <w:ilvl w:val="1"/>
          <w:numId w:val="11"/>
        </w:numPr>
        <w:tabs>
          <w:tab w:val="left" w:pos="1995"/>
        </w:tabs>
        <w:ind w:firstLine="0"/>
        <w:rPr>
          <w:sz w:val="24"/>
        </w:rPr>
      </w:pPr>
      <w:r>
        <w:rPr>
          <w:sz w:val="24"/>
        </w:rPr>
        <w:t>Testimony in contested</w:t>
      </w:r>
      <w:r>
        <w:rPr>
          <w:spacing w:val="-8"/>
          <w:sz w:val="24"/>
        </w:rPr>
        <w:t xml:space="preserve"> </w:t>
      </w:r>
      <w:r>
        <w:rPr>
          <w:sz w:val="24"/>
        </w:rPr>
        <w:t>matters.</w:t>
      </w:r>
    </w:p>
    <w:p w14:paraId="007DA060" w14:textId="77777777" w:rsidR="007A271A" w:rsidRDefault="007A271A">
      <w:pPr>
        <w:pStyle w:val="BodyText"/>
        <w:spacing w:before="11"/>
        <w:rPr>
          <w:sz w:val="23"/>
        </w:rPr>
      </w:pPr>
    </w:p>
    <w:p w14:paraId="6E7E4602" w14:textId="77777777" w:rsidR="007A271A" w:rsidRDefault="00D748BE">
      <w:pPr>
        <w:pStyle w:val="ListParagraph"/>
        <w:numPr>
          <w:ilvl w:val="1"/>
          <w:numId w:val="11"/>
        </w:numPr>
        <w:tabs>
          <w:tab w:val="left" w:pos="2119"/>
          <w:tab w:val="left" w:pos="2120"/>
        </w:tabs>
        <w:ind w:right="119" w:firstLine="0"/>
        <w:rPr>
          <w:sz w:val="24"/>
        </w:rPr>
      </w:pPr>
      <w:r>
        <w:rPr>
          <w:sz w:val="24"/>
        </w:rPr>
        <w:t>Testimony in matters pertaining to the admission to a hospital or other facility for mentally ill or developmentally disabled</w:t>
      </w:r>
      <w:r>
        <w:rPr>
          <w:spacing w:val="-17"/>
          <w:sz w:val="24"/>
        </w:rPr>
        <w:t xml:space="preserve"> </w:t>
      </w:r>
      <w:r>
        <w:rPr>
          <w:sz w:val="24"/>
        </w:rPr>
        <w:t>persons.</w:t>
      </w:r>
    </w:p>
    <w:p w14:paraId="7D50B156" w14:textId="77777777" w:rsidR="007A271A" w:rsidRDefault="007A271A">
      <w:pPr>
        <w:pStyle w:val="BodyText"/>
        <w:spacing w:before="11"/>
        <w:rPr>
          <w:sz w:val="23"/>
        </w:rPr>
      </w:pPr>
    </w:p>
    <w:p w14:paraId="1BB02A4E" w14:textId="77777777" w:rsidR="007A271A" w:rsidRDefault="00D748BE">
      <w:pPr>
        <w:pStyle w:val="ListParagraph"/>
        <w:numPr>
          <w:ilvl w:val="1"/>
          <w:numId w:val="11"/>
        </w:numPr>
        <w:tabs>
          <w:tab w:val="left" w:pos="1995"/>
        </w:tabs>
        <w:ind w:left="1994"/>
        <w:rPr>
          <w:sz w:val="24"/>
        </w:rPr>
      </w:pPr>
      <w:r>
        <w:rPr>
          <w:sz w:val="24"/>
        </w:rPr>
        <w:t>Testimony in matters pertaining to persons having a contagious</w:t>
      </w:r>
      <w:r>
        <w:rPr>
          <w:spacing w:val="-16"/>
          <w:sz w:val="24"/>
        </w:rPr>
        <w:t xml:space="preserve"> </w:t>
      </w:r>
      <w:r>
        <w:rPr>
          <w:sz w:val="24"/>
        </w:rPr>
        <w:t>disease.</w:t>
      </w:r>
    </w:p>
    <w:p w14:paraId="5053A1C4" w14:textId="77777777" w:rsidR="007A271A" w:rsidRDefault="007A271A">
      <w:pPr>
        <w:pStyle w:val="BodyText"/>
        <w:spacing w:before="11"/>
        <w:rPr>
          <w:sz w:val="23"/>
        </w:rPr>
      </w:pPr>
    </w:p>
    <w:p w14:paraId="3371B538" w14:textId="77777777" w:rsidR="007A271A" w:rsidRDefault="00D748BE">
      <w:pPr>
        <w:pStyle w:val="ListParagraph"/>
        <w:numPr>
          <w:ilvl w:val="1"/>
          <w:numId w:val="11"/>
        </w:numPr>
        <w:tabs>
          <w:tab w:val="left" w:pos="2009"/>
        </w:tabs>
        <w:ind w:left="2008" w:hanging="398"/>
        <w:rPr>
          <w:sz w:val="24"/>
        </w:rPr>
      </w:pPr>
      <w:r>
        <w:rPr>
          <w:sz w:val="24"/>
        </w:rPr>
        <w:t>Testimony in other matters if requested by an interested</w:t>
      </w:r>
      <w:r>
        <w:rPr>
          <w:spacing w:val="-18"/>
          <w:sz w:val="24"/>
        </w:rPr>
        <w:t xml:space="preserve"> </w:t>
      </w:r>
      <w:r>
        <w:rPr>
          <w:sz w:val="24"/>
        </w:rPr>
        <w:t>party.</w:t>
      </w:r>
    </w:p>
    <w:p w14:paraId="2C41F718" w14:textId="77777777" w:rsidR="007A271A" w:rsidRDefault="007A271A">
      <w:pPr>
        <w:pStyle w:val="BodyText"/>
        <w:spacing w:before="11"/>
        <w:rPr>
          <w:sz w:val="23"/>
        </w:rPr>
      </w:pPr>
    </w:p>
    <w:p w14:paraId="79B10DB6" w14:textId="77777777" w:rsidR="007A271A" w:rsidRDefault="00D748BE">
      <w:pPr>
        <w:pStyle w:val="ListParagraph"/>
        <w:numPr>
          <w:ilvl w:val="1"/>
          <w:numId w:val="11"/>
        </w:numPr>
        <w:tabs>
          <w:tab w:val="left" w:pos="1995"/>
        </w:tabs>
        <w:ind w:left="1994"/>
        <w:rPr>
          <w:sz w:val="24"/>
        </w:rPr>
      </w:pPr>
      <w:r>
        <w:rPr>
          <w:sz w:val="24"/>
        </w:rPr>
        <w:t>Testimony and other proceedings required by supreme court</w:t>
      </w:r>
      <w:r>
        <w:rPr>
          <w:spacing w:val="-14"/>
          <w:sz w:val="24"/>
        </w:rPr>
        <w:t xml:space="preserve"> </w:t>
      </w:r>
      <w:r>
        <w:rPr>
          <w:sz w:val="24"/>
        </w:rPr>
        <w:t>rule.</w:t>
      </w:r>
    </w:p>
    <w:p w14:paraId="1867EF96" w14:textId="77777777" w:rsidR="007A271A" w:rsidRDefault="007A271A">
      <w:pPr>
        <w:pStyle w:val="BodyText"/>
        <w:spacing w:before="11"/>
        <w:rPr>
          <w:sz w:val="23"/>
        </w:rPr>
      </w:pPr>
    </w:p>
    <w:p w14:paraId="665F19B1" w14:textId="77777777" w:rsidR="007A271A" w:rsidRDefault="00D748BE">
      <w:pPr>
        <w:pStyle w:val="ListParagraph"/>
        <w:numPr>
          <w:ilvl w:val="0"/>
          <w:numId w:val="10"/>
        </w:numPr>
        <w:tabs>
          <w:tab w:val="left" w:pos="1582"/>
        </w:tabs>
        <w:ind w:right="117" w:firstLine="0"/>
        <w:jc w:val="both"/>
        <w:rPr>
          <w:sz w:val="24"/>
        </w:rPr>
      </w:pPr>
      <w:r>
        <w:rPr>
          <w:sz w:val="24"/>
        </w:rPr>
        <w:t>In matters not governed by subsection (1), testimony before a probate judge, probate register, or deputy probate register may be given orally without a record being made of the</w:t>
      </w:r>
      <w:r>
        <w:rPr>
          <w:spacing w:val="-7"/>
          <w:sz w:val="24"/>
        </w:rPr>
        <w:t xml:space="preserve"> </w:t>
      </w:r>
      <w:r>
        <w:rPr>
          <w:sz w:val="24"/>
        </w:rPr>
        <w:t>testimony.</w:t>
      </w:r>
    </w:p>
    <w:p w14:paraId="69699116" w14:textId="77777777" w:rsidR="007A271A" w:rsidRDefault="007A271A">
      <w:pPr>
        <w:pStyle w:val="BodyText"/>
        <w:spacing w:before="11"/>
        <w:rPr>
          <w:sz w:val="23"/>
        </w:rPr>
      </w:pPr>
    </w:p>
    <w:p w14:paraId="11EFE784" w14:textId="77777777" w:rsidR="007A271A" w:rsidRDefault="00D748BE">
      <w:pPr>
        <w:pStyle w:val="ListParagraph"/>
        <w:numPr>
          <w:ilvl w:val="0"/>
          <w:numId w:val="10"/>
        </w:numPr>
        <w:tabs>
          <w:tab w:val="left" w:pos="1464"/>
        </w:tabs>
        <w:ind w:right="117" w:firstLine="34"/>
        <w:jc w:val="both"/>
        <w:rPr>
          <w:sz w:val="24"/>
        </w:rPr>
      </w:pPr>
      <w:r>
        <w:rPr>
          <w:sz w:val="24"/>
        </w:rPr>
        <w:t>The court shall keep sufficient index of the testimony and the court shall keep the index and the original notes as prescribed by supreme court</w:t>
      </w:r>
      <w:r>
        <w:rPr>
          <w:spacing w:val="-14"/>
          <w:sz w:val="24"/>
        </w:rPr>
        <w:t xml:space="preserve"> </w:t>
      </w:r>
      <w:r>
        <w:rPr>
          <w:sz w:val="24"/>
        </w:rPr>
        <w:t>rules.</w:t>
      </w:r>
    </w:p>
    <w:p w14:paraId="3B91635B" w14:textId="77777777" w:rsidR="007A271A" w:rsidRDefault="007A271A">
      <w:pPr>
        <w:pStyle w:val="BodyText"/>
        <w:spacing w:before="4"/>
      </w:pPr>
    </w:p>
    <w:p w14:paraId="539D80EF" w14:textId="77777777" w:rsidR="007A271A" w:rsidRDefault="00D748BE">
      <w:pPr>
        <w:pStyle w:val="Heading3"/>
        <w:numPr>
          <w:ilvl w:val="0"/>
          <w:numId w:val="11"/>
        </w:numPr>
        <w:tabs>
          <w:tab w:val="left" w:pos="544"/>
          <w:tab w:val="left" w:pos="545"/>
        </w:tabs>
        <w:ind w:left="544" w:hanging="424"/>
      </w:pPr>
      <w:r>
        <w:t>Circuit Court - Family</w:t>
      </w:r>
      <w:r>
        <w:rPr>
          <w:spacing w:val="-9"/>
        </w:rPr>
        <w:t xml:space="preserve"> </w:t>
      </w:r>
      <w:r>
        <w:t>Division</w:t>
      </w:r>
    </w:p>
    <w:p w14:paraId="5C6839B9" w14:textId="77777777" w:rsidR="007A271A" w:rsidRDefault="007A271A">
      <w:pPr>
        <w:pStyle w:val="BodyText"/>
        <w:spacing w:before="10"/>
        <w:rPr>
          <w:b/>
          <w:sz w:val="23"/>
        </w:rPr>
      </w:pPr>
    </w:p>
    <w:p w14:paraId="257B5370" w14:textId="77777777" w:rsidR="007A271A" w:rsidRDefault="00D748BE">
      <w:pPr>
        <w:spacing w:before="1"/>
        <w:ind w:left="544"/>
        <w:rPr>
          <w:b/>
          <w:sz w:val="24"/>
        </w:rPr>
      </w:pPr>
      <w:r>
        <w:rPr>
          <w:b/>
          <w:sz w:val="24"/>
        </w:rPr>
        <w:t>MCL 712A.17.  Hearings; jury; bond; legal counsel to represent child</w:t>
      </w:r>
    </w:p>
    <w:p w14:paraId="073CB261" w14:textId="77777777" w:rsidR="007A271A" w:rsidRDefault="007A271A">
      <w:pPr>
        <w:pStyle w:val="BodyText"/>
        <w:spacing w:before="6"/>
        <w:rPr>
          <w:b/>
          <w:sz w:val="23"/>
        </w:rPr>
      </w:pPr>
    </w:p>
    <w:p w14:paraId="3E93D9AD" w14:textId="77777777" w:rsidR="007A271A" w:rsidRDefault="00D748BE">
      <w:pPr>
        <w:pStyle w:val="BodyText"/>
        <w:spacing w:before="1"/>
        <w:ind w:left="1077" w:right="119"/>
        <w:jc w:val="both"/>
      </w:pPr>
      <w:r>
        <w:t>Sec. 17. (1) The court may conduct a hearing other than a criminal hearing in an informal manner. The court shall require stenographic notes or another transcript to be taken of the hearing.</w:t>
      </w:r>
    </w:p>
    <w:p w14:paraId="4912A2A8" w14:textId="77777777" w:rsidR="007A271A" w:rsidRDefault="007A271A">
      <w:pPr>
        <w:pStyle w:val="BodyText"/>
        <w:spacing w:before="4"/>
      </w:pPr>
    </w:p>
    <w:p w14:paraId="6AF6D494" w14:textId="77777777" w:rsidR="007A271A" w:rsidRDefault="00D748BE">
      <w:pPr>
        <w:pStyle w:val="Heading3"/>
        <w:spacing w:before="1"/>
        <w:ind w:left="544"/>
      </w:pPr>
      <w:r>
        <w:t>MCL 712A.17a.  Record of hearing, tape recordings, transcription</w:t>
      </w:r>
    </w:p>
    <w:p w14:paraId="1A4631E5" w14:textId="77777777" w:rsidR="007A271A" w:rsidRDefault="007A271A">
      <w:pPr>
        <w:pStyle w:val="BodyText"/>
        <w:spacing w:before="6"/>
        <w:rPr>
          <w:b/>
          <w:sz w:val="23"/>
        </w:rPr>
      </w:pPr>
    </w:p>
    <w:p w14:paraId="11F4E90C" w14:textId="77777777" w:rsidR="007A271A" w:rsidRDefault="00D748BE">
      <w:pPr>
        <w:pStyle w:val="BodyText"/>
        <w:spacing w:before="1"/>
        <w:ind w:left="1077" w:right="115"/>
        <w:jc w:val="both"/>
      </w:pPr>
      <w:r>
        <w:t>Sec. 17a. In any case in which a record of the hearing is kept by a recording device, a transcription of the hearing need not be made in the absence of a request by an interested party. The recording of the hearing shall be maintained as prescribed by  rules of the supreme</w:t>
      </w:r>
      <w:r>
        <w:rPr>
          <w:spacing w:val="-6"/>
        </w:rPr>
        <w:t xml:space="preserve"> </w:t>
      </w:r>
      <w:r>
        <w:t>court.</w:t>
      </w:r>
    </w:p>
    <w:p w14:paraId="7B9D3671" w14:textId="77777777" w:rsidR="007A271A" w:rsidRDefault="007A271A">
      <w:pPr>
        <w:jc w:val="both"/>
        <w:sectPr w:rsidR="007A271A">
          <w:pgSz w:w="12240" w:h="15840"/>
          <w:pgMar w:top="980" w:right="1320" w:bottom="280" w:left="1320" w:header="725" w:footer="0" w:gutter="0"/>
          <w:cols w:space="720"/>
        </w:sectPr>
      </w:pPr>
    </w:p>
    <w:p w14:paraId="593E7905" w14:textId="77777777" w:rsidR="007A271A" w:rsidRDefault="007A271A">
      <w:pPr>
        <w:pStyle w:val="BodyText"/>
        <w:rPr>
          <w:sz w:val="20"/>
        </w:rPr>
      </w:pPr>
    </w:p>
    <w:p w14:paraId="4CB5AB47" w14:textId="77777777" w:rsidR="007A271A" w:rsidRDefault="00D748BE">
      <w:pPr>
        <w:pStyle w:val="Heading3"/>
        <w:numPr>
          <w:ilvl w:val="0"/>
          <w:numId w:val="11"/>
        </w:numPr>
        <w:tabs>
          <w:tab w:val="left" w:pos="544"/>
          <w:tab w:val="left" w:pos="545"/>
        </w:tabs>
        <w:spacing w:before="219"/>
        <w:ind w:left="544" w:hanging="424"/>
      </w:pPr>
      <w:r>
        <w:t>Freelance Court</w:t>
      </w:r>
      <w:r>
        <w:rPr>
          <w:spacing w:val="-15"/>
        </w:rPr>
        <w:t xml:space="preserve"> </w:t>
      </w:r>
      <w:r>
        <w:t>Reporters/Recorders</w:t>
      </w:r>
    </w:p>
    <w:p w14:paraId="7078A34C" w14:textId="77777777" w:rsidR="007A271A" w:rsidRDefault="007A271A">
      <w:pPr>
        <w:pStyle w:val="BodyText"/>
        <w:spacing w:before="6"/>
        <w:rPr>
          <w:b/>
          <w:sz w:val="23"/>
        </w:rPr>
      </w:pPr>
    </w:p>
    <w:p w14:paraId="5F1D9903" w14:textId="77777777" w:rsidR="007A271A" w:rsidRDefault="00D748BE">
      <w:pPr>
        <w:pStyle w:val="BodyText"/>
        <w:spacing w:before="1"/>
        <w:ind w:left="571" w:right="115"/>
        <w:jc w:val="both"/>
      </w:pPr>
      <w:r>
        <w:t>Any court reporter or recorder under contractual agreement is subject to the statutory and court rule requirements for certification and for producing transcripts and maintaining exhibits, as well as the following.</w:t>
      </w:r>
    </w:p>
    <w:p w14:paraId="0D83F26B" w14:textId="77777777" w:rsidR="007A271A" w:rsidRDefault="007A271A">
      <w:pPr>
        <w:pStyle w:val="BodyText"/>
        <w:spacing w:before="4"/>
      </w:pPr>
    </w:p>
    <w:p w14:paraId="19F79CAF" w14:textId="77777777" w:rsidR="007A271A" w:rsidRDefault="00D748BE">
      <w:pPr>
        <w:pStyle w:val="Heading3"/>
        <w:spacing w:before="1"/>
        <w:ind w:left="571"/>
        <w:jc w:val="both"/>
      </w:pPr>
      <w:r>
        <w:t>MCL 600.1492.  Court reporter, court recorder, stenomask reporter; duties</w:t>
      </w:r>
    </w:p>
    <w:p w14:paraId="4B42A6B0" w14:textId="77777777" w:rsidR="007A271A" w:rsidRDefault="007A271A">
      <w:pPr>
        <w:pStyle w:val="BodyText"/>
        <w:spacing w:before="6"/>
        <w:rPr>
          <w:b/>
          <w:sz w:val="23"/>
        </w:rPr>
      </w:pPr>
    </w:p>
    <w:p w14:paraId="570181DB" w14:textId="77777777" w:rsidR="007A271A" w:rsidRDefault="00D748BE">
      <w:pPr>
        <w:pStyle w:val="ListParagraph"/>
        <w:numPr>
          <w:ilvl w:val="0"/>
          <w:numId w:val="9"/>
        </w:numPr>
        <w:tabs>
          <w:tab w:val="left" w:pos="1424"/>
        </w:tabs>
        <w:spacing w:before="1"/>
        <w:ind w:right="113" w:firstLine="0"/>
        <w:rPr>
          <w:sz w:val="24"/>
        </w:rPr>
      </w:pPr>
      <w:r>
        <w:rPr>
          <w:sz w:val="24"/>
        </w:rPr>
        <w:t xml:space="preserve">A court reporter, court recorder, or stenomask reporter shall do </w:t>
      </w:r>
      <w:proofErr w:type="gramStart"/>
      <w:r>
        <w:rPr>
          <w:sz w:val="24"/>
        </w:rPr>
        <w:t>all of</w:t>
      </w:r>
      <w:proofErr w:type="gramEnd"/>
      <w:r>
        <w:rPr>
          <w:sz w:val="24"/>
        </w:rPr>
        <w:t xml:space="preserve"> the following in the performance of his or her</w:t>
      </w:r>
      <w:r>
        <w:rPr>
          <w:spacing w:val="-10"/>
          <w:sz w:val="24"/>
        </w:rPr>
        <w:t xml:space="preserve"> </w:t>
      </w:r>
      <w:r>
        <w:rPr>
          <w:sz w:val="24"/>
        </w:rPr>
        <w:t>duties:</w:t>
      </w:r>
    </w:p>
    <w:p w14:paraId="6FDF992E" w14:textId="77777777" w:rsidR="007A271A" w:rsidRDefault="007A271A">
      <w:pPr>
        <w:pStyle w:val="BodyText"/>
      </w:pPr>
    </w:p>
    <w:p w14:paraId="700465C1" w14:textId="77777777" w:rsidR="007A271A" w:rsidRDefault="00D748BE">
      <w:pPr>
        <w:pStyle w:val="ListParagraph"/>
        <w:numPr>
          <w:ilvl w:val="1"/>
          <w:numId w:val="9"/>
        </w:numPr>
        <w:tabs>
          <w:tab w:val="left" w:pos="1988"/>
        </w:tabs>
        <w:ind w:right="113" w:firstLine="0"/>
        <w:jc w:val="both"/>
        <w:rPr>
          <w:sz w:val="24"/>
        </w:rPr>
      </w:pPr>
      <w:r>
        <w:rPr>
          <w:sz w:val="24"/>
        </w:rPr>
        <w:t>Deliver a transcript or statement of facts to a client or court in a timely manner as determined by law, by court order, or by agreement of the</w:t>
      </w:r>
      <w:r>
        <w:rPr>
          <w:spacing w:val="-16"/>
          <w:sz w:val="24"/>
        </w:rPr>
        <w:t xml:space="preserve"> </w:t>
      </w:r>
      <w:r>
        <w:rPr>
          <w:sz w:val="24"/>
        </w:rPr>
        <w:t>parties.</w:t>
      </w:r>
    </w:p>
    <w:p w14:paraId="73C09A9E" w14:textId="77777777" w:rsidR="007A271A" w:rsidRDefault="007A271A">
      <w:pPr>
        <w:pStyle w:val="BodyText"/>
        <w:spacing w:before="11"/>
        <w:rPr>
          <w:sz w:val="23"/>
        </w:rPr>
      </w:pPr>
    </w:p>
    <w:p w14:paraId="3EF882D4" w14:textId="77777777" w:rsidR="007A271A" w:rsidRDefault="00D748BE">
      <w:pPr>
        <w:pStyle w:val="ListParagraph"/>
        <w:numPr>
          <w:ilvl w:val="1"/>
          <w:numId w:val="9"/>
        </w:numPr>
        <w:tabs>
          <w:tab w:val="left" w:pos="1949"/>
        </w:tabs>
        <w:ind w:left="1948" w:hanging="338"/>
        <w:jc w:val="both"/>
        <w:rPr>
          <w:sz w:val="24"/>
        </w:rPr>
      </w:pPr>
      <w:r>
        <w:rPr>
          <w:sz w:val="24"/>
        </w:rPr>
        <w:t>Produce an accurate transcript or statement of</w:t>
      </w:r>
      <w:r>
        <w:rPr>
          <w:spacing w:val="-11"/>
          <w:sz w:val="24"/>
        </w:rPr>
        <w:t xml:space="preserve"> </w:t>
      </w:r>
      <w:r>
        <w:rPr>
          <w:sz w:val="24"/>
        </w:rPr>
        <w:t>facts.</w:t>
      </w:r>
    </w:p>
    <w:p w14:paraId="5EBFDA5A" w14:textId="77777777" w:rsidR="007A271A" w:rsidRDefault="007A271A">
      <w:pPr>
        <w:pStyle w:val="BodyText"/>
        <w:spacing w:before="11"/>
        <w:rPr>
          <w:sz w:val="23"/>
        </w:rPr>
      </w:pPr>
    </w:p>
    <w:p w14:paraId="012898A6" w14:textId="77777777" w:rsidR="007A271A" w:rsidRDefault="00D748BE">
      <w:pPr>
        <w:pStyle w:val="ListParagraph"/>
        <w:numPr>
          <w:ilvl w:val="1"/>
          <w:numId w:val="9"/>
        </w:numPr>
        <w:tabs>
          <w:tab w:val="left" w:pos="1973"/>
        </w:tabs>
        <w:ind w:right="117" w:firstLine="0"/>
        <w:jc w:val="both"/>
        <w:rPr>
          <w:sz w:val="24"/>
        </w:rPr>
      </w:pPr>
      <w:r>
        <w:rPr>
          <w:sz w:val="24"/>
        </w:rPr>
        <w:t>Produce complete transcripts or statements of facts, unless an excerpt of a transcript is authorized by court order, agreement of the parties, or request of a party.</w:t>
      </w:r>
    </w:p>
    <w:p w14:paraId="0D74C5A4" w14:textId="77777777" w:rsidR="007A271A" w:rsidRDefault="007A271A">
      <w:pPr>
        <w:pStyle w:val="BodyText"/>
        <w:spacing w:before="11"/>
        <w:rPr>
          <w:sz w:val="23"/>
        </w:rPr>
      </w:pPr>
    </w:p>
    <w:p w14:paraId="53CED3EF" w14:textId="77777777" w:rsidR="007A271A" w:rsidRDefault="00D748BE">
      <w:pPr>
        <w:pStyle w:val="ListParagraph"/>
        <w:numPr>
          <w:ilvl w:val="1"/>
          <w:numId w:val="9"/>
        </w:numPr>
        <w:tabs>
          <w:tab w:val="left" w:pos="1964"/>
        </w:tabs>
        <w:ind w:right="114" w:firstLine="0"/>
        <w:jc w:val="both"/>
        <w:rPr>
          <w:sz w:val="24"/>
        </w:rPr>
      </w:pPr>
      <w:r>
        <w:rPr>
          <w:sz w:val="24"/>
        </w:rPr>
        <w:t>Before accepting an assignment as an independent contractor or employee to provide court reporting or recording services, request information from the person, employer, or entity engaging his or her services as to the existence and nature of the contract between the person, employer, or entity and the client to confirm that the contract is not a blanket contract in violation of section 1491(1)(b). A person, employer, or entity who is party to a blanket contract and who knowingly provides false information in reply to an inquiry required under this subdivision shall be considered to have committed an act that is grounds for discipline or censure under section 1493. This subdivision does not apply to contracts for court reporting or recording services for the courts, agencies, or instrumentalities of local units of government, this state, or the United</w:t>
      </w:r>
      <w:r>
        <w:rPr>
          <w:spacing w:val="-19"/>
          <w:sz w:val="24"/>
        </w:rPr>
        <w:t xml:space="preserve"> </w:t>
      </w:r>
      <w:r>
        <w:rPr>
          <w:sz w:val="24"/>
        </w:rPr>
        <w:t>States.</w:t>
      </w:r>
    </w:p>
    <w:p w14:paraId="40A5555F" w14:textId="77777777" w:rsidR="007A271A" w:rsidRDefault="007A271A">
      <w:pPr>
        <w:pStyle w:val="BodyText"/>
        <w:spacing w:before="11"/>
        <w:rPr>
          <w:sz w:val="23"/>
        </w:rPr>
      </w:pPr>
    </w:p>
    <w:p w14:paraId="21C90211" w14:textId="77777777" w:rsidR="007A271A" w:rsidRDefault="00D748BE">
      <w:pPr>
        <w:pStyle w:val="ListParagraph"/>
        <w:numPr>
          <w:ilvl w:val="1"/>
          <w:numId w:val="9"/>
        </w:numPr>
        <w:tabs>
          <w:tab w:val="left" w:pos="1968"/>
        </w:tabs>
        <w:ind w:right="117" w:firstLine="0"/>
        <w:jc w:val="both"/>
        <w:rPr>
          <w:sz w:val="24"/>
        </w:rPr>
      </w:pPr>
      <w:r>
        <w:rPr>
          <w:sz w:val="24"/>
        </w:rPr>
        <w:t>Advertise or represent truthfully that he or she is a certified court reporter, court recorder, or stenomask reporter and that only a certified individual will be making the</w:t>
      </w:r>
      <w:r>
        <w:rPr>
          <w:spacing w:val="-5"/>
          <w:sz w:val="24"/>
        </w:rPr>
        <w:t xml:space="preserve"> </w:t>
      </w:r>
      <w:r>
        <w:rPr>
          <w:sz w:val="24"/>
        </w:rPr>
        <w:t>record.</w:t>
      </w:r>
    </w:p>
    <w:p w14:paraId="376116E0" w14:textId="77777777" w:rsidR="007A271A" w:rsidRDefault="007A271A">
      <w:pPr>
        <w:pStyle w:val="BodyText"/>
        <w:spacing w:before="11"/>
        <w:rPr>
          <w:sz w:val="23"/>
        </w:rPr>
      </w:pPr>
    </w:p>
    <w:p w14:paraId="22B75AE8" w14:textId="77777777" w:rsidR="007A271A" w:rsidRDefault="00D748BE">
      <w:pPr>
        <w:pStyle w:val="ListParagraph"/>
        <w:numPr>
          <w:ilvl w:val="1"/>
          <w:numId w:val="9"/>
        </w:numPr>
        <w:tabs>
          <w:tab w:val="left" w:pos="1916"/>
        </w:tabs>
        <w:ind w:right="116" w:firstLine="0"/>
        <w:jc w:val="both"/>
        <w:rPr>
          <w:sz w:val="24"/>
        </w:rPr>
      </w:pPr>
      <w:r>
        <w:rPr>
          <w:sz w:val="24"/>
        </w:rPr>
        <w:t>Charge all parties or their attorneys to an action the same price for an original transcript or statement of facts and charge all parties or their attorneys the same price for a copy of a transcript or statement of facts or for like services performed in an</w:t>
      </w:r>
      <w:r>
        <w:rPr>
          <w:spacing w:val="-3"/>
          <w:sz w:val="24"/>
        </w:rPr>
        <w:t xml:space="preserve"> </w:t>
      </w:r>
      <w:r>
        <w:rPr>
          <w:sz w:val="24"/>
        </w:rPr>
        <w:t>action.</w:t>
      </w:r>
    </w:p>
    <w:p w14:paraId="6F272D5A" w14:textId="77777777" w:rsidR="007A271A" w:rsidRDefault="007A271A">
      <w:pPr>
        <w:pStyle w:val="BodyText"/>
        <w:spacing w:before="11"/>
        <w:rPr>
          <w:sz w:val="23"/>
        </w:rPr>
      </w:pPr>
    </w:p>
    <w:p w14:paraId="4D03C2F1" w14:textId="77777777" w:rsidR="007A271A" w:rsidRDefault="00D748BE">
      <w:pPr>
        <w:pStyle w:val="ListParagraph"/>
        <w:numPr>
          <w:ilvl w:val="1"/>
          <w:numId w:val="9"/>
        </w:numPr>
        <w:tabs>
          <w:tab w:val="left" w:pos="1983"/>
        </w:tabs>
        <w:ind w:right="117" w:firstLine="0"/>
        <w:jc w:val="both"/>
        <w:rPr>
          <w:sz w:val="24"/>
        </w:rPr>
      </w:pPr>
      <w:r>
        <w:rPr>
          <w:sz w:val="24"/>
        </w:rPr>
        <w:t>Stay “on the record” during a deposition unless agreed to by all parties or  their attorneys or unless otherwise ordered by the</w:t>
      </w:r>
      <w:r>
        <w:rPr>
          <w:spacing w:val="-15"/>
          <w:sz w:val="24"/>
        </w:rPr>
        <w:t xml:space="preserve"> </w:t>
      </w:r>
      <w:r>
        <w:rPr>
          <w:sz w:val="24"/>
        </w:rPr>
        <w:t>court.</w:t>
      </w:r>
    </w:p>
    <w:p w14:paraId="245A6B19" w14:textId="77777777" w:rsidR="007A271A" w:rsidRDefault="007A271A">
      <w:pPr>
        <w:jc w:val="both"/>
        <w:rPr>
          <w:sz w:val="24"/>
        </w:rPr>
        <w:sectPr w:rsidR="007A271A">
          <w:pgSz w:w="12240" w:h="15840"/>
          <w:pgMar w:top="980" w:right="1320" w:bottom="280" w:left="1320" w:header="725" w:footer="0" w:gutter="0"/>
          <w:cols w:space="720"/>
        </w:sectPr>
      </w:pPr>
    </w:p>
    <w:p w14:paraId="3BCB65DD" w14:textId="77777777" w:rsidR="007A271A" w:rsidRDefault="007A271A">
      <w:pPr>
        <w:pStyle w:val="BodyText"/>
        <w:rPr>
          <w:sz w:val="20"/>
        </w:rPr>
      </w:pPr>
    </w:p>
    <w:p w14:paraId="050FA994" w14:textId="77777777" w:rsidR="007A271A" w:rsidRDefault="00D748BE">
      <w:pPr>
        <w:pStyle w:val="Heading2"/>
        <w:spacing w:before="217"/>
      </w:pPr>
      <w:bookmarkStart w:id="151" w:name="Chapter_3:_Fees"/>
      <w:bookmarkEnd w:id="151"/>
      <w:r>
        <w:t>Chapter 3:</w:t>
      </w:r>
      <w:r>
        <w:rPr>
          <w:spacing w:val="66"/>
        </w:rPr>
        <w:t xml:space="preserve"> </w:t>
      </w:r>
      <w:r>
        <w:t>Fees</w:t>
      </w:r>
    </w:p>
    <w:p w14:paraId="44E94185" w14:textId="77777777" w:rsidR="007A271A" w:rsidRDefault="007A271A">
      <w:pPr>
        <w:pStyle w:val="BodyText"/>
        <w:rPr>
          <w:b/>
        </w:rPr>
      </w:pPr>
    </w:p>
    <w:p w14:paraId="43837258" w14:textId="77777777" w:rsidR="007A271A" w:rsidRDefault="00D748BE">
      <w:pPr>
        <w:pStyle w:val="Heading3"/>
        <w:numPr>
          <w:ilvl w:val="0"/>
          <w:numId w:val="8"/>
        </w:numPr>
        <w:tabs>
          <w:tab w:val="left" w:pos="525"/>
        </w:tabs>
        <w:ind w:hanging="444"/>
      </w:pPr>
      <w:r>
        <w:t>General</w:t>
      </w:r>
    </w:p>
    <w:p w14:paraId="24C66A72" w14:textId="77777777" w:rsidR="007A271A" w:rsidRDefault="007A271A">
      <w:pPr>
        <w:pStyle w:val="BodyText"/>
        <w:spacing w:before="11"/>
        <w:rPr>
          <w:b/>
          <w:sz w:val="23"/>
        </w:rPr>
      </w:pPr>
    </w:p>
    <w:p w14:paraId="6AEE4E09" w14:textId="77777777" w:rsidR="007A271A" w:rsidRDefault="00D748BE">
      <w:pPr>
        <w:pStyle w:val="Heading3"/>
        <w:ind w:left="524"/>
      </w:pPr>
      <w:bookmarkStart w:id="152" w:name="_TOC_250009"/>
      <w:bookmarkEnd w:id="152"/>
      <w:r>
        <w:t>MCL 600.2501.  Fees; allowance</w:t>
      </w:r>
    </w:p>
    <w:p w14:paraId="53349911" w14:textId="77777777" w:rsidR="007A271A" w:rsidRDefault="007A271A">
      <w:pPr>
        <w:pStyle w:val="BodyText"/>
        <w:spacing w:before="6"/>
        <w:rPr>
          <w:b/>
          <w:sz w:val="23"/>
        </w:rPr>
      </w:pPr>
    </w:p>
    <w:p w14:paraId="23E10D4D" w14:textId="77777777" w:rsidR="007A271A" w:rsidRDefault="00D748BE">
      <w:pPr>
        <w:pStyle w:val="BodyText"/>
        <w:ind w:left="1057" w:right="115"/>
        <w:jc w:val="both"/>
      </w:pPr>
      <w:r>
        <w:t>Sec. 2501. For the services mentioned in this chapter, hereafter done or performed in the several courts in this state, by the officers thereof, or in any proceeding authorized by law, the fees hereinafter prescribed shall be allowed.</w:t>
      </w:r>
    </w:p>
    <w:p w14:paraId="0BC7FA93" w14:textId="77777777" w:rsidR="007A271A" w:rsidRDefault="007A271A">
      <w:pPr>
        <w:pStyle w:val="BodyText"/>
        <w:spacing w:before="4"/>
      </w:pPr>
    </w:p>
    <w:p w14:paraId="11E48457" w14:textId="77777777" w:rsidR="007A271A" w:rsidRDefault="00D748BE">
      <w:pPr>
        <w:pStyle w:val="Heading3"/>
        <w:ind w:left="524"/>
      </w:pPr>
      <w:bookmarkStart w:id="153" w:name="_TOC_250008"/>
      <w:bookmarkEnd w:id="153"/>
      <w:r>
        <w:t>MCL 600.2504.  Fees; special provisions</w:t>
      </w:r>
    </w:p>
    <w:p w14:paraId="06B5B428" w14:textId="77777777" w:rsidR="007A271A" w:rsidRDefault="007A271A">
      <w:pPr>
        <w:pStyle w:val="BodyText"/>
        <w:spacing w:before="6"/>
        <w:rPr>
          <w:b/>
          <w:sz w:val="23"/>
        </w:rPr>
      </w:pPr>
    </w:p>
    <w:p w14:paraId="03CD1F01" w14:textId="77777777" w:rsidR="007A271A" w:rsidRDefault="00D748BE">
      <w:pPr>
        <w:pStyle w:val="BodyText"/>
        <w:ind w:left="1057" w:right="117"/>
        <w:jc w:val="both"/>
      </w:pPr>
      <w:r>
        <w:t>Sec. 2504.  The allowance of any fees by this chapter, shall not apply to any case  where special provision is otherwise made by law for any particular service, but the fees for such service shall be such as are provided in the statute requiring the service,  or providing the compensation</w:t>
      </w:r>
      <w:r>
        <w:rPr>
          <w:spacing w:val="-10"/>
        </w:rPr>
        <w:t xml:space="preserve"> </w:t>
      </w:r>
      <w:r>
        <w:t>thereof.</w:t>
      </w:r>
    </w:p>
    <w:p w14:paraId="6F2B0CE0" w14:textId="77777777" w:rsidR="007A271A" w:rsidRDefault="007A271A">
      <w:pPr>
        <w:pStyle w:val="BodyText"/>
        <w:spacing w:before="4"/>
      </w:pPr>
    </w:p>
    <w:p w14:paraId="6199F152" w14:textId="77777777" w:rsidR="007A271A" w:rsidRDefault="00D748BE">
      <w:pPr>
        <w:pStyle w:val="Heading3"/>
        <w:ind w:left="524"/>
      </w:pPr>
      <w:r>
        <w:t>MCL 600.2507.  Fees; state officers, certified copies of certain documents</w:t>
      </w:r>
    </w:p>
    <w:p w14:paraId="69CBD20B" w14:textId="77777777" w:rsidR="007A271A" w:rsidRDefault="007A271A">
      <w:pPr>
        <w:pStyle w:val="BodyText"/>
        <w:spacing w:before="6"/>
        <w:rPr>
          <w:b/>
          <w:sz w:val="23"/>
        </w:rPr>
      </w:pPr>
    </w:p>
    <w:p w14:paraId="4B45E87B" w14:textId="77777777" w:rsidR="007A271A" w:rsidRDefault="00D748BE">
      <w:pPr>
        <w:pStyle w:val="BodyText"/>
        <w:ind w:left="1057" w:right="115"/>
        <w:jc w:val="both"/>
      </w:pPr>
      <w:r>
        <w:t>Sec. 2507. (1) The secretary of state, the auditor general, the state treasurer and the attorney general may require searches in the respective offices of each other and in the offices of the clerks of any court of record or municipal court, or in the office of a register of deeds, for any papers, records, or documents necessary to the discharge of their respective duties, and may obtain certified copies and certified extracts of such papers, records or documents without the payment of a fee or charge.</w:t>
      </w:r>
    </w:p>
    <w:p w14:paraId="53F49385" w14:textId="77777777" w:rsidR="007A271A" w:rsidRDefault="007A271A">
      <w:pPr>
        <w:pStyle w:val="BodyText"/>
        <w:spacing w:before="4"/>
      </w:pPr>
    </w:p>
    <w:p w14:paraId="68CC312D" w14:textId="77777777" w:rsidR="007A271A" w:rsidRDefault="00D748BE">
      <w:pPr>
        <w:pStyle w:val="Heading3"/>
        <w:ind w:left="524"/>
      </w:pPr>
      <w:bookmarkStart w:id="154" w:name="_TOC_250007"/>
      <w:bookmarkEnd w:id="154"/>
      <w:r>
        <w:t>MCL 600.2510.  Page, definition</w:t>
      </w:r>
    </w:p>
    <w:p w14:paraId="7C877FB5" w14:textId="77777777" w:rsidR="007A271A" w:rsidRDefault="007A271A">
      <w:pPr>
        <w:pStyle w:val="BodyText"/>
        <w:spacing w:before="6"/>
        <w:rPr>
          <w:b/>
          <w:sz w:val="23"/>
        </w:rPr>
      </w:pPr>
    </w:p>
    <w:p w14:paraId="753B4653" w14:textId="77777777" w:rsidR="007A271A" w:rsidRDefault="00D748BE">
      <w:pPr>
        <w:pStyle w:val="BodyText"/>
        <w:ind w:left="1057" w:right="118"/>
        <w:jc w:val="both"/>
      </w:pPr>
      <w:r>
        <w:t>Sec. 2510. (1) When used as a measure for computing fees or compensation, "page" is defined as follows: a page shall consist of 25 lines written on paper  8 -1/2 by 11  inches in size, prepared for binding on the left side, with 1-3/8 inch margin on the left side and 3/8 margin on the right side.  Typing shall be 10 letters to the</w:t>
      </w:r>
      <w:r>
        <w:rPr>
          <w:spacing w:val="-19"/>
        </w:rPr>
        <w:t xml:space="preserve"> </w:t>
      </w:r>
      <w:r>
        <w:t>inch.</w:t>
      </w:r>
    </w:p>
    <w:p w14:paraId="7E05DCDA" w14:textId="77777777" w:rsidR="007A271A" w:rsidRDefault="007A271A">
      <w:pPr>
        <w:pStyle w:val="BodyText"/>
        <w:spacing w:before="11"/>
        <w:rPr>
          <w:sz w:val="23"/>
        </w:rPr>
      </w:pPr>
    </w:p>
    <w:p w14:paraId="41F69D64" w14:textId="77777777" w:rsidR="007A271A" w:rsidRDefault="00D748BE">
      <w:pPr>
        <w:pStyle w:val="ListParagraph"/>
        <w:numPr>
          <w:ilvl w:val="0"/>
          <w:numId w:val="9"/>
        </w:numPr>
        <w:tabs>
          <w:tab w:val="left" w:pos="1562"/>
        </w:tabs>
        <w:ind w:left="1057" w:right="118" w:firstLine="0"/>
        <w:jc w:val="both"/>
        <w:rPr>
          <w:sz w:val="24"/>
        </w:rPr>
      </w:pPr>
      <w:r>
        <w:rPr>
          <w:sz w:val="24"/>
        </w:rPr>
        <w:t>A page prepared in accordance with the format prescribed by the state court administrative office shall be counted, billed, and paid for a full</w:t>
      </w:r>
      <w:r>
        <w:rPr>
          <w:spacing w:val="-15"/>
          <w:sz w:val="24"/>
        </w:rPr>
        <w:t xml:space="preserve"> </w:t>
      </w:r>
      <w:r>
        <w:rPr>
          <w:sz w:val="24"/>
        </w:rPr>
        <w:t>page.</w:t>
      </w:r>
    </w:p>
    <w:p w14:paraId="2D00EB75" w14:textId="77777777" w:rsidR="007A271A" w:rsidRDefault="007A271A">
      <w:pPr>
        <w:pStyle w:val="BodyText"/>
        <w:spacing w:before="4"/>
      </w:pPr>
    </w:p>
    <w:p w14:paraId="1755B116" w14:textId="77777777" w:rsidR="007A271A" w:rsidRDefault="00D748BE">
      <w:pPr>
        <w:pStyle w:val="Heading3"/>
        <w:ind w:left="524"/>
      </w:pPr>
      <w:bookmarkStart w:id="155" w:name="_TOC_250006"/>
      <w:bookmarkEnd w:id="155"/>
      <w:r>
        <w:t>MCL 600.2513.  Fees; excessive amount prohibited</w:t>
      </w:r>
    </w:p>
    <w:p w14:paraId="4D775AB4" w14:textId="77777777" w:rsidR="007A271A" w:rsidRDefault="007A271A">
      <w:pPr>
        <w:pStyle w:val="BodyText"/>
        <w:spacing w:before="6"/>
        <w:rPr>
          <w:b/>
          <w:sz w:val="23"/>
        </w:rPr>
      </w:pPr>
    </w:p>
    <w:p w14:paraId="76DF90B1" w14:textId="77777777" w:rsidR="007A271A" w:rsidRDefault="00D748BE">
      <w:pPr>
        <w:pStyle w:val="BodyText"/>
        <w:ind w:left="1057" w:right="115"/>
        <w:jc w:val="both"/>
      </w:pPr>
      <w:r>
        <w:t>Sec. 2513. A judge of any court, sheriff, bailiff, district court magistrate, or other officer, or other person except attorneys at law to whom any fees or compensation  shall be allowed by law for any service, shall not take or receive any other or greater fee or reward for his service, but such as is or shall be allowed by the laws of this</w:t>
      </w:r>
      <w:r>
        <w:rPr>
          <w:spacing w:val="-20"/>
        </w:rPr>
        <w:t xml:space="preserve"> </w:t>
      </w:r>
      <w:r>
        <w:t>state.</w:t>
      </w:r>
    </w:p>
    <w:p w14:paraId="79BEC651" w14:textId="77777777" w:rsidR="007A271A" w:rsidRDefault="007A271A">
      <w:pPr>
        <w:jc w:val="both"/>
        <w:sectPr w:rsidR="007A271A">
          <w:pgSz w:w="12240" w:h="15840"/>
          <w:pgMar w:top="980" w:right="1320" w:bottom="280" w:left="1340" w:header="725" w:footer="0" w:gutter="0"/>
          <w:cols w:space="720"/>
        </w:sectPr>
      </w:pPr>
    </w:p>
    <w:p w14:paraId="26CB008C" w14:textId="77777777" w:rsidR="007A271A" w:rsidRDefault="007A271A">
      <w:pPr>
        <w:pStyle w:val="BodyText"/>
        <w:rPr>
          <w:sz w:val="20"/>
        </w:rPr>
      </w:pPr>
    </w:p>
    <w:p w14:paraId="54E0BCB8" w14:textId="77777777" w:rsidR="007A271A" w:rsidRDefault="00D748BE">
      <w:pPr>
        <w:pStyle w:val="Heading3"/>
        <w:spacing w:before="219"/>
        <w:ind w:left="524"/>
      </w:pPr>
      <w:bookmarkStart w:id="156" w:name="_TOC_250005"/>
      <w:bookmarkEnd w:id="156"/>
      <w:r>
        <w:t xml:space="preserve">MCL 600.2516.  Fees; for services </w:t>
      </w:r>
      <w:proofErr w:type="gramStart"/>
      <w:r>
        <w:t>actually rendered</w:t>
      </w:r>
      <w:proofErr w:type="gramEnd"/>
    </w:p>
    <w:p w14:paraId="4CB4D215" w14:textId="77777777" w:rsidR="007A271A" w:rsidRDefault="007A271A">
      <w:pPr>
        <w:pStyle w:val="BodyText"/>
        <w:spacing w:before="6"/>
        <w:rPr>
          <w:b/>
          <w:sz w:val="23"/>
        </w:rPr>
      </w:pPr>
    </w:p>
    <w:p w14:paraId="4FEC5767" w14:textId="77777777" w:rsidR="007A271A" w:rsidRDefault="00D748BE">
      <w:pPr>
        <w:pStyle w:val="BodyText"/>
        <w:spacing w:before="1"/>
        <w:ind w:left="1057" w:right="113"/>
        <w:jc w:val="both"/>
      </w:pPr>
      <w:r>
        <w:t>Sec. 2516. No fee or compensation allowed by law, shall be demanded or received by any officer or person for any service, unless such service was actually rendered by   him; but this section shall not prevent any officer from demanding any fee herein allowed for any service of which he is entitled by law to require the payment previous to rendering such</w:t>
      </w:r>
      <w:r>
        <w:rPr>
          <w:spacing w:val="-7"/>
        </w:rPr>
        <w:t xml:space="preserve"> </w:t>
      </w:r>
      <w:r>
        <w:t>service.</w:t>
      </w:r>
    </w:p>
    <w:p w14:paraId="38E1FA36" w14:textId="77777777" w:rsidR="007A271A" w:rsidRDefault="007A271A">
      <w:pPr>
        <w:pStyle w:val="BodyText"/>
        <w:spacing w:before="4"/>
      </w:pPr>
    </w:p>
    <w:p w14:paraId="5048C3C1" w14:textId="77777777" w:rsidR="007A271A" w:rsidRDefault="00D748BE">
      <w:pPr>
        <w:pStyle w:val="Heading3"/>
        <w:spacing w:before="1"/>
        <w:ind w:left="524"/>
      </w:pPr>
      <w:r>
        <w:t>MCL 600.2519.  Fees; violation, misdemeanor, civil liability, forfeiture of office</w:t>
      </w:r>
    </w:p>
    <w:p w14:paraId="128AB0A9" w14:textId="77777777" w:rsidR="007A271A" w:rsidRDefault="007A271A">
      <w:pPr>
        <w:pStyle w:val="BodyText"/>
        <w:spacing w:before="6"/>
        <w:rPr>
          <w:b/>
          <w:sz w:val="23"/>
        </w:rPr>
      </w:pPr>
    </w:p>
    <w:p w14:paraId="6DA80C4C" w14:textId="77777777" w:rsidR="007A271A" w:rsidRDefault="00D748BE">
      <w:pPr>
        <w:pStyle w:val="BodyText"/>
        <w:spacing w:before="1"/>
        <w:ind w:left="1057" w:right="114"/>
        <w:jc w:val="both"/>
      </w:pPr>
      <w:r>
        <w:t>Sec. 2519. A violation of either section 2513 or 2516 shall be deemed a misdemeanor; and the person guilty thereof shall be liable to the party aggrieved for treble the damages sustained by him, and such violation shall be a cause for forfeiture of office.</w:t>
      </w:r>
    </w:p>
    <w:p w14:paraId="62ECB5B2" w14:textId="77777777" w:rsidR="007A271A" w:rsidRDefault="007A271A">
      <w:pPr>
        <w:pStyle w:val="BodyText"/>
        <w:spacing w:before="5"/>
      </w:pPr>
    </w:p>
    <w:p w14:paraId="2E0351B2" w14:textId="77777777" w:rsidR="007A271A" w:rsidRDefault="00D748BE">
      <w:pPr>
        <w:pStyle w:val="Heading3"/>
        <w:ind w:left="524"/>
      </w:pPr>
      <w:bookmarkStart w:id="157" w:name="_TOC_250004"/>
      <w:bookmarkEnd w:id="157"/>
      <w:r>
        <w:t xml:space="preserve">MCL 600.2522.  Fees; taxation for services </w:t>
      </w:r>
      <w:proofErr w:type="gramStart"/>
      <w:r>
        <w:t>actually rendered</w:t>
      </w:r>
      <w:proofErr w:type="gramEnd"/>
    </w:p>
    <w:p w14:paraId="5061DFF2" w14:textId="77777777" w:rsidR="007A271A" w:rsidRDefault="007A271A">
      <w:pPr>
        <w:pStyle w:val="BodyText"/>
        <w:spacing w:before="6"/>
        <w:rPr>
          <w:b/>
          <w:sz w:val="23"/>
        </w:rPr>
      </w:pPr>
    </w:p>
    <w:p w14:paraId="55D92F4A" w14:textId="77777777" w:rsidR="007A271A" w:rsidRDefault="00D748BE">
      <w:pPr>
        <w:pStyle w:val="BodyText"/>
        <w:ind w:left="1057" w:right="113"/>
        <w:jc w:val="both"/>
      </w:pPr>
      <w:r>
        <w:t xml:space="preserve">Section 2522. No fee shall be taxed for services as having been rendered by any attorney, clerk, sheriff, or other officer, in the progress of a cause, unless such service was </w:t>
      </w:r>
      <w:proofErr w:type="gramStart"/>
      <w:r>
        <w:t>actually rendered</w:t>
      </w:r>
      <w:proofErr w:type="gramEnd"/>
      <w:r>
        <w:t>, except when otherwise expressly provided.</w:t>
      </w:r>
    </w:p>
    <w:p w14:paraId="07F804B3" w14:textId="77777777" w:rsidR="007A271A" w:rsidRDefault="007A271A">
      <w:pPr>
        <w:pStyle w:val="BodyText"/>
        <w:spacing w:before="4"/>
      </w:pPr>
    </w:p>
    <w:p w14:paraId="50D90032" w14:textId="77777777" w:rsidR="007A271A" w:rsidRDefault="00D748BE">
      <w:pPr>
        <w:pStyle w:val="Heading3"/>
        <w:ind w:left="524"/>
      </w:pPr>
      <w:bookmarkStart w:id="158" w:name="_TOC_250003"/>
      <w:bookmarkEnd w:id="158"/>
      <w:r>
        <w:t>MCL 600.2525.  Fees; receipt, liability for refusal</w:t>
      </w:r>
    </w:p>
    <w:p w14:paraId="2FE96EB5" w14:textId="77777777" w:rsidR="007A271A" w:rsidRDefault="007A271A">
      <w:pPr>
        <w:pStyle w:val="BodyText"/>
        <w:spacing w:before="6"/>
        <w:rPr>
          <w:b/>
          <w:sz w:val="23"/>
        </w:rPr>
      </w:pPr>
    </w:p>
    <w:p w14:paraId="2948E8DA" w14:textId="77777777" w:rsidR="007A271A" w:rsidRDefault="00D748BE">
      <w:pPr>
        <w:pStyle w:val="BodyText"/>
        <w:ind w:left="1057" w:right="113"/>
        <w:jc w:val="both"/>
      </w:pPr>
      <w:r>
        <w:t>Sec. 2525. Every officer, upon receiving any fees for any official duty or service,  shall, if required by the person paying the same, make out in writing and deliver to  such person, a particular account of such fees, specifying for what they respectively accrued, and shall receipt the same; and if he refuse or neglect to do so, he shall be liable to the party paying the same for 3 times the amount so</w:t>
      </w:r>
      <w:r>
        <w:rPr>
          <w:spacing w:val="-13"/>
        </w:rPr>
        <w:t xml:space="preserve"> </w:t>
      </w:r>
      <w:r>
        <w:t>paid.</w:t>
      </w:r>
    </w:p>
    <w:p w14:paraId="6D19B787" w14:textId="77777777" w:rsidR="007A271A" w:rsidRDefault="007A271A">
      <w:pPr>
        <w:pStyle w:val="BodyText"/>
        <w:spacing w:before="4"/>
      </w:pPr>
    </w:p>
    <w:p w14:paraId="0EA2A910" w14:textId="77777777" w:rsidR="007A271A" w:rsidRDefault="00D748BE">
      <w:pPr>
        <w:pStyle w:val="Heading3"/>
        <w:ind w:left="524"/>
      </w:pPr>
      <w:bookmarkStart w:id="159" w:name="_TOC_250002"/>
      <w:bookmarkEnd w:id="159"/>
      <w:r>
        <w:t>MCL 600.2546.  Certified copies of records, fee per page</w:t>
      </w:r>
    </w:p>
    <w:p w14:paraId="113C7766" w14:textId="77777777" w:rsidR="007A271A" w:rsidRDefault="007A271A">
      <w:pPr>
        <w:pStyle w:val="BodyText"/>
        <w:spacing w:before="6"/>
        <w:rPr>
          <w:b/>
          <w:sz w:val="23"/>
        </w:rPr>
      </w:pPr>
    </w:p>
    <w:p w14:paraId="57BD3A74" w14:textId="77777777" w:rsidR="007A271A" w:rsidRDefault="00D748BE">
      <w:pPr>
        <w:pStyle w:val="BodyText"/>
        <w:ind w:left="1057" w:right="117"/>
        <w:jc w:val="both"/>
      </w:pPr>
      <w:r>
        <w:t>Sec. 2546. Except as otherwise provided by law, in the circuit court, district court, or probate court, for all certified copies, and exemplifications of records, pleadings and proceedings furnished on request, where no special provision is otherwise made, the fee is $10.00 plus $1.00 per</w:t>
      </w:r>
      <w:r>
        <w:rPr>
          <w:spacing w:val="-7"/>
        </w:rPr>
        <w:t xml:space="preserve"> </w:t>
      </w:r>
      <w:r>
        <w:t>page.</w:t>
      </w:r>
    </w:p>
    <w:p w14:paraId="1178490A" w14:textId="77777777" w:rsidR="007A271A" w:rsidRDefault="007A271A">
      <w:pPr>
        <w:pStyle w:val="BodyText"/>
        <w:spacing w:before="4"/>
      </w:pPr>
    </w:p>
    <w:p w14:paraId="4E96B064" w14:textId="77777777" w:rsidR="007A271A" w:rsidRDefault="00D748BE">
      <w:pPr>
        <w:pStyle w:val="Heading3"/>
        <w:ind w:left="524"/>
      </w:pPr>
      <w:r>
        <w:t>MCL 600.2549.  Depositions, certified copies, fees taxable as costs</w:t>
      </w:r>
    </w:p>
    <w:p w14:paraId="05F9C92B" w14:textId="77777777" w:rsidR="007A271A" w:rsidRDefault="007A271A">
      <w:pPr>
        <w:pStyle w:val="BodyText"/>
        <w:spacing w:before="6"/>
        <w:rPr>
          <w:b/>
          <w:sz w:val="23"/>
        </w:rPr>
      </w:pPr>
    </w:p>
    <w:p w14:paraId="5AA72C1E" w14:textId="77777777" w:rsidR="007A271A" w:rsidRDefault="00D748BE">
      <w:pPr>
        <w:pStyle w:val="BodyText"/>
        <w:ind w:left="1057" w:right="113"/>
        <w:jc w:val="both"/>
      </w:pPr>
      <w:r>
        <w:t>Sec. 2549. Reasonable and actual fees paid for depositions of witnesses filed in any clerk's office, and for the certified copies of documents or papers recorded or filed in any public office shall be allowed in the taxation of costs only if, at the trial or when damages were assessed, the depositions were read in evidence, except for  impeachment purposes, or the documents or papers were necessarily</w:t>
      </w:r>
      <w:r>
        <w:rPr>
          <w:spacing w:val="-16"/>
        </w:rPr>
        <w:t xml:space="preserve"> </w:t>
      </w:r>
      <w:r>
        <w:t>used.</w:t>
      </w:r>
    </w:p>
    <w:p w14:paraId="5A546F43" w14:textId="77777777" w:rsidR="007A271A" w:rsidRDefault="007A271A">
      <w:pPr>
        <w:jc w:val="both"/>
        <w:sectPr w:rsidR="007A271A">
          <w:pgSz w:w="12240" w:h="15840"/>
          <w:pgMar w:top="980" w:right="1320" w:bottom="280" w:left="1340" w:header="725" w:footer="0" w:gutter="0"/>
          <w:cols w:space="720"/>
        </w:sectPr>
      </w:pPr>
    </w:p>
    <w:p w14:paraId="743D3A8C" w14:textId="77777777" w:rsidR="007A271A" w:rsidRDefault="007A271A">
      <w:pPr>
        <w:pStyle w:val="BodyText"/>
        <w:rPr>
          <w:sz w:val="20"/>
        </w:rPr>
      </w:pPr>
    </w:p>
    <w:p w14:paraId="6BFC0B90" w14:textId="77777777" w:rsidR="007A271A" w:rsidRDefault="00D748BE">
      <w:pPr>
        <w:pStyle w:val="Heading3"/>
        <w:numPr>
          <w:ilvl w:val="0"/>
          <w:numId w:val="8"/>
        </w:numPr>
        <w:tabs>
          <w:tab w:val="left" w:pos="544"/>
          <w:tab w:val="left" w:pos="545"/>
        </w:tabs>
        <w:spacing w:before="219"/>
        <w:ind w:hanging="424"/>
      </w:pPr>
      <w:r>
        <w:t>Circuit</w:t>
      </w:r>
      <w:r>
        <w:rPr>
          <w:spacing w:val="-7"/>
        </w:rPr>
        <w:t xml:space="preserve"> </w:t>
      </w:r>
      <w:r>
        <w:t>Court</w:t>
      </w:r>
    </w:p>
    <w:p w14:paraId="3F547325" w14:textId="77777777" w:rsidR="007A271A" w:rsidRDefault="007A271A">
      <w:pPr>
        <w:pStyle w:val="BodyText"/>
        <w:rPr>
          <w:b/>
        </w:rPr>
      </w:pPr>
    </w:p>
    <w:p w14:paraId="25D23892" w14:textId="77777777" w:rsidR="007A271A" w:rsidRDefault="00D748BE">
      <w:pPr>
        <w:ind w:left="544"/>
        <w:rPr>
          <w:b/>
          <w:sz w:val="24"/>
        </w:rPr>
      </w:pPr>
      <w:r>
        <w:rPr>
          <w:b/>
          <w:sz w:val="24"/>
        </w:rPr>
        <w:t>MCL 600.2543.  Circuit court reporters or recorders; transcripts, fees</w:t>
      </w:r>
    </w:p>
    <w:p w14:paraId="0CD1029F" w14:textId="77777777" w:rsidR="007A271A" w:rsidRDefault="007A271A">
      <w:pPr>
        <w:pStyle w:val="BodyText"/>
        <w:spacing w:before="6"/>
        <w:rPr>
          <w:b/>
          <w:sz w:val="23"/>
        </w:rPr>
      </w:pPr>
    </w:p>
    <w:p w14:paraId="495E4F79" w14:textId="77777777" w:rsidR="007A271A" w:rsidRDefault="00D748BE">
      <w:pPr>
        <w:pStyle w:val="BodyText"/>
        <w:ind w:left="1077" w:right="114"/>
        <w:jc w:val="both"/>
      </w:pPr>
      <w:r>
        <w:t>Sec. 2543. (1) The circuit court reporters or recorders are entitled to demand and receive per page for a transcript ordered by any person the sum of $1.75 per original page and 30 cents per page for each copy, unless a lower rate is agreed upon. For a transcript ordered by the circuit judge, reporters or recorders are entitled to receive from the county the same compensation. The supreme court, by administrative order or court rule, may authorize the payment to circuit court reporters or recorders the sum</w:t>
      </w:r>
      <w:r>
        <w:rPr>
          <w:spacing w:val="55"/>
        </w:rPr>
        <w:t xml:space="preserve"> </w:t>
      </w:r>
      <w:r>
        <w:t>of</w:t>
      </w:r>
    </w:p>
    <w:p w14:paraId="421BBA43" w14:textId="77777777" w:rsidR="007A271A" w:rsidRDefault="00D748BE">
      <w:pPr>
        <w:pStyle w:val="BodyText"/>
        <w:ind w:left="1077" w:right="113"/>
        <w:jc w:val="both"/>
      </w:pPr>
      <w:r>
        <w:t xml:space="preserve">$3.00 per original page and 50 cents per page for each copy for transcripts ordered and timely filed as part of a program of differentiated case management for appeals of civil cases in which the circuit court either grants or denies summary disposition. </w:t>
      </w:r>
      <w:r>
        <w:rPr>
          <w:spacing w:val="-3"/>
        </w:rPr>
        <w:t xml:space="preserve">If </w:t>
      </w:r>
      <w:r>
        <w:t>a transcript ordered under a program of differentiated case management is not timely filed, the circuit court reporter or recorder is not entitled to receive the increased rate for that</w:t>
      </w:r>
      <w:r>
        <w:rPr>
          <w:spacing w:val="-5"/>
        </w:rPr>
        <w:t xml:space="preserve"> </w:t>
      </w:r>
      <w:r>
        <w:t>transcript.</w:t>
      </w:r>
    </w:p>
    <w:p w14:paraId="3CC565FF" w14:textId="77777777" w:rsidR="007A271A" w:rsidRDefault="007A271A">
      <w:pPr>
        <w:pStyle w:val="BodyText"/>
      </w:pPr>
    </w:p>
    <w:p w14:paraId="7BE6B050" w14:textId="77777777" w:rsidR="007A271A" w:rsidRDefault="00D748BE">
      <w:pPr>
        <w:pStyle w:val="BodyText"/>
        <w:ind w:left="1077" w:right="117"/>
        <w:jc w:val="both"/>
      </w:pPr>
      <w:r>
        <w:t>(2) Only if the transcript is desired for the purpose of moving for a new trial or preparing a record for appeal shall the amount of reporters' or recorders' fees paid for the transcript be recovered as a part of the taxable costs of the prevailing party in the motion, in the court of appeals or the supreme court.</w:t>
      </w:r>
    </w:p>
    <w:p w14:paraId="5C06F49B" w14:textId="77777777" w:rsidR="007A271A" w:rsidRDefault="007A271A">
      <w:pPr>
        <w:pStyle w:val="BodyText"/>
        <w:spacing w:before="4"/>
      </w:pPr>
    </w:p>
    <w:p w14:paraId="11E2CEC7" w14:textId="77777777" w:rsidR="007A271A" w:rsidRDefault="00D748BE">
      <w:pPr>
        <w:pStyle w:val="Heading3"/>
        <w:numPr>
          <w:ilvl w:val="0"/>
          <w:numId w:val="8"/>
        </w:numPr>
        <w:tabs>
          <w:tab w:val="left" w:pos="545"/>
        </w:tabs>
        <w:ind w:hanging="424"/>
      </w:pPr>
      <w:r>
        <w:t>District</w:t>
      </w:r>
      <w:r>
        <w:rPr>
          <w:spacing w:val="-6"/>
        </w:rPr>
        <w:t xml:space="preserve"> </w:t>
      </w:r>
      <w:r>
        <w:t>Court</w:t>
      </w:r>
    </w:p>
    <w:p w14:paraId="4523746C" w14:textId="77777777" w:rsidR="007A271A" w:rsidRDefault="007A271A">
      <w:pPr>
        <w:pStyle w:val="BodyText"/>
        <w:spacing w:before="11"/>
        <w:rPr>
          <w:b/>
          <w:sz w:val="23"/>
        </w:rPr>
      </w:pPr>
    </w:p>
    <w:p w14:paraId="7C361BB0" w14:textId="77777777" w:rsidR="007A271A" w:rsidRDefault="00D748BE">
      <w:pPr>
        <w:ind w:left="544" w:right="119"/>
        <w:rPr>
          <w:b/>
          <w:sz w:val="24"/>
        </w:rPr>
      </w:pPr>
      <w:r>
        <w:rPr>
          <w:b/>
          <w:sz w:val="24"/>
        </w:rPr>
        <w:t>MCL 600.8631. Fees for transcripts ordered by the parties or district or circuit judge; recovery as taxable costs</w:t>
      </w:r>
    </w:p>
    <w:p w14:paraId="42D12194" w14:textId="77777777" w:rsidR="007A271A" w:rsidRDefault="007A271A">
      <w:pPr>
        <w:pStyle w:val="BodyText"/>
        <w:spacing w:before="6"/>
        <w:rPr>
          <w:b/>
          <w:sz w:val="23"/>
        </w:rPr>
      </w:pPr>
    </w:p>
    <w:p w14:paraId="6C02014E" w14:textId="77777777" w:rsidR="007A271A" w:rsidRDefault="00D748BE">
      <w:pPr>
        <w:pStyle w:val="BodyText"/>
        <w:ind w:left="1077" w:right="116"/>
        <w:jc w:val="both"/>
      </w:pPr>
      <w:r>
        <w:t>Sec. 8631. (1) A district court recorder or reporter shall be entitled to receive for a transcript ordered by any person the same fees as provided by law for circuit court reporters or recorders. For a transcript ordered by the district judge or a circuit judge, recorders or reporters shall be entitled to receive from the district control unit the same compensation.</w:t>
      </w:r>
    </w:p>
    <w:p w14:paraId="23F905AC" w14:textId="77777777" w:rsidR="007A271A" w:rsidRDefault="007A271A">
      <w:pPr>
        <w:pStyle w:val="BodyText"/>
        <w:spacing w:before="11"/>
        <w:rPr>
          <w:sz w:val="23"/>
        </w:rPr>
      </w:pPr>
    </w:p>
    <w:p w14:paraId="235B6689" w14:textId="77777777" w:rsidR="007A271A" w:rsidRDefault="00D748BE">
      <w:pPr>
        <w:pStyle w:val="BodyText"/>
        <w:ind w:left="1077" w:right="114"/>
        <w:jc w:val="both"/>
      </w:pPr>
      <w:r>
        <w:t>(2) The amount of recorder's or reporter's fees paid shall be recoverable as part of the taxable costs by the prevailing party in a motion or on appeal.</w:t>
      </w:r>
    </w:p>
    <w:p w14:paraId="04796173" w14:textId="77777777" w:rsidR="007A271A" w:rsidRDefault="007A271A">
      <w:pPr>
        <w:pStyle w:val="BodyText"/>
        <w:spacing w:before="4"/>
      </w:pPr>
    </w:p>
    <w:p w14:paraId="3F9C3DC9" w14:textId="77777777" w:rsidR="007A271A" w:rsidRDefault="00D748BE">
      <w:pPr>
        <w:pStyle w:val="Heading3"/>
        <w:numPr>
          <w:ilvl w:val="0"/>
          <w:numId w:val="8"/>
        </w:numPr>
        <w:tabs>
          <w:tab w:val="left" w:pos="545"/>
        </w:tabs>
        <w:ind w:hanging="424"/>
      </w:pPr>
      <w:r>
        <w:t>Court of</w:t>
      </w:r>
      <w:r>
        <w:rPr>
          <w:spacing w:val="-8"/>
        </w:rPr>
        <w:t xml:space="preserve"> </w:t>
      </w:r>
      <w:r>
        <w:t>Claims</w:t>
      </w:r>
    </w:p>
    <w:p w14:paraId="67FB2D05" w14:textId="77777777" w:rsidR="007A271A" w:rsidRDefault="007A271A">
      <w:pPr>
        <w:pStyle w:val="BodyText"/>
        <w:spacing w:before="10"/>
        <w:rPr>
          <w:b/>
          <w:sz w:val="23"/>
        </w:rPr>
      </w:pPr>
    </w:p>
    <w:p w14:paraId="29FB1353" w14:textId="77777777" w:rsidR="007A271A" w:rsidRDefault="00D748BE">
      <w:pPr>
        <w:ind w:left="544"/>
        <w:rPr>
          <w:b/>
          <w:sz w:val="24"/>
        </w:rPr>
      </w:pPr>
      <w:r>
        <w:rPr>
          <w:b/>
          <w:sz w:val="24"/>
        </w:rPr>
        <w:t>MCL 600.6410.  Clerks; fees; service of process</w:t>
      </w:r>
    </w:p>
    <w:p w14:paraId="20213052" w14:textId="77777777" w:rsidR="007A271A" w:rsidRDefault="007A271A">
      <w:pPr>
        <w:pStyle w:val="BodyText"/>
        <w:spacing w:before="6"/>
        <w:rPr>
          <w:b/>
          <w:sz w:val="23"/>
        </w:rPr>
      </w:pPr>
    </w:p>
    <w:p w14:paraId="3447731C" w14:textId="77777777" w:rsidR="007A271A" w:rsidRDefault="00D748BE">
      <w:pPr>
        <w:pStyle w:val="BodyText"/>
        <w:ind w:left="1077" w:right="114"/>
        <w:jc w:val="both"/>
      </w:pPr>
      <w:r>
        <w:t>Sec. 6410. (4) For making copies of records, proceedings and testimony and  furnishing the same at the request of the claimant, or any other person, the clerk of the court of claims, or any reporter or recorder serving in the court of claims shall be entitled in addition to salary, to the same fees as are by law provided for court reporters or</w:t>
      </w:r>
      <w:r>
        <w:rPr>
          <w:spacing w:val="-6"/>
        </w:rPr>
        <w:t xml:space="preserve"> </w:t>
      </w:r>
      <w:r>
        <w:t>recorders</w:t>
      </w:r>
    </w:p>
    <w:p w14:paraId="3417D14A" w14:textId="77777777" w:rsidR="007A271A" w:rsidRDefault="007A271A">
      <w:pPr>
        <w:jc w:val="both"/>
        <w:sectPr w:rsidR="007A271A">
          <w:pgSz w:w="12240" w:h="15840"/>
          <w:pgMar w:top="980" w:right="1320" w:bottom="280" w:left="1320" w:header="725" w:footer="0" w:gutter="0"/>
          <w:cols w:space="720"/>
        </w:sectPr>
      </w:pPr>
    </w:p>
    <w:p w14:paraId="10C4CEBD" w14:textId="77777777" w:rsidR="007A271A" w:rsidRDefault="007A271A">
      <w:pPr>
        <w:pStyle w:val="BodyText"/>
        <w:rPr>
          <w:sz w:val="20"/>
        </w:rPr>
      </w:pPr>
    </w:p>
    <w:p w14:paraId="693BEDBE" w14:textId="77777777" w:rsidR="007A271A" w:rsidRDefault="00D748BE">
      <w:pPr>
        <w:pStyle w:val="BodyText"/>
        <w:spacing w:before="214"/>
        <w:ind w:left="1077" w:right="113"/>
        <w:jc w:val="both"/>
      </w:pPr>
      <w:r>
        <w:t>in the circuit court. No charge shall be made against the state for services rendered for furnishing copies of records, proceedings, or testimony or other papers to the attorney general.</w:t>
      </w:r>
    </w:p>
    <w:p w14:paraId="3B1C7DFF" w14:textId="77777777" w:rsidR="007A271A" w:rsidRDefault="007A271A">
      <w:pPr>
        <w:pStyle w:val="BodyText"/>
        <w:spacing w:before="4"/>
      </w:pPr>
    </w:p>
    <w:p w14:paraId="4F1A6FA9" w14:textId="77777777" w:rsidR="007A271A" w:rsidRDefault="00D748BE">
      <w:pPr>
        <w:pStyle w:val="Heading3"/>
        <w:numPr>
          <w:ilvl w:val="0"/>
          <w:numId w:val="8"/>
        </w:numPr>
        <w:tabs>
          <w:tab w:val="left" w:pos="544"/>
          <w:tab w:val="left" w:pos="545"/>
        </w:tabs>
        <w:spacing w:before="1" w:line="480" w:lineRule="auto"/>
        <w:ind w:right="1152" w:hanging="424"/>
      </w:pPr>
      <w:r>
        <w:t>Freelance Court Reporters/Recorders and Court Reporting/Recording</w:t>
      </w:r>
      <w:r>
        <w:rPr>
          <w:spacing w:val="-28"/>
        </w:rPr>
        <w:t xml:space="preserve"> </w:t>
      </w:r>
      <w:r>
        <w:t>Firms MCL 600.1491.  Fees and</w:t>
      </w:r>
      <w:r>
        <w:rPr>
          <w:spacing w:val="-11"/>
        </w:rPr>
        <w:t xml:space="preserve"> </w:t>
      </w:r>
      <w:r>
        <w:t>Compensation</w:t>
      </w:r>
    </w:p>
    <w:p w14:paraId="443A7FEF" w14:textId="77777777" w:rsidR="007A271A" w:rsidRDefault="00D748BE">
      <w:pPr>
        <w:pStyle w:val="ListParagraph"/>
        <w:numPr>
          <w:ilvl w:val="0"/>
          <w:numId w:val="7"/>
        </w:numPr>
        <w:tabs>
          <w:tab w:val="left" w:pos="1496"/>
        </w:tabs>
        <w:spacing w:before="5"/>
        <w:ind w:right="115" w:firstLine="0"/>
        <w:jc w:val="both"/>
        <w:rPr>
          <w:sz w:val="24"/>
        </w:rPr>
      </w:pPr>
      <w:r>
        <w:rPr>
          <w:sz w:val="24"/>
        </w:rPr>
        <w:t>A court reporter, court recorder, stenomask reporter, or owner of a court reporting firm  shall not do any of the</w:t>
      </w:r>
      <w:r>
        <w:rPr>
          <w:spacing w:val="-11"/>
          <w:sz w:val="24"/>
        </w:rPr>
        <w:t xml:space="preserve"> </w:t>
      </w:r>
      <w:r>
        <w:rPr>
          <w:sz w:val="24"/>
        </w:rPr>
        <w:t>following:</w:t>
      </w:r>
    </w:p>
    <w:p w14:paraId="134ACFFD" w14:textId="77777777" w:rsidR="007A271A" w:rsidRDefault="007A271A">
      <w:pPr>
        <w:pStyle w:val="BodyText"/>
        <w:spacing w:before="10"/>
        <w:rPr>
          <w:sz w:val="23"/>
        </w:rPr>
      </w:pPr>
    </w:p>
    <w:p w14:paraId="3819E06C" w14:textId="77777777" w:rsidR="007A271A" w:rsidRDefault="00D748BE">
      <w:pPr>
        <w:pStyle w:val="ListParagraph"/>
        <w:numPr>
          <w:ilvl w:val="1"/>
          <w:numId w:val="7"/>
        </w:numPr>
        <w:tabs>
          <w:tab w:val="left" w:pos="1894"/>
        </w:tabs>
        <w:spacing w:before="1"/>
        <w:ind w:right="118" w:firstLine="0"/>
        <w:jc w:val="both"/>
        <w:rPr>
          <w:sz w:val="24"/>
        </w:rPr>
      </w:pPr>
      <w:r>
        <w:rPr>
          <w:sz w:val="24"/>
        </w:rPr>
        <w:t>Give, directly or indirectly, any incentive, reward, or anything else of value to attorneys, clients, or their representatives or agents, except for nominal items that do not exceed $25.00 per transaction or $100.00 in the aggregate per recipient each</w:t>
      </w:r>
      <w:r>
        <w:rPr>
          <w:spacing w:val="-5"/>
          <w:sz w:val="24"/>
        </w:rPr>
        <w:t xml:space="preserve"> </w:t>
      </w:r>
      <w:r>
        <w:rPr>
          <w:sz w:val="24"/>
        </w:rPr>
        <w:t>year.</w:t>
      </w:r>
    </w:p>
    <w:p w14:paraId="53C35BF6" w14:textId="77777777" w:rsidR="007A271A" w:rsidRDefault="007A271A">
      <w:pPr>
        <w:pStyle w:val="BodyText"/>
      </w:pPr>
    </w:p>
    <w:p w14:paraId="08ABC636" w14:textId="77777777" w:rsidR="007A271A" w:rsidRDefault="00D748BE">
      <w:pPr>
        <w:pStyle w:val="ListParagraph"/>
        <w:numPr>
          <w:ilvl w:val="1"/>
          <w:numId w:val="7"/>
        </w:numPr>
        <w:tabs>
          <w:tab w:val="left" w:pos="1966"/>
        </w:tabs>
        <w:ind w:left="1610" w:right="118" w:firstLine="0"/>
        <w:jc w:val="both"/>
        <w:rPr>
          <w:sz w:val="24"/>
        </w:rPr>
      </w:pPr>
      <w:r>
        <w:rPr>
          <w:sz w:val="24"/>
        </w:rPr>
        <w:t>Charge more than 2/3 of the price of an original transcript for a copy of that transcript.</w:t>
      </w:r>
    </w:p>
    <w:p w14:paraId="40DFB0ED" w14:textId="77777777" w:rsidR="007A271A" w:rsidRDefault="007A271A">
      <w:pPr>
        <w:pStyle w:val="BodyText"/>
        <w:rPr>
          <w:sz w:val="26"/>
        </w:rPr>
      </w:pPr>
    </w:p>
    <w:p w14:paraId="60934D7C" w14:textId="77777777" w:rsidR="007A271A" w:rsidRDefault="007A271A">
      <w:pPr>
        <w:pStyle w:val="BodyText"/>
        <w:spacing w:before="3"/>
        <w:rPr>
          <w:sz w:val="22"/>
        </w:rPr>
      </w:pPr>
    </w:p>
    <w:p w14:paraId="0E1082A3" w14:textId="77777777" w:rsidR="007A271A" w:rsidRDefault="00D748BE">
      <w:pPr>
        <w:pStyle w:val="Heading2"/>
        <w:ind w:left="120"/>
      </w:pPr>
      <w:bookmarkStart w:id="160" w:name="Chapter_4:_Maintaining_Files_and_Records"/>
      <w:bookmarkEnd w:id="160"/>
      <w:r>
        <w:t>Chapter 4:  Maintaining Files and Records</w:t>
      </w:r>
    </w:p>
    <w:p w14:paraId="2A7072F8" w14:textId="77777777" w:rsidR="007A271A" w:rsidRDefault="007A271A">
      <w:pPr>
        <w:pStyle w:val="BodyText"/>
        <w:rPr>
          <w:b/>
        </w:rPr>
      </w:pPr>
    </w:p>
    <w:p w14:paraId="36F76012" w14:textId="77777777" w:rsidR="007A271A" w:rsidRDefault="00D748BE">
      <w:pPr>
        <w:pStyle w:val="Heading3"/>
        <w:numPr>
          <w:ilvl w:val="0"/>
          <w:numId w:val="6"/>
        </w:numPr>
        <w:tabs>
          <w:tab w:val="left" w:pos="545"/>
        </w:tabs>
        <w:ind w:hanging="424"/>
        <w:jc w:val="left"/>
      </w:pPr>
      <w:bookmarkStart w:id="161" w:name="_TOC_250001"/>
      <w:r>
        <w:t>Circuit</w:t>
      </w:r>
      <w:r>
        <w:rPr>
          <w:spacing w:val="-7"/>
        </w:rPr>
        <w:t xml:space="preserve"> </w:t>
      </w:r>
      <w:bookmarkEnd w:id="161"/>
      <w:r>
        <w:t>Court</w:t>
      </w:r>
    </w:p>
    <w:p w14:paraId="4B2D736C" w14:textId="77777777" w:rsidR="007A271A" w:rsidRDefault="007A271A">
      <w:pPr>
        <w:pStyle w:val="BodyText"/>
        <w:spacing w:before="10"/>
        <w:rPr>
          <w:b/>
          <w:sz w:val="23"/>
        </w:rPr>
      </w:pPr>
    </w:p>
    <w:p w14:paraId="29B1CAC1" w14:textId="77777777" w:rsidR="007A271A" w:rsidRDefault="00D748BE">
      <w:pPr>
        <w:spacing w:before="1"/>
        <w:ind w:left="544" w:right="117"/>
        <w:jc w:val="both"/>
        <w:rPr>
          <w:b/>
          <w:sz w:val="24"/>
        </w:rPr>
      </w:pPr>
      <w:r>
        <w:rPr>
          <w:b/>
          <w:sz w:val="24"/>
        </w:rPr>
        <w:t>MCL 600.1428. Record management policies and procedures; establishment and maintenance; record retention and disposal</w:t>
      </w:r>
    </w:p>
    <w:p w14:paraId="24BC23C2" w14:textId="77777777" w:rsidR="007A271A" w:rsidRDefault="007A271A">
      <w:pPr>
        <w:pStyle w:val="BodyText"/>
        <w:spacing w:before="6"/>
        <w:rPr>
          <w:b/>
          <w:sz w:val="23"/>
        </w:rPr>
      </w:pPr>
    </w:p>
    <w:p w14:paraId="60B4948E" w14:textId="77777777" w:rsidR="007A271A" w:rsidRDefault="00D748BE">
      <w:pPr>
        <w:pStyle w:val="ListParagraph"/>
        <w:numPr>
          <w:ilvl w:val="0"/>
          <w:numId w:val="7"/>
        </w:numPr>
        <w:tabs>
          <w:tab w:val="left" w:pos="1500"/>
        </w:tabs>
        <w:spacing w:before="1"/>
        <w:ind w:right="117" w:firstLine="0"/>
        <w:jc w:val="both"/>
        <w:rPr>
          <w:sz w:val="24"/>
        </w:rPr>
      </w:pPr>
      <w:r>
        <w:rPr>
          <w:sz w:val="24"/>
        </w:rPr>
        <w:t>The court shall keep sufficient index of the testimony and the court shall keep the index and the original notes for at least 10 years. The reporter or recorder need not transcribe the testimony unless a transcript is ordered by the court or a party. Except in those cases in which the testimony is transcribed and filed with the record of the case, notes pertaining to a hearing for the admission of any person to a hospital or other place of detention as a mentally ill or developmentally disabled person or as a person with a contagious disease shall be destroyed only after the discharge of the person from the hospital or</w:t>
      </w:r>
      <w:r>
        <w:rPr>
          <w:spacing w:val="-9"/>
          <w:sz w:val="24"/>
        </w:rPr>
        <w:t xml:space="preserve"> </w:t>
      </w:r>
      <w:r>
        <w:rPr>
          <w:sz w:val="24"/>
        </w:rPr>
        <w:t>facility.</w:t>
      </w:r>
    </w:p>
    <w:p w14:paraId="0AB3E594" w14:textId="77777777" w:rsidR="007A271A" w:rsidRDefault="007A271A">
      <w:pPr>
        <w:pStyle w:val="BodyText"/>
      </w:pPr>
    </w:p>
    <w:p w14:paraId="327B1803" w14:textId="77777777" w:rsidR="007A271A" w:rsidRDefault="00D748BE">
      <w:pPr>
        <w:pStyle w:val="ListParagraph"/>
        <w:numPr>
          <w:ilvl w:val="0"/>
          <w:numId w:val="7"/>
        </w:numPr>
        <w:tabs>
          <w:tab w:val="left" w:pos="1503"/>
        </w:tabs>
        <w:ind w:right="120" w:firstLine="0"/>
        <w:jc w:val="both"/>
        <w:rPr>
          <w:sz w:val="24"/>
        </w:rPr>
      </w:pPr>
      <w:r>
        <w:rPr>
          <w:sz w:val="24"/>
        </w:rPr>
        <w:t>Notes may not be destroyed until after 10 years after the date of the hearing or as provided in subsection (3), whichever is</w:t>
      </w:r>
      <w:r>
        <w:rPr>
          <w:spacing w:val="-10"/>
          <w:sz w:val="24"/>
        </w:rPr>
        <w:t xml:space="preserve"> </w:t>
      </w:r>
      <w:r>
        <w:rPr>
          <w:sz w:val="24"/>
        </w:rPr>
        <w:t>longer.</w:t>
      </w:r>
    </w:p>
    <w:p w14:paraId="3754FC3D" w14:textId="77777777" w:rsidR="007A271A" w:rsidRDefault="007A271A">
      <w:pPr>
        <w:pStyle w:val="BodyText"/>
        <w:spacing w:before="11"/>
        <w:rPr>
          <w:sz w:val="23"/>
        </w:rPr>
      </w:pPr>
    </w:p>
    <w:p w14:paraId="525D7F22" w14:textId="77777777" w:rsidR="007A271A" w:rsidRDefault="00D748BE">
      <w:pPr>
        <w:pStyle w:val="BodyText"/>
        <w:ind w:left="544" w:right="114"/>
        <w:jc w:val="both"/>
      </w:pPr>
      <w:r>
        <w:rPr>
          <w:b/>
        </w:rPr>
        <w:t>State of Michigan Retention and Disposal Schedule General Schedule #</w:t>
      </w:r>
      <w:commentRangeStart w:id="162"/>
      <w:r>
        <w:rPr>
          <w:b/>
        </w:rPr>
        <w:t>15</w:t>
      </w:r>
      <w:commentRangeEnd w:id="162"/>
      <w:r w:rsidR="0023392A">
        <w:rPr>
          <w:rStyle w:val="CommentReference"/>
        </w:rPr>
        <w:commentReference w:id="162"/>
      </w:r>
      <w:r w:rsidRPr="0023392A">
        <w:rPr>
          <w:b/>
          <w:strike/>
          <w:highlight w:val="yellow"/>
        </w:rPr>
        <w:t>,</w:t>
      </w:r>
      <w:r>
        <w:rPr>
          <w:b/>
        </w:rPr>
        <w:t xml:space="preserve"> </w:t>
      </w:r>
      <w:r>
        <w:t xml:space="preserve">indicates the </w:t>
      </w:r>
      <w:proofErr w:type="gramStart"/>
      <w:r>
        <w:t>period of time</w:t>
      </w:r>
      <w:proofErr w:type="gramEnd"/>
      <w:r>
        <w:t xml:space="preserve"> </w:t>
      </w:r>
      <w:r>
        <w:rPr>
          <w:u w:val="single"/>
        </w:rPr>
        <w:t xml:space="preserve">untranscribed </w:t>
      </w:r>
      <w:r>
        <w:t xml:space="preserve">stenographic notes, tapes, and recordings must be retained. </w:t>
      </w:r>
      <w:r>
        <w:rPr>
          <w:u w:val="single"/>
        </w:rPr>
        <w:t xml:space="preserve">Transcribed </w:t>
      </w:r>
      <w:r>
        <w:t xml:space="preserve">stenographic notes, tapes, and recordings (does not include videotapes) must be retained 1 year after being transcribed and filed with the court. See the </w:t>
      </w:r>
      <w:r>
        <w:rPr>
          <w:color w:val="0000FF"/>
          <w:u w:val="single" w:color="0000FF"/>
        </w:rPr>
        <w:t>State of Michigan Retention and Disposal Schedule General Schedule #15 – Circuit Courts</w:t>
      </w:r>
      <w:r>
        <w:t>.</w:t>
      </w:r>
    </w:p>
    <w:p w14:paraId="67E3266C" w14:textId="77777777" w:rsidR="007A271A" w:rsidRDefault="007A271A">
      <w:pPr>
        <w:jc w:val="both"/>
        <w:sectPr w:rsidR="007A271A">
          <w:pgSz w:w="12240" w:h="15840"/>
          <w:pgMar w:top="980" w:right="1320" w:bottom="280" w:left="1320" w:header="725" w:footer="0" w:gutter="0"/>
          <w:cols w:space="720"/>
        </w:sectPr>
      </w:pPr>
    </w:p>
    <w:p w14:paraId="1045ECBB" w14:textId="77777777" w:rsidR="007A271A" w:rsidRDefault="007A271A">
      <w:pPr>
        <w:pStyle w:val="BodyText"/>
        <w:rPr>
          <w:sz w:val="20"/>
        </w:rPr>
      </w:pPr>
    </w:p>
    <w:p w14:paraId="65978032" w14:textId="77777777" w:rsidR="007A271A" w:rsidRDefault="00D748BE">
      <w:pPr>
        <w:pStyle w:val="Heading3"/>
        <w:numPr>
          <w:ilvl w:val="0"/>
          <w:numId w:val="6"/>
        </w:numPr>
        <w:tabs>
          <w:tab w:val="left" w:pos="544"/>
          <w:tab w:val="left" w:pos="545"/>
        </w:tabs>
        <w:spacing w:before="219"/>
        <w:ind w:hanging="424"/>
        <w:jc w:val="left"/>
      </w:pPr>
      <w:bookmarkStart w:id="163" w:name="_TOC_250000"/>
      <w:r>
        <w:t>District</w:t>
      </w:r>
      <w:r>
        <w:rPr>
          <w:spacing w:val="-6"/>
        </w:rPr>
        <w:t xml:space="preserve"> </w:t>
      </w:r>
      <w:bookmarkEnd w:id="163"/>
      <w:r>
        <w:t>Court</w:t>
      </w:r>
    </w:p>
    <w:p w14:paraId="001DFC33" w14:textId="77777777" w:rsidR="007A271A" w:rsidRDefault="007A271A">
      <w:pPr>
        <w:pStyle w:val="BodyText"/>
        <w:rPr>
          <w:b/>
        </w:rPr>
      </w:pPr>
    </w:p>
    <w:p w14:paraId="1960D193" w14:textId="77777777" w:rsidR="007A271A" w:rsidRDefault="00D748BE">
      <w:pPr>
        <w:ind w:left="544" w:right="118"/>
        <w:jc w:val="both"/>
        <w:rPr>
          <w:b/>
          <w:sz w:val="24"/>
        </w:rPr>
      </w:pPr>
      <w:r>
        <w:rPr>
          <w:b/>
          <w:sz w:val="24"/>
        </w:rPr>
        <w:t>MCL 600.1428. Record management policies and procedures; establishment and maintenance; record retention and disposal</w:t>
      </w:r>
    </w:p>
    <w:p w14:paraId="3254ABDA" w14:textId="77777777" w:rsidR="007A271A" w:rsidRDefault="007A271A">
      <w:pPr>
        <w:pStyle w:val="BodyText"/>
        <w:spacing w:before="6"/>
        <w:rPr>
          <w:b/>
          <w:sz w:val="23"/>
        </w:rPr>
      </w:pPr>
    </w:p>
    <w:p w14:paraId="75519BEC" w14:textId="77777777" w:rsidR="007A271A" w:rsidRDefault="00D748BE">
      <w:pPr>
        <w:pStyle w:val="ListParagraph"/>
        <w:numPr>
          <w:ilvl w:val="0"/>
          <w:numId w:val="5"/>
        </w:numPr>
        <w:tabs>
          <w:tab w:val="left" w:pos="1500"/>
        </w:tabs>
        <w:ind w:right="117" w:firstLine="0"/>
        <w:jc w:val="both"/>
        <w:rPr>
          <w:sz w:val="24"/>
        </w:rPr>
      </w:pPr>
      <w:r>
        <w:rPr>
          <w:sz w:val="24"/>
        </w:rPr>
        <w:t>The court shall keep sufficient index of the testimony and the court shall keep the index and the original notes for at least 10 years. The reporter or recorder need not transcribe the testimony unless a transcript is ordered by the court or a party. Except in those cases in which the testimony is transcribed and filed with the record of the case, notes pertaining to a hearing for the admission of any person to a hospital or other place of detention as a mentally ill or developmentally disabled person or as a person with a contagious disease shall be destroyed only after the discharge of the person from the hospital or</w:t>
      </w:r>
      <w:r>
        <w:rPr>
          <w:spacing w:val="-9"/>
          <w:sz w:val="24"/>
        </w:rPr>
        <w:t xml:space="preserve"> </w:t>
      </w:r>
      <w:r>
        <w:rPr>
          <w:sz w:val="24"/>
        </w:rPr>
        <w:t>facility.</w:t>
      </w:r>
    </w:p>
    <w:p w14:paraId="56D794F5" w14:textId="77777777" w:rsidR="007A271A" w:rsidRDefault="007A271A">
      <w:pPr>
        <w:pStyle w:val="BodyText"/>
        <w:spacing w:before="11"/>
        <w:rPr>
          <w:sz w:val="23"/>
        </w:rPr>
      </w:pPr>
    </w:p>
    <w:p w14:paraId="277A6E52" w14:textId="77777777" w:rsidR="007A271A" w:rsidRDefault="00D748BE">
      <w:pPr>
        <w:pStyle w:val="ListParagraph"/>
        <w:numPr>
          <w:ilvl w:val="0"/>
          <w:numId w:val="5"/>
        </w:numPr>
        <w:tabs>
          <w:tab w:val="left" w:pos="1503"/>
        </w:tabs>
        <w:ind w:right="121" w:firstLine="0"/>
        <w:jc w:val="both"/>
        <w:rPr>
          <w:sz w:val="24"/>
        </w:rPr>
      </w:pPr>
      <w:r>
        <w:rPr>
          <w:sz w:val="24"/>
        </w:rPr>
        <w:t>Notes may not be destroyed until after 10 years after the date of the hearing or as provided in subsection (3), whichever is</w:t>
      </w:r>
      <w:r>
        <w:rPr>
          <w:spacing w:val="-10"/>
          <w:sz w:val="24"/>
        </w:rPr>
        <w:t xml:space="preserve"> </w:t>
      </w:r>
      <w:r>
        <w:rPr>
          <w:sz w:val="24"/>
        </w:rPr>
        <w:t>longer.</w:t>
      </w:r>
    </w:p>
    <w:p w14:paraId="1EE7082C" w14:textId="77777777" w:rsidR="007A271A" w:rsidRDefault="007A271A">
      <w:pPr>
        <w:pStyle w:val="BodyText"/>
      </w:pPr>
    </w:p>
    <w:p w14:paraId="2031454C" w14:textId="77777777" w:rsidR="007A271A" w:rsidRDefault="00D748BE">
      <w:pPr>
        <w:pStyle w:val="BodyText"/>
        <w:ind w:left="544" w:right="114"/>
        <w:jc w:val="both"/>
      </w:pPr>
      <w:r>
        <w:rPr>
          <w:b/>
        </w:rPr>
        <w:t>State of Michigan Retention and Disposal Schedule General Schedule #</w:t>
      </w:r>
      <w:commentRangeStart w:id="164"/>
      <w:r>
        <w:rPr>
          <w:b/>
        </w:rPr>
        <w:t>13</w:t>
      </w:r>
      <w:commentRangeEnd w:id="164"/>
      <w:r w:rsidR="0023392A">
        <w:rPr>
          <w:rStyle w:val="CommentReference"/>
        </w:rPr>
        <w:commentReference w:id="164"/>
      </w:r>
      <w:r w:rsidRPr="0023392A">
        <w:rPr>
          <w:b/>
          <w:strike/>
          <w:highlight w:val="yellow"/>
        </w:rPr>
        <w:t>,</w:t>
      </w:r>
      <w:r>
        <w:rPr>
          <w:b/>
        </w:rPr>
        <w:t xml:space="preserve"> </w:t>
      </w:r>
      <w:r>
        <w:t xml:space="preserve">indicates the </w:t>
      </w:r>
      <w:proofErr w:type="gramStart"/>
      <w:r>
        <w:t>period of time</w:t>
      </w:r>
      <w:proofErr w:type="gramEnd"/>
      <w:r>
        <w:t xml:space="preserve"> </w:t>
      </w:r>
      <w:r>
        <w:rPr>
          <w:u w:val="single"/>
        </w:rPr>
        <w:t xml:space="preserve">untranscribed </w:t>
      </w:r>
      <w:r>
        <w:t xml:space="preserve">stenographic notes, tapes, and recordings must be retained. </w:t>
      </w:r>
      <w:r>
        <w:rPr>
          <w:u w:val="single"/>
        </w:rPr>
        <w:t xml:space="preserve">Transcribed </w:t>
      </w:r>
      <w:r>
        <w:t xml:space="preserve">stenographic notes, tapes, and recordings (does not include videotapes) must be retained 1 year after being transcribed and filed with the court. See the </w:t>
      </w:r>
      <w:r>
        <w:rPr>
          <w:color w:val="0000FF"/>
          <w:u w:val="single" w:color="0000FF"/>
        </w:rPr>
        <w:t xml:space="preserve">State of Michigan </w:t>
      </w:r>
      <w:hyperlink r:id="rId110">
        <w:r>
          <w:rPr>
            <w:color w:val="0000FF"/>
            <w:u w:val="single" w:color="0000FF"/>
          </w:rPr>
          <w:t>Retention and Disposal Schedule General Schedule #13 – District Courts</w:t>
        </w:r>
        <w:r>
          <w:t>.</w:t>
        </w:r>
      </w:hyperlink>
    </w:p>
    <w:p w14:paraId="1D3C28C3" w14:textId="77777777" w:rsidR="007A271A" w:rsidRDefault="007A271A">
      <w:pPr>
        <w:pStyle w:val="BodyText"/>
        <w:spacing w:before="7"/>
        <w:rPr>
          <w:sz w:val="16"/>
        </w:rPr>
      </w:pPr>
    </w:p>
    <w:p w14:paraId="27F48480" w14:textId="77777777" w:rsidR="007A271A" w:rsidRDefault="00D748BE">
      <w:pPr>
        <w:pStyle w:val="Heading3"/>
        <w:numPr>
          <w:ilvl w:val="0"/>
          <w:numId w:val="6"/>
        </w:numPr>
        <w:tabs>
          <w:tab w:val="left" w:pos="545"/>
        </w:tabs>
        <w:spacing w:before="89"/>
        <w:ind w:hanging="424"/>
        <w:jc w:val="left"/>
      </w:pPr>
      <w:r>
        <w:t>Probate</w:t>
      </w:r>
      <w:r>
        <w:rPr>
          <w:spacing w:val="-8"/>
        </w:rPr>
        <w:t xml:space="preserve"> </w:t>
      </w:r>
      <w:r>
        <w:t>Court</w:t>
      </w:r>
    </w:p>
    <w:p w14:paraId="6A8BFD29" w14:textId="77777777" w:rsidR="007A271A" w:rsidRDefault="007A271A">
      <w:pPr>
        <w:pStyle w:val="BodyText"/>
        <w:spacing w:before="10"/>
        <w:rPr>
          <w:b/>
          <w:sz w:val="23"/>
        </w:rPr>
      </w:pPr>
    </w:p>
    <w:p w14:paraId="177C05DC" w14:textId="77777777" w:rsidR="007A271A" w:rsidRDefault="00D748BE">
      <w:pPr>
        <w:ind w:left="544" w:right="117"/>
        <w:jc w:val="both"/>
        <w:rPr>
          <w:b/>
          <w:sz w:val="24"/>
        </w:rPr>
      </w:pPr>
      <w:r>
        <w:rPr>
          <w:b/>
          <w:sz w:val="24"/>
        </w:rPr>
        <w:t>MCL 600.1428. Record management policies and procedures; establishment and maintenance; record retention and disposal</w:t>
      </w:r>
    </w:p>
    <w:p w14:paraId="0BF974FC" w14:textId="77777777" w:rsidR="007A271A" w:rsidRDefault="007A271A">
      <w:pPr>
        <w:pStyle w:val="BodyText"/>
        <w:spacing w:before="6"/>
        <w:rPr>
          <w:b/>
          <w:sz w:val="23"/>
        </w:rPr>
      </w:pPr>
    </w:p>
    <w:p w14:paraId="7C099387" w14:textId="77777777" w:rsidR="007A271A" w:rsidRDefault="00D748BE">
      <w:pPr>
        <w:pStyle w:val="ListParagraph"/>
        <w:numPr>
          <w:ilvl w:val="0"/>
          <w:numId w:val="4"/>
        </w:numPr>
        <w:tabs>
          <w:tab w:val="left" w:pos="1500"/>
        </w:tabs>
        <w:ind w:right="117" w:firstLine="0"/>
        <w:jc w:val="both"/>
        <w:rPr>
          <w:sz w:val="24"/>
        </w:rPr>
      </w:pPr>
      <w:r>
        <w:rPr>
          <w:sz w:val="24"/>
        </w:rPr>
        <w:t>The court shall keep sufficient index of the testimony and the court shall keep the index and the original notes for at least 10 years. The reporter or recorder need not transcribe the testimony unless a transcript is ordered by the court or a party. Except in those cases in which the testimony is transcribed and filed with the record of the case, notes pertaining to a hearing for the admission of any person to a hospital or other place of detention as a mentally ill or developmentally disabled person or as a person with a contagious disease shall be destroyed only after the discharge of the person from the hospital or</w:t>
      </w:r>
      <w:r>
        <w:rPr>
          <w:spacing w:val="-9"/>
          <w:sz w:val="24"/>
        </w:rPr>
        <w:t xml:space="preserve"> </w:t>
      </w:r>
      <w:r>
        <w:rPr>
          <w:sz w:val="24"/>
        </w:rPr>
        <w:t>facility.</w:t>
      </w:r>
    </w:p>
    <w:p w14:paraId="166D93C9" w14:textId="77777777" w:rsidR="007A271A" w:rsidRDefault="007A271A">
      <w:pPr>
        <w:pStyle w:val="BodyText"/>
      </w:pPr>
    </w:p>
    <w:p w14:paraId="04CB55AC" w14:textId="77777777" w:rsidR="007A271A" w:rsidRDefault="00D748BE">
      <w:pPr>
        <w:pStyle w:val="ListParagraph"/>
        <w:numPr>
          <w:ilvl w:val="0"/>
          <w:numId w:val="4"/>
        </w:numPr>
        <w:tabs>
          <w:tab w:val="left" w:pos="1503"/>
        </w:tabs>
        <w:ind w:right="120" w:firstLine="0"/>
        <w:jc w:val="both"/>
        <w:rPr>
          <w:sz w:val="24"/>
        </w:rPr>
      </w:pPr>
      <w:r>
        <w:rPr>
          <w:sz w:val="24"/>
        </w:rPr>
        <w:t>Notes may not be destroyed until after 10 years after the date of the hearing or as provided in subsection (3), whichever is</w:t>
      </w:r>
      <w:r>
        <w:rPr>
          <w:spacing w:val="-10"/>
          <w:sz w:val="24"/>
        </w:rPr>
        <w:t xml:space="preserve"> </w:t>
      </w:r>
      <w:r>
        <w:rPr>
          <w:sz w:val="24"/>
        </w:rPr>
        <w:t>longer.</w:t>
      </w:r>
    </w:p>
    <w:p w14:paraId="07A25E30" w14:textId="77777777" w:rsidR="007A271A" w:rsidRDefault="007A271A">
      <w:pPr>
        <w:pStyle w:val="BodyText"/>
        <w:spacing w:before="11"/>
        <w:rPr>
          <w:sz w:val="23"/>
        </w:rPr>
      </w:pPr>
    </w:p>
    <w:p w14:paraId="7B03FB7A" w14:textId="77777777" w:rsidR="007A271A" w:rsidRDefault="00D748BE">
      <w:pPr>
        <w:pStyle w:val="BodyText"/>
        <w:ind w:left="544" w:right="114"/>
        <w:jc w:val="both"/>
      </w:pPr>
      <w:r>
        <w:rPr>
          <w:b/>
        </w:rPr>
        <w:t>State of Michigan Retention and Disposal Schedule General Schedule #</w:t>
      </w:r>
      <w:commentRangeStart w:id="165"/>
      <w:r>
        <w:rPr>
          <w:b/>
        </w:rPr>
        <w:t>14</w:t>
      </w:r>
      <w:commentRangeEnd w:id="165"/>
      <w:r w:rsidR="0023392A">
        <w:rPr>
          <w:rStyle w:val="CommentReference"/>
        </w:rPr>
        <w:commentReference w:id="165"/>
      </w:r>
      <w:r w:rsidRPr="0023392A">
        <w:rPr>
          <w:b/>
          <w:strike/>
          <w:highlight w:val="yellow"/>
        </w:rPr>
        <w:t>,</w:t>
      </w:r>
      <w:r>
        <w:rPr>
          <w:b/>
        </w:rPr>
        <w:t xml:space="preserve"> </w:t>
      </w:r>
      <w:r>
        <w:t xml:space="preserve">indicates the </w:t>
      </w:r>
      <w:proofErr w:type="gramStart"/>
      <w:r>
        <w:t>period of time</w:t>
      </w:r>
      <w:proofErr w:type="gramEnd"/>
      <w:r>
        <w:t xml:space="preserve"> </w:t>
      </w:r>
      <w:r>
        <w:rPr>
          <w:u w:val="single"/>
        </w:rPr>
        <w:t xml:space="preserve">untranscribed </w:t>
      </w:r>
      <w:r>
        <w:t xml:space="preserve">stenographic notes, tapes, and recordings must be retained. </w:t>
      </w:r>
      <w:r>
        <w:rPr>
          <w:u w:val="single"/>
        </w:rPr>
        <w:t xml:space="preserve">Transcribed </w:t>
      </w:r>
      <w:r>
        <w:t xml:space="preserve">stenographic notes, tapes, and recordings (does not include videotapes) must be retained 1 year after being transcribed and filed with the court. See the </w:t>
      </w:r>
      <w:r>
        <w:rPr>
          <w:color w:val="800080"/>
          <w:u w:val="single" w:color="800080"/>
        </w:rPr>
        <w:t xml:space="preserve">State of Michigan </w:t>
      </w:r>
      <w:hyperlink r:id="rId111">
        <w:r>
          <w:rPr>
            <w:color w:val="800080"/>
            <w:u w:val="single" w:color="800080"/>
          </w:rPr>
          <w:t>Retention and Disposal Schedule General Schedule #14 – Probate Courts</w:t>
        </w:r>
        <w:r>
          <w:t>.</w:t>
        </w:r>
      </w:hyperlink>
    </w:p>
    <w:p w14:paraId="62D35F52" w14:textId="77777777" w:rsidR="007A271A" w:rsidRDefault="007A271A">
      <w:pPr>
        <w:jc w:val="both"/>
        <w:sectPr w:rsidR="007A271A">
          <w:pgSz w:w="12240" w:h="15840"/>
          <w:pgMar w:top="980" w:right="1320" w:bottom="280" w:left="1320" w:header="725" w:footer="0" w:gutter="0"/>
          <w:cols w:space="720"/>
        </w:sectPr>
      </w:pPr>
    </w:p>
    <w:p w14:paraId="61FCAB1F" w14:textId="77777777" w:rsidR="007A271A" w:rsidRDefault="007A271A">
      <w:pPr>
        <w:pStyle w:val="BodyText"/>
        <w:rPr>
          <w:sz w:val="20"/>
        </w:rPr>
      </w:pPr>
    </w:p>
    <w:p w14:paraId="353DB867" w14:textId="77777777" w:rsidR="007A271A" w:rsidRDefault="00D748BE">
      <w:pPr>
        <w:pStyle w:val="Heading3"/>
        <w:numPr>
          <w:ilvl w:val="0"/>
          <w:numId w:val="6"/>
        </w:numPr>
        <w:tabs>
          <w:tab w:val="left" w:pos="1077"/>
          <w:tab w:val="left" w:pos="1078"/>
        </w:tabs>
        <w:spacing w:before="219"/>
        <w:ind w:left="1077" w:hanging="533"/>
        <w:jc w:val="left"/>
      </w:pPr>
      <w:r>
        <w:t>Circuit Court - Family</w:t>
      </w:r>
      <w:r>
        <w:rPr>
          <w:spacing w:val="-9"/>
        </w:rPr>
        <w:t xml:space="preserve"> </w:t>
      </w:r>
      <w:r>
        <w:t>Division</w:t>
      </w:r>
    </w:p>
    <w:p w14:paraId="1BD80FBA" w14:textId="77777777" w:rsidR="007A271A" w:rsidRDefault="007A271A">
      <w:pPr>
        <w:pStyle w:val="BodyText"/>
        <w:rPr>
          <w:b/>
        </w:rPr>
      </w:pPr>
    </w:p>
    <w:p w14:paraId="4AE010E9" w14:textId="77777777" w:rsidR="007A271A" w:rsidRDefault="00D748BE">
      <w:pPr>
        <w:ind w:left="544"/>
        <w:rPr>
          <w:b/>
          <w:sz w:val="24"/>
        </w:rPr>
      </w:pPr>
      <w:r>
        <w:rPr>
          <w:b/>
          <w:sz w:val="24"/>
        </w:rPr>
        <w:t>MCL 712A.17a.  Record of hearing, tape recordings, transcription</w:t>
      </w:r>
    </w:p>
    <w:p w14:paraId="10F59948" w14:textId="77777777" w:rsidR="007A271A" w:rsidRDefault="007A271A">
      <w:pPr>
        <w:pStyle w:val="BodyText"/>
        <w:spacing w:before="6"/>
        <w:rPr>
          <w:b/>
          <w:sz w:val="23"/>
        </w:rPr>
      </w:pPr>
    </w:p>
    <w:p w14:paraId="39062271" w14:textId="77777777" w:rsidR="007A271A" w:rsidRDefault="00D748BE">
      <w:pPr>
        <w:pStyle w:val="BodyText"/>
        <w:ind w:left="840" w:right="117"/>
        <w:jc w:val="both"/>
      </w:pPr>
      <w:r>
        <w:t>In any case in which a record of the hearing is kept by a recording device, a transcription of the hearing need not be made in the absence of a request by an interested party. The recording of the hearing shall be maintained as prescribed by rules of the supreme court.</w:t>
      </w:r>
    </w:p>
    <w:p w14:paraId="3B64273C" w14:textId="77777777" w:rsidR="007A271A" w:rsidRDefault="007A271A">
      <w:pPr>
        <w:pStyle w:val="BodyText"/>
        <w:spacing w:before="11"/>
        <w:rPr>
          <w:sz w:val="23"/>
        </w:rPr>
      </w:pPr>
    </w:p>
    <w:p w14:paraId="0C420F01" w14:textId="77777777" w:rsidR="007A271A" w:rsidRDefault="00D748BE">
      <w:pPr>
        <w:pStyle w:val="BodyText"/>
        <w:ind w:left="840" w:right="117"/>
        <w:jc w:val="both"/>
      </w:pPr>
      <w:r>
        <w:rPr>
          <w:b/>
        </w:rPr>
        <w:t>State of Michigan Retention and Disposal Schedule General Schedule #</w:t>
      </w:r>
      <w:commentRangeStart w:id="166"/>
      <w:r>
        <w:rPr>
          <w:b/>
        </w:rPr>
        <w:t>15</w:t>
      </w:r>
      <w:commentRangeEnd w:id="166"/>
      <w:r w:rsidR="0023392A">
        <w:rPr>
          <w:rStyle w:val="CommentReference"/>
        </w:rPr>
        <w:commentReference w:id="166"/>
      </w:r>
      <w:r w:rsidRPr="0023392A">
        <w:rPr>
          <w:b/>
          <w:strike/>
          <w:highlight w:val="yellow"/>
        </w:rPr>
        <w:t>,</w:t>
      </w:r>
      <w:r>
        <w:rPr>
          <w:b/>
        </w:rPr>
        <w:t xml:space="preserve"> </w:t>
      </w:r>
      <w:r>
        <w:t xml:space="preserve">indicates the </w:t>
      </w:r>
      <w:proofErr w:type="gramStart"/>
      <w:r>
        <w:t>period of time</w:t>
      </w:r>
      <w:proofErr w:type="gramEnd"/>
      <w:r>
        <w:t xml:space="preserve"> </w:t>
      </w:r>
      <w:r>
        <w:rPr>
          <w:u w:val="single"/>
        </w:rPr>
        <w:t xml:space="preserve">untranscribed </w:t>
      </w:r>
      <w:r>
        <w:t xml:space="preserve">stenographic notes, tapes, and recordings must be retained. </w:t>
      </w:r>
      <w:r>
        <w:rPr>
          <w:u w:val="single"/>
        </w:rPr>
        <w:t xml:space="preserve">Transcribed </w:t>
      </w:r>
      <w:r>
        <w:t xml:space="preserve">stenographic notes, tapes, and recordings (does not include videotapes) must be retained 1 year after being transcribed and filed with the court. See the </w:t>
      </w:r>
      <w:r>
        <w:rPr>
          <w:color w:val="800080"/>
          <w:u w:val="single" w:color="800080"/>
        </w:rPr>
        <w:t>State of Mi</w:t>
      </w:r>
      <w:hyperlink r:id="rId112">
        <w:r>
          <w:rPr>
            <w:color w:val="800080"/>
            <w:u w:val="single" w:color="800080"/>
          </w:rPr>
          <w:t>chigan Retention and Disposal Schedule General Schedule #15 – Circuit</w:t>
        </w:r>
      </w:hyperlink>
      <w:r>
        <w:rPr>
          <w:color w:val="800080"/>
          <w:u w:val="single" w:color="800080"/>
        </w:rPr>
        <w:t xml:space="preserve"> </w:t>
      </w:r>
      <w:hyperlink r:id="rId113">
        <w:r>
          <w:rPr>
            <w:color w:val="800080"/>
            <w:u w:val="single" w:color="800080"/>
          </w:rPr>
          <w:t>Courts</w:t>
        </w:r>
      </w:hyperlink>
      <w:r>
        <w:t>.</w:t>
      </w:r>
    </w:p>
    <w:p w14:paraId="5D46438C" w14:textId="77777777" w:rsidR="007A271A" w:rsidRDefault="007A271A">
      <w:pPr>
        <w:pStyle w:val="BodyText"/>
        <w:rPr>
          <w:sz w:val="20"/>
        </w:rPr>
      </w:pPr>
    </w:p>
    <w:p w14:paraId="6B9A35D0" w14:textId="77777777" w:rsidR="007A271A" w:rsidRDefault="007A271A">
      <w:pPr>
        <w:pStyle w:val="BodyText"/>
        <w:spacing w:before="6"/>
        <w:rPr>
          <w:sz w:val="20"/>
        </w:rPr>
      </w:pPr>
    </w:p>
    <w:p w14:paraId="160F523E" w14:textId="77777777" w:rsidR="007A271A" w:rsidRDefault="00D748BE">
      <w:pPr>
        <w:pStyle w:val="Heading2"/>
        <w:spacing w:before="89"/>
        <w:ind w:left="120"/>
      </w:pPr>
      <w:bookmarkStart w:id="167" w:name="Chapter_5:_Freelance_Court_Reporters/Rec"/>
      <w:bookmarkEnd w:id="167"/>
      <w:r>
        <w:t>Chapter 5:  Freelance Court Reporters/Recorders and Court Reporting Firms</w:t>
      </w:r>
    </w:p>
    <w:p w14:paraId="64D2DABB" w14:textId="77777777" w:rsidR="007A271A" w:rsidRDefault="007A271A">
      <w:pPr>
        <w:pStyle w:val="BodyText"/>
        <w:rPr>
          <w:b/>
        </w:rPr>
      </w:pPr>
    </w:p>
    <w:p w14:paraId="081E1958" w14:textId="77777777" w:rsidR="007A271A" w:rsidRDefault="00D748BE">
      <w:pPr>
        <w:pStyle w:val="Heading3"/>
        <w:numPr>
          <w:ilvl w:val="0"/>
          <w:numId w:val="3"/>
        </w:numPr>
        <w:tabs>
          <w:tab w:val="left" w:pos="545"/>
        </w:tabs>
        <w:ind w:hanging="424"/>
      </w:pPr>
      <w:r>
        <w:t>Definitions</w:t>
      </w:r>
    </w:p>
    <w:p w14:paraId="05BEFD8B" w14:textId="77777777" w:rsidR="007A271A" w:rsidRDefault="007A271A">
      <w:pPr>
        <w:pStyle w:val="BodyText"/>
        <w:spacing w:before="11"/>
        <w:rPr>
          <w:b/>
          <w:sz w:val="23"/>
        </w:rPr>
      </w:pPr>
    </w:p>
    <w:p w14:paraId="0B11764C" w14:textId="77777777" w:rsidR="007A271A" w:rsidRDefault="00D748BE">
      <w:pPr>
        <w:ind w:left="544"/>
        <w:jc w:val="both"/>
        <w:rPr>
          <w:b/>
          <w:sz w:val="24"/>
        </w:rPr>
      </w:pPr>
      <w:r>
        <w:rPr>
          <w:b/>
          <w:sz w:val="24"/>
        </w:rPr>
        <w:t xml:space="preserve">MCL 600.1490. </w:t>
      </w:r>
      <w:r>
        <w:rPr>
          <w:b/>
          <w:spacing w:val="54"/>
          <w:sz w:val="24"/>
        </w:rPr>
        <w:t xml:space="preserve"> </w:t>
      </w:r>
      <w:r>
        <w:rPr>
          <w:b/>
          <w:sz w:val="24"/>
        </w:rPr>
        <w:t>Definitions</w:t>
      </w:r>
    </w:p>
    <w:p w14:paraId="37F3E8F3" w14:textId="77777777" w:rsidR="007A271A" w:rsidRDefault="007A271A">
      <w:pPr>
        <w:pStyle w:val="BodyText"/>
        <w:spacing w:before="6"/>
        <w:rPr>
          <w:b/>
          <w:sz w:val="23"/>
        </w:rPr>
      </w:pPr>
    </w:p>
    <w:p w14:paraId="233C739E" w14:textId="77777777" w:rsidR="007A271A" w:rsidRDefault="00D748BE">
      <w:pPr>
        <w:pStyle w:val="ListParagraph"/>
        <w:numPr>
          <w:ilvl w:val="1"/>
          <w:numId w:val="3"/>
        </w:numPr>
        <w:tabs>
          <w:tab w:val="left" w:pos="1476"/>
        </w:tabs>
        <w:jc w:val="both"/>
        <w:rPr>
          <w:sz w:val="24"/>
        </w:rPr>
      </w:pPr>
      <w:r>
        <w:rPr>
          <w:sz w:val="24"/>
        </w:rPr>
        <w:t>As used in this section and sections 1491, 1492, and</w:t>
      </w:r>
      <w:r>
        <w:rPr>
          <w:spacing w:val="-5"/>
          <w:sz w:val="24"/>
        </w:rPr>
        <w:t xml:space="preserve"> </w:t>
      </w:r>
      <w:r>
        <w:rPr>
          <w:sz w:val="24"/>
        </w:rPr>
        <w:t>1493:</w:t>
      </w:r>
    </w:p>
    <w:p w14:paraId="612C36DC" w14:textId="77777777" w:rsidR="007A271A" w:rsidRDefault="007A271A">
      <w:pPr>
        <w:pStyle w:val="BodyText"/>
        <w:spacing w:before="10"/>
        <w:rPr>
          <w:sz w:val="23"/>
        </w:rPr>
      </w:pPr>
    </w:p>
    <w:p w14:paraId="7841742E" w14:textId="77777777" w:rsidR="007A271A" w:rsidRDefault="00D748BE">
      <w:pPr>
        <w:pStyle w:val="ListParagraph"/>
        <w:numPr>
          <w:ilvl w:val="2"/>
          <w:numId w:val="3"/>
        </w:numPr>
        <w:tabs>
          <w:tab w:val="left" w:pos="1997"/>
        </w:tabs>
        <w:spacing w:before="1"/>
        <w:ind w:right="118" w:firstLine="0"/>
        <w:jc w:val="both"/>
        <w:rPr>
          <w:sz w:val="24"/>
        </w:rPr>
      </w:pPr>
      <w:r>
        <w:rPr>
          <w:sz w:val="24"/>
        </w:rPr>
        <w:t>“Blanket contract” means a contract under which a court reporter, court recorder, stenomask reporter, or court reporting firm agrees to perform all court reporting or court recording services for a client for 2 or more cases at a rate of compensation fixed in the</w:t>
      </w:r>
      <w:r>
        <w:rPr>
          <w:spacing w:val="-6"/>
          <w:sz w:val="24"/>
        </w:rPr>
        <w:t xml:space="preserve"> </w:t>
      </w:r>
      <w:r>
        <w:rPr>
          <w:sz w:val="24"/>
        </w:rPr>
        <w:t>contract.</w:t>
      </w:r>
    </w:p>
    <w:p w14:paraId="0212F5E3" w14:textId="77777777" w:rsidR="007A271A" w:rsidRDefault="007A271A">
      <w:pPr>
        <w:pStyle w:val="BodyText"/>
      </w:pPr>
    </w:p>
    <w:p w14:paraId="2C6FAB9B" w14:textId="77777777" w:rsidR="007A271A" w:rsidRDefault="00D748BE">
      <w:pPr>
        <w:pStyle w:val="ListParagraph"/>
        <w:numPr>
          <w:ilvl w:val="2"/>
          <w:numId w:val="3"/>
        </w:numPr>
        <w:tabs>
          <w:tab w:val="left" w:pos="1966"/>
        </w:tabs>
        <w:ind w:right="117" w:firstLine="0"/>
        <w:jc w:val="both"/>
        <w:rPr>
          <w:sz w:val="24"/>
        </w:rPr>
      </w:pPr>
      <w:r>
        <w:rPr>
          <w:sz w:val="24"/>
        </w:rPr>
        <w:t>“Court reporting firms” means a business entity that provides the services of court reporters, court recorders, or stenomask</w:t>
      </w:r>
      <w:r>
        <w:rPr>
          <w:spacing w:val="-14"/>
          <w:sz w:val="24"/>
        </w:rPr>
        <w:t xml:space="preserve"> </w:t>
      </w:r>
      <w:r>
        <w:rPr>
          <w:sz w:val="24"/>
        </w:rPr>
        <w:t>reporters.</w:t>
      </w:r>
    </w:p>
    <w:p w14:paraId="53171E3E" w14:textId="77777777" w:rsidR="007A271A" w:rsidRDefault="007A271A">
      <w:pPr>
        <w:pStyle w:val="BodyText"/>
        <w:spacing w:before="11"/>
        <w:rPr>
          <w:sz w:val="23"/>
        </w:rPr>
      </w:pPr>
    </w:p>
    <w:p w14:paraId="38F02590" w14:textId="77777777" w:rsidR="007A271A" w:rsidRDefault="00D748BE">
      <w:pPr>
        <w:pStyle w:val="ListParagraph"/>
        <w:numPr>
          <w:ilvl w:val="2"/>
          <w:numId w:val="3"/>
        </w:numPr>
        <w:tabs>
          <w:tab w:val="left" w:pos="1947"/>
        </w:tabs>
        <w:ind w:right="119" w:firstLine="0"/>
        <w:jc w:val="both"/>
        <w:rPr>
          <w:sz w:val="24"/>
        </w:rPr>
      </w:pPr>
      <w:r>
        <w:rPr>
          <w:sz w:val="24"/>
        </w:rPr>
        <w:t>“Owner” means a person who has any ownership interest in a court reporting firm.</w:t>
      </w:r>
    </w:p>
    <w:p w14:paraId="6FDDD482" w14:textId="77777777" w:rsidR="007A271A" w:rsidRDefault="007A271A">
      <w:pPr>
        <w:pStyle w:val="BodyText"/>
        <w:spacing w:before="4"/>
      </w:pPr>
    </w:p>
    <w:p w14:paraId="2C2E7F35" w14:textId="77777777" w:rsidR="007A271A" w:rsidRDefault="00D748BE">
      <w:pPr>
        <w:pStyle w:val="Heading3"/>
        <w:numPr>
          <w:ilvl w:val="0"/>
          <w:numId w:val="3"/>
        </w:numPr>
        <w:tabs>
          <w:tab w:val="left" w:pos="544"/>
          <w:tab w:val="left" w:pos="545"/>
        </w:tabs>
        <w:ind w:hanging="424"/>
      </w:pPr>
      <w:r>
        <w:t>Contractual</w:t>
      </w:r>
      <w:r>
        <w:rPr>
          <w:spacing w:val="-7"/>
        </w:rPr>
        <w:t xml:space="preserve"> </w:t>
      </w:r>
      <w:r>
        <w:t>Agreements</w:t>
      </w:r>
    </w:p>
    <w:p w14:paraId="0ED2D106" w14:textId="77777777" w:rsidR="007A271A" w:rsidRDefault="007A271A">
      <w:pPr>
        <w:pStyle w:val="BodyText"/>
        <w:spacing w:before="6"/>
        <w:rPr>
          <w:b/>
          <w:sz w:val="23"/>
        </w:rPr>
      </w:pPr>
    </w:p>
    <w:p w14:paraId="48A99292" w14:textId="77777777" w:rsidR="007A271A" w:rsidRDefault="00D748BE">
      <w:pPr>
        <w:spacing w:line="242" w:lineRule="auto"/>
        <w:ind w:left="544" w:right="117"/>
        <w:jc w:val="both"/>
        <w:rPr>
          <w:b/>
          <w:sz w:val="24"/>
        </w:rPr>
      </w:pPr>
      <w:r>
        <w:rPr>
          <w:b/>
          <w:sz w:val="24"/>
        </w:rPr>
        <w:t>MCL 600.1490</w:t>
      </w:r>
      <w:r>
        <w:rPr>
          <w:sz w:val="24"/>
        </w:rPr>
        <w:t xml:space="preserve">. </w:t>
      </w:r>
      <w:r>
        <w:rPr>
          <w:b/>
          <w:sz w:val="24"/>
        </w:rPr>
        <w:t>Definitions; court reporter, court recorder, stenomask reporter, or owner of firm; familial relationship with party or attorney; disclosure required; financial interest</w:t>
      </w:r>
    </w:p>
    <w:p w14:paraId="2C68B824" w14:textId="77777777" w:rsidR="007A271A" w:rsidRDefault="007A271A">
      <w:pPr>
        <w:pStyle w:val="BodyText"/>
        <w:spacing w:before="3"/>
        <w:rPr>
          <w:b/>
          <w:sz w:val="23"/>
        </w:rPr>
      </w:pPr>
    </w:p>
    <w:p w14:paraId="486D1365" w14:textId="77777777" w:rsidR="007A271A" w:rsidRDefault="00D748BE">
      <w:pPr>
        <w:pStyle w:val="ListParagraph"/>
        <w:numPr>
          <w:ilvl w:val="0"/>
          <w:numId w:val="2"/>
        </w:numPr>
        <w:tabs>
          <w:tab w:val="left" w:pos="1431"/>
        </w:tabs>
        <w:spacing w:before="1"/>
        <w:ind w:right="115" w:firstLine="0"/>
        <w:jc w:val="both"/>
        <w:rPr>
          <w:sz w:val="24"/>
        </w:rPr>
      </w:pPr>
      <w:r>
        <w:rPr>
          <w:sz w:val="24"/>
        </w:rPr>
        <w:t>A court reporter, court recorder, stenomask reporter, or owner of a court reporting firm shall not provide or arrange to provide court reporting or recording services if he or she is a relative, employee, attorney, or counsel of any of the parties, or is a relative or employee of an attorney or counsel of any of the parties, without disclosing that familial</w:t>
      </w:r>
      <w:r>
        <w:rPr>
          <w:spacing w:val="-6"/>
          <w:sz w:val="24"/>
        </w:rPr>
        <w:t xml:space="preserve"> </w:t>
      </w:r>
      <w:r>
        <w:rPr>
          <w:sz w:val="24"/>
        </w:rPr>
        <w:t>relationship.</w:t>
      </w:r>
    </w:p>
    <w:p w14:paraId="1B8DED20" w14:textId="77777777" w:rsidR="007A271A" w:rsidRDefault="007A271A">
      <w:pPr>
        <w:jc w:val="both"/>
        <w:rPr>
          <w:sz w:val="24"/>
        </w:rPr>
        <w:sectPr w:rsidR="007A271A">
          <w:pgSz w:w="12240" w:h="15840"/>
          <w:pgMar w:top="980" w:right="1320" w:bottom="280" w:left="1320" w:header="725" w:footer="0" w:gutter="0"/>
          <w:cols w:space="720"/>
        </w:sectPr>
      </w:pPr>
    </w:p>
    <w:p w14:paraId="2ECE9987" w14:textId="77777777" w:rsidR="007A271A" w:rsidRDefault="007A271A">
      <w:pPr>
        <w:pStyle w:val="BodyText"/>
        <w:rPr>
          <w:sz w:val="20"/>
        </w:rPr>
      </w:pPr>
    </w:p>
    <w:p w14:paraId="46E48CA9" w14:textId="77777777" w:rsidR="007A271A" w:rsidRDefault="007A271A">
      <w:pPr>
        <w:pStyle w:val="BodyText"/>
        <w:rPr>
          <w:sz w:val="20"/>
        </w:rPr>
      </w:pPr>
    </w:p>
    <w:p w14:paraId="48F50736" w14:textId="77777777" w:rsidR="007A271A" w:rsidRDefault="007A271A">
      <w:pPr>
        <w:pStyle w:val="BodyText"/>
        <w:spacing w:before="7"/>
        <w:rPr>
          <w:sz w:val="22"/>
        </w:rPr>
      </w:pPr>
    </w:p>
    <w:p w14:paraId="7B2277F5" w14:textId="77777777" w:rsidR="007A271A" w:rsidRDefault="00D748BE">
      <w:pPr>
        <w:pStyle w:val="ListParagraph"/>
        <w:numPr>
          <w:ilvl w:val="0"/>
          <w:numId w:val="2"/>
        </w:numPr>
        <w:tabs>
          <w:tab w:val="left" w:pos="1431"/>
        </w:tabs>
        <w:ind w:right="115" w:firstLine="0"/>
        <w:jc w:val="both"/>
        <w:rPr>
          <w:sz w:val="24"/>
        </w:rPr>
      </w:pPr>
      <w:r>
        <w:rPr>
          <w:sz w:val="24"/>
        </w:rPr>
        <w:t>A court reporter, court recorder, stenomask reporter, or owner of a court reporting firm shall not provide or arrange to provide court reporting or recording services if he or she is financially interested in the</w:t>
      </w:r>
      <w:r>
        <w:rPr>
          <w:spacing w:val="-12"/>
          <w:sz w:val="24"/>
        </w:rPr>
        <w:t xml:space="preserve"> </w:t>
      </w:r>
      <w:r>
        <w:rPr>
          <w:sz w:val="24"/>
        </w:rPr>
        <w:t>action.</w:t>
      </w:r>
    </w:p>
    <w:p w14:paraId="7460EDEF" w14:textId="77777777" w:rsidR="007A271A" w:rsidRDefault="007A271A">
      <w:pPr>
        <w:pStyle w:val="BodyText"/>
        <w:spacing w:before="4"/>
      </w:pPr>
    </w:p>
    <w:p w14:paraId="4594D472" w14:textId="77777777" w:rsidR="007A271A" w:rsidRDefault="00D748BE">
      <w:pPr>
        <w:pStyle w:val="Heading3"/>
        <w:tabs>
          <w:tab w:val="left" w:pos="2419"/>
        </w:tabs>
        <w:ind w:left="544" w:right="119"/>
      </w:pPr>
      <w:r>
        <w:t>MCL</w:t>
      </w:r>
      <w:r>
        <w:rPr>
          <w:spacing w:val="57"/>
        </w:rPr>
        <w:t xml:space="preserve"> </w:t>
      </w:r>
      <w:r>
        <w:t>600.1491.</w:t>
      </w:r>
      <w:r>
        <w:tab/>
        <w:t>Court  reporter,  court  recorder,  stenomask  reporter,  or</w:t>
      </w:r>
      <w:r>
        <w:rPr>
          <w:spacing w:val="35"/>
        </w:rPr>
        <w:t xml:space="preserve"> </w:t>
      </w:r>
      <w:r>
        <w:t>owner</w:t>
      </w:r>
      <w:r>
        <w:rPr>
          <w:spacing w:val="55"/>
        </w:rPr>
        <w:t xml:space="preserve"> </w:t>
      </w:r>
      <w:r>
        <w:t>of firm; prohibited</w:t>
      </w:r>
      <w:r>
        <w:rPr>
          <w:spacing w:val="-13"/>
        </w:rPr>
        <w:t xml:space="preserve"> </w:t>
      </w:r>
      <w:r>
        <w:t>conduct</w:t>
      </w:r>
    </w:p>
    <w:p w14:paraId="79A70588" w14:textId="77777777" w:rsidR="007A271A" w:rsidRDefault="007A271A">
      <w:pPr>
        <w:pStyle w:val="BodyText"/>
        <w:spacing w:before="6"/>
        <w:rPr>
          <w:b/>
          <w:sz w:val="23"/>
        </w:rPr>
      </w:pPr>
    </w:p>
    <w:p w14:paraId="178C36BB" w14:textId="77777777" w:rsidR="007A271A" w:rsidRDefault="00D748BE">
      <w:pPr>
        <w:pStyle w:val="ListParagraph"/>
        <w:numPr>
          <w:ilvl w:val="0"/>
          <w:numId w:val="1"/>
        </w:numPr>
        <w:tabs>
          <w:tab w:val="left" w:pos="1431"/>
        </w:tabs>
        <w:ind w:right="115" w:firstLine="0"/>
        <w:jc w:val="both"/>
        <w:rPr>
          <w:sz w:val="24"/>
        </w:rPr>
      </w:pPr>
      <w:r>
        <w:rPr>
          <w:sz w:val="24"/>
        </w:rPr>
        <w:t>A court reporter, court recorder, stenomask reporter, or owner of a court reporting firm shall not do either of the</w:t>
      </w:r>
      <w:r>
        <w:rPr>
          <w:spacing w:val="-12"/>
          <w:sz w:val="24"/>
        </w:rPr>
        <w:t xml:space="preserve"> </w:t>
      </w:r>
      <w:r>
        <w:rPr>
          <w:sz w:val="24"/>
        </w:rPr>
        <w:t>following:</w:t>
      </w:r>
    </w:p>
    <w:p w14:paraId="791C7561" w14:textId="77777777" w:rsidR="007A271A" w:rsidRDefault="007A271A">
      <w:pPr>
        <w:pStyle w:val="BodyText"/>
      </w:pPr>
    </w:p>
    <w:p w14:paraId="53CFF516" w14:textId="77777777" w:rsidR="007A271A" w:rsidRDefault="00D748BE">
      <w:pPr>
        <w:pStyle w:val="ListParagraph"/>
        <w:numPr>
          <w:ilvl w:val="1"/>
          <w:numId w:val="1"/>
        </w:numPr>
        <w:tabs>
          <w:tab w:val="left" w:pos="1990"/>
        </w:tabs>
        <w:ind w:right="114" w:firstLine="0"/>
        <w:jc w:val="both"/>
        <w:rPr>
          <w:sz w:val="24"/>
        </w:rPr>
      </w:pPr>
      <w:r>
        <w:rPr>
          <w:sz w:val="24"/>
        </w:rPr>
        <w:t>Enter into or arrange for any financial relationship that compromises the impartiality of court reporters, court recorders, or stenomask reporters or that  may result in the appearance that the impartiality of a court reporter, court recorder, or    stenomask reporter has been</w:t>
      </w:r>
      <w:r>
        <w:rPr>
          <w:spacing w:val="18"/>
          <w:sz w:val="24"/>
        </w:rPr>
        <w:t xml:space="preserve"> </w:t>
      </w:r>
      <w:r>
        <w:rPr>
          <w:sz w:val="24"/>
        </w:rPr>
        <w:t>compromised.</w:t>
      </w:r>
    </w:p>
    <w:p w14:paraId="6BFA27BA" w14:textId="77777777" w:rsidR="007A271A" w:rsidRDefault="007A271A">
      <w:pPr>
        <w:pStyle w:val="BodyText"/>
        <w:spacing w:before="11"/>
        <w:rPr>
          <w:sz w:val="23"/>
        </w:rPr>
      </w:pPr>
    </w:p>
    <w:p w14:paraId="76D3097F" w14:textId="77777777" w:rsidR="007A271A" w:rsidRDefault="00D748BE">
      <w:pPr>
        <w:pStyle w:val="ListParagraph"/>
        <w:numPr>
          <w:ilvl w:val="1"/>
          <w:numId w:val="1"/>
        </w:numPr>
        <w:tabs>
          <w:tab w:val="left" w:pos="2033"/>
        </w:tabs>
        <w:ind w:right="115" w:firstLine="0"/>
        <w:jc w:val="both"/>
        <w:rPr>
          <w:sz w:val="24"/>
        </w:rPr>
      </w:pPr>
      <w:r>
        <w:rPr>
          <w:sz w:val="24"/>
        </w:rPr>
        <w:t>Enter into a blanket contract with parties, litigants, attorneys, or their representatives unless all parties to the action are informed on the record in every deposition of the fees to be charged to all parties for original transcripts, copies of transcripts, and any other court reporting services to be provided. This subdivision does not apply to contracts for court reporting or recording services for the court, agencies, or instrumentalities of local units of government, this  state, or the United</w:t>
      </w:r>
      <w:r>
        <w:rPr>
          <w:spacing w:val="-7"/>
          <w:sz w:val="24"/>
        </w:rPr>
        <w:t xml:space="preserve"> </w:t>
      </w:r>
      <w:r>
        <w:rPr>
          <w:sz w:val="24"/>
        </w:rPr>
        <w:t>States.</w:t>
      </w:r>
    </w:p>
    <w:p w14:paraId="192041F4" w14:textId="77777777" w:rsidR="007A271A" w:rsidRDefault="007A271A">
      <w:pPr>
        <w:pStyle w:val="BodyText"/>
        <w:spacing w:before="4"/>
      </w:pPr>
    </w:p>
    <w:p w14:paraId="058EE803" w14:textId="77777777" w:rsidR="007A271A" w:rsidRDefault="00D748BE">
      <w:pPr>
        <w:pStyle w:val="Heading3"/>
        <w:numPr>
          <w:ilvl w:val="0"/>
          <w:numId w:val="3"/>
        </w:numPr>
        <w:tabs>
          <w:tab w:val="left" w:pos="545"/>
        </w:tabs>
        <w:ind w:hanging="424"/>
      </w:pPr>
      <w:r>
        <w:t>Fees and</w:t>
      </w:r>
      <w:r>
        <w:rPr>
          <w:spacing w:val="-9"/>
        </w:rPr>
        <w:t xml:space="preserve"> </w:t>
      </w:r>
      <w:r>
        <w:t>Compensation</w:t>
      </w:r>
    </w:p>
    <w:p w14:paraId="566781AC" w14:textId="77777777" w:rsidR="007A271A" w:rsidRDefault="007A271A">
      <w:pPr>
        <w:pStyle w:val="BodyText"/>
        <w:spacing w:before="11"/>
        <w:rPr>
          <w:b/>
          <w:sz w:val="23"/>
        </w:rPr>
      </w:pPr>
    </w:p>
    <w:p w14:paraId="5BE6815E" w14:textId="77777777" w:rsidR="007A271A" w:rsidRDefault="00D748BE">
      <w:pPr>
        <w:ind w:left="544" w:right="119"/>
        <w:rPr>
          <w:b/>
          <w:sz w:val="24"/>
        </w:rPr>
      </w:pPr>
      <w:r>
        <w:rPr>
          <w:b/>
          <w:sz w:val="24"/>
        </w:rPr>
        <w:t>MCL 600.1491. Court reporter, court recorder, stenomask reporter, or owner of firm; prohibited conduct</w:t>
      </w:r>
    </w:p>
    <w:p w14:paraId="34FDE3D7" w14:textId="77777777" w:rsidR="007A271A" w:rsidRDefault="007A271A">
      <w:pPr>
        <w:pStyle w:val="BodyText"/>
        <w:spacing w:before="6"/>
        <w:rPr>
          <w:b/>
          <w:sz w:val="23"/>
        </w:rPr>
      </w:pPr>
    </w:p>
    <w:p w14:paraId="0B1A9024" w14:textId="77777777" w:rsidR="007A271A" w:rsidRDefault="00D748BE">
      <w:pPr>
        <w:pStyle w:val="ListParagraph"/>
        <w:numPr>
          <w:ilvl w:val="0"/>
          <w:numId w:val="1"/>
        </w:numPr>
        <w:tabs>
          <w:tab w:val="left" w:pos="1431"/>
        </w:tabs>
        <w:ind w:right="115" w:firstLine="0"/>
        <w:jc w:val="both"/>
        <w:rPr>
          <w:sz w:val="24"/>
        </w:rPr>
      </w:pPr>
      <w:r>
        <w:rPr>
          <w:sz w:val="24"/>
        </w:rPr>
        <w:t>A court reporter, court recorder, stenomask reporter, or owner of a court reporting firm shall not do any of the</w:t>
      </w:r>
      <w:r>
        <w:rPr>
          <w:spacing w:val="-13"/>
          <w:sz w:val="24"/>
        </w:rPr>
        <w:t xml:space="preserve"> </w:t>
      </w:r>
      <w:r>
        <w:rPr>
          <w:sz w:val="24"/>
        </w:rPr>
        <w:t>following:</w:t>
      </w:r>
    </w:p>
    <w:p w14:paraId="1518712C" w14:textId="77777777" w:rsidR="007A271A" w:rsidRDefault="007A271A">
      <w:pPr>
        <w:pStyle w:val="BodyText"/>
        <w:spacing w:before="11"/>
        <w:rPr>
          <w:sz w:val="23"/>
        </w:rPr>
      </w:pPr>
    </w:p>
    <w:p w14:paraId="65BA7262" w14:textId="77777777" w:rsidR="007A271A" w:rsidRDefault="00D748BE">
      <w:pPr>
        <w:pStyle w:val="ListParagraph"/>
        <w:numPr>
          <w:ilvl w:val="1"/>
          <w:numId w:val="1"/>
        </w:numPr>
        <w:tabs>
          <w:tab w:val="left" w:pos="1894"/>
        </w:tabs>
        <w:ind w:left="1560" w:right="118" w:firstLine="0"/>
        <w:jc w:val="both"/>
        <w:rPr>
          <w:sz w:val="24"/>
        </w:rPr>
      </w:pPr>
      <w:r>
        <w:rPr>
          <w:sz w:val="24"/>
        </w:rPr>
        <w:t>Give, directly or indirectly, any incentive, reward, or anything else of value to attorneys, clients, or their representatives or agents, except for nominal items that do not exceed $25.00 per transaction or $100.00 in the aggregate per recipient each</w:t>
      </w:r>
      <w:r>
        <w:rPr>
          <w:spacing w:val="-5"/>
          <w:sz w:val="24"/>
        </w:rPr>
        <w:t xml:space="preserve"> </w:t>
      </w:r>
      <w:r>
        <w:rPr>
          <w:sz w:val="24"/>
        </w:rPr>
        <w:t>year.</w:t>
      </w:r>
    </w:p>
    <w:p w14:paraId="3CC30BCB" w14:textId="77777777" w:rsidR="007A271A" w:rsidRDefault="007A271A">
      <w:pPr>
        <w:pStyle w:val="BodyText"/>
      </w:pPr>
    </w:p>
    <w:p w14:paraId="21A83DB2" w14:textId="77777777" w:rsidR="007A271A" w:rsidRDefault="00D748BE">
      <w:pPr>
        <w:pStyle w:val="ListParagraph"/>
        <w:numPr>
          <w:ilvl w:val="1"/>
          <w:numId w:val="1"/>
        </w:numPr>
        <w:tabs>
          <w:tab w:val="left" w:pos="1966"/>
        </w:tabs>
        <w:ind w:right="118" w:firstLine="0"/>
        <w:jc w:val="both"/>
        <w:rPr>
          <w:sz w:val="24"/>
        </w:rPr>
      </w:pPr>
      <w:r>
        <w:rPr>
          <w:sz w:val="24"/>
        </w:rPr>
        <w:t>Charge more than 2/3 of the price of an original transcript for a copy of that transcript.</w:t>
      </w:r>
    </w:p>
    <w:p w14:paraId="4E538C10" w14:textId="77777777" w:rsidR="007A271A" w:rsidRDefault="007A271A">
      <w:pPr>
        <w:pStyle w:val="BodyText"/>
        <w:spacing w:before="4"/>
      </w:pPr>
    </w:p>
    <w:p w14:paraId="763116B4" w14:textId="77777777" w:rsidR="007A271A" w:rsidRDefault="00D748BE">
      <w:pPr>
        <w:pStyle w:val="Heading3"/>
        <w:numPr>
          <w:ilvl w:val="0"/>
          <w:numId w:val="3"/>
        </w:numPr>
        <w:tabs>
          <w:tab w:val="left" w:pos="545"/>
        </w:tabs>
        <w:ind w:hanging="424"/>
      </w:pPr>
      <w:r>
        <w:t>Duties</w:t>
      </w:r>
    </w:p>
    <w:p w14:paraId="5440EFE0" w14:textId="77777777" w:rsidR="007A271A" w:rsidRDefault="007A271A">
      <w:pPr>
        <w:pStyle w:val="BodyText"/>
        <w:spacing w:before="10"/>
        <w:rPr>
          <w:b/>
          <w:sz w:val="23"/>
        </w:rPr>
      </w:pPr>
    </w:p>
    <w:p w14:paraId="5A3F4136" w14:textId="77777777" w:rsidR="007A271A" w:rsidRDefault="00D748BE">
      <w:pPr>
        <w:ind w:left="544"/>
        <w:rPr>
          <w:b/>
          <w:sz w:val="24"/>
        </w:rPr>
      </w:pPr>
      <w:r>
        <w:rPr>
          <w:b/>
          <w:sz w:val="24"/>
        </w:rPr>
        <w:t>MCL 600.1492.  Court reporter, court recorder, stenomask reporter; duties</w:t>
      </w:r>
    </w:p>
    <w:p w14:paraId="47B5907B" w14:textId="77777777" w:rsidR="007A271A" w:rsidRDefault="007A271A">
      <w:pPr>
        <w:pStyle w:val="BodyText"/>
        <w:spacing w:before="6"/>
        <w:rPr>
          <w:b/>
          <w:sz w:val="23"/>
        </w:rPr>
      </w:pPr>
    </w:p>
    <w:p w14:paraId="1B748CB0" w14:textId="77777777" w:rsidR="007A271A" w:rsidRDefault="00D748BE">
      <w:pPr>
        <w:pStyle w:val="ListParagraph"/>
        <w:numPr>
          <w:ilvl w:val="1"/>
          <w:numId w:val="3"/>
        </w:numPr>
        <w:tabs>
          <w:tab w:val="left" w:pos="1424"/>
        </w:tabs>
        <w:ind w:left="1077" w:right="113" w:firstLine="0"/>
        <w:jc w:val="both"/>
        <w:rPr>
          <w:sz w:val="24"/>
        </w:rPr>
      </w:pPr>
      <w:r>
        <w:rPr>
          <w:sz w:val="24"/>
        </w:rPr>
        <w:t xml:space="preserve">A court reporter, court recorder, or stenomask reporter shall do </w:t>
      </w:r>
      <w:proofErr w:type="gramStart"/>
      <w:r>
        <w:rPr>
          <w:sz w:val="24"/>
        </w:rPr>
        <w:t>all of</w:t>
      </w:r>
      <w:proofErr w:type="gramEnd"/>
      <w:r>
        <w:rPr>
          <w:sz w:val="24"/>
        </w:rPr>
        <w:t xml:space="preserve"> the following in the performance of his or her</w:t>
      </w:r>
      <w:r>
        <w:rPr>
          <w:spacing w:val="-10"/>
          <w:sz w:val="24"/>
        </w:rPr>
        <w:t xml:space="preserve"> </w:t>
      </w:r>
      <w:r>
        <w:rPr>
          <w:sz w:val="24"/>
        </w:rPr>
        <w:t>duties:</w:t>
      </w:r>
    </w:p>
    <w:p w14:paraId="6145F2C9" w14:textId="77777777" w:rsidR="007A271A" w:rsidRDefault="007A271A">
      <w:pPr>
        <w:jc w:val="both"/>
        <w:rPr>
          <w:sz w:val="24"/>
        </w:rPr>
        <w:sectPr w:rsidR="007A271A">
          <w:pgSz w:w="12240" w:h="15840"/>
          <w:pgMar w:top="980" w:right="1320" w:bottom="280" w:left="1320" w:header="725" w:footer="0" w:gutter="0"/>
          <w:cols w:space="720"/>
        </w:sectPr>
      </w:pPr>
    </w:p>
    <w:p w14:paraId="537FE15C" w14:textId="77777777" w:rsidR="007A271A" w:rsidRDefault="007A271A">
      <w:pPr>
        <w:pStyle w:val="BodyText"/>
        <w:rPr>
          <w:sz w:val="20"/>
        </w:rPr>
      </w:pPr>
    </w:p>
    <w:p w14:paraId="6BF5662E" w14:textId="77777777" w:rsidR="007A271A" w:rsidRDefault="007A271A">
      <w:pPr>
        <w:pStyle w:val="BodyText"/>
        <w:rPr>
          <w:sz w:val="20"/>
        </w:rPr>
      </w:pPr>
    </w:p>
    <w:p w14:paraId="405DD1CC" w14:textId="77777777" w:rsidR="007A271A" w:rsidRDefault="007A271A">
      <w:pPr>
        <w:pStyle w:val="BodyText"/>
        <w:spacing w:before="7"/>
        <w:rPr>
          <w:sz w:val="22"/>
        </w:rPr>
      </w:pPr>
    </w:p>
    <w:p w14:paraId="6A4645EA" w14:textId="77777777" w:rsidR="007A271A" w:rsidRDefault="00D748BE">
      <w:pPr>
        <w:pStyle w:val="ListParagraph"/>
        <w:numPr>
          <w:ilvl w:val="2"/>
          <w:numId w:val="3"/>
        </w:numPr>
        <w:tabs>
          <w:tab w:val="left" w:pos="1988"/>
        </w:tabs>
        <w:ind w:right="113" w:firstLine="0"/>
        <w:jc w:val="both"/>
        <w:rPr>
          <w:sz w:val="24"/>
        </w:rPr>
      </w:pPr>
      <w:r>
        <w:rPr>
          <w:sz w:val="24"/>
        </w:rPr>
        <w:t>Deliver a transcript or statement of facts to a client or court in a timely manner as determined by law, by court order, or by agreement of the</w:t>
      </w:r>
      <w:r>
        <w:rPr>
          <w:spacing w:val="-16"/>
          <w:sz w:val="24"/>
        </w:rPr>
        <w:t xml:space="preserve"> </w:t>
      </w:r>
      <w:r>
        <w:rPr>
          <w:sz w:val="24"/>
        </w:rPr>
        <w:t>parties.</w:t>
      </w:r>
    </w:p>
    <w:p w14:paraId="24F514CD" w14:textId="77777777" w:rsidR="007A271A" w:rsidRDefault="007A271A">
      <w:pPr>
        <w:pStyle w:val="BodyText"/>
        <w:spacing w:before="11"/>
        <w:rPr>
          <w:sz w:val="23"/>
        </w:rPr>
      </w:pPr>
    </w:p>
    <w:p w14:paraId="692BBA70" w14:textId="77777777" w:rsidR="007A271A" w:rsidRDefault="00D748BE">
      <w:pPr>
        <w:pStyle w:val="ListParagraph"/>
        <w:numPr>
          <w:ilvl w:val="2"/>
          <w:numId w:val="3"/>
        </w:numPr>
        <w:tabs>
          <w:tab w:val="left" w:pos="1949"/>
        </w:tabs>
        <w:ind w:left="1948" w:hanging="338"/>
        <w:jc w:val="both"/>
        <w:rPr>
          <w:sz w:val="24"/>
        </w:rPr>
      </w:pPr>
      <w:r>
        <w:rPr>
          <w:sz w:val="24"/>
        </w:rPr>
        <w:t>Produce an accurate transcript or statement of</w:t>
      </w:r>
      <w:r>
        <w:rPr>
          <w:spacing w:val="-11"/>
          <w:sz w:val="24"/>
        </w:rPr>
        <w:t xml:space="preserve"> </w:t>
      </w:r>
      <w:r>
        <w:rPr>
          <w:sz w:val="24"/>
        </w:rPr>
        <w:t>facts.</w:t>
      </w:r>
    </w:p>
    <w:p w14:paraId="4D9C3CD8" w14:textId="77777777" w:rsidR="007A271A" w:rsidRDefault="007A271A">
      <w:pPr>
        <w:pStyle w:val="BodyText"/>
        <w:spacing w:before="11"/>
        <w:rPr>
          <w:sz w:val="23"/>
        </w:rPr>
      </w:pPr>
    </w:p>
    <w:p w14:paraId="7DD7025B" w14:textId="77777777" w:rsidR="007A271A" w:rsidRDefault="00D748BE">
      <w:pPr>
        <w:pStyle w:val="ListParagraph"/>
        <w:numPr>
          <w:ilvl w:val="2"/>
          <w:numId w:val="3"/>
        </w:numPr>
        <w:tabs>
          <w:tab w:val="left" w:pos="1973"/>
        </w:tabs>
        <w:ind w:right="117" w:firstLine="0"/>
        <w:jc w:val="both"/>
        <w:rPr>
          <w:sz w:val="24"/>
        </w:rPr>
      </w:pPr>
      <w:r>
        <w:rPr>
          <w:sz w:val="24"/>
        </w:rPr>
        <w:t>Produce complete transcripts or statements of facts, unless an excerpt of a transcript is authorized by court order, agreement of the parties, or request of a party.</w:t>
      </w:r>
    </w:p>
    <w:p w14:paraId="3C825FBC" w14:textId="77777777" w:rsidR="007A271A" w:rsidRDefault="007A271A">
      <w:pPr>
        <w:pStyle w:val="BodyText"/>
        <w:spacing w:before="11"/>
        <w:rPr>
          <w:sz w:val="23"/>
        </w:rPr>
      </w:pPr>
    </w:p>
    <w:p w14:paraId="709F80BE" w14:textId="77777777" w:rsidR="007A271A" w:rsidRDefault="00D748BE">
      <w:pPr>
        <w:pStyle w:val="ListParagraph"/>
        <w:numPr>
          <w:ilvl w:val="2"/>
          <w:numId w:val="3"/>
        </w:numPr>
        <w:tabs>
          <w:tab w:val="left" w:pos="1964"/>
        </w:tabs>
        <w:ind w:right="114" w:firstLine="0"/>
        <w:jc w:val="both"/>
        <w:rPr>
          <w:sz w:val="24"/>
        </w:rPr>
      </w:pPr>
      <w:r>
        <w:rPr>
          <w:sz w:val="24"/>
        </w:rPr>
        <w:t>Before accepting an assignment as an independent contractor or employee to provide court reporting or recording services, request information from the person, employer, or entity engaging his or her services as to the existence and nature of the contract between the person, employer, or entity and the client to confirm that the contract is not a blanket contract in violation of section 1491(1)(b). A person, employer, or entity who is party to a blanket contract and who knowingly provides false information in reply to an inquiry required under this subdivision shall be considered to have committed an act that is grounds for discipline or censure under section 1493. This subdivision does not apply to contracts for court reporting or recording services for the courts, agencies, or instrumentalities of local units of government, this state, or the United</w:t>
      </w:r>
      <w:r>
        <w:rPr>
          <w:spacing w:val="-19"/>
          <w:sz w:val="24"/>
        </w:rPr>
        <w:t xml:space="preserve"> </w:t>
      </w:r>
      <w:r>
        <w:rPr>
          <w:sz w:val="24"/>
        </w:rPr>
        <w:t>States.</w:t>
      </w:r>
    </w:p>
    <w:p w14:paraId="321AE3DF" w14:textId="77777777" w:rsidR="007A271A" w:rsidRDefault="007A271A">
      <w:pPr>
        <w:pStyle w:val="BodyText"/>
        <w:spacing w:before="11"/>
        <w:rPr>
          <w:sz w:val="23"/>
        </w:rPr>
      </w:pPr>
    </w:p>
    <w:p w14:paraId="4CA4BCC0" w14:textId="77777777" w:rsidR="007A271A" w:rsidRDefault="00D748BE">
      <w:pPr>
        <w:pStyle w:val="ListParagraph"/>
        <w:numPr>
          <w:ilvl w:val="2"/>
          <w:numId w:val="3"/>
        </w:numPr>
        <w:tabs>
          <w:tab w:val="left" w:pos="1968"/>
        </w:tabs>
        <w:ind w:right="117" w:firstLine="0"/>
        <w:jc w:val="both"/>
        <w:rPr>
          <w:sz w:val="24"/>
        </w:rPr>
      </w:pPr>
      <w:r>
        <w:rPr>
          <w:sz w:val="24"/>
        </w:rPr>
        <w:t>Advertise or represent truthfully that he or she is a certified court reporter, court recorder, or stenomask reporter and that only a certified individual will be making the</w:t>
      </w:r>
      <w:r>
        <w:rPr>
          <w:spacing w:val="-5"/>
          <w:sz w:val="24"/>
        </w:rPr>
        <w:t xml:space="preserve"> </w:t>
      </w:r>
      <w:r>
        <w:rPr>
          <w:sz w:val="24"/>
        </w:rPr>
        <w:t>record.</w:t>
      </w:r>
    </w:p>
    <w:p w14:paraId="66E9EA50" w14:textId="77777777" w:rsidR="007A271A" w:rsidRDefault="007A271A">
      <w:pPr>
        <w:pStyle w:val="BodyText"/>
        <w:spacing w:before="11"/>
        <w:rPr>
          <w:sz w:val="23"/>
        </w:rPr>
      </w:pPr>
    </w:p>
    <w:p w14:paraId="36CEF3BA" w14:textId="77777777" w:rsidR="007A271A" w:rsidRDefault="00D748BE">
      <w:pPr>
        <w:pStyle w:val="ListParagraph"/>
        <w:numPr>
          <w:ilvl w:val="2"/>
          <w:numId w:val="3"/>
        </w:numPr>
        <w:tabs>
          <w:tab w:val="left" w:pos="1916"/>
        </w:tabs>
        <w:ind w:right="117" w:firstLine="0"/>
        <w:jc w:val="both"/>
        <w:rPr>
          <w:sz w:val="24"/>
        </w:rPr>
      </w:pPr>
      <w:r>
        <w:rPr>
          <w:sz w:val="24"/>
        </w:rPr>
        <w:t>Charge all parties or their attorneys to an action the same price for an original transcript or statement of facts and charge all parties or their attorneys the same price for a copy of a transcript or statement of facts or for like services performed in an</w:t>
      </w:r>
      <w:r>
        <w:rPr>
          <w:spacing w:val="-3"/>
          <w:sz w:val="24"/>
        </w:rPr>
        <w:t xml:space="preserve"> </w:t>
      </w:r>
      <w:r>
        <w:rPr>
          <w:sz w:val="24"/>
        </w:rPr>
        <w:t>action.</w:t>
      </w:r>
    </w:p>
    <w:p w14:paraId="3C68F94B" w14:textId="77777777" w:rsidR="007A271A" w:rsidRDefault="007A271A">
      <w:pPr>
        <w:pStyle w:val="BodyText"/>
        <w:spacing w:before="11"/>
        <w:rPr>
          <w:sz w:val="23"/>
        </w:rPr>
      </w:pPr>
    </w:p>
    <w:p w14:paraId="22307A1B" w14:textId="77777777" w:rsidR="007A271A" w:rsidRDefault="00D748BE">
      <w:pPr>
        <w:pStyle w:val="ListParagraph"/>
        <w:numPr>
          <w:ilvl w:val="2"/>
          <w:numId w:val="3"/>
        </w:numPr>
        <w:tabs>
          <w:tab w:val="left" w:pos="1901"/>
        </w:tabs>
        <w:ind w:left="1560" w:right="117" w:firstLine="0"/>
        <w:jc w:val="both"/>
        <w:rPr>
          <w:sz w:val="24"/>
        </w:rPr>
      </w:pPr>
      <w:r>
        <w:rPr>
          <w:sz w:val="24"/>
        </w:rPr>
        <w:t>Stay “on the record” during a deposition unless agreed to by all parties or their attorneys or unless otherwise ordered by the</w:t>
      </w:r>
      <w:r>
        <w:rPr>
          <w:spacing w:val="-13"/>
          <w:sz w:val="24"/>
        </w:rPr>
        <w:t xml:space="preserve"> </w:t>
      </w:r>
      <w:r>
        <w:rPr>
          <w:sz w:val="24"/>
        </w:rPr>
        <w:t>court.</w:t>
      </w:r>
    </w:p>
    <w:p w14:paraId="38C918B4" w14:textId="77777777" w:rsidR="007A271A" w:rsidRDefault="007A271A">
      <w:pPr>
        <w:pStyle w:val="BodyText"/>
        <w:spacing w:before="11"/>
        <w:rPr>
          <w:sz w:val="23"/>
        </w:rPr>
      </w:pPr>
    </w:p>
    <w:p w14:paraId="15C58264" w14:textId="77777777" w:rsidR="007A271A" w:rsidRDefault="00D748BE">
      <w:pPr>
        <w:pStyle w:val="ListParagraph"/>
        <w:numPr>
          <w:ilvl w:val="1"/>
          <w:numId w:val="3"/>
        </w:numPr>
        <w:tabs>
          <w:tab w:val="left" w:pos="1460"/>
        </w:tabs>
        <w:ind w:left="1077" w:right="115" w:firstLine="0"/>
        <w:jc w:val="both"/>
        <w:rPr>
          <w:sz w:val="24"/>
        </w:rPr>
      </w:pPr>
      <w:r>
        <w:rPr>
          <w:sz w:val="24"/>
        </w:rPr>
        <w:t>…Rules applicable to court reporters and court recorders are also applicable to court reporting firms.</w:t>
      </w:r>
      <w:r>
        <w:rPr>
          <w:spacing w:val="-8"/>
          <w:sz w:val="24"/>
        </w:rPr>
        <w:t xml:space="preserve"> </w:t>
      </w:r>
      <w:r>
        <w:rPr>
          <w:sz w:val="24"/>
        </w:rPr>
        <w:t>…</w:t>
      </w:r>
    </w:p>
    <w:p w14:paraId="5527F75D" w14:textId="77777777" w:rsidR="007A271A" w:rsidRDefault="007A271A">
      <w:pPr>
        <w:pStyle w:val="BodyText"/>
        <w:spacing w:before="4"/>
      </w:pPr>
    </w:p>
    <w:p w14:paraId="79499E19" w14:textId="77777777" w:rsidR="007A271A" w:rsidRDefault="00D748BE">
      <w:pPr>
        <w:pStyle w:val="Heading3"/>
        <w:numPr>
          <w:ilvl w:val="0"/>
          <w:numId w:val="3"/>
        </w:numPr>
        <w:tabs>
          <w:tab w:val="left" w:pos="544"/>
          <w:tab w:val="left" w:pos="545"/>
        </w:tabs>
        <w:ind w:hanging="424"/>
      </w:pPr>
      <w:r>
        <w:t>Registration with the State Court Administrative</w:t>
      </w:r>
      <w:r>
        <w:rPr>
          <w:spacing w:val="-16"/>
        </w:rPr>
        <w:t xml:space="preserve"> </w:t>
      </w:r>
      <w:r>
        <w:t>Office</w:t>
      </w:r>
    </w:p>
    <w:p w14:paraId="184313D4" w14:textId="77777777" w:rsidR="007A271A" w:rsidRDefault="007A271A">
      <w:pPr>
        <w:pStyle w:val="BodyText"/>
        <w:spacing w:before="11"/>
        <w:rPr>
          <w:b/>
          <w:sz w:val="23"/>
        </w:rPr>
      </w:pPr>
    </w:p>
    <w:p w14:paraId="605C7179" w14:textId="77777777" w:rsidR="007A271A" w:rsidRDefault="00D748BE">
      <w:pPr>
        <w:ind w:left="544"/>
        <w:rPr>
          <w:b/>
          <w:sz w:val="24"/>
        </w:rPr>
      </w:pPr>
      <w:r>
        <w:rPr>
          <w:b/>
          <w:sz w:val="24"/>
        </w:rPr>
        <w:t>MCL 600.1492. Court reporter, court recorder, stenomask reporter; duties</w:t>
      </w:r>
    </w:p>
    <w:p w14:paraId="557A1768" w14:textId="77777777" w:rsidR="007A271A" w:rsidRDefault="007A271A">
      <w:pPr>
        <w:pStyle w:val="BodyText"/>
        <w:spacing w:before="5"/>
        <w:rPr>
          <w:b/>
          <w:sz w:val="21"/>
        </w:rPr>
      </w:pPr>
    </w:p>
    <w:p w14:paraId="47E0D290" w14:textId="77777777" w:rsidR="007A271A" w:rsidRDefault="00D748BE">
      <w:pPr>
        <w:pStyle w:val="BodyText"/>
        <w:ind w:left="1111" w:right="113" w:hanging="34"/>
        <w:jc w:val="both"/>
      </w:pPr>
      <w:r>
        <w:t xml:space="preserve">(2) All court reporting firms and court reporters, recorders, and stenomask reporters, including out-of-state court reporting firms and court reporters, recorders, and stenomask reporters, shall register with the state court administrative office by completing an application in a form adopted by the state court administrative office.   If a court reporting firm or a court reporter, recorder, or stenomask reporter fails to comply  with  this  subsection,  the  state  court  administrative  office  may  assess    </w:t>
      </w:r>
      <w:r>
        <w:rPr>
          <w:spacing w:val="14"/>
        </w:rPr>
        <w:t xml:space="preserve"> </w:t>
      </w:r>
      <w:r>
        <w:t>a</w:t>
      </w:r>
    </w:p>
    <w:p w14:paraId="16FAB9BA" w14:textId="77777777" w:rsidR="007A271A" w:rsidRDefault="007A271A">
      <w:pPr>
        <w:jc w:val="both"/>
        <w:sectPr w:rsidR="007A271A">
          <w:pgSz w:w="12240" w:h="15840"/>
          <w:pgMar w:top="980" w:right="1320" w:bottom="280" w:left="1320" w:header="725" w:footer="0" w:gutter="0"/>
          <w:cols w:space="720"/>
        </w:sectPr>
      </w:pPr>
    </w:p>
    <w:p w14:paraId="2BB3DF20" w14:textId="77777777" w:rsidR="007A271A" w:rsidRDefault="007A271A">
      <w:pPr>
        <w:pStyle w:val="BodyText"/>
        <w:rPr>
          <w:sz w:val="20"/>
        </w:rPr>
      </w:pPr>
    </w:p>
    <w:p w14:paraId="2E839E33" w14:textId="77777777" w:rsidR="007A271A" w:rsidRDefault="00D748BE">
      <w:pPr>
        <w:pStyle w:val="BodyText"/>
        <w:spacing w:before="214"/>
        <w:ind w:left="1111" w:right="118"/>
        <w:jc w:val="both"/>
      </w:pPr>
      <w:r>
        <w:t>reasonable administrative fine that is prescribed by rule of the supreme court, that does not exceed $500.00, and that is payable to the state general fund.</w:t>
      </w:r>
    </w:p>
    <w:p w14:paraId="0A58E0A0" w14:textId="77777777" w:rsidR="007A271A" w:rsidRDefault="007A271A">
      <w:pPr>
        <w:pStyle w:val="BodyText"/>
        <w:spacing w:before="4"/>
      </w:pPr>
    </w:p>
    <w:p w14:paraId="0EAE024A" w14:textId="77777777" w:rsidR="007A271A" w:rsidRDefault="00D748BE">
      <w:pPr>
        <w:pStyle w:val="Heading3"/>
        <w:numPr>
          <w:ilvl w:val="0"/>
          <w:numId w:val="3"/>
        </w:numPr>
        <w:tabs>
          <w:tab w:val="left" w:pos="544"/>
          <w:tab w:val="left" w:pos="545"/>
        </w:tabs>
        <w:spacing w:before="1"/>
        <w:ind w:hanging="424"/>
      </w:pPr>
      <w:r>
        <w:t>Enforcement and Violations of</w:t>
      </w:r>
      <w:r>
        <w:rPr>
          <w:spacing w:val="-13"/>
        </w:rPr>
        <w:t xml:space="preserve"> </w:t>
      </w:r>
      <w:r>
        <w:t>Statute</w:t>
      </w:r>
    </w:p>
    <w:p w14:paraId="449A9225" w14:textId="77777777" w:rsidR="007A271A" w:rsidRDefault="007A271A">
      <w:pPr>
        <w:pStyle w:val="BodyText"/>
        <w:rPr>
          <w:b/>
        </w:rPr>
      </w:pPr>
    </w:p>
    <w:p w14:paraId="78E5774B" w14:textId="77777777" w:rsidR="007A271A" w:rsidRDefault="00D748BE">
      <w:pPr>
        <w:ind w:left="544"/>
        <w:rPr>
          <w:b/>
          <w:sz w:val="24"/>
        </w:rPr>
      </w:pPr>
      <w:r>
        <w:rPr>
          <w:b/>
          <w:sz w:val="24"/>
        </w:rPr>
        <w:t>MCL 600.1493.  Enforcement of §§ 600.1490, 600.1491, and 600.1492; violation</w:t>
      </w:r>
    </w:p>
    <w:p w14:paraId="161E80FE" w14:textId="77777777" w:rsidR="007A271A" w:rsidRDefault="007A271A">
      <w:pPr>
        <w:pStyle w:val="BodyText"/>
        <w:spacing w:before="5"/>
        <w:rPr>
          <w:b/>
          <w:sz w:val="21"/>
        </w:rPr>
      </w:pPr>
    </w:p>
    <w:p w14:paraId="2B4756C8" w14:textId="77777777" w:rsidR="007A271A" w:rsidRDefault="00D748BE">
      <w:pPr>
        <w:pStyle w:val="ListParagraph"/>
        <w:numPr>
          <w:ilvl w:val="1"/>
          <w:numId w:val="3"/>
        </w:numPr>
        <w:tabs>
          <w:tab w:val="left" w:pos="1488"/>
        </w:tabs>
        <w:ind w:left="1111" w:right="115" w:firstLine="0"/>
        <w:jc w:val="both"/>
        <w:rPr>
          <w:sz w:val="24"/>
        </w:rPr>
      </w:pPr>
      <w:r>
        <w:rPr>
          <w:sz w:val="24"/>
        </w:rPr>
        <w:t>The state court administrative office is responsible for enforcing sections 1490, 1491, and 1492 through the court recording and reporting board of review or by other administrative</w:t>
      </w:r>
      <w:r>
        <w:rPr>
          <w:spacing w:val="-7"/>
          <w:sz w:val="24"/>
        </w:rPr>
        <w:t xml:space="preserve"> </w:t>
      </w:r>
      <w:r>
        <w:rPr>
          <w:sz w:val="24"/>
        </w:rPr>
        <w:t>means.</w:t>
      </w:r>
    </w:p>
    <w:p w14:paraId="6AD90D92" w14:textId="77777777" w:rsidR="007A271A" w:rsidRDefault="007A271A">
      <w:pPr>
        <w:pStyle w:val="BodyText"/>
        <w:spacing w:before="11"/>
        <w:rPr>
          <w:sz w:val="23"/>
        </w:rPr>
      </w:pPr>
    </w:p>
    <w:p w14:paraId="23EA8EDB" w14:textId="77777777" w:rsidR="007A271A" w:rsidRDefault="00D748BE">
      <w:pPr>
        <w:pStyle w:val="ListParagraph"/>
        <w:numPr>
          <w:ilvl w:val="1"/>
          <w:numId w:val="3"/>
        </w:numPr>
        <w:tabs>
          <w:tab w:val="left" w:pos="1428"/>
        </w:tabs>
        <w:ind w:left="1111" w:right="114" w:hanging="34"/>
        <w:jc w:val="both"/>
        <w:rPr>
          <w:sz w:val="24"/>
        </w:rPr>
      </w:pPr>
      <w:r>
        <w:rPr>
          <w:sz w:val="24"/>
        </w:rPr>
        <w:t>Any violation of section 1490, 1491, or 1492 shall be cause for refusal of the state court administrative office’s board of review to issue renewal certificates to certified court reporters, court recorders, or stenomask reporters. Any willful violation of  section 1490, 1491, or 1492 shall be grounds for discipline or censure, or suspension or revocation of certification as a Michigan certified court reporter, court recorder, stenomask reporter, or court reporting</w:t>
      </w:r>
      <w:r>
        <w:rPr>
          <w:spacing w:val="-13"/>
          <w:sz w:val="24"/>
        </w:rPr>
        <w:t xml:space="preserve"> </w:t>
      </w:r>
      <w:r>
        <w:rPr>
          <w:sz w:val="24"/>
        </w:rPr>
        <w:t>firm.</w:t>
      </w:r>
    </w:p>
    <w:p w14:paraId="787721ED" w14:textId="77777777" w:rsidR="007A271A" w:rsidRDefault="007A271A">
      <w:pPr>
        <w:pStyle w:val="BodyText"/>
        <w:spacing w:before="4"/>
      </w:pPr>
    </w:p>
    <w:p w14:paraId="0D5D6E0C" w14:textId="77777777" w:rsidR="007A271A" w:rsidRDefault="00D748BE">
      <w:pPr>
        <w:pStyle w:val="Heading3"/>
        <w:numPr>
          <w:ilvl w:val="0"/>
          <w:numId w:val="3"/>
        </w:numPr>
        <w:tabs>
          <w:tab w:val="left" w:pos="545"/>
        </w:tabs>
        <w:spacing w:before="1" w:line="480" w:lineRule="auto"/>
        <w:ind w:right="2226" w:hanging="424"/>
      </w:pPr>
      <w:r>
        <w:t>Applicability of Statute to Official Court Reporters and Recorders MCL 600.1494. Applicability of §§ 600.1490 to 600.1493;</w:t>
      </w:r>
      <w:r>
        <w:rPr>
          <w:spacing w:val="-12"/>
        </w:rPr>
        <w:t xml:space="preserve"> </w:t>
      </w:r>
      <w:r>
        <w:t>exception</w:t>
      </w:r>
    </w:p>
    <w:p w14:paraId="54537A08" w14:textId="77777777" w:rsidR="007A271A" w:rsidRDefault="00D748BE">
      <w:pPr>
        <w:pStyle w:val="BodyText"/>
        <w:spacing w:before="5"/>
        <w:ind w:left="1077" w:right="115"/>
        <w:jc w:val="both"/>
      </w:pPr>
      <w:r>
        <w:t>Section 1490 to 1493 do not apply to official court stenographers, recorders, reporters, or stenomask reporters appointed under chapter 8, 11, or 86 while in the performance  of their official duties or to a court stenographer, recorder, or reporter appointed to serve in a municipal court while in the performance or his or her official</w:t>
      </w:r>
      <w:r>
        <w:rPr>
          <w:spacing w:val="-16"/>
        </w:rPr>
        <w:t xml:space="preserve"> </w:t>
      </w:r>
      <w:r>
        <w:t>duties.</w:t>
      </w:r>
    </w:p>
    <w:p w14:paraId="217D5D2D" w14:textId="77777777" w:rsidR="007A271A" w:rsidRDefault="007A271A">
      <w:pPr>
        <w:jc w:val="both"/>
        <w:sectPr w:rsidR="007A271A">
          <w:pgSz w:w="12240" w:h="15840"/>
          <w:pgMar w:top="980" w:right="1320" w:bottom="280" w:left="1320" w:header="725"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22"/>
        <w:gridCol w:w="1581"/>
        <w:gridCol w:w="1487"/>
        <w:gridCol w:w="982"/>
      </w:tblGrid>
      <w:tr w:rsidR="007A271A" w14:paraId="646F72CB" w14:textId="77777777">
        <w:trPr>
          <w:trHeight w:hRule="exact" w:val="453"/>
        </w:trPr>
        <w:tc>
          <w:tcPr>
            <w:tcW w:w="5322" w:type="dxa"/>
          </w:tcPr>
          <w:p w14:paraId="616C39C6" w14:textId="77777777" w:rsidR="007A271A" w:rsidRDefault="00D748BE">
            <w:pPr>
              <w:pStyle w:val="TableParagraph"/>
              <w:spacing w:before="0" w:line="311" w:lineRule="exact"/>
              <w:ind w:left="50"/>
              <w:rPr>
                <w:b/>
                <w:sz w:val="28"/>
              </w:rPr>
            </w:pPr>
            <w:bookmarkStart w:id="168" w:name="Index"/>
            <w:bookmarkEnd w:id="168"/>
            <w:r>
              <w:rPr>
                <w:b/>
                <w:sz w:val="28"/>
              </w:rPr>
              <w:lastRenderedPageBreak/>
              <w:t>Index</w:t>
            </w:r>
          </w:p>
        </w:tc>
        <w:tc>
          <w:tcPr>
            <w:tcW w:w="1581" w:type="dxa"/>
          </w:tcPr>
          <w:p w14:paraId="0FF14423" w14:textId="77777777" w:rsidR="007A271A" w:rsidRDefault="007A271A"/>
        </w:tc>
        <w:tc>
          <w:tcPr>
            <w:tcW w:w="1487" w:type="dxa"/>
          </w:tcPr>
          <w:p w14:paraId="35CFB913" w14:textId="77777777" w:rsidR="007A271A" w:rsidRDefault="007A271A"/>
        </w:tc>
        <w:tc>
          <w:tcPr>
            <w:tcW w:w="982" w:type="dxa"/>
          </w:tcPr>
          <w:p w14:paraId="7CFBD6E1" w14:textId="77777777" w:rsidR="007A271A" w:rsidRDefault="00D748BE">
            <w:pPr>
              <w:pStyle w:val="TableParagraph"/>
              <w:spacing w:before="26"/>
              <w:ind w:right="50"/>
              <w:jc w:val="right"/>
              <w:rPr>
                <w:sz w:val="24"/>
              </w:rPr>
            </w:pPr>
            <w:r>
              <w:rPr>
                <w:sz w:val="24"/>
              </w:rPr>
              <w:t>Page 1</w:t>
            </w:r>
          </w:p>
        </w:tc>
      </w:tr>
      <w:tr w:rsidR="007A271A" w14:paraId="33D0FE6B" w14:textId="77777777">
        <w:trPr>
          <w:trHeight w:hRule="exact" w:val="549"/>
        </w:trPr>
        <w:tc>
          <w:tcPr>
            <w:tcW w:w="5322" w:type="dxa"/>
          </w:tcPr>
          <w:p w14:paraId="2293B5BB" w14:textId="77777777" w:rsidR="007A271A" w:rsidRDefault="007A271A"/>
        </w:tc>
        <w:tc>
          <w:tcPr>
            <w:tcW w:w="1581" w:type="dxa"/>
          </w:tcPr>
          <w:p w14:paraId="17AF9490" w14:textId="77777777" w:rsidR="007A271A" w:rsidRDefault="00D748BE">
            <w:pPr>
              <w:pStyle w:val="TableParagraph"/>
              <w:spacing w:before="132"/>
              <w:ind w:right="345"/>
              <w:jc w:val="right"/>
              <w:rPr>
                <w:b/>
                <w:sz w:val="24"/>
              </w:rPr>
            </w:pPr>
            <w:r>
              <w:rPr>
                <w:b/>
                <w:sz w:val="24"/>
              </w:rPr>
              <w:t>Section</w:t>
            </w:r>
          </w:p>
        </w:tc>
        <w:tc>
          <w:tcPr>
            <w:tcW w:w="1487" w:type="dxa"/>
          </w:tcPr>
          <w:p w14:paraId="45E312AE" w14:textId="77777777" w:rsidR="007A271A" w:rsidRDefault="00D748BE">
            <w:pPr>
              <w:pStyle w:val="TableParagraph"/>
              <w:spacing w:before="132"/>
              <w:ind w:left="326" w:right="266"/>
              <w:jc w:val="center"/>
              <w:rPr>
                <w:b/>
                <w:sz w:val="24"/>
              </w:rPr>
            </w:pPr>
            <w:r>
              <w:rPr>
                <w:b/>
                <w:sz w:val="24"/>
              </w:rPr>
              <w:t>Chapter</w:t>
            </w:r>
          </w:p>
        </w:tc>
        <w:tc>
          <w:tcPr>
            <w:tcW w:w="982" w:type="dxa"/>
          </w:tcPr>
          <w:p w14:paraId="33508A28" w14:textId="77777777" w:rsidR="007A271A" w:rsidRDefault="00D748BE">
            <w:pPr>
              <w:pStyle w:val="TableParagraph"/>
              <w:spacing w:before="132"/>
              <w:ind w:right="49"/>
              <w:jc w:val="right"/>
              <w:rPr>
                <w:b/>
                <w:sz w:val="24"/>
              </w:rPr>
            </w:pPr>
            <w:r>
              <w:rPr>
                <w:b/>
                <w:sz w:val="24"/>
              </w:rPr>
              <w:t>Page</w:t>
            </w:r>
          </w:p>
        </w:tc>
      </w:tr>
      <w:tr w:rsidR="007A271A" w14:paraId="4D1C09CB" w14:textId="77777777">
        <w:trPr>
          <w:trHeight w:hRule="exact" w:val="550"/>
        </w:trPr>
        <w:tc>
          <w:tcPr>
            <w:tcW w:w="5322" w:type="dxa"/>
          </w:tcPr>
          <w:p w14:paraId="73BD1932" w14:textId="77777777" w:rsidR="007A271A" w:rsidRDefault="00D748BE">
            <w:pPr>
              <w:pStyle w:val="TableParagraph"/>
              <w:spacing w:before="130"/>
              <w:ind w:left="50"/>
              <w:rPr>
                <w:sz w:val="24"/>
              </w:rPr>
            </w:pPr>
            <w:r>
              <w:rPr>
                <w:sz w:val="24"/>
              </w:rPr>
              <w:t>Access to Court Files</w:t>
            </w:r>
          </w:p>
        </w:tc>
        <w:tc>
          <w:tcPr>
            <w:tcW w:w="1581" w:type="dxa"/>
          </w:tcPr>
          <w:p w14:paraId="387C9A8F" w14:textId="77777777" w:rsidR="007A271A" w:rsidRDefault="00D748BE">
            <w:pPr>
              <w:pStyle w:val="TableParagraph"/>
              <w:spacing w:before="130"/>
              <w:ind w:left="235"/>
              <w:jc w:val="center"/>
              <w:rPr>
                <w:sz w:val="24"/>
              </w:rPr>
            </w:pPr>
            <w:r>
              <w:rPr>
                <w:sz w:val="24"/>
              </w:rPr>
              <w:t>6</w:t>
            </w:r>
          </w:p>
        </w:tc>
        <w:tc>
          <w:tcPr>
            <w:tcW w:w="1487" w:type="dxa"/>
          </w:tcPr>
          <w:p w14:paraId="1F42427B" w14:textId="77777777" w:rsidR="007A271A" w:rsidRDefault="00D748BE">
            <w:pPr>
              <w:pStyle w:val="TableParagraph"/>
              <w:spacing w:before="130"/>
              <w:ind w:left="48"/>
              <w:jc w:val="center"/>
              <w:rPr>
                <w:sz w:val="24"/>
              </w:rPr>
            </w:pPr>
            <w:r>
              <w:rPr>
                <w:sz w:val="24"/>
              </w:rPr>
              <w:t>3</w:t>
            </w:r>
          </w:p>
        </w:tc>
        <w:tc>
          <w:tcPr>
            <w:tcW w:w="982" w:type="dxa"/>
          </w:tcPr>
          <w:p w14:paraId="4BFD3D0D" w14:textId="77777777" w:rsidR="007A271A" w:rsidRDefault="00D748BE">
            <w:pPr>
              <w:pStyle w:val="TableParagraph"/>
              <w:spacing w:before="130"/>
              <w:ind w:right="48"/>
              <w:jc w:val="right"/>
              <w:rPr>
                <w:sz w:val="24"/>
              </w:rPr>
            </w:pPr>
            <w:r>
              <w:rPr>
                <w:sz w:val="24"/>
              </w:rPr>
              <w:t>6</w:t>
            </w:r>
          </w:p>
        </w:tc>
      </w:tr>
      <w:tr w:rsidR="007A271A" w14:paraId="1C4E9C0F" w14:textId="77777777">
        <w:trPr>
          <w:trHeight w:hRule="exact" w:val="552"/>
        </w:trPr>
        <w:tc>
          <w:tcPr>
            <w:tcW w:w="5322" w:type="dxa"/>
          </w:tcPr>
          <w:p w14:paraId="47B08411" w14:textId="77777777" w:rsidR="007A271A" w:rsidRDefault="00D748BE">
            <w:pPr>
              <w:pStyle w:val="TableParagraph"/>
              <w:ind w:left="50"/>
              <w:rPr>
                <w:sz w:val="24"/>
              </w:rPr>
            </w:pPr>
            <w:r>
              <w:rPr>
                <w:sz w:val="24"/>
              </w:rPr>
              <w:t>Administrative Rules of Court</w:t>
            </w:r>
          </w:p>
        </w:tc>
        <w:tc>
          <w:tcPr>
            <w:tcW w:w="1581" w:type="dxa"/>
          </w:tcPr>
          <w:p w14:paraId="59C7596A" w14:textId="77777777" w:rsidR="007A271A" w:rsidRDefault="00D748BE">
            <w:pPr>
              <w:pStyle w:val="TableParagraph"/>
              <w:ind w:left="235"/>
              <w:jc w:val="center"/>
              <w:rPr>
                <w:sz w:val="24"/>
              </w:rPr>
            </w:pPr>
            <w:r>
              <w:rPr>
                <w:sz w:val="24"/>
              </w:rPr>
              <w:t>9</w:t>
            </w:r>
          </w:p>
        </w:tc>
        <w:tc>
          <w:tcPr>
            <w:tcW w:w="1487" w:type="dxa"/>
          </w:tcPr>
          <w:p w14:paraId="4FBE1E29" w14:textId="77777777" w:rsidR="007A271A" w:rsidRDefault="00D748BE">
            <w:pPr>
              <w:pStyle w:val="TableParagraph"/>
              <w:ind w:left="48"/>
              <w:jc w:val="center"/>
              <w:rPr>
                <w:sz w:val="24"/>
              </w:rPr>
            </w:pPr>
            <w:r>
              <w:rPr>
                <w:sz w:val="24"/>
              </w:rPr>
              <w:t>6</w:t>
            </w:r>
          </w:p>
        </w:tc>
        <w:tc>
          <w:tcPr>
            <w:tcW w:w="982" w:type="dxa"/>
          </w:tcPr>
          <w:p w14:paraId="4B97DEE4" w14:textId="77777777" w:rsidR="007A271A" w:rsidRDefault="00D748BE">
            <w:pPr>
              <w:pStyle w:val="TableParagraph"/>
              <w:ind w:right="48"/>
              <w:jc w:val="right"/>
              <w:rPr>
                <w:sz w:val="24"/>
              </w:rPr>
            </w:pPr>
            <w:r>
              <w:rPr>
                <w:sz w:val="24"/>
              </w:rPr>
              <w:t>33</w:t>
            </w:r>
          </w:p>
        </w:tc>
      </w:tr>
      <w:tr w:rsidR="007A271A" w14:paraId="17345765" w14:textId="77777777">
        <w:trPr>
          <w:trHeight w:hRule="exact" w:val="828"/>
        </w:trPr>
        <w:tc>
          <w:tcPr>
            <w:tcW w:w="5322" w:type="dxa"/>
          </w:tcPr>
          <w:p w14:paraId="0EC5AD04" w14:textId="77777777" w:rsidR="007A271A" w:rsidRDefault="00D748BE">
            <w:pPr>
              <w:pStyle w:val="TableParagraph"/>
              <w:ind w:left="770" w:right="467" w:hanging="720"/>
              <w:rPr>
                <w:sz w:val="24"/>
              </w:rPr>
            </w:pPr>
            <w:r>
              <w:rPr>
                <w:sz w:val="24"/>
              </w:rPr>
              <w:t>American Association of Electronic Recorders and Transcribers</w:t>
            </w:r>
          </w:p>
        </w:tc>
        <w:tc>
          <w:tcPr>
            <w:tcW w:w="1581" w:type="dxa"/>
          </w:tcPr>
          <w:p w14:paraId="508B2375" w14:textId="77777777" w:rsidR="007A271A" w:rsidRDefault="007A271A">
            <w:pPr>
              <w:pStyle w:val="TableParagraph"/>
              <w:spacing w:before="6"/>
              <w:rPr>
                <w:sz w:val="35"/>
              </w:rPr>
            </w:pPr>
          </w:p>
          <w:p w14:paraId="04DC1168" w14:textId="77777777" w:rsidR="007A271A" w:rsidRDefault="00D748BE">
            <w:pPr>
              <w:pStyle w:val="TableParagraph"/>
              <w:spacing w:before="0"/>
              <w:ind w:left="235"/>
              <w:jc w:val="center"/>
              <w:rPr>
                <w:sz w:val="24"/>
              </w:rPr>
            </w:pPr>
            <w:r>
              <w:rPr>
                <w:sz w:val="24"/>
              </w:rPr>
              <w:t>1</w:t>
            </w:r>
          </w:p>
        </w:tc>
        <w:tc>
          <w:tcPr>
            <w:tcW w:w="1487" w:type="dxa"/>
          </w:tcPr>
          <w:p w14:paraId="0994645A" w14:textId="77777777" w:rsidR="007A271A" w:rsidRDefault="007A271A">
            <w:pPr>
              <w:pStyle w:val="TableParagraph"/>
              <w:spacing w:before="6"/>
              <w:rPr>
                <w:sz w:val="35"/>
              </w:rPr>
            </w:pPr>
          </w:p>
          <w:p w14:paraId="1CDA928F" w14:textId="77777777" w:rsidR="007A271A" w:rsidRDefault="00D748BE">
            <w:pPr>
              <w:pStyle w:val="TableParagraph"/>
              <w:spacing w:before="0"/>
              <w:ind w:left="48"/>
              <w:jc w:val="center"/>
              <w:rPr>
                <w:sz w:val="24"/>
              </w:rPr>
            </w:pPr>
            <w:r>
              <w:rPr>
                <w:sz w:val="24"/>
              </w:rPr>
              <w:t>4</w:t>
            </w:r>
          </w:p>
        </w:tc>
        <w:tc>
          <w:tcPr>
            <w:tcW w:w="982" w:type="dxa"/>
          </w:tcPr>
          <w:p w14:paraId="083544D4" w14:textId="77777777" w:rsidR="007A271A" w:rsidRDefault="007A271A">
            <w:pPr>
              <w:pStyle w:val="TableParagraph"/>
              <w:spacing w:before="6"/>
              <w:rPr>
                <w:sz w:val="35"/>
              </w:rPr>
            </w:pPr>
          </w:p>
          <w:p w14:paraId="7E9E3A6D" w14:textId="77777777" w:rsidR="007A271A" w:rsidRDefault="00D748BE">
            <w:pPr>
              <w:pStyle w:val="TableParagraph"/>
              <w:spacing w:before="0"/>
              <w:ind w:right="48"/>
              <w:jc w:val="right"/>
              <w:rPr>
                <w:sz w:val="24"/>
              </w:rPr>
            </w:pPr>
            <w:r>
              <w:rPr>
                <w:sz w:val="24"/>
              </w:rPr>
              <w:t>4</w:t>
            </w:r>
          </w:p>
        </w:tc>
      </w:tr>
      <w:tr w:rsidR="007A271A" w14:paraId="7FF55D47" w14:textId="77777777">
        <w:trPr>
          <w:trHeight w:hRule="exact" w:val="552"/>
        </w:trPr>
        <w:tc>
          <w:tcPr>
            <w:tcW w:w="5322" w:type="dxa"/>
          </w:tcPr>
          <w:p w14:paraId="4E097177" w14:textId="77777777" w:rsidR="007A271A" w:rsidRDefault="00D748BE">
            <w:pPr>
              <w:pStyle w:val="TableParagraph"/>
              <w:ind w:left="50"/>
              <w:rPr>
                <w:sz w:val="24"/>
              </w:rPr>
            </w:pPr>
            <w:r>
              <w:rPr>
                <w:sz w:val="24"/>
              </w:rPr>
              <w:t>Apostrophe, Use of</w:t>
            </w:r>
          </w:p>
        </w:tc>
        <w:tc>
          <w:tcPr>
            <w:tcW w:w="1581" w:type="dxa"/>
          </w:tcPr>
          <w:p w14:paraId="5B52CFC6" w14:textId="77777777" w:rsidR="007A271A" w:rsidRDefault="00D748BE">
            <w:pPr>
              <w:pStyle w:val="TableParagraph"/>
              <w:ind w:left="235"/>
              <w:jc w:val="center"/>
              <w:rPr>
                <w:sz w:val="24"/>
              </w:rPr>
            </w:pPr>
            <w:r>
              <w:rPr>
                <w:sz w:val="24"/>
              </w:rPr>
              <w:t>8</w:t>
            </w:r>
          </w:p>
        </w:tc>
        <w:tc>
          <w:tcPr>
            <w:tcW w:w="1487" w:type="dxa"/>
          </w:tcPr>
          <w:p w14:paraId="12F9CE34" w14:textId="77777777" w:rsidR="007A271A" w:rsidRDefault="00D748BE">
            <w:pPr>
              <w:pStyle w:val="TableParagraph"/>
              <w:ind w:left="48"/>
              <w:jc w:val="center"/>
              <w:rPr>
                <w:sz w:val="24"/>
              </w:rPr>
            </w:pPr>
            <w:r>
              <w:rPr>
                <w:sz w:val="24"/>
              </w:rPr>
              <w:t>2</w:t>
            </w:r>
          </w:p>
        </w:tc>
        <w:tc>
          <w:tcPr>
            <w:tcW w:w="982" w:type="dxa"/>
          </w:tcPr>
          <w:p w14:paraId="14684A41" w14:textId="77777777" w:rsidR="007A271A" w:rsidRDefault="00D748BE">
            <w:pPr>
              <w:pStyle w:val="TableParagraph"/>
              <w:ind w:right="48"/>
              <w:jc w:val="right"/>
              <w:rPr>
                <w:sz w:val="24"/>
              </w:rPr>
            </w:pPr>
            <w:r>
              <w:rPr>
                <w:sz w:val="24"/>
              </w:rPr>
              <w:t>6</w:t>
            </w:r>
          </w:p>
        </w:tc>
      </w:tr>
      <w:tr w:rsidR="007A271A" w14:paraId="12670898" w14:textId="77777777">
        <w:trPr>
          <w:trHeight w:hRule="exact" w:val="690"/>
        </w:trPr>
        <w:tc>
          <w:tcPr>
            <w:tcW w:w="5322" w:type="dxa"/>
          </w:tcPr>
          <w:p w14:paraId="03085971" w14:textId="77777777" w:rsidR="007A271A" w:rsidRDefault="00D748BE">
            <w:pPr>
              <w:pStyle w:val="TableParagraph"/>
              <w:ind w:left="50"/>
              <w:rPr>
                <w:sz w:val="24"/>
              </w:rPr>
            </w:pPr>
            <w:r>
              <w:rPr>
                <w:sz w:val="24"/>
              </w:rPr>
              <w:t>Appeals,</w:t>
            </w:r>
          </w:p>
          <w:p w14:paraId="725C0636" w14:textId="77777777" w:rsidR="007A271A" w:rsidRDefault="00D748BE">
            <w:pPr>
              <w:pStyle w:val="TableParagraph"/>
              <w:spacing w:before="0"/>
              <w:ind w:left="770"/>
              <w:rPr>
                <w:sz w:val="24"/>
              </w:rPr>
            </w:pPr>
            <w:r>
              <w:rPr>
                <w:sz w:val="24"/>
              </w:rPr>
              <w:t>Circuit Court</w:t>
            </w:r>
          </w:p>
        </w:tc>
        <w:tc>
          <w:tcPr>
            <w:tcW w:w="1581" w:type="dxa"/>
          </w:tcPr>
          <w:p w14:paraId="4F672E5E" w14:textId="77777777" w:rsidR="007A271A" w:rsidRDefault="007A271A">
            <w:pPr>
              <w:pStyle w:val="TableParagraph"/>
              <w:spacing w:before="6"/>
              <w:rPr>
                <w:sz w:val="35"/>
              </w:rPr>
            </w:pPr>
          </w:p>
          <w:p w14:paraId="446ABA85" w14:textId="77777777" w:rsidR="007A271A" w:rsidRDefault="00D748BE">
            <w:pPr>
              <w:pStyle w:val="TableParagraph"/>
              <w:spacing w:before="0"/>
              <w:ind w:left="235"/>
              <w:jc w:val="center"/>
              <w:rPr>
                <w:sz w:val="24"/>
              </w:rPr>
            </w:pPr>
            <w:r>
              <w:rPr>
                <w:sz w:val="24"/>
              </w:rPr>
              <w:t>7</w:t>
            </w:r>
          </w:p>
        </w:tc>
        <w:tc>
          <w:tcPr>
            <w:tcW w:w="1487" w:type="dxa"/>
          </w:tcPr>
          <w:p w14:paraId="4D824925" w14:textId="77777777" w:rsidR="007A271A" w:rsidRDefault="007A271A">
            <w:pPr>
              <w:pStyle w:val="TableParagraph"/>
              <w:spacing w:before="6"/>
              <w:rPr>
                <w:sz w:val="35"/>
              </w:rPr>
            </w:pPr>
          </w:p>
          <w:p w14:paraId="1A3CFF90" w14:textId="77777777" w:rsidR="007A271A" w:rsidRDefault="00D748BE">
            <w:pPr>
              <w:pStyle w:val="TableParagraph"/>
              <w:spacing w:before="0"/>
              <w:ind w:left="48"/>
              <w:jc w:val="center"/>
              <w:rPr>
                <w:sz w:val="24"/>
              </w:rPr>
            </w:pPr>
            <w:r>
              <w:rPr>
                <w:sz w:val="24"/>
              </w:rPr>
              <w:t>1</w:t>
            </w:r>
          </w:p>
        </w:tc>
        <w:tc>
          <w:tcPr>
            <w:tcW w:w="982" w:type="dxa"/>
          </w:tcPr>
          <w:p w14:paraId="3124F91A" w14:textId="77777777" w:rsidR="007A271A" w:rsidRDefault="007A271A">
            <w:pPr>
              <w:pStyle w:val="TableParagraph"/>
              <w:spacing w:before="6"/>
              <w:rPr>
                <w:sz w:val="35"/>
              </w:rPr>
            </w:pPr>
          </w:p>
          <w:p w14:paraId="7275205A" w14:textId="77777777" w:rsidR="007A271A" w:rsidRDefault="00D748BE">
            <w:pPr>
              <w:pStyle w:val="TableParagraph"/>
              <w:spacing w:before="0"/>
              <w:ind w:right="48"/>
              <w:jc w:val="right"/>
              <w:rPr>
                <w:sz w:val="24"/>
              </w:rPr>
            </w:pPr>
            <w:r>
              <w:rPr>
                <w:sz w:val="24"/>
              </w:rPr>
              <w:t>1</w:t>
            </w:r>
          </w:p>
        </w:tc>
      </w:tr>
      <w:tr w:rsidR="007A271A" w14:paraId="061DCA4B" w14:textId="77777777">
        <w:trPr>
          <w:trHeight w:hRule="exact" w:val="276"/>
        </w:trPr>
        <w:tc>
          <w:tcPr>
            <w:tcW w:w="5322" w:type="dxa"/>
          </w:tcPr>
          <w:p w14:paraId="15C17847" w14:textId="77777777" w:rsidR="007A271A" w:rsidRDefault="007A271A"/>
        </w:tc>
        <w:tc>
          <w:tcPr>
            <w:tcW w:w="1581" w:type="dxa"/>
          </w:tcPr>
          <w:p w14:paraId="3A2FF317" w14:textId="77777777" w:rsidR="007A271A" w:rsidRDefault="00D748BE">
            <w:pPr>
              <w:pStyle w:val="TableParagraph"/>
              <w:spacing w:before="0" w:line="271" w:lineRule="exact"/>
              <w:ind w:left="235"/>
              <w:jc w:val="center"/>
              <w:rPr>
                <w:sz w:val="24"/>
              </w:rPr>
            </w:pPr>
            <w:r>
              <w:rPr>
                <w:sz w:val="24"/>
              </w:rPr>
              <w:t>9</w:t>
            </w:r>
          </w:p>
        </w:tc>
        <w:tc>
          <w:tcPr>
            <w:tcW w:w="1487" w:type="dxa"/>
          </w:tcPr>
          <w:p w14:paraId="5C8D9524" w14:textId="77777777" w:rsidR="007A271A" w:rsidRDefault="00D748BE">
            <w:pPr>
              <w:pStyle w:val="TableParagraph"/>
              <w:spacing w:before="0" w:line="271" w:lineRule="exact"/>
              <w:ind w:left="48"/>
              <w:jc w:val="center"/>
              <w:rPr>
                <w:sz w:val="24"/>
              </w:rPr>
            </w:pPr>
            <w:r>
              <w:rPr>
                <w:sz w:val="24"/>
              </w:rPr>
              <w:t>5</w:t>
            </w:r>
          </w:p>
        </w:tc>
        <w:tc>
          <w:tcPr>
            <w:tcW w:w="982" w:type="dxa"/>
          </w:tcPr>
          <w:p w14:paraId="3E9F7379" w14:textId="77777777" w:rsidR="007A271A" w:rsidRDefault="00D748BE">
            <w:pPr>
              <w:pStyle w:val="TableParagraph"/>
              <w:spacing w:before="0" w:line="271" w:lineRule="exact"/>
              <w:ind w:right="48"/>
              <w:jc w:val="right"/>
              <w:rPr>
                <w:sz w:val="24"/>
              </w:rPr>
            </w:pPr>
            <w:r>
              <w:rPr>
                <w:sz w:val="24"/>
              </w:rPr>
              <w:t>24</w:t>
            </w:r>
          </w:p>
        </w:tc>
      </w:tr>
      <w:tr w:rsidR="007A271A" w14:paraId="5C915582" w14:textId="77777777">
        <w:trPr>
          <w:trHeight w:hRule="exact" w:val="276"/>
        </w:trPr>
        <w:tc>
          <w:tcPr>
            <w:tcW w:w="5322" w:type="dxa"/>
          </w:tcPr>
          <w:p w14:paraId="3FE650D9" w14:textId="77777777" w:rsidR="007A271A" w:rsidRDefault="00D748BE">
            <w:pPr>
              <w:pStyle w:val="TableParagraph"/>
              <w:spacing w:before="0" w:line="271" w:lineRule="exact"/>
              <w:ind w:left="770"/>
              <w:rPr>
                <w:sz w:val="24"/>
              </w:rPr>
            </w:pPr>
            <w:r>
              <w:rPr>
                <w:sz w:val="24"/>
              </w:rPr>
              <w:t>Court of Appeals</w:t>
            </w:r>
          </w:p>
        </w:tc>
        <w:tc>
          <w:tcPr>
            <w:tcW w:w="1581" w:type="dxa"/>
          </w:tcPr>
          <w:p w14:paraId="01B8781E" w14:textId="77777777" w:rsidR="007A271A" w:rsidRDefault="00D748BE">
            <w:pPr>
              <w:pStyle w:val="TableParagraph"/>
              <w:spacing w:before="0" w:line="271" w:lineRule="exact"/>
              <w:ind w:left="235"/>
              <w:jc w:val="center"/>
              <w:rPr>
                <w:sz w:val="24"/>
              </w:rPr>
            </w:pPr>
            <w:r>
              <w:rPr>
                <w:sz w:val="24"/>
              </w:rPr>
              <w:t>7</w:t>
            </w:r>
          </w:p>
        </w:tc>
        <w:tc>
          <w:tcPr>
            <w:tcW w:w="1487" w:type="dxa"/>
          </w:tcPr>
          <w:p w14:paraId="1CE4BDDD" w14:textId="77777777" w:rsidR="007A271A" w:rsidRDefault="00D748BE">
            <w:pPr>
              <w:pStyle w:val="TableParagraph"/>
              <w:spacing w:before="0" w:line="271" w:lineRule="exact"/>
              <w:ind w:left="48"/>
              <w:jc w:val="center"/>
              <w:rPr>
                <w:sz w:val="24"/>
              </w:rPr>
            </w:pPr>
            <w:r>
              <w:rPr>
                <w:sz w:val="24"/>
              </w:rPr>
              <w:t>2</w:t>
            </w:r>
          </w:p>
        </w:tc>
        <w:tc>
          <w:tcPr>
            <w:tcW w:w="982" w:type="dxa"/>
          </w:tcPr>
          <w:p w14:paraId="0E548C26" w14:textId="77777777" w:rsidR="007A271A" w:rsidRDefault="00D748BE">
            <w:pPr>
              <w:pStyle w:val="TableParagraph"/>
              <w:spacing w:before="0" w:line="271" w:lineRule="exact"/>
              <w:ind w:right="48"/>
              <w:jc w:val="right"/>
              <w:rPr>
                <w:sz w:val="24"/>
              </w:rPr>
            </w:pPr>
            <w:r>
              <w:rPr>
                <w:sz w:val="24"/>
              </w:rPr>
              <w:t>4</w:t>
            </w:r>
          </w:p>
        </w:tc>
      </w:tr>
      <w:tr w:rsidR="007A271A" w14:paraId="3E90D566" w14:textId="77777777">
        <w:trPr>
          <w:trHeight w:hRule="exact" w:val="276"/>
        </w:trPr>
        <w:tc>
          <w:tcPr>
            <w:tcW w:w="5322" w:type="dxa"/>
          </w:tcPr>
          <w:p w14:paraId="4E8A55E9" w14:textId="77777777" w:rsidR="007A271A" w:rsidRDefault="007A271A"/>
        </w:tc>
        <w:tc>
          <w:tcPr>
            <w:tcW w:w="1581" w:type="dxa"/>
          </w:tcPr>
          <w:p w14:paraId="2C0EA4E3" w14:textId="77777777" w:rsidR="007A271A" w:rsidRDefault="00D748BE">
            <w:pPr>
              <w:pStyle w:val="TableParagraph"/>
              <w:spacing w:before="0" w:line="271" w:lineRule="exact"/>
              <w:ind w:left="235"/>
              <w:jc w:val="center"/>
              <w:rPr>
                <w:sz w:val="24"/>
              </w:rPr>
            </w:pPr>
            <w:r>
              <w:rPr>
                <w:sz w:val="24"/>
              </w:rPr>
              <w:t>9</w:t>
            </w:r>
          </w:p>
        </w:tc>
        <w:tc>
          <w:tcPr>
            <w:tcW w:w="1487" w:type="dxa"/>
          </w:tcPr>
          <w:p w14:paraId="48D858C1" w14:textId="77777777" w:rsidR="007A271A" w:rsidRDefault="00D748BE">
            <w:pPr>
              <w:pStyle w:val="TableParagraph"/>
              <w:spacing w:before="0" w:line="271" w:lineRule="exact"/>
              <w:ind w:left="48"/>
              <w:jc w:val="center"/>
              <w:rPr>
                <w:sz w:val="24"/>
              </w:rPr>
            </w:pPr>
            <w:r>
              <w:rPr>
                <w:sz w:val="24"/>
              </w:rPr>
              <w:t>5</w:t>
            </w:r>
          </w:p>
        </w:tc>
        <w:tc>
          <w:tcPr>
            <w:tcW w:w="982" w:type="dxa"/>
          </w:tcPr>
          <w:p w14:paraId="2ED1B81C" w14:textId="77777777" w:rsidR="007A271A" w:rsidRDefault="00D748BE">
            <w:pPr>
              <w:pStyle w:val="TableParagraph"/>
              <w:spacing w:before="0" w:line="271" w:lineRule="exact"/>
              <w:ind w:right="48"/>
              <w:jc w:val="right"/>
              <w:rPr>
                <w:sz w:val="24"/>
              </w:rPr>
            </w:pPr>
            <w:r>
              <w:rPr>
                <w:sz w:val="24"/>
              </w:rPr>
              <w:t>27</w:t>
            </w:r>
          </w:p>
        </w:tc>
      </w:tr>
      <w:tr w:rsidR="007A271A" w14:paraId="48164907" w14:textId="77777777">
        <w:trPr>
          <w:trHeight w:hRule="exact" w:val="276"/>
        </w:trPr>
        <w:tc>
          <w:tcPr>
            <w:tcW w:w="5322" w:type="dxa"/>
          </w:tcPr>
          <w:p w14:paraId="555791FB" w14:textId="77777777" w:rsidR="007A271A" w:rsidRDefault="00D748BE">
            <w:pPr>
              <w:pStyle w:val="TableParagraph"/>
              <w:spacing w:before="0" w:line="271" w:lineRule="exact"/>
              <w:ind w:left="770"/>
              <w:rPr>
                <w:sz w:val="24"/>
              </w:rPr>
            </w:pPr>
            <w:r>
              <w:rPr>
                <w:sz w:val="24"/>
              </w:rPr>
              <w:t>Forms</w:t>
            </w:r>
          </w:p>
        </w:tc>
        <w:tc>
          <w:tcPr>
            <w:tcW w:w="1581" w:type="dxa"/>
          </w:tcPr>
          <w:p w14:paraId="1B88218D" w14:textId="77777777" w:rsidR="007A271A" w:rsidRDefault="00D748BE">
            <w:pPr>
              <w:pStyle w:val="TableParagraph"/>
              <w:spacing w:before="0" w:line="271" w:lineRule="exact"/>
              <w:ind w:left="235"/>
              <w:jc w:val="center"/>
              <w:rPr>
                <w:sz w:val="24"/>
              </w:rPr>
            </w:pPr>
            <w:r>
              <w:rPr>
                <w:sz w:val="24"/>
              </w:rPr>
              <w:t>7</w:t>
            </w:r>
          </w:p>
        </w:tc>
        <w:tc>
          <w:tcPr>
            <w:tcW w:w="1487" w:type="dxa"/>
          </w:tcPr>
          <w:p w14:paraId="507BF01E" w14:textId="77777777" w:rsidR="007A271A" w:rsidRDefault="00D748BE">
            <w:pPr>
              <w:pStyle w:val="TableParagraph"/>
              <w:spacing w:before="0" w:line="271" w:lineRule="exact"/>
              <w:ind w:left="48"/>
              <w:jc w:val="center"/>
              <w:rPr>
                <w:sz w:val="24"/>
              </w:rPr>
            </w:pPr>
            <w:r>
              <w:rPr>
                <w:sz w:val="24"/>
              </w:rPr>
              <w:t>3</w:t>
            </w:r>
          </w:p>
        </w:tc>
        <w:tc>
          <w:tcPr>
            <w:tcW w:w="982" w:type="dxa"/>
          </w:tcPr>
          <w:p w14:paraId="3DB79D31" w14:textId="77777777" w:rsidR="007A271A" w:rsidRDefault="00D748BE">
            <w:pPr>
              <w:pStyle w:val="TableParagraph"/>
              <w:spacing w:before="0" w:line="271" w:lineRule="exact"/>
              <w:ind w:right="48"/>
              <w:jc w:val="right"/>
              <w:rPr>
                <w:sz w:val="24"/>
              </w:rPr>
            </w:pPr>
            <w:r>
              <w:rPr>
                <w:sz w:val="24"/>
              </w:rPr>
              <w:t>7</w:t>
            </w:r>
          </w:p>
        </w:tc>
      </w:tr>
      <w:tr w:rsidR="007A271A" w14:paraId="392AF3E0" w14:textId="77777777">
        <w:trPr>
          <w:trHeight w:hRule="exact" w:val="414"/>
        </w:trPr>
        <w:tc>
          <w:tcPr>
            <w:tcW w:w="5322" w:type="dxa"/>
          </w:tcPr>
          <w:p w14:paraId="19FC5E6C" w14:textId="77777777" w:rsidR="007A271A" w:rsidRDefault="00D748BE">
            <w:pPr>
              <w:pStyle w:val="TableParagraph"/>
              <w:spacing w:before="0" w:line="271" w:lineRule="exact"/>
              <w:ind w:left="770"/>
              <w:rPr>
                <w:sz w:val="24"/>
              </w:rPr>
            </w:pPr>
            <w:r>
              <w:rPr>
                <w:sz w:val="24"/>
              </w:rPr>
              <w:t>Procedure, Court Rules Regarding</w:t>
            </w:r>
          </w:p>
        </w:tc>
        <w:tc>
          <w:tcPr>
            <w:tcW w:w="1581" w:type="dxa"/>
          </w:tcPr>
          <w:p w14:paraId="01BF16A7" w14:textId="77777777" w:rsidR="007A271A" w:rsidRDefault="00D748BE">
            <w:pPr>
              <w:pStyle w:val="TableParagraph"/>
              <w:spacing w:before="0" w:line="271" w:lineRule="exact"/>
              <w:ind w:left="235"/>
              <w:jc w:val="center"/>
              <w:rPr>
                <w:sz w:val="24"/>
              </w:rPr>
            </w:pPr>
            <w:r>
              <w:rPr>
                <w:sz w:val="24"/>
              </w:rPr>
              <w:t>9</w:t>
            </w:r>
          </w:p>
        </w:tc>
        <w:tc>
          <w:tcPr>
            <w:tcW w:w="1487" w:type="dxa"/>
          </w:tcPr>
          <w:p w14:paraId="1AD4A7BD" w14:textId="77777777" w:rsidR="007A271A" w:rsidRDefault="00D748BE">
            <w:pPr>
              <w:pStyle w:val="TableParagraph"/>
              <w:spacing w:before="0" w:line="271" w:lineRule="exact"/>
              <w:ind w:left="48"/>
              <w:jc w:val="center"/>
              <w:rPr>
                <w:sz w:val="24"/>
              </w:rPr>
            </w:pPr>
            <w:r>
              <w:rPr>
                <w:sz w:val="24"/>
              </w:rPr>
              <w:t>5</w:t>
            </w:r>
          </w:p>
        </w:tc>
        <w:tc>
          <w:tcPr>
            <w:tcW w:w="982" w:type="dxa"/>
          </w:tcPr>
          <w:p w14:paraId="6B33B170" w14:textId="77777777" w:rsidR="007A271A" w:rsidRDefault="00D748BE">
            <w:pPr>
              <w:pStyle w:val="TableParagraph"/>
              <w:spacing w:before="0" w:line="271" w:lineRule="exact"/>
              <w:ind w:right="48"/>
              <w:jc w:val="right"/>
              <w:rPr>
                <w:sz w:val="24"/>
              </w:rPr>
            </w:pPr>
            <w:r>
              <w:rPr>
                <w:sz w:val="24"/>
              </w:rPr>
              <w:t>24</w:t>
            </w:r>
          </w:p>
        </w:tc>
      </w:tr>
      <w:tr w:rsidR="007A271A" w14:paraId="5490D914" w14:textId="77777777">
        <w:trPr>
          <w:trHeight w:hRule="exact" w:val="414"/>
        </w:trPr>
        <w:tc>
          <w:tcPr>
            <w:tcW w:w="5322" w:type="dxa"/>
          </w:tcPr>
          <w:p w14:paraId="3FDA984A" w14:textId="77777777" w:rsidR="007A271A" w:rsidRDefault="00D748BE">
            <w:pPr>
              <w:pStyle w:val="TableParagraph"/>
              <w:ind w:left="50"/>
              <w:rPr>
                <w:sz w:val="24"/>
              </w:rPr>
            </w:pPr>
            <w:r>
              <w:rPr>
                <w:sz w:val="24"/>
              </w:rPr>
              <w:t>Appointment of Official Court Reporter/Recorder</w:t>
            </w:r>
          </w:p>
        </w:tc>
        <w:tc>
          <w:tcPr>
            <w:tcW w:w="1581" w:type="dxa"/>
          </w:tcPr>
          <w:p w14:paraId="40112666" w14:textId="77777777" w:rsidR="007A271A" w:rsidRDefault="00D748BE">
            <w:pPr>
              <w:pStyle w:val="TableParagraph"/>
              <w:ind w:left="235"/>
              <w:jc w:val="center"/>
              <w:rPr>
                <w:sz w:val="24"/>
              </w:rPr>
            </w:pPr>
            <w:r>
              <w:rPr>
                <w:sz w:val="24"/>
              </w:rPr>
              <w:t>2</w:t>
            </w:r>
          </w:p>
        </w:tc>
        <w:tc>
          <w:tcPr>
            <w:tcW w:w="1487" w:type="dxa"/>
          </w:tcPr>
          <w:p w14:paraId="6CFAF6E3" w14:textId="77777777" w:rsidR="007A271A" w:rsidRDefault="00D748BE">
            <w:pPr>
              <w:pStyle w:val="TableParagraph"/>
              <w:ind w:left="48"/>
              <w:jc w:val="center"/>
              <w:rPr>
                <w:sz w:val="24"/>
              </w:rPr>
            </w:pPr>
            <w:r>
              <w:rPr>
                <w:sz w:val="24"/>
              </w:rPr>
              <w:t>2</w:t>
            </w:r>
          </w:p>
        </w:tc>
        <w:tc>
          <w:tcPr>
            <w:tcW w:w="982" w:type="dxa"/>
          </w:tcPr>
          <w:p w14:paraId="72DE4884" w14:textId="77777777" w:rsidR="007A271A" w:rsidRDefault="00D748BE">
            <w:pPr>
              <w:pStyle w:val="TableParagraph"/>
              <w:ind w:right="48"/>
              <w:jc w:val="right"/>
              <w:rPr>
                <w:sz w:val="24"/>
              </w:rPr>
            </w:pPr>
            <w:r>
              <w:rPr>
                <w:sz w:val="24"/>
              </w:rPr>
              <w:t>1</w:t>
            </w:r>
          </w:p>
        </w:tc>
      </w:tr>
      <w:tr w:rsidR="007A271A" w14:paraId="66B00238" w14:textId="77777777">
        <w:trPr>
          <w:trHeight w:hRule="exact" w:val="414"/>
        </w:trPr>
        <w:tc>
          <w:tcPr>
            <w:tcW w:w="5322" w:type="dxa"/>
          </w:tcPr>
          <w:p w14:paraId="53E4A81C" w14:textId="77777777" w:rsidR="007A271A" w:rsidRDefault="007A271A"/>
        </w:tc>
        <w:tc>
          <w:tcPr>
            <w:tcW w:w="1581" w:type="dxa"/>
          </w:tcPr>
          <w:p w14:paraId="06121DD5" w14:textId="77777777" w:rsidR="007A271A" w:rsidRDefault="00D748BE">
            <w:pPr>
              <w:pStyle w:val="TableParagraph"/>
              <w:spacing w:before="0" w:line="271" w:lineRule="exact"/>
              <w:ind w:right="490"/>
              <w:jc w:val="right"/>
              <w:rPr>
                <w:sz w:val="24"/>
              </w:rPr>
            </w:pPr>
            <w:r>
              <w:rPr>
                <w:sz w:val="24"/>
              </w:rPr>
              <w:t>10</w:t>
            </w:r>
          </w:p>
        </w:tc>
        <w:tc>
          <w:tcPr>
            <w:tcW w:w="1487" w:type="dxa"/>
          </w:tcPr>
          <w:p w14:paraId="000F17D3" w14:textId="77777777" w:rsidR="007A271A" w:rsidRDefault="00D748BE">
            <w:pPr>
              <w:pStyle w:val="TableParagraph"/>
              <w:spacing w:before="0" w:line="271" w:lineRule="exact"/>
              <w:ind w:left="48"/>
              <w:jc w:val="center"/>
              <w:rPr>
                <w:sz w:val="24"/>
              </w:rPr>
            </w:pPr>
            <w:r>
              <w:rPr>
                <w:sz w:val="24"/>
              </w:rPr>
              <w:t>1</w:t>
            </w:r>
          </w:p>
        </w:tc>
        <w:tc>
          <w:tcPr>
            <w:tcW w:w="982" w:type="dxa"/>
          </w:tcPr>
          <w:p w14:paraId="5E11A9E8" w14:textId="77777777" w:rsidR="007A271A" w:rsidRDefault="00D748BE">
            <w:pPr>
              <w:pStyle w:val="TableParagraph"/>
              <w:spacing w:before="0" w:line="271" w:lineRule="exact"/>
              <w:ind w:right="48"/>
              <w:jc w:val="right"/>
              <w:rPr>
                <w:sz w:val="24"/>
              </w:rPr>
            </w:pPr>
            <w:r>
              <w:rPr>
                <w:sz w:val="24"/>
              </w:rPr>
              <w:t>1</w:t>
            </w:r>
          </w:p>
        </w:tc>
      </w:tr>
      <w:tr w:rsidR="007A271A" w14:paraId="003996FD" w14:textId="77777777">
        <w:trPr>
          <w:trHeight w:hRule="exact" w:val="552"/>
        </w:trPr>
        <w:tc>
          <w:tcPr>
            <w:tcW w:w="5322" w:type="dxa"/>
          </w:tcPr>
          <w:p w14:paraId="09521D20" w14:textId="77777777" w:rsidR="007A271A" w:rsidRDefault="00D748BE">
            <w:pPr>
              <w:pStyle w:val="TableParagraph"/>
              <w:ind w:left="50"/>
              <w:rPr>
                <w:sz w:val="24"/>
              </w:rPr>
            </w:pPr>
            <w:r>
              <w:rPr>
                <w:sz w:val="24"/>
              </w:rPr>
              <w:t>Assembling the Transcript</w:t>
            </w:r>
          </w:p>
        </w:tc>
        <w:tc>
          <w:tcPr>
            <w:tcW w:w="1581" w:type="dxa"/>
          </w:tcPr>
          <w:p w14:paraId="2E3414FD" w14:textId="77777777" w:rsidR="007A271A" w:rsidRDefault="00D748BE">
            <w:pPr>
              <w:pStyle w:val="TableParagraph"/>
              <w:ind w:left="235"/>
              <w:jc w:val="center"/>
              <w:rPr>
                <w:sz w:val="24"/>
              </w:rPr>
            </w:pPr>
            <w:r>
              <w:rPr>
                <w:sz w:val="24"/>
              </w:rPr>
              <w:t>5</w:t>
            </w:r>
          </w:p>
        </w:tc>
        <w:tc>
          <w:tcPr>
            <w:tcW w:w="1487" w:type="dxa"/>
          </w:tcPr>
          <w:p w14:paraId="1F1608E0" w14:textId="77777777" w:rsidR="007A271A" w:rsidRDefault="00D748BE">
            <w:pPr>
              <w:pStyle w:val="TableParagraph"/>
              <w:ind w:left="48"/>
              <w:jc w:val="center"/>
              <w:rPr>
                <w:sz w:val="24"/>
              </w:rPr>
            </w:pPr>
            <w:r>
              <w:rPr>
                <w:sz w:val="24"/>
              </w:rPr>
              <w:t>1</w:t>
            </w:r>
          </w:p>
        </w:tc>
        <w:tc>
          <w:tcPr>
            <w:tcW w:w="982" w:type="dxa"/>
          </w:tcPr>
          <w:p w14:paraId="2B5F407C" w14:textId="77777777" w:rsidR="007A271A" w:rsidRDefault="00D748BE">
            <w:pPr>
              <w:pStyle w:val="TableParagraph"/>
              <w:ind w:right="48"/>
              <w:jc w:val="right"/>
              <w:rPr>
                <w:sz w:val="24"/>
              </w:rPr>
            </w:pPr>
            <w:r>
              <w:rPr>
                <w:sz w:val="24"/>
              </w:rPr>
              <w:t>2</w:t>
            </w:r>
          </w:p>
        </w:tc>
      </w:tr>
      <w:tr w:rsidR="007A271A" w14:paraId="6DDD9D02" w14:textId="77777777">
        <w:trPr>
          <w:trHeight w:hRule="exact" w:val="552"/>
        </w:trPr>
        <w:tc>
          <w:tcPr>
            <w:tcW w:w="5322" w:type="dxa"/>
          </w:tcPr>
          <w:p w14:paraId="3C621564" w14:textId="77777777" w:rsidR="007A271A" w:rsidRDefault="00D748BE">
            <w:pPr>
              <w:pStyle w:val="TableParagraph"/>
              <w:ind w:left="50"/>
              <w:rPr>
                <w:sz w:val="24"/>
              </w:rPr>
            </w:pPr>
            <w:r>
              <w:rPr>
                <w:sz w:val="24"/>
              </w:rPr>
              <w:t>Associations</w:t>
            </w:r>
          </w:p>
        </w:tc>
        <w:tc>
          <w:tcPr>
            <w:tcW w:w="1581" w:type="dxa"/>
          </w:tcPr>
          <w:p w14:paraId="19DB80FD" w14:textId="77777777" w:rsidR="007A271A" w:rsidRDefault="00D748BE">
            <w:pPr>
              <w:pStyle w:val="TableParagraph"/>
              <w:ind w:left="235"/>
              <w:jc w:val="center"/>
              <w:rPr>
                <w:sz w:val="24"/>
              </w:rPr>
            </w:pPr>
            <w:r>
              <w:rPr>
                <w:sz w:val="24"/>
              </w:rPr>
              <w:t>1</w:t>
            </w:r>
          </w:p>
        </w:tc>
        <w:tc>
          <w:tcPr>
            <w:tcW w:w="1487" w:type="dxa"/>
          </w:tcPr>
          <w:p w14:paraId="14F01BBE" w14:textId="77777777" w:rsidR="007A271A" w:rsidRDefault="00D748BE">
            <w:pPr>
              <w:pStyle w:val="TableParagraph"/>
              <w:ind w:left="48"/>
              <w:jc w:val="center"/>
              <w:rPr>
                <w:sz w:val="24"/>
              </w:rPr>
            </w:pPr>
            <w:r>
              <w:rPr>
                <w:sz w:val="24"/>
              </w:rPr>
              <w:t>4</w:t>
            </w:r>
          </w:p>
        </w:tc>
        <w:tc>
          <w:tcPr>
            <w:tcW w:w="982" w:type="dxa"/>
          </w:tcPr>
          <w:p w14:paraId="5A64F37B" w14:textId="77777777" w:rsidR="007A271A" w:rsidRDefault="00D748BE">
            <w:pPr>
              <w:pStyle w:val="TableParagraph"/>
              <w:ind w:right="48"/>
              <w:jc w:val="right"/>
              <w:rPr>
                <w:sz w:val="24"/>
              </w:rPr>
            </w:pPr>
            <w:r>
              <w:rPr>
                <w:sz w:val="24"/>
              </w:rPr>
              <w:t>4</w:t>
            </w:r>
          </w:p>
        </w:tc>
      </w:tr>
      <w:tr w:rsidR="007A271A" w14:paraId="4A73E7B3" w14:textId="77777777">
        <w:trPr>
          <w:trHeight w:hRule="exact" w:val="414"/>
        </w:trPr>
        <w:tc>
          <w:tcPr>
            <w:tcW w:w="5322" w:type="dxa"/>
          </w:tcPr>
          <w:p w14:paraId="69DD4212" w14:textId="77777777" w:rsidR="007A271A" w:rsidRDefault="00D748BE">
            <w:pPr>
              <w:pStyle w:val="TableParagraph"/>
              <w:ind w:left="50"/>
              <w:rPr>
                <w:sz w:val="24"/>
              </w:rPr>
            </w:pPr>
            <w:r>
              <w:rPr>
                <w:sz w:val="24"/>
              </w:rPr>
              <w:t>Audio Recording Procedures</w:t>
            </w:r>
          </w:p>
        </w:tc>
        <w:tc>
          <w:tcPr>
            <w:tcW w:w="1581" w:type="dxa"/>
          </w:tcPr>
          <w:p w14:paraId="683C9F8D" w14:textId="77777777" w:rsidR="007A271A" w:rsidRDefault="00D748BE">
            <w:pPr>
              <w:pStyle w:val="TableParagraph"/>
              <w:ind w:left="235"/>
              <w:jc w:val="center"/>
              <w:rPr>
                <w:sz w:val="24"/>
              </w:rPr>
            </w:pPr>
            <w:r>
              <w:rPr>
                <w:sz w:val="24"/>
              </w:rPr>
              <w:t>2</w:t>
            </w:r>
          </w:p>
        </w:tc>
        <w:tc>
          <w:tcPr>
            <w:tcW w:w="1487" w:type="dxa"/>
          </w:tcPr>
          <w:p w14:paraId="78C1DD74" w14:textId="77777777" w:rsidR="007A271A" w:rsidRDefault="00D748BE">
            <w:pPr>
              <w:pStyle w:val="TableParagraph"/>
              <w:ind w:left="48"/>
              <w:jc w:val="center"/>
              <w:rPr>
                <w:sz w:val="24"/>
              </w:rPr>
            </w:pPr>
            <w:r>
              <w:rPr>
                <w:sz w:val="24"/>
              </w:rPr>
              <w:t>8</w:t>
            </w:r>
          </w:p>
        </w:tc>
        <w:tc>
          <w:tcPr>
            <w:tcW w:w="982" w:type="dxa"/>
          </w:tcPr>
          <w:p w14:paraId="4059A74C" w14:textId="77777777" w:rsidR="007A271A" w:rsidRDefault="00D748BE">
            <w:pPr>
              <w:pStyle w:val="TableParagraph"/>
              <w:ind w:right="48"/>
              <w:jc w:val="right"/>
              <w:rPr>
                <w:sz w:val="24"/>
              </w:rPr>
            </w:pPr>
            <w:r>
              <w:rPr>
                <w:sz w:val="24"/>
              </w:rPr>
              <w:t>8</w:t>
            </w:r>
          </w:p>
        </w:tc>
      </w:tr>
      <w:tr w:rsidR="007A271A" w14:paraId="4689FE68" w14:textId="77777777">
        <w:trPr>
          <w:trHeight w:hRule="exact" w:val="414"/>
        </w:trPr>
        <w:tc>
          <w:tcPr>
            <w:tcW w:w="5322" w:type="dxa"/>
          </w:tcPr>
          <w:p w14:paraId="5B8C96BE" w14:textId="77777777" w:rsidR="007A271A" w:rsidRDefault="007A271A"/>
        </w:tc>
        <w:tc>
          <w:tcPr>
            <w:tcW w:w="1581" w:type="dxa"/>
          </w:tcPr>
          <w:p w14:paraId="3B7FD343" w14:textId="77777777" w:rsidR="007A271A" w:rsidRDefault="00D748BE">
            <w:pPr>
              <w:pStyle w:val="TableParagraph"/>
              <w:spacing w:before="0" w:line="271" w:lineRule="exact"/>
              <w:ind w:left="235"/>
              <w:jc w:val="center"/>
              <w:rPr>
                <w:sz w:val="24"/>
              </w:rPr>
            </w:pPr>
            <w:r>
              <w:rPr>
                <w:sz w:val="24"/>
              </w:rPr>
              <w:t>4</w:t>
            </w:r>
          </w:p>
        </w:tc>
        <w:tc>
          <w:tcPr>
            <w:tcW w:w="1487" w:type="dxa"/>
          </w:tcPr>
          <w:p w14:paraId="31D87BD2" w14:textId="77777777" w:rsidR="007A271A" w:rsidRDefault="00D748BE">
            <w:pPr>
              <w:pStyle w:val="TableParagraph"/>
              <w:spacing w:before="0" w:line="271" w:lineRule="exact"/>
              <w:ind w:left="48"/>
              <w:jc w:val="center"/>
              <w:rPr>
                <w:sz w:val="24"/>
              </w:rPr>
            </w:pPr>
            <w:r>
              <w:rPr>
                <w:sz w:val="24"/>
              </w:rPr>
              <w:t>1</w:t>
            </w:r>
          </w:p>
        </w:tc>
        <w:tc>
          <w:tcPr>
            <w:tcW w:w="982" w:type="dxa"/>
          </w:tcPr>
          <w:p w14:paraId="5912EFE5" w14:textId="77777777" w:rsidR="007A271A" w:rsidRDefault="00D748BE">
            <w:pPr>
              <w:pStyle w:val="TableParagraph"/>
              <w:spacing w:before="0" w:line="271" w:lineRule="exact"/>
              <w:ind w:right="48"/>
              <w:jc w:val="right"/>
              <w:rPr>
                <w:sz w:val="24"/>
              </w:rPr>
            </w:pPr>
            <w:r>
              <w:rPr>
                <w:sz w:val="24"/>
              </w:rPr>
              <w:t>12</w:t>
            </w:r>
          </w:p>
        </w:tc>
      </w:tr>
      <w:tr w:rsidR="007A271A" w14:paraId="1D1C30D1" w14:textId="77777777">
        <w:trPr>
          <w:trHeight w:hRule="exact" w:val="552"/>
        </w:trPr>
        <w:tc>
          <w:tcPr>
            <w:tcW w:w="5322" w:type="dxa"/>
          </w:tcPr>
          <w:p w14:paraId="36F1A9EF" w14:textId="77777777" w:rsidR="007A271A" w:rsidRDefault="00D748BE">
            <w:pPr>
              <w:pStyle w:val="TableParagraph"/>
              <w:ind w:left="50"/>
              <w:rPr>
                <w:sz w:val="24"/>
              </w:rPr>
            </w:pPr>
            <w:r>
              <w:rPr>
                <w:sz w:val="24"/>
              </w:rPr>
              <w:t>Audiotape Sources, Logging</w:t>
            </w:r>
          </w:p>
        </w:tc>
        <w:tc>
          <w:tcPr>
            <w:tcW w:w="1581" w:type="dxa"/>
          </w:tcPr>
          <w:p w14:paraId="7010FA9B" w14:textId="77777777" w:rsidR="007A271A" w:rsidRDefault="00D748BE">
            <w:pPr>
              <w:pStyle w:val="TableParagraph"/>
              <w:ind w:left="235"/>
              <w:jc w:val="center"/>
              <w:rPr>
                <w:sz w:val="24"/>
              </w:rPr>
            </w:pPr>
            <w:r>
              <w:rPr>
                <w:sz w:val="24"/>
              </w:rPr>
              <w:t>4</w:t>
            </w:r>
          </w:p>
        </w:tc>
        <w:tc>
          <w:tcPr>
            <w:tcW w:w="1487" w:type="dxa"/>
          </w:tcPr>
          <w:p w14:paraId="566B02C5" w14:textId="77777777" w:rsidR="007A271A" w:rsidRDefault="00D748BE">
            <w:pPr>
              <w:pStyle w:val="TableParagraph"/>
              <w:ind w:left="48"/>
              <w:jc w:val="center"/>
              <w:rPr>
                <w:sz w:val="24"/>
              </w:rPr>
            </w:pPr>
            <w:r>
              <w:rPr>
                <w:sz w:val="24"/>
              </w:rPr>
              <w:t>1</w:t>
            </w:r>
          </w:p>
        </w:tc>
        <w:tc>
          <w:tcPr>
            <w:tcW w:w="982" w:type="dxa"/>
          </w:tcPr>
          <w:p w14:paraId="62562026" w14:textId="77777777" w:rsidR="007A271A" w:rsidRDefault="00D748BE">
            <w:pPr>
              <w:pStyle w:val="TableParagraph"/>
              <w:ind w:right="48"/>
              <w:jc w:val="right"/>
              <w:rPr>
                <w:sz w:val="24"/>
              </w:rPr>
            </w:pPr>
            <w:r>
              <w:rPr>
                <w:sz w:val="24"/>
              </w:rPr>
              <w:t>10</w:t>
            </w:r>
          </w:p>
        </w:tc>
      </w:tr>
      <w:tr w:rsidR="007A271A" w14:paraId="1336712E" w14:textId="77777777">
        <w:trPr>
          <w:trHeight w:hRule="exact" w:val="552"/>
        </w:trPr>
        <w:tc>
          <w:tcPr>
            <w:tcW w:w="5322" w:type="dxa"/>
          </w:tcPr>
          <w:p w14:paraId="5D8981B0" w14:textId="77777777" w:rsidR="007A271A" w:rsidRDefault="00D748BE">
            <w:pPr>
              <w:pStyle w:val="TableParagraph"/>
              <w:ind w:left="50"/>
              <w:rPr>
                <w:sz w:val="24"/>
              </w:rPr>
            </w:pPr>
            <w:r>
              <w:rPr>
                <w:sz w:val="24"/>
              </w:rPr>
              <w:t>Authority of Official Court Reporter/Recorder</w:t>
            </w:r>
          </w:p>
        </w:tc>
        <w:tc>
          <w:tcPr>
            <w:tcW w:w="1581" w:type="dxa"/>
          </w:tcPr>
          <w:p w14:paraId="7F412CE0" w14:textId="77777777" w:rsidR="007A271A" w:rsidRDefault="00D748BE">
            <w:pPr>
              <w:pStyle w:val="TableParagraph"/>
              <w:ind w:left="235"/>
              <w:jc w:val="center"/>
              <w:rPr>
                <w:sz w:val="24"/>
              </w:rPr>
            </w:pPr>
            <w:r>
              <w:rPr>
                <w:sz w:val="24"/>
              </w:rPr>
              <w:t>2</w:t>
            </w:r>
          </w:p>
        </w:tc>
        <w:tc>
          <w:tcPr>
            <w:tcW w:w="1487" w:type="dxa"/>
          </w:tcPr>
          <w:p w14:paraId="02639BD1" w14:textId="77777777" w:rsidR="007A271A" w:rsidRDefault="00D748BE">
            <w:pPr>
              <w:pStyle w:val="TableParagraph"/>
              <w:ind w:left="48"/>
              <w:jc w:val="center"/>
              <w:rPr>
                <w:sz w:val="24"/>
              </w:rPr>
            </w:pPr>
            <w:r>
              <w:rPr>
                <w:sz w:val="24"/>
              </w:rPr>
              <w:t>1</w:t>
            </w:r>
          </w:p>
        </w:tc>
        <w:tc>
          <w:tcPr>
            <w:tcW w:w="982" w:type="dxa"/>
          </w:tcPr>
          <w:p w14:paraId="425D5FF1" w14:textId="77777777" w:rsidR="007A271A" w:rsidRDefault="00D748BE">
            <w:pPr>
              <w:pStyle w:val="TableParagraph"/>
              <w:ind w:right="48"/>
              <w:jc w:val="right"/>
              <w:rPr>
                <w:sz w:val="24"/>
              </w:rPr>
            </w:pPr>
            <w:r>
              <w:rPr>
                <w:sz w:val="24"/>
              </w:rPr>
              <w:t>1</w:t>
            </w:r>
          </w:p>
        </w:tc>
      </w:tr>
      <w:tr w:rsidR="007A271A" w14:paraId="6664D472" w14:textId="77777777">
        <w:trPr>
          <w:trHeight w:hRule="exact" w:val="552"/>
        </w:trPr>
        <w:tc>
          <w:tcPr>
            <w:tcW w:w="5322" w:type="dxa"/>
          </w:tcPr>
          <w:p w14:paraId="2AA0A6E9" w14:textId="77777777" w:rsidR="007A271A" w:rsidRDefault="00D748BE">
            <w:pPr>
              <w:pStyle w:val="TableParagraph"/>
              <w:ind w:left="50"/>
              <w:rPr>
                <w:sz w:val="24"/>
              </w:rPr>
            </w:pPr>
            <w:r>
              <w:rPr>
                <w:sz w:val="24"/>
              </w:rPr>
              <w:t>Basic Punctuation</w:t>
            </w:r>
          </w:p>
        </w:tc>
        <w:tc>
          <w:tcPr>
            <w:tcW w:w="1581" w:type="dxa"/>
          </w:tcPr>
          <w:p w14:paraId="70301122" w14:textId="77777777" w:rsidR="007A271A" w:rsidRDefault="00D748BE">
            <w:pPr>
              <w:pStyle w:val="TableParagraph"/>
              <w:ind w:left="235"/>
              <w:jc w:val="center"/>
              <w:rPr>
                <w:sz w:val="24"/>
              </w:rPr>
            </w:pPr>
            <w:r>
              <w:rPr>
                <w:sz w:val="24"/>
              </w:rPr>
              <w:t>8</w:t>
            </w:r>
          </w:p>
        </w:tc>
        <w:tc>
          <w:tcPr>
            <w:tcW w:w="1487" w:type="dxa"/>
          </w:tcPr>
          <w:p w14:paraId="7F0E330B" w14:textId="77777777" w:rsidR="007A271A" w:rsidRDefault="00D748BE">
            <w:pPr>
              <w:pStyle w:val="TableParagraph"/>
              <w:ind w:left="48"/>
              <w:jc w:val="center"/>
              <w:rPr>
                <w:sz w:val="24"/>
              </w:rPr>
            </w:pPr>
            <w:r>
              <w:rPr>
                <w:sz w:val="24"/>
              </w:rPr>
              <w:t>2</w:t>
            </w:r>
          </w:p>
        </w:tc>
        <w:tc>
          <w:tcPr>
            <w:tcW w:w="982" w:type="dxa"/>
          </w:tcPr>
          <w:p w14:paraId="5EC92A33" w14:textId="77777777" w:rsidR="007A271A" w:rsidRDefault="00D748BE">
            <w:pPr>
              <w:pStyle w:val="TableParagraph"/>
              <w:ind w:right="48"/>
              <w:jc w:val="right"/>
              <w:rPr>
                <w:sz w:val="24"/>
              </w:rPr>
            </w:pPr>
            <w:r>
              <w:rPr>
                <w:sz w:val="24"/>
              </w:rPr>
              <w:t>2</w:t>
            </w:r>
          </w:p>
        </w:tc>
      </w:tr>
      <w:tr w:rsidR="007A271A" w14:paraId="0ED91F08" w14:textId="77777777">
        <w:trPr>
          <w:trHeight w:hRule="exact" w:val="552"/>
        </w:trPr>
        <w:tc>
          <w:tcPr>
            <w:tcW w:w="5322" w:type="dxa"/>
          </w:tcPr>
          <w:p w14:paraId="45370529" w14:textId="77777777" w:rsidR="007A271A" w:rsidRDefault="00D748BE">
            <w:pPr>
              <w:pStyle w:val="TableParagraph"/>
              <w:ind w:left="50"/>
              <w:rPr>
                <w:sz w:val="24"/>
              </w:rPr>
            </w:pPr>
            <w:r>
              <w:rPr>
                <w:sz w:val="24"/>
              </w:rPr>
              <w:t>Bench Conference, Logging</w:t>
            </w:r>
          </w:p>
        </w:tc>
        <w:tc>
          <w:tcPr>
            <w:tcW w:w="1581" w:type="dxa"/>
          </w:tcPr>
          <w:p w14:paraId="6ACDD760" w14:textId="77777777" w:rsidR="007A271A" w:rsidRDefault="00D748BE">
            <w:pPr>
              <w:pStyle w:val="TableParagraph"/>
              <w:ind w:left="235"/>
              <w:jc w:val="center"/>
              <w:rPr>
                <w:sz w:val="24"/>
              </w:rPr>
            </w:pPr>
            <w:r>
              <w:rPr>
                <w:sz w:val="24"/>
              </w:rPr>
              <w:t>4</w:t>
            </w:r>
          </w:p>
        </w:tc>
        <w:tc>
          <w:tcPr>
            <w:tcW w:w="1487" w:type="dxa"/>
          </w:tcPr>
          <w:p w14:paraId="75CC63C6" w14:textId="77777777" w:rsidR="007A271A" w:rsidRDefault="00D748BE">
            <w:pPr>
              <w:pStyle w:val="TableParagraph"/>
              <w:ind w:left="48"/>
              <w:jc w:val="center"/>
              <w:rPr>
                <w:sz w:val="24"/>
              </w:rPr>
            </w:pPr>
            <w:r>
              <w:rPr>
                <w:sz w:val="24"/>
              </w:rPr>
              <w:t>1</w:t>
            </w:r>
          </w:p>
        </w:tc>
        <w:tc>
          <w:tcPr>
            <w:tcW w:w="982" w:type="dxa"/>
          </w:tcPr>
          <w:p w14:paraId="3D1CA455" w14:textId="77777777" w:rsidR="007A271A" w:rsidRDefault="00D748BE">
            <w:pPr>
              <w:pStyle w:val="TableParagraph"/>
              <w:ind w:right="48"/>
              <w:jc w:val="right"/>
              <w:rPr>
                <w:sz w:val="24"/>
              </w:rPr>
            </w:pPr>
            <w:r>
              <w:rPr>
                <w:sz w:val="24"/>
              </w:rPr>
              <w:t>9</w:t>
            </w:r>
          </w:p>
        </w:tc>
      </w:tr>
      <w:tr w:rsidR="007A271A" w14:paraId="3A86DBF2" w14:textId="77777777">
        <w:trPr>
          <w:trHeight w:hRule="exact" w:val="552"/>
        </w:trPr>
        <w:tc>
          <w:tcPr>
            <w:tcW w:w="5322" w:type="dxa"/>
          </w:tcPr>
          <w:p w14:paraId="3A883AB1" w14:textId="77777777" w:rsidR="007A271A" w:rsidRDefault="00D748BE">
            <w:pPr>
              <w:pStyle w:val="TableParagraph"/>
              <w:ind w:left="50"/>
              <w:rPr>
                <w:sz w:val="24"/>
              </w:rPr>
            </w:pPr>
            <w:r>
              <w:rPr>
                <w:sz w:val="24"/>
              </w:rPr>
              <w:t>Capitalization, Use of</w:t>
            </w:r>
          </w:p>
        </w:tc>
        <w:tc>
          <w:tcPr>
            <w:tcW w:w="1581" w:type="dxa"/>
          </w:tcPr>
          <w:p w14:paraId="17406867" w14:textId="77777777" w:rsidR="007A271A" w:rsidRDefault="00D748BE">
            <w:pPr>
              <w:pStyle w:val="TableParagraph"/>
              <w:ind w:left="235"/>
              <w:jc w:val="center"/>
              <w:rPr>
                <w:sz w:val="24"/>
              </w:rPr>
            </w:pPr>
            <w:r>
              <w:rPr>
                <w:sz w:val="24"/>
              </w:rPr>
              <w:t>8</w:t>
            </w:r>
          </w:p>
        </w:tc>
        <w:tc>
          <w:tcPr>
            <w:tcW w:w="1487" w:type="dxa"/>
          </w:tcPr>
          <w:p w14:paraId="1CF1F191" w14:textId="77777777" w:rsidR="007A271A" w:rsidRDefault="00D748BE">
            <w:pPr>
              <w:pStyle w:val="TableParagraph"/>
              <w:ind w:left="48"/>
              <w:jc w:val="center"/>
              <w:rPr>
                <w:sz w:val="24"/>
              </w:rPr>
            </w:pPr>
            <w:r>
              <w:rPr>
                <w:sz w:val="24"/>
              </w:rPr>
              <w:t>2</w:t>
            </w:r>
          </w:p>
        </w:tc>
        <w:tc>
          <w:tcPr>
            <w:tcW w:w="982" w:type="dxa"/>
          </w:tcPr>
          <w:p w14:paraId="08CCF95B" w14:textId="77777777" w:rsidR="007A271A" w:rsidRDefault="00D748BE">
            <w:pPr>
              <w:pStyle w:val="TableParagraph"/>
              <w:ind w:right="48"/>
              <w:jc w:val="right"/>
              <w:rPr>
                <w:sz w:val="24"/>
              </w:rPr>
            </w:pPr>
            <w:r>
              <w:rPr>
                <w:sz w:val="24"/>
              </w:rPr>
              <w:t>8</w:t>
            </w:r>
          </w:p>
        </w:tc>
      </w:tr>
      <w:tr w:rsidR="007A271A" w14:paraId="5E73FAAF" w14:textId="77777777">
        <w:trPr>
          <w:trHeight w:hRule="exact" w:val="690"/>
        </w:trPr>
        <w:tc>
          <w:tcPr>
            <w:tcW w:w="5322" w:type="dxa"/>
          </w:tcPr>
          <w:p w14:paraId="62B09C1E" w14:textId="77777777" w:rsidR="007A271A" w:rsidRDefault="00D748BE">
            <w:pPr>
              <w:pStyle w:val="TableParagraph"/>
              <w:ind w:left="50"/>
              <w:rPr>
                <w:sz w:val="24"/>
              </w:rPr>
            </w:pPr>
            <w:r>
              <w:rPr>
                <w:sz w:val="24"/>
              </w:rPr>
              <w:t>Certification</w:t>
            </w:r>
          </w:p>
          <w:p w14:paraId="2C62167F" w14:textId="77777777" w:rsidR="007A271A" w:rsidRDefault="00D748BE">
            <w:pPr>
              <w:pStyle w:val="TableParagraph"/>
              <w:spacing w:before="0"/>
              <w:ind w:left="770"/>
              <w:rPr>
                <w:sz w:val="24"/>
              </w:rPr>
            </w:pPr>
            <w:r>
              <w:rPr>
                <w:sz w:val="24"/>
              </w:rPr>
              <w:t>Convicted Felon</w:t>
            </w:r>
          </w:p>
        </w:tc>
        <w:tc>
          <w:tcPr>
            <w:tcW w:w="1581" w:type="dxa"/>
          </w:tcPr>
          <w:p w14:paraId="4A05D9AE" w14:textId="77777777" w:rsidR="007A271A" w:rsidRDefault="007A271A">
            <w:pPr>
              <w:pStyle w:val="TableParagraph"/>
              <w:spacing w:before="6"/>
              <w:rPr>
                <w:sz w:val="35"/>
              </w:rPr>
            </w:pPr>
          </w:p>
          <w:p w14:paraId="5D7CD65B" w14:textId="77777777" w:rsidR="007A271A" w:rsidRDefault="00D748BE">
            <w:pPr>
              <w:pStyle w:val="TableParagraph"/>
              <w:spacing w:before="0"/>
              <w:ind w:left="235"/>
              <w:jc w:val="center"/>
              <w:rPr>
                <w:sz w:val="24"/>
              </w:rPr>
            </w:pPr>
            <w:r>
              <w:rPr>
                <w:sz w:val="24"/>
              </w:rPr>
              <w:t>3</w:t>
            </w:r>
          </w:p>
        </w:tc>
        <w:tc>
          <w:tcPr>
            <w:tcW w:w="1487" w:type="dxa"/>
          </w:tcPr>
          <w:p w14:paraId="19383B5A" w14:textId="77777777" w:rsidR="007A271A" w:rsidRDefault="007A271A">
            <w:pPr>
              <w:pStyle w:val="TableParagraph"/>
              <w:spacing w:before="6"/>
              <w:rPr>
                <w:sz w:val="35"/>
              </w:rPr>
            </w:pPr>
          </w:p>
          <w:p w14:paraId="1D499A74" w14:textId="77777777" w:rsidR="007A271A" w:rsidRDefault="00D748BE">
            <w:pPr>
              <w:pStyle w:val="TableParagraph"/>
              <w:spacing w:before="0"/>
              <w:ind w:left="48"/>
              <w:jc w:val="center"/>
              <w:rPr>
                <w:sz w:val="24"/>
              </w:rPr>
            </w:pPr>
            <w:r>
              <w:rPr>
                <w:sz w:val="24"/>
              </w:rPr>
              <w:t>3</w:t>
            </w:r>
          </w:p>
        </w:tc>
        <w:tc>
          <w:tcPr>
            <w:tcW w:w="982" w:type="dxa"/>
          </w:tcPr>
          <w:p w14:paraId="2BB714CE" w14:textId="77777777" w:rsidR="007A271A" w:rsidRDefault="007A271A">
            <w:pPr>
              <w:pStyle w:val="TableParagraph"/>
              <w:spacing w:before="6"/>
              <w:rPr>
                <w:sz w:val="35"/>
              </w:rPr>
            </w:pPr>
          </w:p>
          <w:p w14:paraId="29A5F350" w14:textId="77777777" w:rsidR="007A271A" w:rsidRDefault="00D748BE">
            <w:pPr>
              <w:pStyle w:val="TableParagraph"/>
              <w:spacing w:before="0"/>
              <w:ind w:right="48"/>
              <w:jc w:val="right"/>
              <w:rPr>
                <w:sz w:val="24"/>
              </w:rPr>
            </w:pPr>
            <w:r>
              <w:rPr>
                <w:sz w:val="24"/>
              </w:rPr>
              <w:t>7</w:t>
            </w:r>
          </w:p>
        </w:tc>
      </w:tr>
      <w:tr w:rsidR="007A271A" w14:paraId="231471D6" w14:textId="77777777">
        <w:trPr>
          <w:trHeight w:hRule="exact" w:val="276"/>
        </w:trPr>
        <w:tc>
          <w:tcPr>
            <w:tcW w:w="5322" w:type="dxa"/>
          </w:tcPr>
          <w:p w14:paraId="2264F560" w14:textId="77777777" w:rsidR="007A271A" w:rsidRDefault="00D748BE">
            <w:pPr>
              <w:pStyle w:val="TableParagraph"/>
              <w:spacing w:before="0" w:line="271" w:lineRule="exact"/>
              <w:ind w:left="770"/>
              <w:rPr>
                <w:sz w:val="24"/>
              </w:rPr>
            </w:pPr>
            <w:r>
              <w:rPr>
                <w:sz w:val="24"/>
              </w:rPr>
              <w:t>Designations</w:t>
            </w:r>
          </w:p>
        </w:tc>
        <w:tc>
          <w:tcPr>
            <w:tcW w:w="1581" w:type="dxa"/>
          </w:tcPr>
          <w:p w14:paraId="162629A3" w14:textId="77777777" w:rsidR="007A271A" w:rsidRDefault="00D748BE">
            <w:pPr>
              <w:pStyle w:val="TableParagraph"/>
              <w:spacing w:before="0" w:line="271" w:lineRule="exact"/>
              <w:ind w:left="235"/>
              <w:jc w:val="center"/>
              <w:rPr>
                <w:sz w:val="24"/>
              </w:rPr>
            </w:pPr>
            <w:r>
              <w:rPr>
                <w:sz w:val="24"/>
              </w:rPr>
              <w:t>3</w:t>
            </w:r>
          </w:p>
        </w:tc>
        <w:tc>
          <w:tcPr>
            <w:tcW w:w="1487" w:type="dxa"/>
          </w:tcPr>
          <w:p w14:paraId="511809D0" w14:textId="77777777" w:rsidR="007A271A" w:rsidRDefault="00D748BE">
            <w:pPr>
              <w:pStyle w:val="TableParagraph"/>
              <w:spacing w:before="0" w:line="271" w:lineRule="exact"/>
              <w:ind w:left="48"/>
              <w:jc w:val="center"/>
              <w:rPr>
                <w:sz w:val="24"/>
              </w:rPr>
            </w:pPr>
            <w:r>
              <w:rPr>
                <w:sz w:val="24"/>
              </w:rPr>
              <w:t>2</w:t>
            </w:r>
          </w:p>
        </w:tc>
        <w:tc>
          <w:tcPr>
            <w:tcW w:w="982" w:type="dxa"/>
          </w:tcPr>
          <w:p w14:paraId="223D41DD" w14:textId="77777777" w:rsidR="007A271A" w:rsidRDefault="00D748BE">
            <w:pPr>
              <w:pStyle w:val="TableParagraph"/>
              <w:spacing w:before="0" w:line="271" w:lineRule="exact"/>
              <w:ind w:right="48"/>
              <w:jc w:val="right"/>
              <w:rPr>
                <w:sz w:val="24"/>
              </w:rPr>
            </w:pPr>
            <w:r>
              <w:rPr>
                <w:sz w:val="24"/>
              </w:rPr>
              <w:t>5</w:t>
            </w:r>
          </w:p>
        </w:tc>
      </w:tr>
      <w:tr w:rsidR="007A271A" w14:paraId="3C886AB2" w14:textId="77777777">
        <w:trPr>
          <w:trHeight w:hRule="exact" w:val="276"/>
        </w:trPr>
        <w:tc>
          <w:tcPr>
            <w:tcW w:w="5322" w:type="dxa"/>
          </w:tcPr>
          <w:p w14:paraId="625FDB35" w14:textId="77777777" w:rsidR="007A271A" w:rsidRDefault="007A271A"/>
        </w:tc>
        <w:tc>
          <w:tcPr>
            <w:tcW w:w="1581" w:type="dxa"/>
          </w:tcPr>
          <w:p w14:paraId="12697080" w14:textId="77777777" w:rsidR="007A271A" w:rsidRDefault="00D748BE">
            <w:pPr>
              <w:pStyle w:val="TableParagraph"/>
              <w:spacing w:before="0" w:line="271" w:lineRule="exact"/>
              <w:ind w:left="235"/>
              <w:jc w:val="center"/>
              <w:rPr>
                <w:sz w:val="24"/>
              </w:rPr>
            </w:pPr>
            <w:r>
              <w:rPr>
                <w:sz w:val="24"/>
              </w:rPr>
              <w:t>3</w:t>
            </w:r>
          </w:p>
        </w:tc>
        <w:tc>
          <w:tcPr>
            <w:tcW w:w="1487" w:type="dxa"/>
          </w:tcPr>
          <w:p w14:paraId="720D95B8" w14:textId="77777777" w:rsidR="007A271A" w:rsidRDefault="00D748BE">
            <w:pPr>
              <w:pStyle w:val="TableParagraph"/>
              <w:spacing w:before="0" w:line="271" w:lineRule="exact"/>
              <w:ind w:left="48"/>
              <w:jc w:val="center"/>
              <w:rPr>
                <w:sz w:val="24"/>
              </w:rPr>
            </w:pPr>
            <w:r>
              <w:rPr>
                <w:sz w:val="24"/>
              </w:rPr>
              <w:t>3</w:t>
            </w:r>
          </w:p>
        </w:tc>
        <w:tc>
          <w:tcPr>
            <w:tcW w:w="982" w:type="dxa"/>
          </w:tcPr>
          <w:p w14:paraId="0E35AF07" w14:textId="77777777" w:rsidR="007A271A" w:rsidRDefault="00D748BE">
            <w:pPr>
              <w:pStyle w:val="TableParagraph"/>
              <w:spacing w:before="0" w:line="271" w:lineRule="exact"/>
              <w:ind w:right="48"/>
              <w:jc w:val="right"/>
              <w:rPr>
                <w:sz w:val="24"/>
              </w:rPr>
            </w:pPr>
            <w:r>
              <w:rPr>
                <w:sz w:val="24"/>
              </w:rPr>
              <w:t>13</w:t>
            </w:r>
          </w:p>
        </w:tc>
      </w:tr>
      <w:tr w:rsidR="007A271A" w14:paraId="15291312" w14:textId="77777777">
        <w:trPr>
          <w:trHeight w:hRule="exact" w:val="276"/>
        </w:trPr>
        <w:tc>
          <w:tcPr>
            <w:tcW w:w="5322" w:type="dxa"/>
          </w:tcPr>
          <w:p w14:paraId="58720F9F" w14:textId="77777777" w:rsidR="007A271A" w:rsidRDefault="00D748BE">
            <w:pPr>
              <w:pStyle w:val="TableParagraph"/>
              <w:spacing w:before="0" w:line="271" w:lineRule="exact"/>
              <w:ind w:left="770"/>
              <w:rPr>
                <w:sz w:val="24"/>
              </w:rPr>
            </w:pPr>
            <w:r>
              <w:rPr>
                <w:sz w:val="24"/>
              </w:rPr>
              <w:t>Examination Registration</w:t>
            </w:r>
          </w:p>
        </w:tc>
        <w:tc>
          <w:tcPr>
            <w:tcW w:w="1581" w:type="dxa"/>
          </w:tcPr>
          <w:p w14:paraId="2ACE2240" w14:textId="77777777" w:rsidR="007A271A" w:rsidRDefault="00D748BE">
            <w:pPr>
              <w:pStyle w:val="TableParagraph"/>
              <w:spacing w:before="0" w:line="271" w:lineRule="exact"/>
              <w:ind w:left="235"/>
              <w:jc w:val="center"/>
              <w:rPr>
                <w:sz w:val="24"/>
              </w:rPr>
            </w:pPr>
            <w:r>
              <w:rPr>
                <w:sz w:val="24"/>
              </w:rPr>
              <w:t>3</w:t>
            </w:r>
          </w:p>
        </w:tc>
        <w:tc>
          <w:tcPr>
            <w:tcW w:w="1487" w:type="dxa"/>
          </w:tcPr>
          <w:p w14:paraId="4104C2C6" w14:textId="77777777" w:rsidR="007A271A" w:rsidRDefault="00D748BE">
            <w:pPr>
              <w:pStyle w:val="TableParagraph"/>
              <w:spacing w:before="0" w:line="271" w:lineRule="exact"/>
              <w:ind w:left="48"/>
              <w:jc w:val="center"/>
              <w:rPr>
                <w:sz w:val="24"/>
              </w:rPr>
            </w:pPr>
            <w:r>
              <w:rPr>
                <w:sz w:val="24"/>
              </w:rPr>
              <w:t>3</w:t>
            </w:r>
          </w:p>
        </w:tc>
        <w:tc>
          <w:tcPr>
            <w:tcW w:w="982" w:type="dxa"/>
          </w:tcPr>
          <w:p w14:paraId="6EB0F161" w14:textId="77777777" w:rsidR="007A271A" w:rsidRDefault="00D748BE">
            <w:pPr>
              <w:pStyle w:val="TableParagraph"/>
              <w:spacing w:before="0" w:line="271" w:lineRule="exact"/>
              <w:ind w:right="48"/>
              <w:jc w:val="right"/>
              <w:rPr>
                <w:sz w:val="24"/>
              </w:rPr>
            </w:pPr>
            <w:r>
              <w:rPr>
                <w:sz w:val="24"/>
              </w:rPr>
              <w:t>5</w:t>
            </w:r>
          </w:p>
        </w:tc>
      </w:tr>
      <w:tr w:rsidR="007A271A" w14:paraId="65F6A390" w14:textId="77777777">
        <w:trPr>
          <w:trHeight w:hRule="exact" w:val="276"/>
        </w:trPr>
        <w:tc>
          <w:tcPr>
            <w:tcW w:w="5322" w:type="dxa"/>
          </w:tcPr>
          <w:p w14:paraId="63CD64B1" w14:textId="77777777" w:rsidR="007A271A" w:rsidRDefault="00D748BE">
            <w:pPr>
              <w:pStyle w:val="TableParagraph"/>
              <w:spacing w:before="0" w:line="271" w:lineRule="exact"/>
              <w:ind w:left="770"/>
              <w:rPr>
                <w:sz w:val="24"/>
              </w:rPr>
            </w:pPr>
            <w:r>
              <w:rPr>
                <w:sz w:val="24"/>
              </w:rPr>
              <w:t>Examination Schedule</w:t>
            </w:r>
          </w:p>
        </w:tc>
        <w:tc>
          <w:tcPr>
            <w:tcW w:w="1581" w:type="dxa"/>
          </w:tcPr>
          <w:p w14:paraId="599CBB42" w14:textId="77777777" w:rsidR="007A271A" w:rsidRDefault="00D748BE">
            <w:pPr>
              <w:pStyle w:val="TableParagraph"/>
              <w:spacing w:before="0" w:line="271" w:lineRule="exact"/>
              <w:ind w:left="235"/>
              <w:jc w:val="center"/>
              <w:rPr>
                <w:sz w:val="24"/>
              </w:rPr>
            </w:pPr>
            <w:r>
              <w:rPr>
                <w:sz w:val="24"/>
              </w:rPr>
              <w:t>3</w:t>
            </w:r>
          </w:p>
        </w:tc>
        <w:tc>
          <w:tcPr>
            <w:tcW w:w="1487" w:type="dxa"/>
          </w:tcPr>
          <w:p w14:paraId="6CC8AE76" w14:textId="77777777" w:rsidR="007A271A" w:rsidRDefault="00D748BE">
            <w:pPr>
              <w:pStyle w:val="TableParagraph"/>
              <w:spacing w:before="0" w:line="271" w:lineRule="exact"/>
              <w:ind w:left="48"/>
              <w:jc w:val="center"/>
              <w:rPr>
                <w:sz w:val="24"/>
              </w:rPr>
            </w:pPr>
            <w:r>
              <w:rPr>
                <w:sz w:val="24"/>
              </w:rPr>
              <w:t>2</w:t>
            </w:r>
          </w:p>
        </w:tc>
        <w:tc>
          <w:tcPr>
            <w:tcW w:w="982" w:type="dxa"/>
          </w:tcPr>
          <w:p w14:paraId="69D9DCC0" w14:textId="77777777" w:rsidR="007A271A" w:rsidRDefault="00D748BE">
            <w:pPr>
              <w:pStyle w:val="TableParagraph"/>
              <w:spacing w:before="0" w:line="271" w:lineRule="exact"/>
              <w:ind w:right="48"/>
              <w:jc w:val="right"/>
              <w:rPr>
                <w:sz w:val="24"/>
              </w:rPr>
            </w:pPr>
            <w:r>
              <w:rPr>
                <w:sz w:val="24"/>
              </w:rPr>
              <w:t>6</w:t>
            </w:r>
          </w:p>
        </w:tc>
      </w:tr>
      <w:tr w:rsidR="007A271A" w14:paraId="0893B5DD" w14:textId="77777777">
        <w:trPr>
          <w:trHeight w:hRule="exact" w:val="276"/>
        </w:trPr>
        <w:tc>
          <w:tcPr>
            <w:tcW w:w="5322" w:type="dxa"/>
          </w:tcPr>
          <w:p w14:paraId="41EDC825" w14:textId="77777777" w:rsidR="007A271A" w:rsidRDefault="00D748BE">
            <w:pPr>
              <w:pStyle w:val="TableParagraph"/>
              <w:spacing w:before="0" w:line="271" w:lineRule="exact"/>
              <w:ind w:left="770"/>
              <w:rPr>
                <w:sz w:val="24"/>
              </w:rPr>
            </w:pPr>
            <w:r>
              <w:rPr>
                <w:sz w:val="24"/>
              </w:rPr>
              <w:t>Reciprocity</w:t>
            </w:r>
          </w:p>
        </w:tc>
        <w:tc>
          <w:tcPr>
            <w:tcW w:w="1581" w:type="dxa"/>
          </w:tcPr>
          <w:p w14:paraId="5A23FE71" w14:textId="77777777" w:rsidR="007A271A" w:rsidRDefault="00D748BE">
            <w:pPr>
              <w:pStyle w:val="TableParagraph"/>
              <w:spacing w:before="0" w:line="271" w:lineRule="exact"/>
              <w:ind w:left="235"/>
              <w:jc w:val="center"/>
              <w:rPr>
                <w:sz w:val="24"/>
              </w:rPr>
            </w:pPr>
            <w:r>
              <w:rPr>
                <w:sz w:val="24"/>
              </w:rPr>
              <w:t>3</w:t>
            </w:r>
          </w:p>
        </w:tc>
        <w:tc>
          <w:tcPr>
            <w:tcW w:w="1487" w:type="dxa"/>
          </w:tcPr>
          <w:p w14:paraId="31E52E70" w14:textId="77777777" w:rsidR="007A271A" w:rsidRDefault="00D748BE">
            <w:pPr>
              <w:pStyle w:val="TableParagraph"/>
              <w:spacing w:before="0" w:line="271" w:lineRule="exact"/>
              <w:ind w:left="48"/>
              <w:jc w:val="center"/>
              <w:rPr>
                <w:sz w:val="24"/>
              </w:rPr>
            </w:pPr>
            <w:r>
              <w:rPr>
                <w:sz w:val="24"/>
              </w:rPr>
              <w:t>3</w:t>
            </w:r>
          </w:p>
        </w:tc>
        <w:tc>
          <w:tcPr>
            <w:tcW w:w="982" w:type="dxa"/>
          </w:tcPr>
          <w:p w14:paraId="40333C0E" w14:textId="77777777" w:rsidR="007A271A" w:rsidRDefault="00D748BE">
            <w:pPr>
              <w:pStyle w:val="TableParagraph"/>
              <w:spacing w:before="0" w:line="271" w:lineRule="exact"/>
              <w:ind w:right="48"/>
              <w:jc w:val="right"/>
              <w:rPr>
                <w:sz w:val="24"/>
              </w:rPr>
            </w:pPr>
            <w:r>
              <w:rPr>
                <w:sz w:val="24"/>
              </w:rPr>
              <w:t>8</w:t>
            </w:r>
          </w:p>
        </w:tc>
      </w:tr>
      <w:tr w:rsidR="007A271A" w14:paraId="081A22BD" w14:textId="77777777">
        <w:trPr>
          <w:trHeight w:hRule="exact" w:val="276"/>
        </w:trPr>
        <w:tc>
          <w:tcPr>
            <w:tcW w:w="5322" w:type="dxa"/>
          </w:tcPr>
          <w:p w14:paraId="25B48B6B" w14:textId="77777777" w:rsidR="007A271A" w:rsidRDefault="00D748BE">
            <w:pPr>
              <w:pStyle w:val="TableParagraph"/>
              <w:spacing w:before="0" w:line="271" w:lineRule="exact"/>
              <w:ind w:left="770"/>
              <w:rPr>
                <w:sz w:val="24"/>
              </w:rPr>
            </w:pPr>
            <w:r>
              <w:rPr>
                <w:sz w:val="24"/>
              </w:rPr>
              <w:t>Renewal Schedule</w:t>
            </w:r>
          </w:p>
        </w:tc>
        <w:tc>
          <w:tcPr>
            <w:tcW w:w="1581" w:type="dxa"/>
          </w:tcPr>
          <w:p w14:paraId="1A556130" w14:textId="77777777" w:rsidR="007A271A" w:rsidRDefault="00D748BE">
            <w:pPr>
              <w:pStyle w:val="TableParagraph"/>
              <w:spacing w:before="0" w:line="271" w:lineRule="exact"/>
              <w:ind w:left="235"/>
              <w:jc w:val="center"/>
              <w:rPr>
                <w:sz w:val="24"/>
              </w:rPr>
            </w:pPr>
            <w:r>
              <w:rPr>
                <w:sz w:val="24"/>
              </w:rPr>
              <w:t>3</w:t>
            </w:r>
          </w:p>
        </w:tc>
        <w:tc>
          <w:tcPr>
            <w:tcW w:w="1487" w:type="dxa"/>
          </w:tcPr>
          <w:p w14:paraId="587E35B1" w14:textId="77777777" w:rsidR="007A271A" w:rsidRDefault="00D748BE">
            <w:pPr>
              <w:pStyle w:val="TableParagraph"/>
              <w:spacing w:before="0" w:line="271" w:lineRule="exact"/>
              <w:ind w:left="48"/>
              <w:jc w:val="center"/>
              <w:rPr>
                <w:sz w:val="24"/>
              </w:rPr>
            </w:pPr>
            <w:r>
              <w:rPr>
                <w:sz w:val="24"/>
              </w:rPr>
              <w:t>2</w:t>
            </w:r>
          </w:p>
        </w:tc>
        <w:tc>
          <w:tcPr>
            <w:tcW w:w="982" w:type="dxa"/>
          </w:tcPr>
          <w:p w14:paraId="7CDEBD89" w14:textId="77777777" w:rsidR="007A271A" w:rsidRDefault="00D748BE">
            <w:pPr>
              <w:pStyle w:val="TableParagraph"/>
              <w:spacing w:before="0" w:line="271" w:lineRule="exact"/>
              <w:ind w:right="48"/>
              <w:jc w:val="right"/>
              <w:rPr>
                <w:sz w:val="24"/>
              </w:rPr>
            </w:pPr>
            <w:r>
              <w:rPr>
                <w:sz w:val="24"/>
              </w:rPr>
              <w:t>4</w:t>
            </w:r>
          </w:p>
        </w:tc>
      </w:tr>
      <w:tr w:rsidR="007A271A" w14:paraId="668B56D1" w14:textId="77777777">
        <w:trPr>
          <w:trHeight w:hRule="exact" w:val="276"/>
        </w:trPr>
        <w:tc>
          <w:tcPr>
            <w:tcW w:w="5322" w:type="dxa"/>
          </w:tcPr>
          <w:p w14:paraId="6DB36AC6" w14:textId="77777777" w:rsidR="007A271A" w:rsidRDefault="007A271A"/>
        </w:tc>
        <w:tc>
          <w:tcPr>
            <w:tcW w:w="1581" w:type="dxa"/>
          </w:tcPr>
          <w:p w14:paraId="17141E06" w14:textId="77777777" w:rsidR="007A271A" w:rsidRDefault="00D748BE">
            <w:pPr>
              <w:pStyle w:val="TableParagraph"/>
              <w:spacing w:before="0" w:line="271" w:lineRule="exact"/>
              <w:ind w:left="235"/>
              <w:jc w:val="center"/>
              <w:rPr>
                <w:sz w:val="24"/>
              </w:rPr>
            </w:pPr>
            <w:r>
              <w:rPr>
                <w:sz w:val="24"/>
              </w:rPr>
              <w:t>3</w:t>
            </w:r>
          </w:p>
        </w:tc>
        <w:tc>
          <w:tcPr>
            <w:tcW w:w="1487" w:type="dxa"/>
          </w:tcPr>
          <w:p w14:paraId="79D09BD3" w14:textId="77777777" w:rsidR="007A271A" w:rsidRDefault="00D748BE">
            <w:pPr>
              <w:pStyle w:val="TableParagraph"/>
              <w:spacing w:before="0" w:line="271" w:lineRule="exact"/>
              <w:ind w:left="48"/>
              <w:jc w:val="center"/>
              <w:rPr>
                <w:sz w:val="24"/>
              </w:rPr>
            </w:pPr>
            <w:r>
              <w:rPr>
                <w:sz w:val="24"/>
              </w:rPr>
              <w:t>3</w:t>
            </w:r>
          </w:p>
        </w:tc>
        <w:tc>
          <w:tcPr>
            <w:tcW w:w="982" w:type="dxa"/>
          </w:tcPr>
          <w:p w14:paraId="52F6F113" w14:textId="77777777" w:rsidR="007A271A" w:rsidRDefault="00D748BE">
            <w:pPr>
              <w:pStyle w:val="TableParagraph"/>
              <w:spacing w:before="0" w:line="271" w:lineRule="exact"/>
              <w:ind w:right="48"/>
              <w:jc w:val="right"/>
              <w:rPr>
                <w:sz w:val="24"/>
              </w:rPr>
            </w:pPr>
            <w:r>
              <w:rPr>
                <w:sz w:val="24"/>
              </w:rPr>
              <w:t>7</w:t>
            </w:r>
          </w:p>
        </w:tc>
      </w:tr>
      <w:tr w:rsidR="007A271A" w14:paraId="3B41FF16" w14:textId="77777777">
        <w:trPr>
          <w:trHeight w:hRule="exact" w:val="271"/>
        </w:trPr>
        <w:tc>
          <w:tcPr>
            <w:tcW w:w="5322" w:type="dxa"/>
          </w:tcPr>
          <w:p w14:paraId="0A8E85DE" w14:textId="77777777" w:rsidR="007A271A" w:rsidRDefault="00D748BE">
            <w:pPr>
              <w:pStyle w:val="TableParagraph"/>
              <w:spacing w:before="0" w:line="271" w:lineRule="exact"/>
              <w:ind w:left="770"/>
              <w:rPr>
                <w:sz w:val="24"/>
              </w:rPr>
            </w:pPr>
            <w:r>
              <w:rPr>
                <w:sz w:val="24"/>
              </w:rPr>
              <w:t>Requirement</w:t>
            </w:r>
          </w:p>
        </w:tc>
        <w:tc>
          <w:tcPr>
            <w:tcW w:w="1581" w:type="dxa"/>
          </w:tcPr>
          <w:p w14:paraId="18B24561" w14:textId="77777777" w:rsidR="007A271A" w:rsidRDefault="00D748BE">
            <w:pPr>
              <w:pStyle w:val="TableParagraph"/>
              <w:spacing w:before="0" w:line="271" w:lineRule="exact"/>
              <w:ind w:left="235"/>
              <w:jc w:val="center"/>
              <w:rPr>
                <w:sz w:val="24"/>
              </w:rPr>
            </w:pPr>
            <w:r>
              <w:rPr>
                <w:sz w:val="24"/>
              </w:rPr>
              <w:t>3</w:t>
            </w:r>
          </w:p>
        </w:tc>
        <w:tc>
          <w:tcPr>
            <w:tcW w:w="1487" w:type="dxa"/>
          </w:tcPr>
          <w:p w14:paraId="0A1C68C4" w14:textId="77777777" w:rsidR="007A271A" w:rsidRDefault="00D748BE">
            <w:pPr>
              <w:pStyle w:val="TableParagraph"/>
              <w:spacing w:before="0" w:line="271" w:lineRule="exact"/>
              <w:ind w:left="48"/>
              <w:jc w:val="center"/>
              <w:rPr>
                <w:sz w:val="24"/>
              </w:rPr>
            </w:pPr>
            <w:r>
              <w:rPr>
                <w:sz w:val="24"/>
              </w:rPr>
              <w:t>2</w:t>
            </w:r>
          </w:p>
        </w:tc>
        <w:tc>
          <w:tcPr>
            <w:tcW w:w="982" w:type="dxa"/>
          </w:tcPr>
          <w:p w14:paraId="7EEBE876" w14:textId="77777777" w:rsidR="007A271A" w:rsidRDefault="00D748BE">
            <w:pPr>
              <w:pStyle w:val="TableParagraph"/>
              <w:spacing w:before="0" w:line="271" w:lineRule="exact"/>
              <w:ind w:right="48"/>
              <w:jc w:val="right"/>
              <w:rPr>
                <w:sz w:val="24"/>
              </w:rPr>
            </w:pPr>
            <w:r>
              <w:rPr>
                <w:sz w:val="24"/>
              </w:rPr>
              <w:t>3</w:t>
            </w:r>
          </w:p>
        </w:tc>
      </w:tr>
    </w:tbl>
    <w:p w14:paraId="6DE3D185" w14:textId="77777777" w:rsidR="007A271A" w:rsidRDefault="007A271A">
      <w:pPr>
        <w:spacing w:line="271" w:lineRule="exact"/>
        <w:jc w:val="right"/>
        <w:rPr>
          <w:sz w:val="24"/>
        </w:rPr>
        <w:sectPr w:rsidR="007A271A">
          <w:headerReference w:type="default" r:id="rId114"/>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1885"/>
        <w:gridCol w:w="1467"/>
        <w:gridCol w:w="1002"/>
      </w:tblGrid>
      <w:tr w:rsidR="007A271A" w14:paraId="2E68A343" w14:textId="77777777">
        <w:trPr>
          <w:trHeight w:hRule="exact" w:val="1690"/>
        </w:trPr>
        <w:tc>
          <w:tcPr>
            <w:tcW w:w="5018" w:type="dxa"/>
          </w:tcPr>
          <w:p w14:paraId="57E9D60C" w14:textId="77777777" w:rsidR="007A271A" w:rsidRDefault="00D748BE">
            <w:pPr>
              <w:pStyle w:val="TableParagraph"/>
              <w:spacing w:before="26"/>
              <w:ind w:left="50"/>
              <w:rPr>
                <w:sz w:val="24"/>
              </w:rPr>
            </w:pPr>
            <w:r>
              <w:rPr>
                <w:sz w:val="24"/>
              </w:rPr>
              <w:lastRenderedPageBreak/>
              <w:t>Page 2</w:t>
            </w:r>
          </w:p>
          <w:p w14:paraId="40C57894" w14:textId="77777777" w:rsidR="007A271A" w:rsidRDefault="007A271A">
            <w:pPr>
              <w:pStyle w:val="TableParagraph"/>
              <w:spacing w:before="0"/>
              <w:rPr>
                <w:sz w:val="26"/>
              </w:rPr>
            </w:pPr>
          </w:p>
          <w:p w14:paraId="72AFA705" w14:textId="77777777" w:rsidR="007A271A" w:rsidRDefault="007A271A">
            <w:pPr>
              <w:pStyle w:val="TableParagraph"/>
              <w:spacing w:before="0"/>
              <w:rPr>
                <w:sz w:val="26"/>
              </w:rPr>
            </w:pPr>
          </w:p>
          <w:p w14:paraId="57A7622D" w14:textId="77777777" w:rsidR="007A271A" w:rsidRDefault="00D748BE">
            <w:pPr>
              <w:pStyle w:val="TableParagraph"/>
              <w:spacing w:before="232"/>
              <w:ind w:left="770" w:right="1515" w:hanging="720"/>
              <w:rPr>
                <w:sz w:val="24"/>
              </w:rPr>
            </w:pPr>
            <w:r>
              <w:rPr>
                <w:sz w:val="24"/>
              </w:rPr>
              <w:t>Certification (continued) Revocation</w:t>
            </w:r>
          </w:p>
        </w:tc>
        <w:tc>
          <w:tcPr>
            <w:tcW w:w="1885" w:type="dxa"/>
          </w:tcPr>
          <w:p w14:paraId="4B6E3FD3" w14:textId="77777777" w:rsidR="007A271A" w:rsidRDefault="007A271A">
            <w:pPr>
              <w:pStyle w:val="TableParagraph"/>
              <w:spacing w:before="0"/>
              <w:rPr>
                <w:sz w:val="26"/>
              </w:rPr>
            </w:pPr>
          </w:p>
          <w:p w14:paraId="5F935592" w14:textId="77777777" w:rsidR="007A271A" w:rsidRDefault="007A271A">
            <w:pPr>
              <w:pStyle w:val="TableParagraph"/>
              <w:spacing w:before="10"/>
              <w:rPr>
                <w:sz w:val="24"/>
              </w:rPr>
            </w:pPr>
          </w:p>
          <w:p w14:paraId="3246ACAA" w14:textId="77777777" w:rsidR="007A271A" w:rsidRDefault="00D748BE">
            <w:pPr>
              <w:pStyle w:val="TableParagraph"/>
              <w:spacing w:before="0"/>
              <w:ind w:left="771" w:right="327"/>
              <w:jc w:val="center"/>
              <w:rPr>
                <w:b/>
                <w:sz w:val="24"/>
              </w:rPr>
            </w:pPr>
            <w:r>
              <w:rPr>
                <w:b/>
                <w:sz w:val="24"/>
              </w:rPr>
              <w:t>Section</w:t>
            </w:r>
          </w:p>
          <w:p w14:paraId="5C5ABB71" w14:textId="77777777" w:rsidR="007A271A" w:rsidRDefault="007A271A">
            <w:pPr>
              <w:pStyle w:val="TableParagraph"/>
              <w:spacing w:before="0"/>
              <w:rPr>
                <w:sz w:val="26"/>
              </w:rPr>
            </w:pPr>
          </w:p>
          <w:p w14:paraId="1FD5B50B" w14:textId="77777777" w:rsidR="007A271A" w:rsidRDefault="007A271A">
            <w:pPr>
              <w:pStyle w:val="TableParagraph"/>
              <w:spacing w:before="6"/>
              <w:rPr>
                <w:sz w:val="21"/>
              </w:rPr>
            </w:pPr>
          </w:p>
          <w:p w14:paraId="648F3C6A" w14:textId="77777777" w:rsidR="007A271A" w:rsidRDefault="00D748BE">
            <w:pPr>
              <w:pStyle w:val="TableParagraph"/>
              <w:spacing w:before="0"/>
              <w:ind w:left="539"/>
              <w:jc w:val="center"/>
              <w:rPr>
                <w:sz w:val="24"/>
              </w:rPr>
            </w:pPr>
            <w:r>
              <w:rPr>
                <w:sz w:val="24"/>
              </w:rPr>
              <w:t>3</w:t>
            </w:r>
          </w:p>
        </w:tc>
        <w:tc>
          <w:tcPr>
            <w:tcW w:w="1467" w:type="dxa"/>
          </w:tcPr>
          <w:p w14:paraId="660D8B0B" w14:textId="77777777" w:rsidR="007A271A" w:rsidRDefault="007A271A">
            <w:pPr>
              <w:pStyle w:val="TableParagraph"/>
              <w:spacing w:before="0"/>
              <w:rPr>
                <w:sz w:val="26"/>
              </w:rPr>
            </w:pPr>
          </w:p>
          <w:p w14:paraId="309C0B59" w14:textId="77777777" w:rsidR="007A271A" w:rsidRDefault="007A271A">
            <w:pPr>
              <w:pStyle w:val="TableParagraph"/>
              <w:spacing w:before="10"/>
              <w:rPr>
                <w:sz w:val="24"/>
              </w:rPr>
            </w:pPr>
          </w:p>
          <w:p w14:paraId="6D6C33D0" w14:textId="77777777" w:rsidR="007A271A" w:rsidRDefault="00D748BE">
            <w:pPr>
              <w:pStyle w:val="TableParagraph"/>
              <w:spacing w:before="0"/>
              <w:ind w:left="327" w:right="247"/>
              <w:jc w:val="center"/>
              <w:rPr>
                <w:b/>
                <w:sz w:val="24"/>
              </w:rPr>
            </w:pPr>
            <w:r>
              <w:rPr>
                <w:b/>
                <w:sz w:val="24"/>
              </w:rPr>
              <w:t>Chapter</w:t>
            </w:r>
          </w:p>
          <w:p w14:paraId="6B0CB4A3" w14:textId="77777777" w:rsidR="007A271A" w:rsidRDefault="007A271A">
            <w:pPr>
              <w:pStyle w:val="TableParagraph"/>
              <w:spacing w:before="0"/>
              <w:rPr>
                <w:sz w:val="26"/>
              </w:rPr>
            </w:pPr>
          </w:p>
          <w:p w14:paraId="617AB7A4" w14:textId="77777777" w:rsidR="007A271A" w:rsidRDefault="007A271A">
            <w:pPr>
              <w:pStyle w:val="TableParagraph"/>
              <w:spacing w:before="6"/>
              <w:rPr>
                <w:sz w:val="21"/>
              </w:rPr>
            </w:pPr>
          </w:p>
          <w:p w14:paraId="3BE3F41B" w14:textId="77777777" w:rsidR="007A271A" w:rsidRDefault="00D748BE">
            <w:pPr>
              <w:pStyle w:val="TableParagraph"/>
              <w:spacing w:before="0"/>
              <w:ind w:left="67"/>
              <w:jc w:val="center"/>
              <w:rPr>
                <w:sz w:val="24"/>
              </w:rPr>
            </w:pPr>
            <w:r>
              <w:rPr>
                <w:sz w:val="24"/>
              </w:rPr>
              <w:t>2</w:t>
            </w:r>
          </w:p>
        </w:tc>
        <w:tc>
          <w:tcPr>
            <w:tcW w:w="1002" w:type="dxa"/>
          </w:tcPr>
          <w:p w14:paraId="33188E5F" w14:textId="77777777" w:rsidR="007A271A" w:rsidRDefault="00D748BE">
            <w:pPr>
              <w:pStyle w:val="TableParagraph"/>
              <w:spacing w:before="0" w:line="311" w:lineRule="exact"/>
              <w:ind w:right="48"/>
              <w:jc w:val="right"/>
              <w:rPr>
                <w:b/>
                <w:sz w:val="28"/>
              </w:rPr>
            </w:pPr>
            <w:r>
              <w:rPr>
                <w:b/>
                <w:sz w:val="28"/>
              </w:rPr>
              <w:t>Index</w:t>
            </w:r>
          </w:p>
          <w:p w14:paraId="501A8ED4" w14:textId="77777777" w:rsidR="007A271A" w:rsidRDefault="007A271A">
            <w:pPr>
              <w:pStyle w:val="TableParagraph"/>
              <w:spacing w:before="10"/>
              <w:rPr>
                <w:sz w:val="23"/>
              </w:rPr>
            </w:pPr>
          </w:p>
          <w:p w14:paraId="25E63D53" w14:textId="77777777" w:rsidR="007A271A" w:rsidRDefault="00D748BE">
            <w:pPr>
              <w:pStyle w:val="TableParagraph"/>
              <w:spacing w:before="0"/>
              <w:ind w:right="50"/>
              <w:jc w:val="right"/>
              <w:rPr>
                <w:b/>
                <w:sz w:val="24"/>
              </w:rPr>
            </w:pPr>
            <w:r>
              <w:rPr>
                <w:b/>
                <w:sz w:val="24"/>
              </w:rPr>
              <w:t>Page</w:t>
            </w:r>
          </w:p>
          <w:p w14:paraId="0CCB589F" w14:textId="77777777" w:rsidR="007A271A" w:rsidRDefault="007A271A">
            <w:pPr>
              <w:pStyle w:val="TableParagraph"/>
              <w:spacing w:before="0"/>
              <w:rPr>
                <w:sz w:val="26"/>
              </w:rPr>
            </w:pPr>
          </w:p>
          <w:p w14:paraId="70137977" w14:textId="77777777" w:rsidR="007A271A" w:rsidRDefault="007A271A">
            <w:pPr>
              <w:pStyle w:val="TableParagraph"/>
              <w:spacing w:before="6"/>
              <w:rPr>
                <w:sz w:val="21"/>
              </w:rPr>
            </w:pPr>
          </w:p>
          <w:p w14:paraId="3627C2CB" w14:textId="77777777" w:rsidR="007A271A" w:rsidRDefault="00D748BE">
            <w:pPr>
              <w:pStyle w:val="TableParagraph"/>
              <w:spacing w:before="0"/>
              <w:ind w:right="49"/>
              <w:jc w:val="right"/>
              <w:rPr>
                <w:sz w:val="24"/>
              </w:rPr>
            </w:pPr>
            <w:r>
              <w:rPr>
                <w:sz w:val="24"/>
              </w:rPr>
              <w:t>4</w:t>
            </w:r>
          </w:p>
        </w:tc>
      </w:tr>
      <w:tr w:rsidR="007A271A" w14:paraId="16431A21" w14:textId="77777777">
        <w:trPr>
          <w:trHeight w:hRule="exact" w:val="276"/>
        </w:trPr>
        <w:tc>
          <w:tcPr>
            <w:tcW w:w="5018" w:type="dxa"/>
          </w:tcPr>
          <w:p w14:paraId="7F4C200C" w14:textId="77777777" w:rsidR="007A271A" w:rsidRDefault="007A271A"/>
        </w:tc>
        <w:tc>
          <w:tcPr>
            <w:tcW w:w="1885" w:type="dxa"/>
          </w:tcPr>
          <w:p w14:paraId="26765CFA" w14:textId="77777777" w:rsidR="007A271A" w:rsidRDefault="00D748BE">
            <w:pPr>
              <w:pStyle w:val="TableParagraph"/>
              <w:spacing w:before="0" w:line="271" w:lineRule="exact"/>
              <w:ind w:left="1152"/>
              <w:rPr>
                <w:sz w:val="24"/>
              </w:rPr>
            </w:pPr>
            <w:r>
              <w:rPr>
                <w:sz w:val="24"/>
              </w:rPr>
              <w:t>3</w:t>
            </w:r>
          </w:p>
        </w:tc>
        <w:tc>
          <w:tcPr>
            <w:tcW w:w="1467" w:type="dxa"/>
          </w:tcPr>
          <w:p w14:paraId="25D9BCF6" w14:textId="77777777" w:rsidR="007A271A" w:rsidRDefault="00D748BE">
            <w:pPr>
              <w:pStyle w:val="TableParagraph"/>
              <w:spacing w:before="0" w:line="271" w:lineRule="exact"/>
              <w:ind w:left="67"/>
              <w:jc w:val="center"/>
              <w:rPr>
                <w:sz w:val="24"/>
              </w:rPr>
            </w:pPr>
            <w:r>
              <w:rPr>
                <w:sz w:val="24"/>
              </w:rPr>
              <w:t>3</w:t>
            </w:r>
          </w:p>
        </w:tc>
        <w:tc>
          <w:tcPr>
            <w:tcW w:w="1002" w:type="dxa"/>
          </w:tcPr>
          <w:p w14:paraId="2D32F08D" w14:textId="77777777" w:rsidR="007A271A" w:rsidRDefault="00D748BE">
            <w:pPr>
              <w:pStyle w:val="TableParagraph"/>
              <w:spacing w:before="0" w:line="271" w:lineRule="exact"/>
              <w:ind w:right="49"/>
              <w:jc w:val="right"/>
              <w:rPr>
                <w:sz w:val="24"/>
              </w:rPr>
            </w:pPr>
            <w:r>
              <w:rPr>
                <w:sz w:val="24"/>
              </w:rPr>
              <w:t>11</w:t>
            </w:r>
          </w:p>
        </w:tc>
      </w:tr>
      <w:tr w:rsidR="007A271A" w14:paraId="37C941B4" w14:textId="77777777">
        <w:trPr>
          <w:trHeight w:hRule="exact" w:val="276"/>
        </w:trPr>
        <w:tc>
          <w:tcPr>
            <w:tcW w:w="5018" w:type="dxa"/>
          </w:tcPr>
          <w:p w14:paraId="274E33B7" w14:textId="77777777" w:rsidR="007A271A" w:rsidRDefault="00D748BE">
            <w:pPr>
              <w:pStyle w:val="TableParagraph"/>
              <w:spacing w:before="0" w:line="271" w:lineRule="exact"/>
              <w:ind w:left="770"/>
              <w:rPr>
                <w:sz w:val="24"/>
              </w:rPr>
            </w:pPr>
            <w:r>
              <w:rPr>
                <w:sz w:val="24"/>
              </w:rPr>
              <w:t>Rules</w:t>
            </w:r>
          </w:p>
        </w:tc>
        <w:tc>
          <w:tcPr>
            <w:tcW w:w="1885" w:type="dxa"/>
          </w:tcPr>
          <w:p w14:paraId="7E22B125" w14:textId="77777777" w:rsidR="007A271A" w:rsidRDefault="00D748BE">
            <w:pPr>
              <w:pStyle w:val="TableParagraph"/>
              <w:spacing w:before="0" w:line="271" w:lineRule="exact"/>
              <w:ind w:left="1152"/>
              <w:rPr>
                <w:sz w:val="24"/>
              </w:rPr>
            </w:pPr>
            <w:r>
              <w:rPr>
                <w:sz w:val="24"/>
              </w:rPr>
              <w:t>3</w:t>
            </w:r>
          </w:p>
        </w:tc>
        <w:tc>
          <w:tcPr>
            <w:tcW w:w="1467" w:type="dxa"/>
          </w:tcPr>
          <w:p w14:paraId="13F2C517" w14:textId="77777777" w:rsidR="007A271A" w:rsidRDefault="00D748BE">
            <w:pPr>
              <w:pStyle w:val="TableParagraph"/>
              <w:spacing w:before="0" w:line="271" w:lineRule="exact"/>
              <w:ind w:left="67"/>
              <w:jc w:val="center"/>
              <w:rPr>
                <w:sz w:val="24"/>
              </w:rPr>
            </w:pPr>
            <w:r>
              <w:rPr>
                <w:sz w:val="24"/>
              </w:rPr>
              <w:t>2</w:t>
            </w:r>
          </w:p>
        </w:tc>
        <w:tc>
          <w:tcPr>
            <w:tcW w:w="1002" w:type="dxa"/>
          </w:tcPr>
          <w:p w14:paraId="637FC584" w14:textId="77777777" w:rsidR="007A271A" w:rsidRDefault="00D748BE">
            <w:pPr>
              <w:pStyle w:val="TableParagraph"/>
              <w:spacing w:before="0" w:line="271" w:lineRule="exact"/>
              <w:ind w:right="49"/>
              <w:jc w:val="right"/>
              <w:rPr>
                <w:sz w:val="24"/>
              </w:rPr>
            </w:pPr>
            <w:r>
              <w:rPr>
                <w:sz w:val="24"/>
              </w:rPr>
              <w:t>3</w:t>
            </w:r>
          </w:p>
        </w:tc>
      </w:tr>
      <w:tr w:rsidR="007A271A" w14:paraId="1C651153" w14:textId="77777777">
        <w:trPr>
          <w:trHeight w:hRule="exact" w:val="276"/>
        </w:trPr>
        <w:tc>
          <w:tcPr>
            <w:tcW w:w="5018" w:type="dxa"/>
          </w:tcPr>
          <w:p w14:paraId="3EEA6DAF" w14:textId="77777777" w:rsidR="007A271A" w:rsidRDefault="00D748BE">
            <w:pPr>
              <w:pStyle w:val="TableParagraph"/>
              <w:spacing w:before="0" w:line="271" w:lineRule="exact"/>
              <w:ind w:left="770"/>
              <w:rPr>
                <w:sz w:val="24"/>
              </w:rPr>
            </w:pPr>
            <w:r>
              <w:rPr>
                <w:sz w:val="24"/>
              </w:rPr>
              <w:t>Temporary</w:t>
            </w:r>
          </w:p>
        </w:tc>
        <w:tc>
          <w:tcPr>
            <w:tcW w:w="1885" w:type="dxa"/>
          </w:tcPr>
          <w:p w14:paraId="427E9D81" w14:textId="77777777" w:rsidR="007A271A" w:rsidRDefault="00D748BE">
            <w:pPr>
              <w:pStyle w:val="TableParagraph"/>
              <w:spacing w:before="0" w:line="271" w:lineRule="exact"/>
              <w:ind w:left="1152"/>
              <w:rPr>
                <w:sz w:val="24"/>
              </w:rPr>
            </w:pPr>
            <w:r>
              <w:rPr>
                <w:sz w:val="24"/>
              </w:rPr>
              <w:t>3</w:t>
            </w:r>
          </w:p>
        </w:tc>
        <w:tc>
          <w:tcPr>
            <w:tcW w:w="1467" w:type="dxa"/>
          </w:tcPr>
          <w:p w14:paraId="0E6D29EB" w14:textId="77777777" w:rsidR="007A271A" w:rsidRDefault="00D748BE">
            <w:pPr>
              <w:pStyle w:val="TableParagraph"/>
              <w:spacing w:before="0" w:line="271" w:lineRule="exact"/>
              <w:ind w:left="67"/>
              <w:jc w:val="center"/>
              <w:rPr>
                <w:sz w:val="24"/>
              </w:rPr>
            </w:pPr>
            <w:r>
              <w:rPr>
                <w:sz w:val="24"/>
              </w:rPr>
              <w:t>2</w:t>
            </w:r>
          </w:p>
        </w:tc>
        <w:tc>
          <w:tcPr>
            <w:tcW w:w="1002" w:type="dxa"/>
          </w:tcPr>
          <w:p w14:paraId="0CEDDDDD" w14:textId="77777777" w:rsidR="007A271A" w:rsidRDefault="00D748BE">
            <w:pPr>
              <w:pStyle w:val="TableParagraph"/>
              <w:spacing w:before="0" w:line="271" w:lineRule="exact"/>
              <w:ind w:right="49"/>
              <w:jc w:val="right"/>
              <w:rPr>
                <w:sz w:val="24"/>
              </w:rPr>
            </w:pPr>
            <w:r>
              <w:rPr>
                <w:sz w:val="24"/>
              </w:rPr>
              <w:t>4</w:t>
            </w:r>
          </w:p>
        </w:tc>
      </w:tr>
      <w:tr w:rsidR="007A271A" w14:paraId="66186B5C" w14:textId="77777777">
        <w:trPr>
          <w:trHeight w:hRule="exact" w:val="276"/>
        </w:trPr>
        <w:tc>
          <w:tcPr>
            <w:tcW w:w="5018" w:type="dxa"/>
          </w:tcPr>
          <w:p w14:paraId="6C564CCE" w14:textId="77777777" w:rsidR="007A271A" w:rsidRDefault="007A271A"/>
        </w:tc>
        <w:tc>
          <w:tcPr>
            <w:tcW w:w="1885" w:type="dxa"/>
          </w:tcPr>
          <w:p w14:paraId="45CD68C1" w14:textId="77777777" w:rsidR="007A271A" w:rsidRDefault="00D748BE">
            <w:pPr>
              <w:pStyle w:val="TableParagraph"/>
              <w:spacing w:before="0" w:line="271" w:lineRule="exact"/>
              <w:ind w:left="1152"/>
              <w:rPr>
                <w:sz w:val="24"/>
              </w:rPr>
            </w:pPr>
            <w:r>
              <w:rPr>
                <w:sz w:val="24"/>
              </w:rPr>
              <w:t>3</w:t>
            </w:r>
          </w:p>
        </w:tc>
        <w:tc>
          <w:tcPr>
            <w:tcW w:w="1467" w:type="dxa"/>
          </w:tcPr>
          <w:p w14:paraId="74389FEF" w14:textId="77777777" w:rsidR="007A271A" w:rsidRDefault="00D748BE">
            <w:pPr>
              <w:pStyle w:val="TableParagraph"/>
              <w:spacing w:before="0" w:line="271" w:lineRule="exact"/>
              <w:ind w:left="67"/>
              <w:jc w:val="center"/>
              <w:rPr>
                <w:sz w:val="24"/>
              </w:rPr>
            </w:pPr>
            <w:r>
              <w:rPr>
                <w:sz w:val="24"/>
              </w:rPr>
              <w:t>3</w:t>
            </w:r>
          </w:p>
        </w:tc>
        <w:tc>
          <w:tcPr>
            <w:tcW w:w="1002" w:type="dxa"/>
          </w:tcPr>
          <w:p w14:paraId="3B5C7C46" w14:textId="77777777" w:rsidR="007A271A" w:rsidRDefault="00D748BE">
            <w:pPr>
              <w:pStyle w:val="TableParagraph"/>
              <w:spacing w:before="0" w:line="271" w:lineRule="exact"/>
              <w:ind w:right="49"/>
              <w:jc w:val="right"/>
              <w:rPr>
                <w:sz w:val="24"/>
              </w:rPr>
            </w:pPr>
            <w:r>
              <w:rPr>
                <w:sz w:val="24"/>
              </w:rPr>
              <w:t>8</w:t>
            </w:r>
          </w:p>
        </w:tc>
      </w:tr>
      <w:tr w:rsidR="007A271A" w14:paraId="53E0C1C7" w14:textId="77777777">
        <w:trPr>
          <w:trHeight w:hRule="exact" w:val="271"/>
        </w:trPr>
        <w:tc>
          <w:tcPr>
            <w:tcW w:w="5018" w:type="dxa"/>
          </w:tcPr>
          <w:p w14:paraId="51DB91C5" w14:textId="77777777" w:rsidR="007A271A" w:rsidRDefault="00D748BE">
            <w:pPr>
              <w:pStyle w:val="TableParagraph"/>
              <w:spacing w:before="0" w:line="271" w:lineRule="exact"/>
              <w:ind w:left="770"/>
              <w:rPr>
                <w:sz w:val="24"/>
              </w:rPr>
            </w:pPr>
            <w:r>
              <w:rPr>
                <w:sz w:val="24"/>
              </w:rPr>
              <w:t>Testing</w:t>
            </w:r>
          </w:p>
        </w:tc>
        <w:tc>
          <w:tcPr>
            <w:tcW w:w="1885" w:type="dxa"/>
          </w:tcPr>
          <w:p w14:paraId="6F741B3D" w14:textId="77777777" w:rsidR="007A271A" w:rsidRDefault="00D748BE">
            <w:pPr>
              <w:pStyle w:val="TableParagraph"/>
              <w:spacing w:before="0" w:line="271" w:lineRule="exact"/>
              <w:ind w:left="1152"/>
              <w:rPr>
                <w:sz w:val="24"/>
              </w:rPr>
            </w:pPr>
            <w:r>
              <w:rPr>
                <w:sz w:val="24"/>
              </w:rPr>
              <w:t>3</w:t>
            </w:r>
          </w:p>
        </w:tc>
        <w:tc>
          <w:tcPr>
            <w:tcW w:w="1467" w:type="dxa"/>
          </w:tcPr>
          <w:p w14:paraId="5445E9D8" w14:textId="77777777" w:rsidR="007A271A" w:rsidRDefault="00D748BE">
            <w:pPr>
              <w:pStyle w:val="TableParagraph"/>
              <w:spacing w:before="0" w:line="271" w:lineRule="exact"/>
              <w:ind w:left="67"/>
              <w:jc w:val="center"/>
              <w:rPr>
                <w:sz w:val="24"/>
              </w:rPr>
            </w:pPr>
            <w:r>
              <w:rPr>
                <w:sz w:val="24"/>
              </w:rPr>
              <w:t>2</w:t>
            </w:r>
          </w:p>
        </w:tc>
        <w:tc>
          <w:tcPr>
            <w:tcW w:w="1002" w:type="dxa"/>
          </w:tcPr>
          <w:p w14:paraId="1928F8E2" w14:textId="77777777" w:rsidR="007A271A" w:rsidRDefault="00D748BE">
            <w:pPr>
              <w:pStyle w:val="TableParagraph"/>
              <w:spacing w:before="0" w:line="271" w:lineRule="exact"/>
              <w:ind w:right="49"/>
              <w:jc w:val="right"/>
              <w:rPr>
                <w:sz w:val="24"/>
              </w:rPr>
            </w:pPr>
            <w:r>
              <w:rPr>
                <w:sz w:val="24"/>
              </w:rPr>
              <w:t>3</w:t>
            </w:r>
          </w:p>
        </w:tc>
      </w:tr>
      <w:tr w:rsidR="007A271A" w14:paraId="3B9E4997" w14:textId="77777777">
        <w:trPr>
          <w:trHeight w:hRule="exact" w:val="552"/>
        </w:trPr>
        <w:tc>
          <w:tcPr>
            <w:tcW w:w="5018" w:type="dxa"/>
          </w:tcPr>
          <w:p w14:paraId="7076DAAA" w14:textId="77777777" w:rsidR="007A271A" w:rsidRDefault="007A271A">
            <w:pPr>
              <w:pStyle w:val="TableParagraph"/>
              <w:spacing w:before="0"/>
              <w:rPr>
                <w:sz w:val="24"/>
              </w:rPr>
            </w:pPr>
          </w:p>
          <w:p w14:paraId="1AAF90C4" w14:textId="77777777" w:rsidR="007A271A" w:rsidRDefault="00D748BE">
            <w:pPr>
              <w:pStyle w:val="TableParagraph"/>
              <w:spacing w:before="0"/>
              <w:ind w:left="50"/>
              <w:rPr>
                <w:sz w:val="24"/>
              </w:rPr>
            </w:pPr>
            <w:r>
              <w:rPr>
                <w:sz w:val="24"/>
              </w:rPr>
              <w:t>Certified Electronic Operator,</w:t>
            </w:r>
          </w:p>
        </w:tc>
        <w:tc>
          <w:tcPr>
            <w:tcW w:w="1885" w:type="dxa"/>
          </w:tcPr>
          <w:p w14:paraId="5C515CFC" w14:textId="77777777" w:rsidR="007A271A" w:rsidRDefault="007A271A"/>
        </w:tc>
        <w:tc>
          <w:tcPr>
            <w:tcW w:w="1467" w:type="dxa"/>
          </w:tcPr>
          <w:p w14:paraId="386908B6" w14:textId="77777777" w:rsidR="007A271A" w:rsidRDefault="007A271A"/>
        </w:tc>
        <w:tc>
          <w:tcPr>
            <w:tcW w:w="1002" w:type="dxa"/>
          </w:tcPr>
          <w:p w14:paraId="30800DCD" w14:textId="77777777" w:rsidR="007A271A" w:rsidRDefault="007A271A"/>
        </w:tc>
      </w:tr>
      <w:tr w:rsidR="007A271A" w14:paraId="4D666B38" w14:textId="77777777">
        <w:trPr>
          <w:trHeight w:hRule="exact" w:val="281"/>
        </w:trPr>
        <w:tc>
          <w:tcPr>
            <w:tcW w:w="5018" w:type="dxa"/>
          </w:tcPr>
          <w:p w14:paraId="4279F0B6" w14:textId="77777777" w:rsidR="007A271A" w:rsidRDefault="00D748BE">
            <w:pPr>
              <w:pStyle w:val="TableParagraph"/>
              <w:spacing w:before="0" w:line="266" w:lineRule="exact"/>
              <w:ind w:left="770"/>
              <w:rPr>
                <w:sz w:val="24"/>
              </w:rPr>
            </w:pPr>
            <w:r>
              <w:rPr>
                <w:sz w:val="24"/>
              </w:rPr>
              <w:t>Designation</w:t>
            </w:r>
          </w:p>
        </w:tc>
        <w:tc>
          <w:tcPr>
            <w:tcW w:w="1885" w:type="dxa"/>
          </w:tcPr>
          <w:p w14:paraId="5B143B33" w14:textId="77777777" w:rsidR="007A271A" w:rsidRDefault="00D748BE">
            <w:pPr>
              <w:pStyle w:val="TableParagraph"/>
              <w:spacing w:before="0" w:line="266" w:lineRule="exact"/>
              <w:ind w:left="1152"/>
              <w:rPr>
                <w:sz w:val="24"/>
              </w:rPr>
            </w:pPr>
            <w:r>
              <w:rPr>
                <w:sz w:val="24"/>
              </w:rPr>
              <w:t>3</w:t>
            </w:r>
          </w:p>
        </w:tc>
        <w:tc>
          <w:tcPr>
            <w:tcW w:w="1467" w:type="dxa"/>
          </w:tcPr>
          <w:p w14:paraId="322FFF80" w14:textId="77777777" w:rsidR="007A271A" w:rsidRDefault="00D748BE">
            <w:pPr>
              <w:pStyle w:val="TableParagraph"/>
              <w:spacing w:before="0" w:line="266" w:lineRule="exact"/>
              <w:ind w:left="67"/>
              <w:jc w:val="center"/>
              <w:rPr>
                <w:sz w:val="24"/>
              </w:rPr>
            </w:pPr>
            <w:r>
              <w:rPr>
                <w:sz w:val="24"/>
              </w:rPr>
              <w:t>3</w:t>
            </w:r>
          </w:p>
        </w:tc>
        <w:tc>
          <w:tcPr>
            <w:tcW w:w="1002" w:type="dxa"/>
          </w:tcPr>
          <w:p w14:paraId="7669A185" w14:textId="77777777" w:rsidR="007A271A" w:rsidRDefault="00D748BE">
            <w:pPr>
              <w:pStyle w:val="TableParagraph"/>
              <w:spacing w:before="0" w:line="266" w:lineRule="exact"/>
              <w:ind w:right="49"/>
              <w:jc w:val="right"/>
              <w:rPr>
                <w:sz w:val="24"/>
              </w:rPr>
            </w:pPr>
            <w:r>
              <w:rPr>
                <w:sz w:val="24"/>
              </w:rPr>
              <w:t>15</w:t>
            </w:r>
          </w:p>
        </w:tc>
      </w:tr>
      <w:tr w:rsidR="007A271A" w14:paraId="571DCAA8" w14:textId="77777777">
        <w:trPr>
          <w:trHeight w:hRule="exact" w:val="414"/>
        </w:trPr>
        <w:tc>
          <w:tcPr>
            <w:tcW w:w="5018" w:type="dxa"/>
          </w:tcPr>
          <w:p w14:paraId="6D2C1F94" w14:textId="77777777" w:rsidR="007A271A" w:rsidRDefault="00D748BE">
            <w:pPr>
              <w:pStyle w:val="TableParagraph"/>
              <w:spacing w:before="0" w:line="271" w:lineRule="exact"/>
              <w:ind w:left="770"/>
              <w:rPr>
                <w:sz w:val="24"/>
              </w:rPr>
            </w:pPr>
            <w:r>
              <w:rPr>
                <w:sz w:val="24"/>
              </w:rPr>
              <w:t>Renewal Application</w:t>
            </w:r>
          </w:p>
        </w:tc>
        <w:tc>
          <w:tcPr>
            <w:tcW w:w="1885" w:type="dxa"/>
          </w:tcPr>
          <w:p w14:paraId="50C4619B" w14:textId="77777777" w:rsidR="007A271A" w:rsidRDefault="00D748BE">
            <w:pPr>
              <w:pStyle w:val="TableParagraph"/>
              <w:spacing w:before="0" w:line="271" w:lineRule="exact"/>
              <w:ind w:left="1152"/>
              <w:rPr>
                <w:sz w:val="24"/>
              </w:rPr>
            </w:pPr>
            <w:r>
              <w:rPr>
                <w:sz w:val="24"/>
              </w:rPr>
              <w:t>3</w:t>
            </w:r>
          </w:p>
        </w:tc>
        <w:tc>
          <w:tcPr>
            <w:tcW w:w="1467" w:type="dxa"/>
          </w:tcPr>
          <w:p w14:paraId="18E1666E" w14:textId="77777777" w:rsidR="007A271A" w:rsidRDefault="00D748BE">
            <w:pPr>
              <w:pStyle w:val="TableParagraph"/>
              <w:spacing w:before="0" w:line="271" w:lineRule="exact"/>
              <w:ind w:left="67"/>
              <w:jc w:val="center"/>
              <w:rPr>
                <w:sz w:val="24"/>
              </w:rPr>
            </w:pPr>
            <w:r>
              <w:rPr>
                <w:sz w:val="24"/>
              </w:rPr>
              <w:t>3</w:t>
            </w:r>
          </w:p>
        </w:tc>
        <w:tc>
          <w:tcPr>
            <w:tcW w:w="1002" w:type="dxa"/>
          </w:tcPr>
          <w:p w14:paraId="1A234BC0" w14:textId="77777777" w:rsidR="007A271A" w:rsidRDefault="00D748BE">
            <w:pPr>
              <w:pStyle w:val="TableParagraph"/>
              <w:spacing w:before="0" w:line="271" w:lineRule="exact"/>
              <w:ind w:right="49"/>
              <w:jc w:val="right"/>
              <w:rPr>
                <w:sz w:val="24"/>
              </w:rPr>
            </w:pPr>
            <w:r>
              <w:rPr>
                <w:sz w:val="24"/>
              </w:rPr>
              <w:t>15</w:t>
            </w:r>
          </w:p>
        </w:tc>
      </w:tr>
      <w:tr w:rsidR="007A271A" w14:paraId="5ADA65C2" w14:textId="77777777">
        <w:trPr>
          <w:trHeight w:hRule="exact" w:val="552"/>
        </w:trPr>
        <w:tc>
          <w:tcPr>
            <w:tcW w:w="5018" w:type="dxa"/>
          </w:tcPr>
          <w:p w14:paraId="2CF47AEE" w14:textId="77777777" w:rsidR="007A271A" w:rsidRDefault="00D748BE">
            <w:pPr>
              <w:pStyle w:val="TableParagraph"/>
              <w:ind w:left="50"/>
              <w:rPr>
                <w:sz w:val="24"/>
              </w:rPr>
            </w:pPr>
            <w:r>
              <w:rPr>
                <w:sz w:val="24"/>
              </w:rPr>
              <w:t>Cheating at Examination</w:t>
            </w:r>
          </w:p>
        </w:tc>
        <w:tc>
          <w:tcPr>
            <w:tcW w:w="1885" w:type="dxa"/>
          </w:tcPr>
          <w:p w14:paraId="3A1CC584" w14:textId="77777777" w:rsidR="007A271A" w:rsidRDefault="00D748BE">
            <w:pPr>
              <w:pStyle w:val="TableParagraph"/>
              <w:ind w:left="1152"/>
              <w:rPr>
                <w:sz w:val="24"/>
              </w:rPr>
            </w:pPr>
            <w:r>
              <w:rPr>
                <w:sz w:val="24"/>
              </w:rPr>
              <w:t>3</w:t>
            </w:r>
          </w:p>
        </w:tc>
        <w:tc>
          <w:tcPr>
            <w:tcW w:w="1467" w:type="dxa"/>
          </w:tcPr>
          <w:p w14:paraId="7CD2369C" w14:textId="77777777" w:rsidR="007A271A" w:rsidRDefault="00D748BE">
            <w:pPr>
              <w:pStyle w:val="TableParagraph"/>
              <w:ind w:left="67"/>
              <w:jc w:val="center"/>
              <w:rPr>
                <w:sz w:val="24"/>
              </w:rPr>
            </w:pPr>
            <w:r>
              <w:rPr>
                <w:sz w:val="24"/>
              </w:rPr>
              <w:t>3</w:t>
            </w:r>
          </w:p>
        </w:tc>
        <w:tc>
          <w:tcPr>
            <w:tcW w:w="1002" w:type="dxa"/>
          </w:tcPr>
          <w:p w14:paraId="278600D3" w14:textId="77777777" w:rsidR="007A271A" w:rsidRDefault="00D748BE">
            <w:pPr>
              <w:pStyle w:val="TableParagraph"/>
              <w:ind w:right="49"/>
              <w:jc w:val="right"/>
              <w:rPr>
                <w:sz w:val="24"/>
              </w:rPr>
            </w:pPr>
            <w:r>
              <w:rPr>
                <w:sz w:val="24"/>
              </w:rPr>
              <w:t>13</w:t>
            </w:r>
          </w:p>
        </w:tc>
      </w:tr>
      <w:tr w:rsidR="007A271A" w14:paraId="19E0B30C" w14:textId="77777777">
        <w:trPr>
          <w:trHeight w:hRule="exact" w:val="414"/>
        </w:trPr>
        <w:tc>
          <w:tcPr>
            <w:tcW w:w="5018" w:type="dxa"/>
          </w:tcPr>
          <w:p w14:paraId="077EABC8" w14:textId="77777777" w:rsidR="007A271A" w:rsidRDefault="00D748BE">
            <w:pPr>
              <w:pStyle w:val="TableParagraph"/>
              <w:ind w:left="50"/>
              <w:rPr>
                <w:sz w:val="24"/>
              </w:rPr>
            </w:pPr>
            <w:r>
              <w:rPr>
                <w:sz w:val="24"/>
              </w:rPr>
              <w:t>Civil Procedure, Court Rules Regarding</w:t>
            </w:r>
          </w:p>
        </w:tc>
        <w:tc>
          <w:tcPr>
            <w:tcW w:w="1885" w:type="dxa"/>
          </w:tcPr>
          <w:p w14:paraId="2190C524" w14:textId="77777777" w:rsidR="007A271A" w:rsidRDefault="00D748BE">
            <w:pPr>
              <w:pStyle w:val="TableParagraph"/>
              <w:ind w:left="1152"/>
              <w:rPr>
                <w:sz w:val="24"/>
              </w:rPr>
            </w:pPr>
            <w:r>
              <w:rPr>
                <w:sz w:val="24"/>
              </w:rPr>
              <w:t>9</w:t>
            </w:r>
          </w:p>
        </w:tc>
        <w:tc>
          <w:tcPr>
            <w:tcW w:w="1467" w:type="dxa"/>
          </w:tcPr>
          <w:p w14:paraId="49E7B35F" w14:textId="77777777" w:rsidR="007A271A" w:rsidRDefault="00D748BE">
            <w:pPr>
              <w:pStyle w:val="TableParagraph"/>
              <w:ind w:left="67"/>
              <w:jc w:val="center"/>
              <w:rPr>
                <w:sz w:val="24"/>
              </w:rPr>
            </w:pPr>
            <w:r>
              <w:rPr>
                <w:sz w:val="24"/>
              </w:rPr>
              <w:t>1</w:t>
            </w:r>
          </w:p>
        </w:tc>
        <w:tc>
          <w:tcPr>
            <w:tcW w:w="1002" w:type="dxa"/>
          </w:tcPr>
          <w:p w14:paraId="58D90D51" w14:textId="77777777" w:rsidR="007A271A" w:rsidRDefault="00D748BE">
            <w:pPr>
              <w:pStyle w:val="TableParagraph"/>
              <w:ind w:right="49"/>
              <w:jc w:val="right"/>
              <w:rPr>
                <w:sz w:val="24"/>
              </w:rPr>
            </w:pPr>
            <w:r>
              <w:rPr>
                <w:sz w:val="24"/>
              </w:rPr>
              <w:t>1</w:t>
            </w:r>
          </w:p>
        </w:tc>
      </w:tr>
      <w:tr w:rsidR="007A271A" w14:paraId="554964FB" w14:textId="77777777">
        <w:trPr>
          <w:trHeight w:hRule="exact" w:val="276"/>
        </w:trPr>
        <w:tc>
          <w:tcPr>
            <w:tcW w:w="5018" w:type="dxa"/>
          </w:tcPr>
          <w:p w14:paraId="5C4185EF" w14:textId="77777777" w:rsidR="007A271A" w:rsidRDefault="007A271A"/>
        </w:tc>
        <w:tc>
          <w:tcPr>
            <w:tcW w:w="1885" w:type="dxa"/>
          </w:tcPr>
          <w:p w14:paraId="58BC12F7" w14:textId="77777777" w:rsidR="007A271A" w:rsidRDefault="00D748BE">
            <w:pPr>
              <w:pStyle w:val="TableParagraph"/>
              <w:spacing w:before="0" w:line="271" w:lineRule="exact"/>
              <w:ind w:left="1152"/>
              <w:rPr>
                <w:sz w:val="24"/>
              </w:rPr>
            </w:pPr>
            <w:r>
              <w:rPr>
                <w:sz w:val="24"/>
              </w:rPr>
              <w:t>9</w:t>
            </w:r>
          </w:p>
        </w:tc>
        <w:tc>
          <w:tcPr>
            <w:tcW w:w="1467" w:type="dxa"/>
          </w:tcPr>
          <w:p w14:paraId="42307236" w14:textId="77777777" w:rsidR="007A271A" w:rsidRDefault="00D748BE">
            <w:pPr>
              <w:pStyle w:val="TableParagraph"/>
              <w:spacing w:before="0" w:line="271" w:lineRule="exact"/>
              <w:ind w:left="67"/>
              <w:jc w:val="center"/>
              <w:rPr>
                <w:sz w:val="24"/>
              </w:rPr>
            </w:pPr>
            <w:r>
              <w:rPr>
                <w:sz w:val="24"/>
              </w:rPr>
              <w:t>2</w:t>
            </w:r>
          </w:p>
        </w:tc>
        <w:tc>
          <w:tcPr>
            <w:tcW w:w="1002" w:type="dxa"/>
          </w:tcPr>
          <w:p w14:paraId="579A4B58" w14:textId="77777777" w:rsidR="007A271A" w:rsidRDefault="00D748BE">
            <w:pPr>
              <w:pStyle w:val="TableParagraph"/>
              <w:spacing w:before="0" w:line="271" w:lineRule="exact"/>
              <w:ind w:right="49"/>
              <w:jc w:val="right"/>
              <w:rPr>
                <w:sz w:val="24"/>
              </w:rPr>
            </w:pPr>
            <w:r>
              <w:rPr>
                <w:sz w:val="24"/>
              </w:rPr>
              <w:t>10</w:t>
            </w:r>
          </w:p>
        </w:tc>
      </w:tr>
      <w:tr w:rsidR="007A271A" w14:paraId="73D70F5A" w14:textId="77777777">
        <w:trPr>
          <w:trHeight w:hRule="exact" w:val="414"/>
        </w:trPr>
        <w:tc>
          <w:tcPr>
            <w:tcW w:w="5018" w:type="dxa"/>
          </w:tcPr>
          <w:p w14:paraId="7BB3CE3E" w14:textId="77777777" w:rsidR="007A271A" w:rsidRDefault="00D748BE">
            <w:pPr>
              <w:pStyle w:val="TableParagraph"/>
              <w:spacing w:before="0" w:line="271" w:lineRule="exact"/>
              <w:ind w:left="50"/>
              <w:rPr>
                <w:sz w:val="24"/>
              </w:rPr>
            </w:pPr>
            <w:r>
              <w:rPr>
                <w:sz w:val="24"/>
              </w:rPr>
              <w:t>Code of Conduct</w:t>
            </w:r>
          </w:p>
        </w:tc>
        <w:tc>
          <w:tcPr>
            <w:tcW w:w="1885" w:type="dxa"/>
          </w:tcPr>
          <w:p w14:paraId="3BFC114B" w14:textId="77777777" w:rsidR="007A271A" w:rsidRDefault="00D748BE">
            <w:pPr>
              <w:pStyle w:val="TableParagraph"/>
              <w:spacing w:before="0" w:line="271" w:lineRule="exact"/>
              <w:ind w:left="1152"/>
              <w:rPr>
                <w:sz w:val="24"/>
              </w:rPr>
            </w:pPr>
            <w:r>
              <w:rPr>
                <w:sz w:val="24"/>
              </w:rPr>
              <w:t>1</w:t>
            </w:r>
          </w:p>
        </w:tc>
        <w:tc>
          <w:tcPr>
            <w:tcW w:w="1467" w:type="dxa"/>
          </w:tcPr>
          <w:p w14:paraId="50302BF5" w14:textId="77777777" w:rsidR="007A271A" w:rsidRDefault="00D748BE">
            <w:pPr>
              <w:pStyle w:val="TableParagraph"/>
              <w:spacing w:before="0" w:line="271" w:lineRule="exact"/>
              <w:ind w:left="67"/>
              <w:jc w:val="center"/>
              <w:rPr>
                <w:sz w:val="24"/>
              </w:rPr>
            </w:pPr>
            <w:r>
              <w:rPr>
                <w:sz w:val="24"/>
              </w:rPr>
              <w:t>2</w:t>
            </w:r>
          </w:p>
        </w:tc>
        <w:tc>
          <w:tcPr>
            <w:tcW w:w="1002" w:type="dxa"/>
          </w:tcPr>
          <w:p w14:paraId="63133B4E" w14:textId="77777777" w:rsidR="007A271A" w:rsidRDefault="00D748BE">
            <w:pPr>
              <w:pStyle w:val="TableParagraph"/>
              <w:spacing w:before="0" w:line="271" w:lineRule="exact"/>
              <w:ind w:right="49"/>
              <w:jc w:val="right"/>
              <w:rPr>
                <w:sz w:val="24"/>
              </w:rPr>
            </w:pPr>
            <w:r>
              <w:rPr>
                <w:sz w:val="24"/>
              </w:rPr>
              <w:t>1</w:t>
            </w:r>
          </w:p>
        </w:tc>
      </w:tr>
      <w:tr w:rsidR="007A271A" w14:paraId="00C9AC62" w14:textId="77777777">
        <w:trPr>
          <w:trHeight w:hRule="exact" w:val="414"/>
        </w:trPr>
        <w:tc>
          <w:tcPr>
            <w:tcW w:w="5018" w:type="dxa"/>
          </w:tcPr>
          <w:p w14:paraId="1C74DEBE" w14:textId="77777777" w:rsidR="007A271A" w:rsidRDefault="00D748BE">
            <w:pPr>
              <w:pStyle w:val="TableParagraph"/>
              <w:ind w:left="50"/>
              <w:rPr>
                <w:sz w:val="24"/>
              </w:rPr>
            </w:pPr>
            <w:r>
              <w:rPr>
                <w:sz w:val="24"/>
              </w:rPr>
              <w:t>Colloquy,</w:t>
            </w:r>
          </w:p>
        </w:tc>
        <w:tc>
          <w:tcPr>
            <w:tcW w:w="1885" w:type="dxa"/>
          </w:tcPr>
          <w:p w14:paraId="4A91D9FE" w14:textId="77777777" w:rsidR="007A271A" w:rsidRDefault="007A271A"/>
        </w:tc>
        <w:tc>
          <w:tcPr>
            <w:tcW w:w="1467" w:type="dxa"/>
          </w:tcPr>
          <w:p w14:paraId="5864BD3D" w14:textId="77777777" w:rsidR="007A271A" w:rsidRDefault="007A271A"/>
        </w:tc>
        <w:tc>
          <w:tcPr>
            <w:tcW w:w="1002" w:type="dxa"/>
          </w:tcPr>
          <w:p w14:paraId="2BBCB071" w14:textId="77777777" w:rsidR="007A271A" w:rsidRDefault="007A271A"/>
        </w:tc>
      </w:tr>
      <w:tr w:rsidR="007A271A" w14:paraId="783B33FA" w14:textId="77777777">
        <w:trPr>
          <w:trHeight w:hRule="exact" w:val="276"/>
        </w:trPr>
        <w:tc>
          <w:tcPr>
            <w:tcW w:w="5018" w:type="dxa"/>
          </w:tcPr>
          <w:p w14:paraId="53E6CA19" w14:textId="77777777" w:rsidR="007A271A" w:rsidRDefault="00D748BE">
            <w:pPr>
              <w:pStyle w:val="TableParagraph"/>
              <w:spacing w:before="0" w:line="271" w:lineRule="exact"/>
              <w:ind w:left="770"/>
              <w:rPr>
                <w:sz w:val="24"/>
              </w:rPr>
            </w:pPr>
            <w:r>
              <w:rPr>
                <w:sz w:val="24"/>
              </w:rPr>
              <w:t>Logging</w:t>
            </w:r>
          </w:p>
        </w:tc>
        <w:tc>
          <w:tcPr>
            <w:tcW w:w="1885" w:type="dxa"/>
          </w:tcPr>
          <w:p w14:paraId="57E3F826" w14:textId="77777777" w:rsidR="007A271A" w:rsidRDefault="00D748BE">
            <w:pPr>
              <w:pStyle w:val="TableParagraph"/>
              <w:spacing w:before="0" w:line="271" w:lineRule="exact"/>
              <w:ind w:left="1152"/>
              <w:rPr>
                <w:sz w:val="24"/>
              </w:rPr>
            </w:pPr>
            <w:r>
              <w:rPr>
                <w:sz w:val="24"/>
              </w:rPr>
              <w:t>4</w:t>
            </w:r>
          </w:p>
        </w:tc>
        <w:tc>
          <w:tcPr>
            <w:tcW w:w="1467" w:type="dxa"/>
          </w:tcPr>
          <w:p w14:paraId="5FB3B1A7" w14:textId="77777777" w:rsidR="007A271A" w:rsidRDefault="00D748BE">
            <w:pPr>
              <w:pStyle w:val="TableParagraph"/>
              <w:spacing w:before="0" w:line="271" w:lineRule="exact"/>
              <w:ind w:left="67"/>
              <w:jc w:val="center"/>
              <w:rPr>
                <w:sz w:val="24"/>
              </w:rPr>
            </w:pPr>
            <w:r>
              <w:rPr>
                <w:sz w:val="24"/>
              </w:rPr>
              <w:t>1</w:t>
            </w:r>
          </w:p>
        </w:tc>
        <w:tc>
          <w:tcPr>
            <w:tcW w:w="1002" w:type="dxa"/>
          </w:tcPr>
          <w:p w14:paraId="0BB34A6F" w14:textId="77777777" w:rsidR="007A271A" w:rsidRDefault="00D748BE">
            <w:pPr>
              <w:pStyle w:val="TableParagraph"/>
              <w:spacing w:before="0" w:line="271" w:lineRule="exact"/>
              <w:ind w:right="49"/>
              <w:jc w:val="right"/>
              <w:rPr>
                <w:sz w:val="24"/>
              </w:rPr>
            </w:pPr>
            <w:r>
              <w:rPr>
                <w:sz w:val="24"/>
              </w:rPr>
              <w:t>7</w:t>
            </w:r>
          </w:p>
        </w:tc>
      </w:tr>
      <w:tr w:rsidR="007A271A" w14:paraId="3A6C25C4" w14:textId="77777777">
        <w:trPr>
          <w:trHeight w:hRule="exact" w:val="414"/>
        </w:trPr>
        <w:tc>
          <w:tcPr>
            <w:tcW w:w="5018" w:type="dxa"/>
          </w:tcPr>
          <w:p w14:paraId="1245EBBE" w14:textId="77777777" w:rsidR="007A271A" w:rsidRDefault="00D748BE">
            <w:pPr>
              <w:pStyle w:val="TableParagraph"/>
              <w:spacing w:before="0" w:line="271" w:lineRule="exact"/>
              <w:ind w:left="770"/>
              <w:rPr>
                <w:sz w:val="24"/>
              </w:rPr>
            </w:pPr>
            <w:r>
              <w:rPr>
                <w:sz w:val="24"/>
              </w:rPr>
              <w:t>Style of Transcript</w:t>
            </w:r>
          </w:p>
        </w:tc>
        <w:tc>
          <w:tcPr>
            <w:tcW w:w="1885" w:type="dxa"/>
          </w:tcPr>
          <w:p w14:paraId="1F719D7C" w14:textId="77777777" w:rsidR="007A271A" w:rsidRDefault="00D748BE">
            <w:pPr>
              <w:pStyle w:val="TableParagraph"/>
              <w:spacing w:before="0" w:line="271" w:lineRule="exact"/>
              <w:ind w:left="1152"/>
              <w:rPr>
                <w:sz w:val="24"/>
              </w:rPr>
            </w:pPr>
            <w:r>
              <w:rPr>
                <w:sz w:val="24"/>
              </w:rPr>
              <w:t>5</w:t>
            </w:r>
          </w:p>
        </w:tc>
        <w:tc>
          <w:tcPr>
            <w:tcW w:w="1467" w:type="dxa"/>
          </w:tcPr>
          <w:p w14:paraId="64B36022" w14:textId="77777777" w:rsidR="007A271A" w:rsidRDefault="00D748BE">
            <w:pPr>
              <w:pStyle w:val="TableParagraph"/>
              <w:spacing w:before="0" w:line="271" w:lineRule="exact"/>
              <w:ind w:left="67"/>
              <w:jc w:val="center"/>
              <w:rPr>
                <w:sz w:val="24"/>
              </w:rPr>
            </w:pPr>
            <w:r>
              <w:rPr>
                <w:sz w:val="24"/>
              </w:rPr>
              <w:t>1</w:t>
            </w:r>
          </w:p>
        </w:tc>
        <w:tc>
          <w:tcPr>
            <w:tcW w:w="1002" w:type="dxa"/>
          </w:tcPr>
          <w:p w14:paraId="507BDA22" w14:textId="77777777" w:rsidR="007A271A" w:rsidRDefault="00D748BE">
            <w:pPr>
              <w:pStyle w:val="TableParagraph"/>
              <w:spacing w:before="0" w:line="271" w:lineRule="exact"/>
              <w:ind w:right="49"/>
              <w:jc w:val="right"/>
              <w:rPr>
                <w:sz w:val="24"/>
              </w:rPr>
            </w:pPr>
            <w:r>
              <w:rPr>
                <w:sz w:val="24"/>
              </w:rPr>
              <w:t>6</w:t>
            </w:r>
          </w:p>
        </w:tc>
      </w:tr>
      <w:tr w:rsidR="007A271A" w14:paraId="58BEEF67" w14:textId="77777777">
        <w:trPr>
          <w:trHeight w:hRule="exact" w:val="552"/>
        </w:trPr>
        <w:tc>
          <w:tcPr>
            <w:tcW w:w="5018" w:type="dxa"/>
          </w:tcPr>
          <w:p w14:paraId="61F19AC1" w14:textId="77777777" w:rsidR="007A271A" w:rsidRDefault="00D748BE">
            <w:pPr>
              <w:pStyle w:val="TableParagraph"/>
              <w:ind w:left="50"/>
              <w:rPr>
                <w:sz w:val="24"/>
              </w:rPr>
            </w:pPr>
            <w:r>
              <w:rPr>
                <w:sz w:val="24"/>
              </w:rPr>
              <w:t>Comma, Use of</w:t>
            </w:r>
          </w:p>
        </w:tc>
        <w:tc>
          <w:tcPr>
            <w:tcW w:w="1885" w:type="dxa"/>
          </w:tcPr>
          <w:p w14:paraId="0CCAD40E" w14:textId="77777777" w:rsidR="007A271A" w:rsidRDefault="00D748BE">
            <w:pPr>
              <w:pStyle w:val="TableParagraph"/>
              <w:ind w:left="1152"/>
              <w:rPr>
                <w:sz w:val="24"/>
              </w:rPr>
            </w:pPr>
            <w:r>
              <w:rPr>
                <w:sz w:val="24"/>
              </w:rPr>
              <w:t>8</w:t>
            </w:r>
          </w:p>
        </w:tc>
        <w:tc>
          <w:tcPr>
            <w:tcW w:w="1467" w:type="dxa"/>
          </w:tcPr>
          <w:p w14:paraId="5C35CCD0" w14:textId="77777777" w:rsidR="007A271A" w:rsidRDefault="00D748BE">
            <w:pPr>
              <w:pStyle w:val="TableParagraph"/>
              <w:ind w:left="67"/>
              <w:jc w:val="center"/>
              <w:rPr>
                <w:sz w:val="24"/>
              </w:rPr>
            </w:pPr>
            <w:r>
              <w:rPr>
                <w:sz w:val="24"/>
              </w:rPr>
              <w:t>2</w:t>
            </w:r>
          </w:p>
        </w:tc>
        <w:tc>
          <w:tcPr>
            <w:tcW w:w="1002" w:type="dxa"/>
          </w:tcPr>
          <w:p w14:paraId="16FF3C74" w14:textId="77777777" w:rsidR="007A271A" w:rsidRDefault="00D748BE">
            <w:pPr>
              <w:pStyle w:val="TableParagraph"/>
              <w:ind w:right="49"/>
              <w:jc w:val="right"/>
              <w:rPr>
                <w:sz w:val="24"/>
              </w:rPr>
            </w:pPr>
            <w:r>
              <w:rPr>
                <w:sz w:val="24"/>
              </w:rPr>
              <w:t>5</w:t>
            </w:r>
          </w:p>
        </w:tc>
      </w:tr>
      <w:tr w:rsidR="007A271A" w14:paraId="34A6F324" w14:textId="77777777">
        <w:trPr>
          <w:trHeight w:hRule="exact" w:val="552"/>
        </w:trPr>
        <w:tc>
          <w:tcPr>
            <w:tcW w:w="5018" w:type="dxa"/>
          </w:tcPr>
          <w:p w14:paraId="2FF32447" w14:textId="77777777" w:rsidR="007A271A" w:rsidRDefault="00D748BE">
            <w:pPr>
              <w:pStyle w:val="TableParagraph"/>
              <w:ind w:left="50"/>
              <w:rPr>
                <w:sz w:val="24"/>
              </w:rPr>
            </w:pPr>
            <w:r>
              <w:rPr>
                <w:sz w:val="24"/>
              </w:rPr>
              <w:t>Commonly Used and Misspelled Words</w:t>
            </w:r>
          </w:p>
        </w:tc>
        <w:tc>
          <w:tcPr>
            <w:tcW w:w="1885" w:type="dxa"/>
          </w:tcPr>
          <w:p w14:paraId="1DC373D0" w14:textId="77777777" w:rsidR="007A271A" w:rsidRDefault="00D748BE">
            <w:pPr>
              <w:pStyle w:val="TableParagraph"/>
              <w:ind w:left="1152"/>
              <w:rPr>
                <w:sz w:val="24"/>
              </w:rPr>
            </w:pPr>
            <w:r>
              <w:rPr>
                <w:sz w:val="24"/>
              </w:rPr>
              <w:t>8</w:t>
            </w:r>
          </w:p>
        </w:tc>
        <w:tc>
          <w:tcPr>
            <w:tcW w:w="1467" w:type="dxa"/>
          </w:tcPr>
          <w:p w14:paraId="6E3EB8FE" w14:textId="77777777" w:rsidR="007A271A" w:rsidRDefault="00D748BE">
            <w:pPr>
              <w:pStyle w:val="TableParagraph"/>
              <w:ind w:left="67"/>
              <w:jc w:val="center"/>
              <w:rPr>
                <w:sz w:val="24"/>
              </w:rPr>
            </w:pPr>
            <w:r>
              <w:rPr>
                <w:sz w:val="24"/>
              </w:rPr>
              <w:t>2</w:t>
            </w:r>
          </w:p>
        </w:tc>
        <w:tc>
          <w:tcPr>
            <w:tcW w:w="1002" w:type="dxa"/>
          </w:tcPr>
          <w:p w14:paraId="774BDE95" w14:textId="77777777" w:rsidR="007A271A" w:rsidRDefault="00D748BE">
            <w:pPr>
              <w:pStyle w:val="TableParagraph"/>
              <w:ind w:right="49"/>
              <w:jc w:val="right"/>
              <w:rPr>
                <w:sz w:val="24"/>
              </w:rPr>
            </w:pPr>
            <w:r>
              <w:rPr>
                <w:sz w:val="24"/>
              </w:rPr>
              <w:t>5</w:t>
            </w:r>
          </w:p>
        </w:tc>
      </w:tr>
      <w:tr w:rsidR="007A271A" w14:paraId="56D5E20C" w14:textId="77777777">
        <w:trPr>
          <w:trHeight w:hRule="exact" w:val="552"/>
        </w:trPr>
        <w:tc>
          <w:tcPr>
            <w:tcW w:w="5018" w:type="dxa"/>
          </w:tcPr>
          <w:p w14:paraId="03CA6D0C" w14:textId="77777777" w:rsidR="007A271A" w:rsidRDefault="00D748BE">
            <w:pPr>
              <w:pStyle w:val="TableParagraph"/>
              <w:ind w:left="50"/>
              <w:rPr>
                <w:sz w:val="24"/>
              </w:rPr>
            </w:pPr>
            <w:r>
              <w:rPr>
                <w:sz w:val="24"/>
              </w:rPr>
              <w:t>Compensation, Statutes</w:t>
            </w:r>
          </w:p>
        </w:tc>
        <w:tc>
          <w:tcPr>
            <w:tcW w:w="1885" w:type="dxa"/>
          </w:tcPr>
          <w:p w14:paraId="07C604FC" w14:textId="77777777" w:rsidR="007A271A" w:rsidRDefault="00D748BE">
            <w:pPr>
              <w:pStyle w:val="TableParagraph"/>
              <w:ind w:left="1152"/>
              <w:rPr>
                <w:sz w:val="24"/>
              </w:rPr>
            </w:pPr>
            <w:r>
              <w:rPr>
                <w:sz w:val="24"/>
              </w:rPr>
              <w:t>10</w:t>
            </w:r>
          </w:p>
        </w:tc>
        <w:tc>
          <w:tcPr>
            <w:tcW w:w="1467" w:type="dxa"/>
          </w:tcPr>
          <w:p w14:paraId="52B9DDAF" w14:textId="77777777" w:rsidR="007A271A" w:rsidRDefault="00D748BE">
            <w:pPr>
              <w:pStyle w:val="TableParagraph"/>
              <w:ind w:left="67"/>
              <w:jc w:val="center"/>
              <w:rPr>
                <w:sz w:val="24"/>
              </w:rPr>
            </w:pPr>
            <w:r>
              <w:rPr>
                <w:sz w:val="24"/>
              </w:rPr>
              <w:t>1</w:t>
            </w:r>
          </w:p>
        </w:tc>
        <w:tc>
          <w:tcPr>
            <w:tcW w:w="1002" w:type="dxa"/>
          </w:tcPr>
          <w:p w14:paraId="3F7A6DDF" w14:textId="77777777" w:rsidR="007A271A" w:rsidRDefault="00D748BE">
            <w:pPr>
              <w:pStyle w:val="TableParagraph"/>
              <w:ind w:right="49"/>
              <w:jc w:val="right"/>
              <w:rPr>
                <w:sz w:val="24"/>
              </w:rPr>
            </w:pPr>
            <w:r>
              <w:rPr>
                <w:sz w:val="24"/>
              </w:rPr>
              <w:t>1</w:t>
            </w:r>
          </w:p>
        </w:tc>
      </w:tr>
      <w:tr w:rsidR="007A271A" w14:paraId="4AD11296" w14:textId="77777777">
        <w:trPr>
          <w:trHeight w:hRule="exact" w:val="552"/>
        </w:trPr>
        <w:tc>
          <w:tcPr>
            <w:tcW w:w="5018" w:type="dxa"/>
          </w:tcPr>
          <w:p w14:paraId="664DBE9F" w14:textId="77777777" w:rsidR="007A271A" w:rsidRDefault="00D748BE">
            <w:pPr>
              <w:pStyle w:val="TableParagraph"/>
              <w:ind w:left="50"/>
              <w:rPr>
                <w:sz w:val="24"/>
              </w:rPr>
            </w:pPr>
            <w:r>
              <w:rPr>
                <w:sz w:val="24"/>
              </w:rPr>
              <w:t>Conduct of the Court Reporter/Recorder</w:t>
            </w:r>
          </w:p>
        </w:tc>
        <w:tc>
          <w:tcPr>
            <w:tcW w:w="1885" w:type="dxa"/>
          </w:tcPr>
          <w:p w14:paraId="4F96D8EA" w14:textId="77777777" w:rsidR="007A271A" w:rsidRDefault="00D748BE">
            <w:pPr>
              <w:pStyle w:val="TableParagraph"/>
              <w:ind w:left="1152"/>
              <w:rPr>
                <w:sz w:val="24"/>
              </w:rPr>
            </w:pPr>
            <w:r>
              <w:rPr>
                <w:sz w:val="24"/>
              </w:rPr>
              <w:t>1</w:t>
            </w:r>
          </w:p>
        </w:tc>
        <w:tc>
          <w:tcPr>
            <w:tcW w:w="1467" w:type="dxa"/>
          </w:tcPr>
          <w:p w14:paraId="690C6C36" w14:textId="77777777" w:rsidR="007A271A" w:rsidRDefault="00D748BE">
            <w:pPr>
              <w:pStyle w:val="TableParagraph"/>
              <w:ind w:left="67"/>
              <w:jc w:val="center"/>
              <w:rPr>
                <w:sz w:val="24"/>
              </w:rPr>
            </w:pPr>
            <w:r>
              <w:rPr>
                <w:sz w:val="24"/>
              </w:rPr>
              <w:t>2</w:t>
            </w:r>
          </w:p>
        </w:tc>
        <w:tc>
          <w:tcPr>
            <w:tcW w:w="1002" w:type="dxa"/>
          </w:tcPr>
          <w:p w14:paraId="1CA04057" w14:textId="77777777" w:rsidR="007A271A" w:rsidRDefault="00D748BE">
            <w:pPr>
              <w:pStyle w:val="TableParagraph"/>
              <w:ind w:right="49"/>
              <w:jc w:val="right"/>
              <w:rPr>
                <w:sz w:val="24"/>
              </w:rPr>
            </w:pPr>
            <w:r>
              <w:rPr>
                <w:sz w:val="24"/>
              </w:rPr>
              <w:t>1</w:t>
            </w:r>
          </w:p>
        </w:tc>
      </w:tr>
      <w:tr w:rsidR="007A271A" w14:paraId="1E9CAF99" w14:textId="77777777">
        <w:trPr>
          <w:trHeight w:hRule="exact" w:val="552"/>
        </w:trPr>
        <w:tc>
          <w:tcPr>
            <w:tcW w:w="5018" w:type="dxa"/>
          </w:tcPr>
          <w:p w14:paraId="51C2DB2F" w14:textId="77777777" w:rsidR="007A271A" w:rsidRDefault="00D748BE">
            <w:pPr>
              <w:pStyle w:val="TableParagraph"/>
              <w:ind w:left="50"/>
              <w:rPr>
                <w:sz w:val="24"/>
              </w:rPr>
            </w:pPr>
            <w:r>
              <w:rPr>
                <w:sz w:val="24"/>
              </w:rPr>
              <w:t>Conflict of Interest</w:t>
            </w:r>
          </w:p>
        </w:tc>
        <w:tc>
          <w:tcPr>
            <w:tcW w:w="1885" w:type="dxa"/>
          </w:tcPr>
          <w:p w14:paraId="3B5F79FC" w14:textId="77777777" w:rsidR="007A271A" w:rsidRDefault="00D748BE">
            <w:pPr>
              <w:pStyle w:val="TableParagraph"/>
              <w:ind w:left="1152"/>
              <w:rPr>
                <w:sz w:val="24"/>
              </w:rPr>
            </w:pPr>
            <w:r>
              <w:rPr>
                <w:sz w:val="24"/>
              </w:rPr>
              <w:t>1</w:t>
            </w:r>
          </w:p>
        </w:tc>
        <w:tc>
          <w:tcPr>
            <w:tcW w:w="1467" w:type="dxa"/>
          </w:tcPr>
          <w:p w14:paraId="58D77F34" w14:textId="77777777" w:rsidR="007A271A" w:rsidRDefault="00D748BE">
            <w:pPr>
              <w:pStyle w:val="TableParagraph"/>
              <w:ind w:left="67"/>
              <w:jc w:val="center"/>
              <w:rPr>
                <w:sz w:val="24"/>
              </w:rPr>
            </w:pPr>
            <w:r>
              <w:rPr>
                <w:sz w:val="24"/>
              </w:rPr>
              <w:t>3</w:t>
            </w:r>
          </w:p>
        </w:tc>
        <w:tc>
          <w:tcPr>
            <w:tcW w:w="1002" w:type="dxa"/>
          </w:tcPr>
          <w:p w14:paraId="5E37D2BE" w14:textId="77777777" w:rsidR="007A271A" w:rsidRDefault="00D748BE">
            <w:pPr>
              <w:pStyle w:val="TableParagraph"/>
              <w:ind w:right="49"/>
              <w:jc w:val="right"/>
              <w:rPr>
                <w:sz w:val="24"/>
              </w:rPr>
            </w:pPr>
            <w:r>
              <w:rPr>
                <w:sz w:val="24"/>
              </w:rPr>
              <w:t>4</w:t>
            </w:r>
          </w:p>
        </w:tc>
      </w:tr>
      <w:tr w:rsidR="007A271A" w14:paraId="14E53A1B" w14:textId="77777777">
        <w:trPr>
          <w:trHeight w:hRule="exact" w:val="552"/>
        </w:trPr>
        <w:tc>
          <w:tcPr>
            <w:tcW w:w="5018" w:type="dxa"/>
          </w:tcPr>
          <w:p w14:paraId="7C093B9F" w14:textId="77777777" w:rsidR="007A271A" w:rsidRDefault="00D748BE">
            <w:pPr>
              <w:pStyle w:val="TableParagraph"/>
              <w:ind w:left="50"/>
              <w:rPr>
                <w:sz w:val="24"/>
              </w:rPr>
            </w:pPr>
            <w:r>
              <w:rPr>
                <w:sz w:val="24"/>
              </w:rPr>
              <w:t>Continuing Education</w:t>
            </w:r>
          </w:p>
        </w:tc>
        <w:tc>
          <w:tcPr>
            <w:tcW w:w="1885" w:type="dxa"/>
          </w:tcPr>
          <w:p w14:paraId="09414810" w14:textId="77777777" w:rsidR="007A271A" w:rsidRDefault="00D748BE">
            <w:pPr>
              <w:pStyle w:val="TableParagraph"/>
              <w:ind w:left="1152"/>
              <w:rPr>
                <w:sz w:val="24"/>
              </w:rPr>
            </w:pPr>
            <w:r>
              <w:rPr>
                <w:sz w:val="24"/>
              </w:rPr>
              <w:t>3</w:t>
            </w:r>
          </w:p>
        </w:tc>
        <w:tc>
          <w:tcPr>
            <w:tcW w:w="1467" w:type="dxa"/>
          </w:tcPr>
          <w:p w14:paraId="287646AF" w14:textId="77777777" w:rsidR="007A271A" w:rsidRDefault="00D748BE">
            <w:pPr>
              <w:pStyle w:val="TableParagraph"/>
              <w:ind w:left="67"/>
              <w:jc w:val="center"/>
              <w:rPr>
                <w:sz w:val="24"/>
              </w:rPr>
            </w:pPr>
            <w:r>
              <w:rPr>
                <w:sz w:val="24"/>
              </w:rPr>
              <w:t>3</w:t>
            </w:r>
          </w:p>
        </w:tc>
        <w:tc>
          <w:tcPr>
            <w:tcW w:w="1002" w:type="dxa"/>
          </w:tcPr>
          <w:p w14:paraId="5C827C3E" w14:textId="77777777" w:rsidR="007A271A" w:rsidRDefault="00D748BE">
            <w:pPr>
              <w:pStyle w:val="TableParagraph"/>
              <w:ind w:right="49"/>
              <w:jc w:val="right"/>
              <w:rPr>
                <w:sz w:val="24"/>
              </w:rPr>
            </w:pPr>
            <w:r>
              <w:rPr>
                <w:sz w:val="24"/>
              </w:rPr>
              <w:t>17</w:t>
            </w:r>
          </w:p>
        </w:tc>
      </w:tr>
      <w:tr w:rsidR="007A271A" w14:paraId="453200F1" w14:textId="77777777">
        <w:trPr>
          <w:trHeight w:hRule="exact" w:val="552"/>
        </w:trPr>
        <w:tc>
          <w:tcPr>
            <w:tcW w:w="5018" w:type="dxa"/>
          </w:tcPr>
          <w:p w14:paraId="38F2E0A5" w14:textId="77777777" w:rsidR="007A271A" w:rsidRDefault="00D748BE">
            <w:pPr>
              <w:pStyle w:val="TableParagraph"/>
              <w:ind w:left="50"/>
              <w:rPr>
                <w:sz w:val="24"/>
              </w:rPr>
            </w:pPr>
            <w:r>
              <w:rPr>
                <w:sz w:val="24"/>
              </w:rPr>
              <w:t>Conversations, Logging</w:t>
            </w:r>
          </w:p>
        </w:tc>
        <w:tc>
          <w:tcPr>
            <w:tcW w:w="1885" w:type="dxa"/>
          </w:tcPr>
          <w:p w14:paraId="58A0F4AE" w14:textId="77777777" w:rsidR="007A271A" w:rsidRDefault="00D748BE">
            <w:pPr>
              <w:pStyle w:val="TableParagraph"/>
              <w:ind w:left="1152"/>
              <w:rPr>
                <w:sz w:val="24"/>
              </w:rPr>
            </w:pPr>
            <w:r>
              <w:rPr>
                <w:sz w:val="24"/>
              </w:rPr>
              <w:t>4</w:t>
            </w:r>
          </w:p>
        </w:tc>
        <w:tc>
          <w:tcPr>
            <w:tcW w:w="1467" w:type="dxa"/>
          </w:tcPr>
          <w:p w14:paraId="31D78FC7" w14:textId="77777777" w:rsidR="007A271A" w:rsidRDefault="00D748BE">
            <w:pPr>
              <w:pStyle w:val="TableParagraph"/>
              <w:ind w:left="67"/>
              <w:jc w:val="center"/>
              <w:rPr>
                <w:sz w:val="24"/>
              </w:rPr>
            </w:pPr>
            <w:r>
              <w:rPr>
                <w:sz w:val="24"/>
              </w:rPr>
              <w:t>1</w:t>
            </w:r>
          </w:p>
        </w:tc>
        <w:tc>
          <w:tcPr>
            <w:tcW w:w="1002" w:type="dxa"/>
          </w:tcPr>
          <w:p w14:paraId="35B39398" w14:textId="77777777" w:rsidR="007A271A" w:rsidRDefault="00D748BE">
            <w:pPr>
              <w:pStyle w:val="TableParagraph"/>
              <w:ind w:right="49"/>
              <w:jc w:val="right"/>
              <w:rPr>
                <w:sz w:val="24"/>
              </w:rPr>
            </w:pPr>
            <w:r>
              <w:rPr>
                <w:sz w:val="24"/>
              </w:rPr>
              <w:t>8</w:t>
            </w:r>
          </w:p>
        </w:tc>
      </w:tr>
      <w:tr w:rsidR="007A271A" w14:paraId="15DA7AA7" w14:textId="77777777">
        <w:trPr>
          <w:trHeight w:hRule="exact" w:val="552"/>
        </w:trPr>
        <w:tc>
          <w:tcPr>
            <w:tcW w:w="5018" w:type="dxa"/>
          </w:tcPr>
          <w:p w14:paraId="2A5AE569" w14:textId="77777777" w:rsidR="007A271A" w:rsidRDefault="00D748BE">
            <w:pPr>
              <w:pStyle w:val="TableParagraph"/>
              <w:ind w:left="50"/>
              <w:rPr>
                <w:sz w:val="24"/>
              </w:rPr>
            </w:pPr>
            <w:r>
              <w:rPr>
                <w:sz w:val="24"/>
              </w:rPr>
              <w:t>Court Operator</w:t>
            </w:r>
          </w:p>
        </w:tc>
        <w:tc>
          <w:tcPr>
            <w:tcW w:w="1885" w:type="dxa"/>
          </w:tcPr>
          <w:p w14:paraId="7C1FA809" w14:textId="77777777" w:rsidR="007A271A" w:rsidRDefault="00D748BE">
            <w:pPr>
              <w:pStyle w:val="TableParagraph"/>
              <w:ind w:left="1152"/>
              <w:rPr>
                <w:sz w:val="24"/>
              </w:rPr>
            </w:pPr>
            <w:r>
              <w:rPr>
                <w:sz w:val="24"/>
              </w:rPr>
              <w:t>2</w:t>
            </w:r>
          </w:p>
        </w:tc>
        <w:tc>
          <w:tcPr>
            <w:tcW w:w="1467" w:type="dxa"/>
          </w:tcPr>
          <w:p w14:paraId="657E58A1" w14:textId="77777777" w:rsidR="007A271A" w:rsidRDefault="00D748BE">
            <w:pPr>
              <w:pStyle w:val="TableParagraph"/>
              <w:ind w:left="67"/>
              <w:jc w:val="center"/>
              <w:rPr>
                <w:sz w:val="24"/>
              </w:rPr>
            </w:pPr>
            <w:r>
              <w:rPr>
                <w:sz w:val="24"/>
              </w:rPr>
              <w:t>8</w:t>
            </w:r>
          </w:p>
        </w:tc>
        <w:tc>
          <w:tcPr>
            <w:tcW w:w="1002" w:type="dxa"/>
          </w:tcPr>
          <w:p w14:paraId="3B1AFFF7" w14:textId="77777777" w:rsidR="007A271A" w:rsidRDefault="00D748BE">
            <w:pPr>
              <w:pStyle w:val="TableParagraph"/>
              <w:ind w:right="49"/>
              <w:jc w:val="right"/>
              <w:rPr>
                <w:sz w:val="24"/>
              </w:rPr>
            </w:pPr>
            <w:r>
              <w:rPr>
                <w:sz w:val="24"/>
              </w:rPr>
              <w:t>7</w:t>
            </w:r>
          </w:p>
        </w:tc>
      </w:tr>
      <w:tr w:rsidR="007A271A" w14:paraId="094A6258" w14:textId="77777777">
        <w:trPr>
          <w:trHeight w:hRule="exact" w:val="414"/>
        </w:trPr>
        <w:tc>
          <w:tcPr>
            <w:tcW w:w="5018" w:type="dxa"/>
          </w:tcPr>
          <w:p w14:paraId="79A01CED" w14:textId="77777777" w:rsidR="007A271A" w:rsidRDefault="00D748BE">
            <w:pPr>
              <w:pStyle w:val="TableParagraph"/>
              <w:ind w:left="50"/>
              <w:rPr>
                <w:sz w:val="24"/>
              </w:rPr>
            </w:pPr>
            <w:r>
              <w:rPr>
                <w:sz w:val="24"/>
              </w:rPr>
              <w:t>Court Reporter/Recorder/Operator,</w:t>
            </w:r>
          </w:p>
        </w:tc>
        <w:tc>
          <w:tcPr>
            <w:tcW w:w="1885" w:type="dxa"/>
          </w:tcPr>
          <w:p w14:paraId="0E829C26" w14:textId="77777777" w:rsidR="007A271A" w:rsidRDefault="007A271A"/>
        </w:tc>
        <w:tc>
          <w:tcPr>
            <w:tcW w:w="1467" w:type="dxa"/>
          </w:tcPr>
          <w:p w14:paraId="43AD0E95" w14:textId="77777777" w:rsidR="007A271A" w:rsidRDefault="007A271A"/>
        </w:tc>
        <w:tc>
          <w:tcPr>
            <w:tcW w:w="1002" w:type="dxa"/>
          </w:tcPr>
          <w:p w14:paraId="61154D7B" w14:textId="77777777" w:rsidR="007A271A" w:rsidRDefault="007A271A"/>
        </w:tc>
      </w:tr>
      <w:tr w:rsidR="007A271A" w14:paraId="6D437F27" w14:textId="77777777">
        <w:trPr>
          <w:trHeight w:hRule="exact" w:val="276"/>
        </w:trPr>
        <w:tc>
          <w:tcPr>
            <w:tcW w:w="5018" w:type="dxa"/>
          </w:tcPr>
          <w:p w14:paraId="05AB8AB6" w14:textId="77777777" w:rsidR="007A271A" w:rsidRDefault="00D748BE">
            <w:pPr>
              <w:pStyle w:val="TableParagraph"/>
              <w:spacing w:before="0" w:line="271" w:lineRule="exact"/>
              <w:ind w:left="770"/>
              <w:rPr>
                <w:sz w:val="24"/>
              </w:rPr>
            </w:pPr>
            <w:r>
              <w:rPr>
                <w:sz w:val="24"/>
              </w:rPr>
              <w:t>Conduct</w:t>
            </w:r>
          </w:p>
        </w:tc>
        <w:tc>
          <w:tcPr>
            <w:tcW w:w="1885" w:type="dxa"/>
          </w:tcPr>
          <w:p w14:paraId="20F51933" w14:textId="77777777" w:rsidR="007A271A" w:rsidRDefault="00D748BE">
            <w:pPr>
              <w:pStyle w:val="TableParagraph"/>
              <w:spacing w:before="0" w:line="271" w:lineRule="exact"/>
              <w:ind w:left="1152"/>
              <w:rPr>
                <w:sz w:val="24"/>
              </w:rPr>
            </w:pPr>
            <w:r>
              <w:rPr>
                <w:sz w:val="24"/>
              </w:rPr>
              <w:t>1</w:t>
            </w:r>
          </w:p>
        </w:tc>
        <w:tc>
          <w:tcPr>
            <w:tcW w:w="1467" w:type="dxa"/>
          </w:tcPr>
          <w:p w14:paraId="75D46C07" w14:textId="77777777" w:rsidR="007A271A" w:rsidRDefault="00D748BE">
            <w:pPr>
              <w:pStyle w:val="TableParagraph"/>
              <w:spacing w:before="0" w:line="271" w:lineRule="exact"/>
              <w:ind w:left="67"/>
              <w:jc w:val="center"/>
              <w:rPr>
                <w:sz w:val="24"/>
              </w:rPr>
            </w:pPr>
            <w:r>
              <w:rPr>
                <w:sz w:val="24"/>
              </w:rPr>
              <w:t>2</w:t>
            </w:r>
          </w:p>
        </w:tc>
        <w:tc>
          <w:tcPr>
            <w:tcW w:w="1002" w:type="dxa"/>
          </w:tcPr>
          <w:p w14:paraId="714132B7" w14:textId="77777777" w:rsidR="007A271A" w:rsidRDefault="00D748BE">
            <w:pPr>
              <w:pStyle w:val="TableParagraph"/>
              <w:spacing w:before="0" w:line="271" w:lineRule="exact"/>
              <w:ind w:right="49"/>
              <w:jc w:val="right"/>
              <w:rPr>
                <w:sz w:val="24"/>
              </w:rPr>
            </w:pPr>
            <w:r>
              <w:rPr>
                <w:sz w:val="24"/>
              </w:rPr>
              <w:t>1</w:t>
            </w:r>
          </w:p>
        </w:tc>
      </w:tr>
      <w:tr w:rsidR="007A271A" w14:paraId="3E080FF7" w14:textId="77777777">
        <w:trPr>
          <w:trHeight w:hRule="exact" w:val="276"/>
        </w:trPr>
        <w:tc>
          <w:tcPr>
            <w:tcW w:w="5018" w:type="dxa"/>
          </w:tcPr>
          <w:p w14:paraId="5171F1EE" w14:textId="77777777" w:rsidR="007A271A" w:rsidRDefault="00D748BE">
            <w:pPr>
              <w:pStyle w:val="TableParagraph"/>
              <w:spacing w:before="0" w:line="271" w:lineRule="exact"/>
              <w:ind w:left="770"/>
              <w:rPr>
                <w:sz w:val="24"/>
              </w:rPr>
            </w:pPr>
            <w:r>
              <w:rPr>
                <w:sz w:val="24"/>
              </w:rPr>
              <w:t>Guidelines for Professional Ethics</w:t>
            </w:r>
          </w:p>
        </w:tc>
        <w:tc>
          <w:tcPr>
            <w:tcW w:w="1885" w:type="dxa"/>
          </w:tcPr>
          <w:p w14:paraId="1B5B0D8E" w14:textId="77777777" w:rsidR="007A271A" w:rsidRDefault="00D748BE">
            <w:pPr>
              <w:pStyle w:val="TableParagraph"/>
              <w:spacing w:before="0" w:line="271" w:lineRule="exact"/>
              <w:ind w:left="1152"/>
              <w:rPr>
                <w:sz w:val="24"/>
              </w:rPr>
            </w:pPr>
            <w:r>
              <w:rPr>
                <w:sz w:val="24"/>
              </w:rPr>
              <w:t>1</w:t>
            </w:r>
          </w:p>
        </w:tc>
        <w:tc>
          <w:tcPr>
            <w:tcW w:w="1467" w:type="dxa"/>
          </w:tcPr>
          <w:p w14:paraId="0F23CF1D" w14:textId="77777777" w:rsidR="007A271A" w:rsidRDefault="00D748BE">
            <w:pPr>
              <w:pStyle w:val="TableParagraph"/>
              <w:spacing w:before="0" w:line="271" w:lineRule="exact"/>
              <w:ind w:left="67"/>
              <w:jc w:val="center"/>
              <w:rPr>
                <w:sz w:val="24"/>
              </w:rPr>
            </w:pPr>
            <w:r>
              <w:rPr>
                <w:sz w:val="24"/>
              </w:rPr>
              <w:t>2</w:t>
            </w:r>
          </w:p>
        </w:tc>
        <w:tc>
          <w:tcPr>
            <w:tcW w:w="1002" w:type="dxa"/>
          </w:tcPr>
          <w:p w14:paraId="6BCD4CCC" w14:textId="77777777" w:rsidR="007A271A" w:rsidRDefault="00D748BE">
            <w:pPr>
              <w:pStyle w:val="TableParagraph"/>
              <w:spacing w:before="0" w:line="271" w:lineRule="exact"/>
              <w:ind w:right="49"/>
              <w:jc w:val="right"/>
              <w:rPr>
                <w:sz w:val="24"/>
              </w:rPr>
            </w:pPr>
            <w:r>
              <w:rPr>
                <w:sz w:val="24"/>
              </w:rPr>
              <w:t>3</w:t>
            </w:r>
          </w:p>
        </w:tc>
      </w:tr>
      <w:tr w:rsidR="007A271A" w14:paraId="1ACB6AB3" w14:textId="77777777">
        <w:trPr>
          <w:trHeight w:hRule="exact" w:val="276"/>
        </w:trPr>
        <w:tc>
          <w:tcPr>
            <w:tcW w:w="5018" w:type="dxa"/>
          </w:tcPr>
          <w:p w14:paraId="56595943" w14:textId="77777777" w:rsidR="007A271A" w:rsidRDefault="00D748BE">
            <w:pPr>
              <w:pStyle w:val="TableParagraph"/>
              <w:spacing w:before="0" w:line="271" w:lineRule="exact"/>
              <w:ind w:left="770"/>
              <w:rPr>
                <w:sz w:val="24"/>
              </w:rPr>
            </w:pPr>
            <w:r>
              <w:rPr>
                <w:sz w:val="24"/>
              </w:rPr>
              <w:t>Guidelines for Professional Practice</w:t>
            </w:r>
          </w:p>
        </w:tc>
        <w:tc>
          <w:tcPr>
            <w:tcW w:w="1885" w:type="dxa"/>
          </w:tcPr>
          <w:p w14:paraId="3CC233B6" w14:textId="77777777" w:rsidR="007A271A" w:rsidRDefault="00D748BE">
            <w:pPr>
              <w:pStyle w:val="TableParagraph"/>
              <w:spacing w:before="0" w:line="271" w:lineRule="exact"/>
              <w:ind w:left="1152"/>
              <w:rPr>
                <w:sz w:val="24"/>
              </w:rPr>
            </w:pPr>
            <w:r>
              <w:rPr>
                <w:sz w:val="24"/>
              </w:rPr>
              <w:t>1</w:t>
            </w:r>
          </w:p>
        </w:tc>
        <w:tc>
          <w:tcPr>
            <w:tcW w:w="1467" w:type="dxa"/>
          </w:tcPr>
          <w:p w14:paraId="014694D4" w14:textId="77777777" w:rsidR="007A271A" w:rsidRDefault="00D748BE">
            <w:pPr>
              <w:pStyle w:val="TableParagraph"/>
              <w:spacing w:before="0" w:line="271" w:lineRule="exact"/>
              <w:ind w:left="67"/>
              <w:jc w:val="center"/>
              <w:rPr>
                <w:sz w:val="24"/>
              </w:rPr>
            </w:pPr>
            <w:r>
              <w:rPr>
                <w:sz w:val="24"/>
              </w:rPr>
              <w:t>2</w:t>
            </w:r>
          </w:p>
        </w:tc>
        <w:tc>
          <w:tcPr>
            <w:tcW w:w="1002" w:type="dxa"/>
          </w:tcPr>
          <w:p w14:paraId="0BC835FA" w14:textId="77777777" w:rsidR="007A271A" w:rsidRDefault="00D748BE">
            <w:pPr>
              <w:pStyle w:val="TableParagraph"/>
              <w:spacing w:before="0" w:line="271" w:lineRule="exact"/>
              <w:ind w:right="49"/>
              <w:jc w:val="right"/>
              <w:rPr>
                <w:sz w:val="24"/>
              </w:rPr>
            </w:pPr>
            <w:r>
              <w:rPr>
                <w:sz w:val="24"/>
              </w:rPr>
              <w:t>3</w:t>
            </w:r>
          </w:p>
        </w:tc>
      </w:tr>
      <w:tr w:rsidR="007A271A" w14:paraId="7E61264A" w14:textId="77777777">
        <w:trPr>
          <w:trHeight w:hRule="exact" w:val="271"/>
        </w:trPr>
        <w:tc>
          <w:tcPr>
            <w:tcW w:w="5018" w:type="dxa"/>
          </w:tcPr>
          <w:p w14:paraId="08C920D2" w14:textId="77777777" w:rsidR="007A271A" w:rsidRDefault="00D748BE">
            <w:pPr>
              <w:pStyle w:val="TableParagraph"/>
              <w:spacing w:before="0" w:line="271" w:lineRule="exact"/>
              <w:ind w:left="770"/>
              <w:rPr>
                <w:sz w:val="24"/>
              </w:rPr>
            </w:pPr>
            <w:r>
              <w:rPr>
                <w:sz w:val="24"/>
              </w:rPr>
              <w:t>Role</w:t>
            </w:r>
          </w:p>
        </w:tc>
        <w:tc>
          <w:tcPr>
            <w:tcW w:w="1885" w:type="dxa"/>
          </w:tcPr>
          <w:p w14:paraId="26FCD492" w14:textId="77777777" w:rsidR="007A271A" w:rsidRDefault="00D748BE">
            <w:pPr>
              <w:pStyle w:val="TableParagraph"/>
              <w:spacing w:before="0" w:line="271" w:lineRule="exact"/>
              <w:ind w:left="1152"/>
              <w:rPr>
                <w:sz w:val="24"/>
              </w:rPr>
            </w:pPr>
            <w:r>
              <w:rPr>
                <w:sz w:val="24"/>
              </w:rPr>
              <w:t>1</w:t>
            </w:r>
          </w:p>
        </w:tc>
        <w:tc>
          <w:tcPr>
            <w:tcW w:w="1467" w:type="dxa"/>
          </w:tcPr>
          <w:p w14:paraId="4C73B0AE" w14:textId="77777777" w:rsidR="007A271A" w:rsidRDefault="00D748BE">
            <w:pPr>
              <w:pStyle w:val="TableParagraph"/>
              <w:spacing w:before="0" w:line="271" w:lineRule="exact"/>
              <w:ind w:left="67"/>
              <w:jc w:val="center"/>
              <w:rPr>
                <w:sz w:val="24"/>
              </w:rPr>
            </w:pPr>
            <w:r>
              <w:rPr>
                <w:sz w:val="24"/>
              </w:rPr>
              <w:t>1</w:t>
            </w:r>
          </w:p>
        </w:tc>
        <w:tc>
          <w:tcPr>
            <w:tcW w:w="1002" w:type="dxa"/>
          </w:tcPr>
          <w:p w14:paraId="0D4DD7EC" w14:textId="77777777" w:rsidR="007A271A" w:rsidRDefault="00D748BE">
            <w:pPr>
              <w:pStyle w:val="TableParagraph"/>
              <w:spacing w:before="0" w:line="271" w:lineRule="exact"/>
              <w:ind w:right="49"/>
              <w:jc w:val="right"/>
              <w:rPr>
                <w:sz w:val="24"/>
              </w:rPr>
            </w:pPr>
            <w:r>
              <w:rPr>
                <w:sz w:val="24"/>
              </w:rPr>
              <w:t>1</w:t>
            </w:r>
          </w:p>
        </w:tc>
      </w:tr>
      <w:tr w:rsidR="007A271A" w14:paraId="05D014F8" w14:textId="77777777">
        <w:trPr>
          <w:trHeight w:hRule="exact" w:val="552"/>
        </w:trPr>
        <w:tc>
          <w:tcPr>
            <w:tcW w:w="5018" w:type="dxa"/>
          </w:tcPr>
          <w:p w14:paraId="7006CF81" w14:textId="77777777" w:rsidR="007A271A" w:rsidRDefault="007A271A">
            <w:pPr>
              <w:pStyle w:val="TableParagraph"/>
              <w:spacing w:before="0"/>
              <w:rPr>
                <w:sz w:val="24"/>
              </w:rPr>
            </w:pPr>
          </w:p>
          <w:p w14:paraId="505373FC" w14:textId="77777777" w:rsidR="007A271A" w:rsidRDefault="00D748BE">
            <w:pPr>
              <w:pStyle w:val="TableParagraph"/>
              <w:spacing w:before="0"/>
              <w:ind w:left="50"/>
              <w:rPr>
                <w:sz w:val="24"/>
              </w:rPr>
            </w:pPr>
            <w:r>
              <w:rPr>
                <w:sz w:val="24"/>
              </w:rPr>
              <w:t>Court Reporting and Recording Board of Review</w:t>
            </w:r>
          </w:p>
        </w:tc>
        <w:tc>
          <w:tcPr>
            <w:tcW w:w="1885" w:type="dxa"/>
          </w:tcPr>
          <w:p w14:paraId="2C956895" w14:textId="77777777" w:rsidR="007A271A" w:rsidRDefault="007A271A"/>
        </w:tc>
        <w:tc>
          <w:tcPr>
            <w:tcW w:w="1467" w:type="dxa"/>
          </w:tcPr>
          <w:p w14:paraId="7AD9F464" w14:textId="77777777" w:rsidR="007A271A" w:rsidRDefault="007A271A"/>
        </w:tc>
        <w:tc>
          <w:tcPr>
            <w:tcW w:w="1002" w:type="dxa"/>
          </w:tcPr>
          <w:p w14:paraId="16819F7C" w14:textId="77777777" w:rsidR="007A271A" w:rsidRDefault="007A271A"/>
        </w:tc>
      </w:tr>
      <w:tr w:rsidR="007A271A" w14:paraId="04DBB604" w14:textId="77777777">
        <w:trPr>
          <w:trHeight w:hRule="exact" w:val="281"/>
        </w:trPr>
        <w:tc>
          <w:tcPr>
            <w:tcW w:w="5018" w:type="dxa"/>
          </w:tcPr>
          <w:p w14:paraId="1AC1150F" w14:textId="77777777" w:rsidR="007A271A" w:rsidRDefault="00D748BE">
            <w:pPr>
              <w:pStyle w:val="TableParagraph"/>
              <w:spacing w:before="0" w:line="266" w:lineRule="exact"/>
              <w:ind w:left="770"/>
              <w:rPr>
                <w:sz w:val="24"/>
              </w:rPr>
            </w:pPr>
            <w:r>
              <w:rPr>
                <w:sz w:val="24"/>
              </w:rPr>
              <w:t>Authority and Responsibility</w:t>
            </w:r>
          </w:p>
        </w:tc>
        <w:tc>
          <w:tcPr>
            <w:tcW w:w="1885" w:type="dxa"/>
          </w:tcPr>
          <w:p w14:paraId="7C51A54E" w14:textId="77777777" w:rsidR="007A271A" w:rsidRDefault="00D748BE">
            <w:pPr>
              <w:pStyle w:val="TableParagraph"/>
              <w:spacing w:before="0" w:line="266" w:lineRule="exact"/>
              <w:ind w:left="1152"/>
              <w:rPr>
                <w:sz w:val="24"/>
              </w:rPr>
            </w:pPr>
            <w:r>
              <w:rPr>
                <w:sz w:val="24"/>
              </w:rPr>
              <w:t>3</w:t>
            </w:r>
          </w:p>
        </w:tc>
        <w:tc>
          <w:tcPr>
            <w:tcW w:w="1467" w:type="dxa"/>
          </w:tcPr>
          <w:p w14:paraId="633F9EC4" w14:textId="77777777" w:rsidR="007A271A" w:rsidRDefault="00D748BE">
            <w:pPr>
              <w:pStyle w:val="TableParagraph"/>
              <w:spacing w:before="0" w:line="266" w:lineRule="exact"/>
              <w:ind w:left="67"/>
              <w:jc w:val="center"/>
              <w:rPr>
                <w:sz w:val="24"/>
              </w:rPr>
            </w:pPr>
            <w:r>
              <w:rPr>
                <w:sz w:val="24"/>
              </w:rPr>
              <w:t>1</w:t>
            </w:r>
          </w:p>
        </w:tc>
        <w:tc>
          <w:tcPr>
            <w:tcW w:w="1002" w:type="dxa"/>
          </w:tcPr>
          <w:p w14:paraId="1ABAA1BE" w14:textId="77777777" w:rsidR="007A271A" w:rsidRDefault="00D748BE">
            <w:pPr>
              <w:pStyle w:val="TableParagraph"/>
              <w:spacing w:before="0" w:line="266" w:lineRule="exact"/>
              <w:ind w:right="49"/>
              <w:jc w:val="right"/>
              <w:rPr>
                <w:sz w:val="24"/>
              </w:rPr>
            </w:pPr>
            <w:r>
              <w:rPr>
                <w:sz w:val="24"/>
              </w:rPr>
              <w:t>1</w:t>
            </w:r>
          </w:p>
        </w:tc>
      </w:tr>
      <w:tr w:rsidR="007A271A" w14:paraId="1CE785E2" w14:textId="77777777">
        <w:trPr>
          <w:trHeight w:hRule="exact" w:val="276"/>
        </w:trPr>
        <w:tc>
          <w:tcPr>
            <w:tcW w:w="5018" w:type="dxa"/>
          </w:tcPr>
          <w:p w14:paraId="7BE26F92" w14:textId="77777777" w:rsidR="007A271A" w:rsidRDefault="00D748BE">
            <w:pPr>
              <w:pStyle w:val="TableParagraph"/>
              <w:spacing w:before="0" w:line="271" w:lineRule="exact"/>
              <w:ind w:left="770"/>
              <w:rPr>
                <w:sz w:val="24"/>
              </w:rPr>
            </w:pPr>
            <w:r>
              <w:rPr>
                <w:sz w:val="24"/>
              </w:rPr>
              <w:t>Meeting Schedule</w:t>
            </w:r>
          </w:p>
        </w:tc>
        <w:tc>
          <w:tcPr>
            <w:tcW w:w="1885" w:type="dxa"/>
          </w:tcPr>
          <w:p w14:paraId="38DF361E" w14:textId="77777777" w:rsidR="007A271A" w:rsidRDefault="00D748BE">
            <w:pPr>
              <w:pStyle w:val="TableParagraph"/>
              <w:spacing w:before="0" w:line="271" w:lineRule="exact"/>
              <w:ind w:left="1152"/>
              <w:rPr>
                <w:sz w:val="24"/>
              </w:rPr>
            </w:pPr>
            <w:r>
              <w:rPr>
                <w:sz w:val="24"/>
              </w:rPr>
              <w:t>3</w:t>
            </w:r>
          </w:p>
        </w:tc>
        <w:tc>
          <w:tcPr>
            <w:tcW w:w="1467" w:type="dxa"/>
          </w:tcPr>
          <w:p w14:paraId="662BDCF6" w14:textId="77777777" w:rsidR="007A271A" w:rsidRDefault="00D748BE">
            <w:pPr>
              <w:pStyle w:val="TableParagraph"/>
              <w:spacing w:before="0" w:line="271" w:lineRule="exact"/>
              <w:ind w:left="67"/>
              <w:jc w:val="center"/>
              <w:rPr>
                <w:sz w:val="24"/>
              </w:rPr>
            </w:pPr>
            <w:r>
              <w:rPr>
                <w:sz w:val="24"/>
              </w:rPr>
              <w:t>1</w:t>
            </w:r>
          </w:p>
        </w:tc>
        <w:tc>
          <w:tcPr>
            <w:tcW w:w="1002" w:type="dxa"/>
          </w:tcPr>
          <w:p w14:paraId="3BC8AED2" w14:textId="77777777" w:rsidR="007A271A" w:rsidRDefault="00D748BE">
            <w:pPr>
              <w:pStyle w:val="TableParagraph"/>
              <w:spacing w:before="0" w:line="271" w:lineRule="exact"/>
              <w:ind w:right="49"/>
              <w:jc w:val="right"/>
              <w:rPr>
                <w:sz w:val="24"/>
              </w:rPr>
            </w:pPr>
            <w:r>
              <w:rPr>
                <w:sz w:val="24"/>
              </w:rPr>
              <w:t>2</w:t>
            </w:r>
          </w:p>
        </w:tc>
      </w:tr>
      <w:tr w:rsidR="007A271A" w14:paraId="0165CA42" w14:textId="77777777">
        <w:trPr>
          <w:trHeight w:hRule="exact" w:val="271"/>
        </w:trPr>
        <w:tc>
          <w:tcPr>
            <w:tcW w:w="5018" w:type="dxa"/>
          </w:tcPr>
          <w:p w14:paraId="7907EF89" w14:textId="77777777" w:rsidR="007A271A" w:rsidRDefault="00D748BE">
            <w:pPr>
              <w:pStyle w:val="TableParagraph"/>
              <w:spacing w:before="0" w:line="271" w:lineRule="exact"/>
              <w:ind w:left="770"/>
              <w:rPr>
                <w:sz w:val="24"/>
              </w:rPr>
            </w:pPr>
            <w:r>
              <w:rPr>
                <w:sz w:val="24"/>
              </w:rPr>
              <w:t>Organization</w:t>
            </w:r>
          </w:p>
        </w:tc>
        <w:tc>
          <w:tcPr>
            <w:tcW w:w="1885" w:type="dxa"/>
          </w:tcPr>
          <w:p w14:paraId="407D6310" w14:textId="77777777" w:rsidR="007A271A" w:rsidRDefault="00D748BE">
            <w:pPr>
              <w:pStyle w:val="TableParagraph"/>
              <w:spacing w:before="0" w:line="271" w:lineRule="exact"/>
              <w:ind w:left="1152"/>
              <w:rPr>
                <w:sz w:val="24"/>
              </w:rPr>
            </w:pPr>
            <w:r>
              <w:rPr>
                <w:sz w:val="24"/>
              </w:rPr>
              <w:t>3</w:t>
            </w:r>
          </w:p>
        </w:tc>
        <w:tc>
          <w:tcPr>
            <w:tcW w:w="1467" w:type="dxa"/>
          </w:tcPr>
          <w:p w14:paraId="254E463D" w14:textId="77777777" w:rsidR="007A271A" w:rsidRDefault="00D748BE">
            <w:pPr>
              <w:pStyle w:val="TableParagraph"/>
              <w:spacing w:before="0" w:line="271" w:lineRule="exact"/>
              <w:ind w:left="67"/>
              <w:jc w:val="center"/>
              <w:rPr>
                <w:sz w:val="24"/>
              </w:rPr>
            </w:pPr>
            <w:r>
              <w:rPr>
                <w:sz w:val="24"/>
              </w:rPr>
              <w:t>1</w:t>
            </w:r>
          </w:p>
        </w:tc>
        <w:tc>
          <w:tcPr>
            <w:tcW w:w="1002" w:type="dxa"/>
          </w:tcPr>
          <w:p w14:paraId="46E95B71" w14:textId="77777777" w:rsidR="007A271A" w:rsidRDefault="00D748BE">
            <w:pPr>
              <w:pStyle w:val="TableParagraph"/>
              <w:spacing w:before="0" w:line="271" w:lineRule="exact"/>
              <w:ind w:right="49"/>
              <w:jc w:val="right"/>
              <w:rPr>
                <w:sz w:val="24"/>
              </w:rPr>
            </w:pPr>
            <w:r>
              <w:rPr>
                <w:sz w:val="24"/>
              </w:rPr>
              <w:t>2</w:t>
            </w:r>
          </w:p>
        </w:tc>
      </w:tr>
    </w:tbl>
    <w:p w14:paraId="390CEF0A" w14:textId="77777777" w:rsidR="007A271A" w:rsidRDefault="007A271A">
      <w:pPr>
        <w:spacing w:line="271" w:lineRule="exact"/>
        <w:jc w:val="right"/>
        <w:rPr>
          <w:sz w:val="24"/>
        </w:rPr>
        <w:sectPr w:rsidR="007A271A">
          <w:headerReference w:type="default" r:id="rId115"/>
          <w:pgSz w:w="12240" w:h="15840"/>
          <w:pgMar w:top="720" w:right="1360" w:bottom="280" w:left="1280" w:header="0" w:footer="0" w:gutter="0"/>
          <w:cols w:space="720"/>
        </w:sectPr>
      </w:pPr>
    </w:p>
    <w:p w14:paraId="403B1ACA" w14:textId="77777777" w:rsidR="007A271A" w:rsidRDefault="00D748BE">
      <w:pPr>
        <w:tabs>
          <w:tab w:val="left" w:pos="8785"/>
        </w:tabs>
        <w:spacing w:before="77"/>
        <w:ind w:left="160"/>
        <w:rPr>
          <w:sz w:val="24"/>
        </w:rPr>
      </w:pPr>
      <w:r>
        <w:rPr>
          <w:b/>
          <w:sz w:val="28"/>
        </w:rPr>
        <w:lastRenderedPageBreak/>
        <w:t>Index</w:t>
      </w:r>
      <w:r>
        <w:rPr>
          <w:b/>
          <w:sz w:val="28"/>
        </w:rPr>
        <w:tab/>
      </w:r>
      <w:r>
        <w:rPr>
          <w:sz w:val="24"/>
        </w:rPr>
        <w:t>Page</w:t>
      </w:r>
      <w:r>
        <w:rPr>
          <w:spacing w:val="-5"/>
          <w:sz w:val="24"/>
        </w:rPr>
        <w:t xml:space="preserve"> </w:t>
      </w:r>
      <w:r>
        <w:rPr>
          <w:sz w:val="24"/>
        </w:rPr>
        <w:t>3</w:t>
      </w:r>
    </w:p>
    <w:p w14:paraId="367F999D" w14:textId="77777777" w:rsidR="007A271A" w:rsidRDefault="007A271A">
      <w:pPr>
        <w:pStyle w:val="BodyText"/>
        <w:spacing w:before="9"/>
        <w:rPr>
          <w:sz w:val="23"/>
        </w:rPr>
      </w:pPr>
    </w:p>
    <w:p w14:paraId="5834FAE5" w14:textId="77777777" w:rsidR="007A271A" w:rsidRDefault="00D748BE">
      <w:pPr>
        <w:pStyle w:val="Heading3"/>
        <w:tabs>
          <w:tab w:val="left" w:pos="7359"/>
          <w:tab w:val="left" w:pos="8939"/>
        </w:tabs>
        <w:ind w:left="5920"/>
      </w:pPr>
      <w:r>
        <w:t>Section</w:t>
      </w:r>
      <w:r>
        <w:tab/>
        <w:t>Chapter</w:t>
      </w:r>
      <w:r>
        <w:tab/>
        <w:t>Page</w:t>
      </w:r>
    </w:p>
    <w:p w14:paraId="0389FB63" w14:textId="77777777" w:rsidR="007A271A" w:rsidRDefault="007A271A">
      <w:pPr>
        <w:pStyle w:val="BodyText"/>
        <w:spacing w:before="6"/>
        <w:rPr>
          <w:b/>
          <w:sz w:val="23"/>
        </w:rPr>
      </w:pPr>
    </w:p>
    <w:p w14:paraId="5F7DB06C" w14:textId="77777777" w:rsidR="007A271A" w:rsidRDefault="00D748BE">
      <w:pPr>
        <w:pStyle w:val="BodyText"/>
        <w:spacing w:after="10"/>
        <w:ind w:left="160"/>
      </w:pPr>
      <w:r>
        <w:t>Court Reporting and Recording Board of Review (continued)</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98"/>
        <w:gridCol w:w="1012"/>
        <w:gridCol w:w="1396"/>
        <w:gridCol w:w="966"/>
      </w:tblGrid>
      <w:tr w:rsidR="007A271A" w14:paraId="3FCF8E69" w14:textId="77777777">
        <w:trPr>
          <w:trHeight w:hRule="exact" w:val="271"/>
        </w:trPr>
        <w:tc>
          <w:tcPr>
            <w:tcW w:w="5998" w:type="dxa"/>
          </w:tcPr>
          <w:p w14:paraId="73E6068F" w14:textId="77777777" w:rsidR="007A271A" w:rsidRDefault="00D748BE">
            <w:pPr>
              <w:pStyle w:val="TableParagraph"/>
              <w:spacing w:before="0" w:line="266" w:lineRule="exact"/>
              <w:ind w:left="770"/>
              <w:rPr>
                <w:sz w:val="24"/>
              </w:rPr>
            </w:pPr>
            <w:r>
              <w:rPr>
                <w:sz w:val="24"/>
              </w:rPr>
              <w:t>Policies</w:t>
            </w:r>
          </w:p>
        </w:tc>
        <w:tc>
          <w:tcPr>
            <w:tcW w:w="1012" w:type="dxa"/>
          </w:tcPr>
          <w:p w14:paraId="5A96884B" w14:textId="77777777" w:rsidR="007A271A" w:rsidRDefault="00D748BE">
            <w:pPr>
              <w:pStyle w:val="TableParagraph"/>
              <w:spacing w:before="0" w:line="266" w:lineRule="exact"/>
              <w:ind w:left="172"/>
              <w:rPr>
                <w:sz w:val="24"/>
              </w:rPr>
            </w:pPr>
            <w:r>
              <w:rPr>
                <w:sz w:val="24"/>
              </w:rPr>
              <w:t>3</w:t>
            </w:r>
          </w:p>
        </w:tc>
        <w:tc>
          <w:tcPr>
            <w:tcW w:w="1396" w:type="dxa"/>
          </w:tcPr>
          <w:p w14:paraId="5BF79842" w14:textId="77777777" w:rsidR="007A271A" w:rsidRDefault="00D748BE">
            <w:pPr>
              <w:pStyle w:val="TableParagraph"/>
              <w:spacing w:before="0" w:line="266" w:lineRule="exact"/>
              <w:ind w:left="599"/>
              <w:rPr>
                <w:sz w:val="24"/>
              </w:rPr>
            </w:pPr>
            <w:r>
              <w:rPr>
                <w:sz w:val="24"/>
              </w:rPr>
              <w:t>3</w:t>
            </w:r>
          </w:p>
        </w:tc>
        <w:tc>
          <w:tcPr>
            <w:tcW w:w="966" w:type="dxa"/>
          </w:tcPr>
          <w:p w14:paraId="44991536" w14:textId="77777777" w:rsidR="007A271A" w:rsidRDefault="00D748BE">
            <w:pPr>
              <w:pStyle w:val="TableParagraph"/>
              <w:spacing w:before="0" w:line="266" w:lineRule="exact"/>
              <w:ind w:right="48"/>
              <w:jc w:val="right"/>
              <w:rPr>
                <w:sz w:val="24"/>
              </w:rPr>
            </w:pPr>
            <w:r>
              <w:rPr>
                <w:sz w:val="24"/>
              </w:rPr>
              <w:t>6</w:t>
            </w:r>
          </w:p>
        </w:tc>
      </w:tr>
      <w:tr w:rsidR="007A271A" w14:paraId="5B0E1A1D" w14:textId="77777777">
        <w:trPr>
          <w:trHeight w:hRule="exact" w:val="276"/>
        </w:trPr>
        <w:tc>
          <w:tcPr>
            <w:tcW w:w="5998" w:type="dxa"/>
          </w:tcPr>
          <w:p w14:paraId="18972B29" w14:textId="77777777" w:rsidR="007A271A" w:rsidRDefault="00D748BE">
            <w:pPr>
              <w:pStyle w:val="TableParagraph"/>
              <w:spacing w:before="0" w:line="271" w:lineRule="exact"/>
              <w:ind w:left="770"/>
              <w:rPr>
                <w:sz w:val="24"/>
              </w:rPr>
            </w:pPr>
            <w:r>
              <w:rPr>
                <w:sz w:val="24"/>
              </w:rPr>
              <w:t>Public Attendance at Meetings</w:t>
            </w:r>
          </w:p>
        </w:tc>
        <w:tc>
          <w:tcPr>
            <w:tcW w:w="1012" w:type="dxa"/>
          </w:tcPr>
          <w:p w14:paraId="7A5F95A3" w14:textId="77777777" w:rsidR="007A271A" w:rsidRDefault="00D748BE">
            <w:pPr>
              <w:pStyle w:val="TableParagraph"/>
              <w:spacing w:before="0" w:line="271" w:lineRule="exact"/>
              <w:ind w:left="172"/>
              <w:rPr>
                <w:sz w:val="24"/>
              </w:rPr>
            </w:pPr>
            <w:r>
              <w:rPr>
                <w:sz w:val="24"/>
              </w:rPr>
              <w:t>3</w:t>
            </w:r>
          </w:p>
        </w:tc>
        <w:tc>
          <w:tcPr>
            <w:tcW w:w="1396" w:type="dxa"/>
          </w:tcPr>
          <w:p w14:paraId="3FFC94F0" w14:textId="77777777" w:rsidR="007A271A" w:rsidRDefault="00D748BE">
            <w:pPr>
              <w:pStyle w:val="TableParagraph"/>
              <w:spacing w:before="0" w:line="271" w:lineRule="exact"/>
              <w:ind w:left="599"/>
              <w:rPr>
                <w:sz w:val="24"/>
              </w:rPr>
            </w:pPr>
            <w:r>
              <w:rPr>
                <w:sz w:val="24"/>
              </w:rPr>
              <w:t>3</w:t>
            </w:r>
          </w:p>
        </w:tc>
        <w:tc>
          <w:tcPr>
            <w:tcW w:w="966" w:type="dxa"/>
          </w:tcPr>
          <w:p w14:paraId="57EA8571" w14:textId="77777777" w:rsidR="007A271A" w:rsidRDefault="00D748BE">
            <w:pPr>
              <w:pStyle w:val="TableParagraph"/>
              <w:spacing w:before="0" w:line="271" w:lineRule="exact"/>
              <w:ind w:right="48"/>
              <w:jc w:val="right"/>
              <w:rPr>
                <w:sz w:val="24"/>
              </w:rPr>
            </w:pPr>
            <w:r>
              <w:rPr>
                <w:sz w:val="24"/>
              </w:rPr>
              <w:t>17</w:t>
            </w:r>
          </w:p>
        </w:tc>
      </w:tr>
      <w:tr w:rsidR="007A271A" w14:paraId="5A9825CD" w14:textId="77777777">
        <w:trPr>
          <w:trHeight w:hRule="exact" w:val="414"/>
        </w:trPr>
        <w:tc>
          <w:tcPr>
            <w:tcW w:w="5998" w:type="dxa"/>
          </w:tcPr>
          <w:p w14:paraId="470CB11D" w14:textId="77777777" w:rsidR="007A271A" w:rsidRDefault="00D748BE">
            <w:pPr>
              <w:pStyle w:val="TableParagraph"/>
              <w:spacing w:before="0" w:line="271" w:lineRule="exact"/>
              <w:ind w:left="770"/>
              <w:rPr>
                <w:sz w:val="24"/>
              </w:rPr>
            </w:pPr>
            <w:r>
              <w:rPr>
                <w:sz w:val="24"/>
              </w:rPr>
              <w:t>Statutes Regarding General Duties</w:t>
            </w:r>
          </w:p>
        </w:tc>
        <w:tc>
          <w:tcPr>
            <w:tcW w:w="1012" w:type="dxa"/>
          </w:tcPr>
          <w:p w14:paraId="4CF37290" w14:textId="77777777" w:rsidR="007A271A" w:rsidRDefault="00D748BE">
            <w:pPr>
              <w:pStyle w:val="TableParagraph"/>
              <w:spacing w:before="0" w:line="271" w:lineRule="exact"/>
              <w:ind w:left="172"/>
              <w:rPr>
                <w:sz w:val="24"/>
              </w:rPr>
            </w:pPr>
            <w:r>
              <w:rPr>
                <w:sz w:val="24"/>
              </w:rPr>
              <w:t>10</w:t>
            </w:r>
          </w:p>
        </w:tc>
        <w:tc>
          <w:tcPr>
            <w:tcW w:w="1396" w:type="dxa"/>
          </w:tcPr>
          <w:p w14:paraId="327ECDAA" w14:textId="77777777" w:rsidR="007A271A" w:rsidRDefault="00D748BE">
            <w:pPr>
              <w:pStyle w:val="TableParagraph"/>
              <w:spacing w:before="0" w:line="271" w:lineRule="exact"/>
              <w:ind w:left="599"/>
              <w:rPr>
                <w:sz w:val="24"/>
              </w:rPr>
            </w:pPr>
            <w:r>
              <w:rPr>
                <w:sz w:val="24"/>
              </w:rPr>
              <w:t>2</w:t>
            </w:r>
          </w:p>
        </w:tc>
        <w:tc>
          <w:tcPr>
            <w:tcW w:w="966" w:type="dxa"/>
          </w:tcPr>
          <w:p w14:paraId="45A4B3F2" w14:textId="77777777" w:rsidR="007A271A" w:rsidRDefault="00D748BE">
            <w:pPr>
              <w:pStyle w:val="TableParagraph"/>
              <w:spacing w:before="0" w:line="271" w:lineRule="exact"/>
              <w:ind w:right="48"/>
              <w:jc w:val="right"/>
              <w:rPr>
                <w:sz w:val="24"/>
              </w:rPr>
            </w:pPr>
            <w:r>
              <w:rPr>
                <w:sz w:val="24"/>
              </w:rPr>
              <w:t>7</w:t>
            </w:r>
          </w:p>
        </w:tc>
      </w:tr>
      <w:tr w:rsidR="007A271A" w14:paraId="68F9775F" w14:textId="77777777">
        <w:trPr>
          <w:trHeight w:hRule="exact" w:val="552"/>
        </w:trPr>
        <w:tc>
          <w:tcPr>
            <w:tcW w:w="5998" w:type="dxa"/>
          </w:tcPr>
          <w:p w14:paraId="19EF0FFA" w14:textId="77777777" w:rsidR="007A271A" w:rsidRDefault="00D748BE">
            <w:pPr>
              <w:pStyle w:val="TableParagraph"/>
              <w:ind w:left="50"/>
              <w:rPr>
                <w:sz w:val="24"/>
              </w:rPr>
            </w:pPr>
            <w:r>
              <w:rPr>
                <w:sz w:val="24"/>
              </w:rPr>
              <w:t>Criminal Procedure, Court Rules Regarding</w:t>
            </w:r>
          </w:p>
        </w:tc>
        <w:tc>
          <w:tcPr>
            <w:tcW w:w="1012" w:type="dxa"/>
          </w:tcPr>
          <w:p w14:paraId="0344AFE2" w14:textId="77777777" w:rsidR="007A271A" w:rsidRDefault="00D748BE">
            <w:pPr>
              <w:pStyle w:val="TableParagraph"/>
              <w:ind w:left="172"/>
              <w:rPr>
                <w:sz w:val="24"/>
              </w:rPr>
            </w:pPr>
            <w:r>
              <w:rPr>
                <w:sz w:val="24"/>
              </w:rPr>
              <w:t>9</w:t>
            </w:r>
          </w:p>
        </w:tc>
        <w:tc>
          <w:tcPr>
            <w:tcW w:w="1396" w:type="dxa"/>
          </w:tcPr>
          <w:p w14:paraId="7D1C1E34" w14:textId="77777777" w:rsidR="007A271A" w:rsidRDefault="00D748BE">
            <w:pPr>
              <w:pStyle w:val="TableParagraph"/>
              <w:ind w:left="599"/>
              <w:rPr>
                <w:sz w:val="24"/>
              </w:rPr>
            </w:pPr>
            <w:r>
              <w:rPr>
                <w:sz w:val="24"/>
              </w:rPr>
              <w:t>4</w:t>
            </w:r>
          </w:p>
        </w:tc>
        <w:tc>
          <w:tcPr>
            <w:tcW w:w="966" w:type="dxa"/>
          </w:tcPr>
          <w:p w14:paraId="3ABFBE6F" w14:textId="77777777" w:rsidR="007A271A" w:rsidRDefault="00D748BE">
            <w:pPr>
              <w:pStyle w:val="TableParagraph"/>
              <w:ind w:right="48"/>
              <w:jc w:val="right"/>
              <w:rPr>
                <w:sz w:val="24"/>
              </w:rPr>
            </w:pPr>
            <w:r>
              <w:rPr>
                <w:sz w:val="24"/>
              </w:rPr>
              <w:t>16</w:t>
            </w:r>
          </w:p>
        </w:tc>
      </w:tr>
      <w:tr w:rsidR="007A271A" w14:paraId="30F6AB5C" w14:textId="77777777">
        <w:trPr>
          <w:trHeight w:hRule="exact" w:val="552"/>
        </w:trPr>
        <w:tc>
          <w:tcPr>
            <w:tcW w:w="5998" w:type="dxa"/>
          </w:tcPr>
          <w:p w14:paraId="4565698D" w14:textId="77777777" w:rsidR="007A271A" w:rsidRDefault="00D748BE">
            <w:pPr>
              <w:pStyle w:val="TableParagraph"/>
              <w:ind w:left="50"/>
              <w:rPr>
                <w:sz w:val="24"/>
              </w:rPr>
            </w:pPr>
            <w:r>
              <w:rPr>
                <w:sz w:val="24"/>
              </w:rPr>
              <w:t>Dash, Use of</w:t>
            </w:r>
          </w:p>
        </w:tc>
        <w:tc>
          <w:tcPr>
            <w:tcW w:w="1012" w:type="dxa"/>
          </w:tcPr>
          <w:p w14:paraId="5E8F3198" w14:textId="77777777" w:rsidR="007A271A" w:rsidRDefault="00D748BE">
            <w:pPr>
              <w:pStyle w:val="TableParagraph"/>
              <w:ind w:left="172"/>
              <w:rPr>
                <w:sz w:val="24"/>
              </w:rPr>
            </w:pPr>
            <w:r>
              <w:rPr>
                <w:sz w:val="24"/>
              </w:rPr>
              <w:t>8</w:t>
            </w:r>
          </w:p>
        </w:tc>
        <w:tc>
          <w:tcPr>
            <w:tcW w:w="1396" w:type="dxa"/>
          </w:tcPr>
          <w:p w14:paraId="366E7939" w14:textId="77777777" w:rsidR="007A271A" w:rsidRDefault="00D748BE">
            <w:pPr>
              <w:pStyle w:val="TableParagraph"/>
              <w:ind w:left="599"/>
              <w:rPr>
                <w:sz w:val="24"/>
              </w:rPr>
            </w:pPr>
            <w:r>
              <w:rPr>
                <w:sz w:val="24"/>
              </w:rPr>
              <w:t>2</w:t>
            </w:r>
          </w:p>
        </w:tc>
        <w:tc>
          <w:tcPr>
            <w:tcW w:w="966" w:type="dxa"/>
          </w:tcPr>
          <w:p w14:paraId="472D53DA" w14:textId="77777777" w:rsidR="007A271A" w:rsidRDefault="00D748BE">
            <w:pPr>
              <w:pStyle w:val="TableParagraph"/>
              <w:ind w:right="48"/>
              <w:jc w:val="right"/>
              <w:rPr>
                <w:sz w:val="24"/>
              </w:rPr>
            </w:pPr>
            <w:r>
              <w:rPr>
                <w:sz w:val="24"/>
              </w:rPr>
              <w:t>7</w:t>
            </w:r>
          </w:p>
        </w:tc>
      </w:tr>
      <w:tr w:rsidR="007A271A" w14:paraId="07079781" w14:textId="77777777">
        <w:trPr>
          <w:trHeight w:hRule="exact" w:val="414"/>
        </w:trPr>
        <w:tc>
          <w:tcPr>
            <w:tcW w:w="5998" w:type="dxa"/>
          </w:tcPr>
          <w:p w14:paraId="0218C81C" w14:textId="77777777" w:rsidR="007A271A" w:rsidRDefault="00D748BE">
            <w:pPr>
              <w:pStyle w:val="TableParagraph"/>
              <w:ind w:left="50"/>
              <w:rPr>
                <w:sz w:val="24"/>
              </w:rPr>
            </w:pPr>
            <w:r>
              <w:rPr>
                <w:sz w:val="24"/>
              </w:rPr>
              <w:t>Deposition</w:t>
            </w:r>
          </w:p>
        </w:tc>
        <w:tc>
          <w:tcPr>
            <w:tcW w:w="1012" w:type="dxa"/>
          </w:tcPr>
          <w:p w14:paraId="0BC18BEE" w14:textId="77777777" w:rsidR="007A271A" w:rsidRDefault="007A271A"/>
        </w:tc>
        <w:tc>
          <w:tcPr>
            <w:tcW w:w="1396" w:type="dxa"/>
          </w:tcPr>
          <w:p w14:paraId="1B21CDF5" w14:textId="77777777" w:rsidR="007A271A" w:rsidRDefault="007A271A"/>
        </w:tc>
        <w:tc>
          <w:tcPr>
            <w:tcW w:w="966" w:type="dxa"/>
          </w:tcPr>
          <w:p w14:paraId="7AE6E5B7" w14:textId="77777777" w:rsidR="007A271A" w:rsidRDefault="007A271A"/>
        </w:tc>
      </w:tr>
      <w:tr w:rsidR="007A271A" w14:paraId="482432D4" w14:textId="77777777">
        <w:trPr>
          <w:trHeight w:hRule="exact" w:val="276"/>
        </w:trPr>
        <w:tc>
          <w:tcPr>
            <w:tcW w:w="5998" w:type="dxa"/>
          </w:tcPr>
          <w:p w14:paraId="494BEF07" w14:textId="77777777" w:rsidR="007A271A" w:rsidRDefault="00D748BE">
            <w:pPr>
              <w:pStyle w:val="TableParagraph"/>
              <w:spacing w:before="0" w:line="271" w:lineRule="exact"/>
              <w:ind w:left="770"/>
              <w:rPr>
                <w:sz w:val="24"/>
              </w:rPr>
            </w:pPr>
            <w:r>
              <w:rPr>
                <w:sz w:val="24"/>
              </w:rPr>
              <w:t>Fees</w:t>
            </w:r>
          </w:p>
        </w:tc>
        <w:tc>
          <w:tcPr>
            <w:tcW w:w="1012" w:type="dxa"/>
          </w:tcPr>
          <w:p w14:paraId="011DBE1B" w14:textId="77777777" w:rsidR="007A271A" w:rsidRDefault="00D748BE">
            <w:pPr>
              <w:pStyle w:val="TableParagraph"/>
              <w:spacing w:before="0" w:line="271" w:lineRule="exact"/>
              <w:ind w:left="172"/>
              <w:rPr>
                <w:sz w:val="24"/>
              </w:rPr>
            </w:pPr>
            <w:r>
              <w:rPr>
                <w:sz w:val="24"/>
              </w:rPr>
              <w:t>6</w:t>
            </w:r>
          </w:p>
        </w:tc>
        <w:tc>
          <w:tcPr>
            <w:tcW w:w="1396" w:type="dxa"/>
          </w:tcPr>
          <w:p w14:paraId="6D12CE20" w14:textId="77777777" w:rsidR="007A271A" w:rsidRDefault="00D748BE">
            <w:pPr>
              <w:pStyle w:val="TableParagraph"/>
              <w:spacing w:before="0" w:line="271" w:lineRule="exact"/>
              <w:ind w:left="599"/>
              <w:rPr>
                <w:sz w:val="24"/>
              </w:rPr>
            </w:pPr>
            <w:r>
              <w:rPr>
                <w:sz w:val="24"/>
              </w:rPr>
              <w:t>1</w:t>
            </w:r>
          </w:p>
        </w:tc>
        <w:tc>
          <w:tcPr>
            <w:tcW w:w="966" w:type="dxa"/>
          </w:tcPr>
          <w:p w14:paraId="057A83F0" w14:textId="77777777" w:rsidR="007A271A" w:rsidRDefault="00D748BE">
            <w:pPr>
              <w:pStyle w:val="TableParagraph"/>
              <w:spacing w:before="0" w:line="271" w:lineRule="exact"/>
              <w:ind w:right="48"/>
              <w:jc w:val="right"/>
              <w:rPr>
                <w:sz w:val="24"/>
              </w:rPr>
            </w:pPr>
            <w:r>
              <w:rPr>
                <w:sz w:val="24"/>
              </w:rPr>
              <w:t>2</w:t>
            </w:r>
          </w:p>
        </w:tc>
      </w:tr>
      <w:tr w:rsidR="007A271A" w14:paraId="1399D7EA" w14:textId="77777777">
        <w:trPr>
          <w:trHeight w:hRule="exact" w:val="276"/>
        </w:trPr>
        <w:tc>
          <w:tcPr>
            <w:tcW w:w="5998" w:type="dxa"/>
          </w:tcPr>
          <w:p w14:paraId="2FBEC20A" w14:textId="77777777" w:rsidR="007A271A" w:rsidRDefault="00D748BE">
            <w:pPr>
              <w:pStyle w:val="TableParagraph"/>
              <w:spacing w:before="0" w:line="271" w:lineRule="exact"/>
              <w:ind w:left="770"/>
              <w:rPr>
                <w:sz w:val="24"/>
              </w:rPr>
            </w:pPr>
            <w:r>
              <w:rPr>
                <w:sz w:val="24"/>
              </w:rPr>
              <w:t>Reporting/Recording</w:t>
            </w:r>
          </w:p>
        </w:tc>
        <w:tc>
          <w:tcPr>
            <w:tcW w:w="1012" w:type="dxa"/>
          </w:tcPr>
          <w:p w14:paraId="4426B700" w14:textId="77777777" w:rsidR="007A271A" w:rsidRDefault="00D748BE">
            <w:pPr>
              <w:pStyle w:val="TableParagraph"/>
              <w:spacing w:before="0" w:line="271" w:lineRule="exact"/>
              <w:ind w:left="172"/>
              <w:rPr>
                <w:sz w:val="24"/>
              </w:rPr>
            </w:pPr>
            <w:r>
              <w:rPr>
                <w:sz w:val="24"/>
              </w:rPr>
              <w:t>4</w:t>
            </w:r>
          </w:p>
        </w:tc>
        <w:tc>
          <w:tcPr>
            <w:tcW w:w="1396" w:type="dxa"/>
          </w:tcPr>
          <w:p w14:paraId="1C474BC6" w14:textId="77777777" w:rsidR="007A271A" w:rsidRDefault="00D748BE">
            <w:pPr>
              <w:pStyle w:val="TableParagraph"/>
              <w:spacing w:before="0" w:line="271" w:lineRule="exact"/>
              <w:ind w:left="599"/>
              <w:rPr>
                <w:sz w:val="24"/>
              </w:rPr>
            </w:pPr>
            <w:r>
              <w:rPr>
                <w:sz w:val="24"/>
              </w:rPr>
              <w:t>3</w:t>
            </w:r>
          </w:p>
        </w:tc>
        <w:tc>
          <w:tcPr>
            <w:tcW w:w="966" w:type="dxa"/>
          </w:tcPr>
          <w:p w14:paraId="7632BD6C" w14:textId="77777777" w:rsidR="007A271A" w:rsidRDefault="00D748BE">
            <w:pPr>
              <w:pStyle w:val="TableParagraph"/>
              <w:spacing w:before="0" w:line="271" w:lineRule="exact"/>
              <w:ind w:right="48"/>
              <w:jc w:val="right"/>
              <w:rPr>
                <w:sz w:val="24"/>
              </w:rPr>
            </w:pPr>
            <w:r>
              <w:rPr>
                <w:sz w:val="24"/>
              </w:rPr>
              <w:t>13</w:t>
            </w:r>
          </w:p>
        </w:tc>
      </w:tr>
      <w:tr w:rsidR="007A271A" w14:paraId="0F12A04C" w14:textId="77777777">
        <w:trPr>
          <w:trHeight w:hRule="exact" w:val="414"/>
        </w:trPr>
        <w:tc>
          <w:tcPr>
            <w:tcW w:w="5998" w:type="dxa"/>
          </w:tcPr>
          <w:p w14:paraId="0FFCF345" w14:textId="77777777" w:rsidR="007A271A" w:rsidRDefault="00D748BE">
            <w:pPr>
              <w:pStyle w:val="TableParagraph"/>
              <w:spacing w:before="0" w:line="271" w:lineRule="exact"/>
              <w:ind w:left="770"/>
              <w:rPr>
                <w:sz w:val="24"/>
              </w:rPr>
            </w:pPr>
            <w:r>
              <w:rPr>
                <w:sz w:val="24"/>
              </w:rPr>
              <w:t>Transcript Format</w:t>
            </w:r>
          </w:p>
        </w:tc>
        <w:tc>
          <w:tcPr>
            <w:tcW w:w="1012" w:type="dxa"/>
          </w:tcPr>
          <w:p w14:paraId="760D4793" w14:textId="77777777" w:rsidR="007A271A" w:rsidRDefault="00D748BE">
            <w:pPr>
              <w:pStyle w:val="TableParagraph"/>
              <w:spacing w:before="0" w:line="271" w:lineRule="exact"/>
              <w:ind w:left="172"/>
              <w:rPr>
                <w:sz w:val="24"/>
              </w:rPr>
            </w:pPr>
            <w:r>
              <w:rPr>
                <w:sz w:val="24"/>
              </w:rPr>
              <w:t>5</w:t>
            </w:r>
          </w:p>
        </w:tc>
        <w:tc>
          <w:tcPr>
            <w:tcW w:w="1396" w:type="dxa"/>
          </w:tcPr>
          <w:p w14:paraId="767FC45E" w14:textId="77777777" w:rsidR="007A271A" w:rsidRDefault="00D748BE">
            <w:pPr>
              <w:pStyle w:val="TableParagraph"/>
              <w:spacing w:before="0" w:line="271" w:lineRule="exact"/>
              <w:ind w:left="599"/>
              <w:rPr>
                <w:sz w:val="24"/>
              </w:rPr>
            </w:pPr>
            <w:r>
              <w:rPr>
                <w:sz w:val="24"/>
              </w:rPr>
              <w:t>1</w:t>
            </w:r>
          </w:p>
        </w:tc>
        <w:tc>
          <w:tcPr>
            <w:tcW w:w="966" w:type="dxa"/>
          </w:tcPr>
          <w:p w14:paraId="1E9D2EA1" w14:textId="77777777" w:rsidR="007A271A" w:rsidRDefault="00D748BE">
            <w:pPr>
              <w:pStyle w:val="TableParagraph"/>
              <w:spacing w:before="0" w:line="271" w:lineRule="exact"/>
              <w:ind w:right="48"/>
              <w:jc w:val="right"/>
              <w:rPr>
                <w:sz w:val="24"/>
              </w:rPr>
            </w:pPr>
            <w:r>
              <w:rPr>
                <w:sz w:val="24"/>
              </w:rPr>
              <w:t>16</w:t>
            </w:r>
          </w:p>
        </w:tc>
      </w:tr>
      <w:tr w:rsidR="007A271A" w14:paraId="32C8B489" w14:textId="77777777">
        <w:trPr>
          <w:trHeight w:hRule="exact" w:val="552"/>
        </w:trPr>
        <w:tc>
          <w:tcPr>
            <w:tcW w:w="5998" w:type="dxa"/>
          </w:tcPr>
          <w:p w14:paraId="589C33DD" w14:textId="77777777" w:rsidR="007A271A" w:rsidRDefault="00D748BE">
            <w:pPr>
              <w:pStyle w:val="TableParagraph"/>
              <w:ind w:left="50"/>
              <w:rPr>
                <w:sz w:val="24"/>
              </w:rPr>
            </w:pPr>
            <w:r>
              <w:rPr>
                <w:sz w:val="24"/>
              </w:rPr>
              <w:t>Discipline</w:t>
            </w:r>
          </w:p>
        </w:tc>
        <w:tc>
          <w:tcPr>
            <w:tcW w:w="1012" w:type="dxa"/>
          </w:tcPr>
          <w:p w14:paraId="7B7E7E39" w14:textId="77777777" w:rsidR="007A271A" w:rsidRDefault="00D748BE">
            <w:pPr>
              <w:pStyle w:val="TableParagraph"/>
              <w:ind w:left="172"/>
              <w:rPr>
                <w:sz w:val="24"/>
              </w:rPr>
            </w:pPr>
            <w:r>
              <w:rPr>
                <w:sz w:val="24"/>
              </w:rPr>
              <w:t>3</w:t>
            </w:r>
          </w:p>
        </w:tc>
        <w:tc>
          <w:tcPr>
            <w:tcW w:w="1396" w:type="dxa"/>
          </w:tcPr>
          <w:p w14:paraId="3EBD41D9" w14:textId="77777777" w:rsidR="007A271A" w:rsidRDefault="00D748BE">
            <w:pPr>
              <w:pStyle w:val="TableParagraph"/>
              <w:ind w:left="599"/>
              <w:rPr>
                <w:sz w:val="24"/>
              </w:rPr>
            </w:pPr>
            <w:r>
              <w:rPr>
                <w:sz w:val="24"/>
              </w:rPr>
              <w:t>1</w:t>
            </w:r>
          </w:p>
        </w:tc>
        <w:tc>
          <w:tcPr>
            <w:tcW w:w="966" w:type="dxa"/>
          </w:tcPr>
          <w:p w14:paraId="7D940675" w14:textId="77777777" w:rsidR="007A271A" w:rsidRDefault="00D748BE">
            <w:pPr>
              <w:pStyle w:val="TableParagraph"/>
              <w:ind w:right="48"/>
              <w:jc w:val="right"/>
              <w:rPr>
                <w:sz w:val="24"/>
              </w:rPr>
            </w:pPr>
            <w:r>
              <w:rPr>
                <w:sz w:val="24"/>
              </w:rPr>
              <w:t>1</w:t>
            </w:r>
          </w:p>
        </w:tc>
      </w:tr>
      <w:tr w:rsidR="007A271A" w14:paraId="450C2106" w14:textId="77777777">
        <w:trPr>
          <w:trHeight w:hRule="exact" w:val="552"/>
        </w:trPr>
        <w:tc>
          <w:tcPr>
            <w:tcW w:w="5998" w:type="dxa"/>
          </w:tcPr>
          <w:p w14:paraId="58C2B353" w14:textId="77777777" w:rsidR="007A271A" w:rsidRDefault="00D748BE">
            <w:pPr>
              <w:pStyle w:val="TableParagraph"/>
              <w:ind w:left="50"/>
              <w:rPr>
                <w:sz w:val="24"/>
              </w:rPr>
            </w:pPr>
            <w:r>
              <w:rPr>
                <w:sz w:val="24"/>
              </w:rPr>
              <w:t>Domestic Relations Actions, Court Rules Regarding</w:t>
            </w:r>
          </w:p>
        </w:tc>
        <w:tc>
          <w:tcPr>
            <w:tcW w:w="1012" w:type="dxa"/>
          </w:tcPr>
          <w:p w14:paraId="406662E6" w14:textId="77777777" w:rsidR="007A271A" w:rsidRDefault="00D748BE">
            <w:pPr>
              <w:pStyle w:val="TableParagraph"/>
              <w:ind w:left="172"/>
              <w:rPr>
                <w:sz w:val="24"/>
              </w:rPr>
            </w:pPr>
            <w:r>
              <w:rPr>
                <w:sz w:val="24"/>
              </w:rPr>
              <w:t>9</w:t>
            </w:r>
          </w:p>
        </w:tc>
        <w:tc>
          <w:tcPr>
            <w:tcW w:w="1396" w:type="dxa"/>
          </w:tcPr>
          <w:p w14:paraId="32ECF30A" w14:textId="77777777" w:rsidR="007A271A" w:rsidRDefault="00D748BE">
            <w:pPr>
              <w:pStyle w:val="TableParagraph"/>
              <w:ind w:left="599"/>
              <w:rPr>
                <w:sz w:val="24"/>
              </w:rPr>
            </w:pPr>
            <w:r>
              <w:rPr>
                <w:sz w:val="24"/>
              </w:rPr>
              <w:t>7</w:t>
            </w:r>
          </w:p>
        </w:tc>
        <w:tc>
          <w:tcPr>
            <w:tcW w:w="966" w:type="dxa"/>
          </w:tcPr>
          <w:p w14:paraId="4734862C" w14:textId="77777777" w:rsidR="007A271A" w:rsidRDefault="00D748BE">
            <w:pPr>
              <w:pStyle w:val="TableParagraph"/>
              <w:ind w:right="48"/>
              <w:jc w:val="right"/>
              <w:rPr>
                <w:sz w:val="24"/>
              </w:rPr>
            </w:pPr>
            <w:r>
              <w:rPr>
                <w:sz w:val="24"/>
              </w:rPr>
              <w:t>42</w:t>
            </w:r>
          </w:p>
        </w:tc>
      </w:tr>
      <w:tr w:rsidR="007A271A" w14:paraId="5A08F7BD" w14:textId="77777777">
        <w:trPr>
          <w:trHeight w:hRule="exact" w:val="552"/>
        </w:trPr>
        <w:tc>
          <w:tcPr>
            <w:tcW w:w="5998" w:type="dxa"/>
          </w:tcPr>
          <w:p w14:paraId="7D5BB140" w14:textId="77777777" w:rsidR="007A271A" w:rsidRDefault="00D748BE">
            <w:pPr>
              <w:pStyle w:val="TableParagraph"/>
              <w:ind w:left="50"/>
              <w:rPr>
                <w:sz w:val="24"/>
              </w:rPr>
            </w:pPr>
            <w:r>
              <w:rPr>
                <w:sz w:val="24"/>
              </w:rPr>
              <w:t>Enforcing Regulation of Freelance Court Reporter/Recorder</w:t>
            </w:r>
          </w:p>
        </w:tc>
        <w:tc>
          <w:tcPr>
            <w:tcW w:w="1012" w:type="dxa"/>
          </w:tcPr>
          <w:p w14:paraId="41ABEECB" w14:textId="77777777" w:rsidR="007A271A" w:rsidRDefault="00D748BE">
            <w:pPr>
              <w:pStyle w:val="TableParagraph"/>
              <w:ind w:left="172"/>
              <w:rPr>
                <w:sz w:val="24"/>
              </w:rPr>
            </w:pPr>
            <w:r>
              <w:rPr>
                <w:sz w:val="24"/>
              </w:rPr>
              <w:t>3</w:t>
            </w:r>
          </w:p>
        </w:tc>
        <w:tc>
          <w:tcPr>
            <w:tcW w:w="1396" w:type="dxa"/>
          </w:tcPr>
          <w:p w14:paraId="7BF4B609" w14:textId="77777777" w:rsidR="007A271A" w:rsidRDefault="00D748BE">
            <w:pPr>
              <w:pStyle w:val="TableParagraph"/>
              <w:ind w:left="599"/>
              <w:rPr>
                <w:sz w:val="24"/>
              </w:rPr>
            </w:pPr>
            <w:r>
              <w:rPr>
                <w:sz w:val="24"/>
              </w:rPr>
              <w:t>1</w:t>
            </w:r>
          </w:p>
        </w:tc>
        <w:tc>
          <w:tcPr>
            <w:tcW w:w="966" w:type="dxa"/>
          </w:tcPr>
          <w:p w14:paraId="75F884BB" w14:textId="77777777" w:rsidR="007A271A" w:rsidRDefault="00D748BE">
            <w:pPr>
              <w:pStyle w:val="TableParagraph"/>
              <w:ind w:right="48"/>
              <w:jc w:val="right"/>
              <w:rPr>
                <w:sz w:val="24"/>
              </w:rPr>
            </w:pPr>
            <w:r>
              <w:rPr>
                <w:sz w:val="24"/>
              </w:rPr>
              <w:t>1</w:t>
            </w:r>
          </w:p>
        </w:tc>
      </w:tr>
      <w:tr w:rsidR="007A271A" w14:paraId="2FFFB5C5" w14:textId="77777777">
        <w:trPr>
          <w:trHeight w:hRule="exact" w:val="414"/>
        </w:trPr>
        <w:tc>
          <w:tcPr>
            <w:tcW w:w="5998" w:type="dxa"/>
          </w:tcPr>
          <w:p w14:paraId="2514E69A" w14:textId="77777777" w:rsidR="007A271A" w:rsidRDefault="00D748BE">
            <w:pPr>
              <w:pStyle w:val="TableParagraph"/>
              <w:ind w:left="50"/>
              <w:rPr>
                <w:sz w:val="24"/>
              </w:rPr>
            </w:pPr>
            <w:r>
              <w:rPr>
                <w:sz w:val="24"/>
              </w:rPr>
              <w:t>Equipment</w:t>
            </w:r>
          </w:p>
        </w:tc>
        <w:tc>
          <w:tcPr>
            <w:tcW w:w="1012" w:type="dxa"/>
          </w:tcPr>
          <w:p w14:paraId="2DDF6CBA" w14:textId="77777777" w:rsidR="007A271A" w:rsidRDefault="007A271A"/>
        </w:tc>
        <w:tc>
          <w:tcPr>
            <w:tcW w:w="1396" w:type="dxa"/>
          </w:tcPr>
          <w:p w14:paraId="6F5AD9AF" w14:textId="77777777" w:rsidR="007A271A" w:rsidRDefault="007A271A"/>
        </w:tc>
        <w:tc>
          <w:tcPr>
            <w:tcW w:w="966" w:type="dxa"/>
          </w:tcPr>
          <w:p w14:paraId="0B5DFEAC" w14:textId="77777777" w:rsidR="007A271A" w:rsidRDefault="007A271A"/>
        </w:tc>
      </w:tr>
      <w:tr w:rsidR="007A271A" w14:paraId="0540325E" w14:textId="77777777">
        <w:trPr>
          <w:trHeight w:hRule="exact" w:val="276"/>
        </w:trPr>
        <w:tc>
          <w:tcPr>
            <w:tcW w:w="5998" w:type="dxa"/>
          </w:tcPr>
          <w:p w14:paraId="7FED23A0" w14:textId="77777777" w:rsidR="007A271A" w:rsidRDefault="00D748BE">
            <w:pPr>
              <w:pStyle w:val="TableParagraph"/>
              <w:spacing w:before="0" w:line="271" w:lineRule="exact"/>
              <w:ind w:left="770"/>
              <w:rPr>
                <w:sz w:val="24"/>
              </w:rPr>
            </w:pPr>
            <w:r>
              <w:rPr>
                <w:sz w:val="24"/>
              </w:rPr>
              <w:t>Handling Problems</w:t>
            </w:r>
          </w:p>
        </w:tc>
        <w:tc>
          <w:tcPr>
            <w:tcW w:w="1012" w:type="dxa"/>
          </w:tcPr>
          <w:p w14:paraId="477CA1E4" w14:textId="77777777" w:rsidR="007A271A" w:rsidRDefault="00D748BE">
            <w:pPr>
              <w:pStyle w:val="TableParagraph"/>
              <w:spacing w:before="0" w:line="271" w:lineRule="exact"/>
              <w:ind w:left="172"/>
              <w:rPr>
                <w:sz w:val="24"/>
              </w:rPr>
            </w:pPr>
            <w:r>
              <w:rPr>
                <w:sz w:val="24"/>
              </w:rPr>
              <w:t>2</w:t>
            </w:r>
          </w:p>
        </w:tc>
        <w:tc>
          <w:tcPr>
            <w:tcW w:w="1396" w:type="dxa"/>
          </w:tcPr>
          <w:p w14:paraId="135B8FE8" w14:textId="77777777" w:rsidR="007A271A" w:rsidRDefault="00D748BE">
            <w:pPr>
              <w:pStyle w:val="TableParagraph"/>
              <w:spacing w:before="0" w:line="271" w:lineRule="exact"/>
              <w:ind w:left="599"/>
              <w:rPr>
                <w:sz w:val="24"/>
              </w:rPr>
            </w:pPr>
            <w:r>
              <w:rPr>
                <w:sz w:val="24"/>
              </w:rPr>
              <w:t>8</w:t>
            </w:r>
          </w:p>
        </w:tc>
        <w:tc>
          <w:tcPr>
            <w:tcW w:w="966" w:type="dxa"/>
          </w:tcPr>
          <w:p w14:paraId="3AAC7639" w14:textId="77777777" w:rsidR="007A271A" w:rsidRDefault="00D748BE">
            <w:pPr>
              <w:pStyle w:val="TableParagraph"/>
              <w:spacing w:before="0" w:line="271" w:lineRule="exact"/>
              <w:ind w:right="48"/>
              <w:jc w:val="right"/>
              <w:rPr>
                <w:sz w:val="24"/>
              </w:rPr>
            </w:pPr>
            <w:r>
              <w:rPr>
                <w:sz w:val="24"/>
              </w:rPr>
              <w:t>9</w:t>
            </w:r>
          </w:p>
        </w:tc>
      </w:tr>
      <w:tr w:rsidR="007A271A" w14:paraId="1B97ECD3" w14:textId="77777777">
        <w:trPr>
          <w:trHeight w:hRule="exact" w:val="414"/>
        </w:trPr>
        <w:tc>
          <w:tcPr>
            <w:tcW w:w="5998" w:type="dxa"/>
          </w:tcPr>
          <w:p w14:paraId="0AD8E278" w14:textId="77777777" w:rsidR="007A271A" w:rsidRDefault="00D748BE">
            <w:pPr>
              <w:pStyle w:val="TableParagraph"/>
              <w:spacing w:before="0" w:line="271" w:lineRule="exact"/>
              <w:ind w:left="770"/>
              <w:rPr>
                <w:sz w:val="24"/>
              </w:rPr>
            </w:pPr>
            <w:r>
              <w:rPr>
                <w:sz w:val="24"/>
              </w:rPr>
              <w:t>Pretesting Procedures</w:t>
            </w:r>
          </w:p>
        </w:tc>
        <w:tc>
          <w:tcPr>
            <w:tcW w:w="1012" w:type="dxa"/>
          </w:tcPr>
          <w:p w14:paraId="3D74D06A" w14:textId="77777777" w:rsidR="007A271A" w:rsidRDefault="00D748BE">
            <w:pPr>
              <w:pStyle w:val="TableParagraph"/>
              <w:spacing w:before="0" w:line="271" w:lineRule="exact"/>
              <w:ind w:left="172"/>
              <w:rPr>
                <w:sz w:val="24"/>
              </w:rPr>
            </w:pPr>
            <w:r>
              <w:rPr>
                <w:sz w:val="24"/>
              </w:rPr>
              <w:t>2</w:t>
            </w:r>
          </w:p>
        </w:tc>
        <w:tc>
          <w:tcPr>
            <w:tcW w:w="1396" w:type="dxa"/>
          </w:tcPr>
          <w:p w14:paraId="456C3C89" w14:textId="77777777" w:rsidR="007A271A" w:rsidRDefault="00D748BE">
            <w:pPr>
              <w:pStyle w:val="TableParagraph"/>
              <w:spacing w:before="0" w:line="271" w:lineRule="exact"/>
              <w:ind w:left="599"/>
              <w:rPr>
                <w:sz w:val="24"/>
              </w:rPr>
            </w:pPr>
            <w:r>
              <w:rPr>
                <w:sz w:val="24"/>
              </w:rPr>
              <w:t>8</w:t>
            </w:r>
          </w:p>
        </w:tc>
        <w:tc>
          <w:tcPr>
            <w:tcW w:w="966" w:type="dxa"/>
          </w:tcPr>
          <w:p w14:paraId="645B3F4A" w14:textId="77777777" w:rsidR="007A271A" w:rsidRDefault="00D748BE">
            <w:pPr>
              <w:pStyle w:val="TableParagraph"/>
              <w:spacing w:before="0" w:line="271" w:lineRule="exact"/>
              <w:ind w:right="48"/>
              <w:jc w:val="right"/>
              <w:rPr>
                <w:sz w:val="24"/>
              </w:rPr>
            </w:pPr>
            <w:r>
              <w:rPr>
                <w:sz w:val="24"/>
              </w:rPr>
              <w:t>8</w:t>
            </w:r>
          </w:p>
        </w:tc>
      </w:tr>
      <w:tr w:rsidR="007A271A" w14:paraId="06F940E2" w14:textId="77777777">
        <w:trPr>
          <w:trHeight w:hRule="exact" w:val="552"/>
        </w:trPr>
        <w:tc>
          <w:tcPr>
            <w:tcW w:w="5998" w:type="dxa"/>
          </w:tcPr>
          <w:p w14:paraId="2E65268E" w14:textId="77777777" w:rsidR="007A271A" w:rsidRDefault="00D748BE">
            <w:pPr>
              <w:pStyle w:val="TableParagraph"/>
              <w:ind w:left="50"/>
              <w:rPr>
                <w:sz w:val="24"/>
              </w:rPr>
            </w:pPr>
            <w:r>
              <w:rPr>
                <w:sz w:val="24"/>
              </w:rPr>
              <w:t>Ethics</w:t>
            </w:r>
          </w:p>
        </w:tc>
        <w:tc>
          <w:tcPr>
            <w:tcW w:w="1012" w:type="dxa"/>
          </w:tcPr>
          <w:p w14:paraId="7984EF7F" w14:textId="77777777" w:rsidR="007A271A" w:rsidRDefault="00D748BE">
            <w:pPr>
              <w:pStyle w:val="TableParagraph"/>
              <w:ind w:left="172"/>
              <w:rPr>
                <w:sz w:val="24"/>
              </w:rPr>
            </w:pPr>
            <w:r>
              <w:rPr>
                <w:sz w:val="24"/>
              </w:rPr>
              <w:t>1</w:t>
            </w:r>
          </w:p>
        </w:tc>
        <w:tc>
          <w:tcPr>
            <w:tcW w:w="1396" w:type="dxa"/>
          </w:tcPr>
          <w:p w14:paraId="7BE4DA23" w14:textId="77777777" w:rsidR="007A271A" w:rsidRDefault="00D748BE">
            <w:pPr>
              <w:pStyle w:val="TableParagraph"/>
              <w:ind w:left="599"/>
              <w:rPr>
                <w:sz w:val="24"/>
              </w:rPr>
            </w:pPr>
            <w:r>
              <w:rPr>
                <w:sz w:val="24"/>
              </w:rPr>
              <w:t>2</w:t>
            </w:r>
          </w:p>
        </w:tc>
        <w:tc>
          <w:tcPr>
            <w:tcW w:w="966" w:type="dxa"/>
          </w:tcPr>
          <w:p w14:paraId="15916C6D" w14:textId="77777777" w:rsidR="007A271A" w:rsidRDefault="00D748BE">
            <w:pPr>
              <w:pStyle w:val="TableParagraph"/>
              <w:ind w:right="48"/>
              <w:jc w:val="right"/>
              <w:rPr>
                <w:sz w:val="24"/>
              </w:rPr>
            </w:pPr>
            <w:r>
              <w:rPr>
                <w:sz w:val="24"/>
              </w:rPr>
              <w:t>3</w:t>
            </w:r>
          </w:p>
        </w:tc>
      </w:tr>
      <w:tr w:rsidR="007A271A" w14:paraId="506638D5" w14:textId="77777777">
        <w:trPr>
          <w:trHeight w:hRule="exact" w:val="414"/>
        </w:trPr>
        <w:tc>
          <w:tcPr>
            <w:tcW w:w="5998" w:type="dxa"/>
          </w:tcPr>
          <w:p w14:paraId="233AC2D2" w14:textId="77777777" w:rsidR="007A271A" w:rsidRDefault="00D748BE">
            <w:pPr>
              <w:pStyle w:val="TableParagraph"/>
              <w:ind w:left="50"/>
              <w:rPr>
                <w:sz w:val="24"/>
              </w:rPr>
            </w:pPr>
            <w:r>
              <w:rPr>
                <w:sz w:val="24"/>
              </w:rPr>
              <w:t>Examination</w:t>
            </w:r>
          </w:p>
        </w:tc>
        <w:tc>
          <w:tcPr>
            <w:tcW w:w="1012" w:type="dxa"/>
          </w:tcPr>
          <w:p w14:paraId="2050A5EB" w14:textId="77777777" w:rsidR="007A271A" w:rsidRDefault="007A271A"/>
        </w:tc>
        <w:tc>
          <w:tcPr>
            <w:tcW w:w="1396" w:type="dxa"/>
          </w:tcPr>
          <w:p w14:paraId="50F9E19E" w14:textId="77777777" w:rsidR="007A271A" w:rsidRDefault="007A271A"/>
        </w:tc>
        <w:tc>
          <w:tcPr>
            <w:tcW w:w="966" w:type="dxa"/>
          </w:tcPr>
          <w:p w14:paraId="1D513B8C" w14:textId="77777777" w:rsidR="007A271A" w:rsidRDefault="007A271A"/>
        </w:tc>
      </w:tr>
      <w:tr w:rsidR="007A271A" w14:paraId="5A7E474A" w14:textId="77777777">
        <w:trPr>
          <w:trHeight w:hRule="exact" w:val="276"/>
        </w:trPr>
        <w:tc>
          <w:tcPr>
            <w:tcW w:w="5998" w:type="dxa"/>
          </w:tcPr>
          <w:p w14:paraId="7C9F2E73" w14:textId="77777777" w:rsidR="007A271A" w:rsidRDefault="00D748BE">
            <w:pPr>
              <w:pStyle w:val="TableParagraph"/>
              <w:spacing w:before="0" w:line="271" w:lineRule="exact"/>
              <w:ind w:left="769"/>
              <w:rPr>
                <w:sz w:val="24"/>
              </w:rPr>
            </w:pPr>
            <w:r>
              <w:rPr>
                <w:sz w:val="24"/>
              </w:rPr>
              <w:t>Challenging Results</w:t>
            </w:r>
          </w:p>
        </w:tc>
        <w:tc>
          <w:tcPr>
            <w:tcW w:w="1012" w:type="dxa"/>
          </w:tcPr>
          <w:p w14:paraId="01C5E146" w14:textId="77777777" w:rsidR="007A271A" w:rsidRDefault="00D748BE">
            <w:pPr>
              <w:pStyle w:val="TableParagraph"/>
              <w:spacing w:before="0" w:line="271" w:lineRule="exact"/>
              <w:ind w:left="172"/>
              <w:rPr>
                <w:sz w:val="24"/>
              </w:rPr>
            </w:pPr>
            <w:r>
              <w:rPr>
                <w:sz w:val="24"/>
              </w:rPr>
              <w:t>3</w:t>
            </w:r>
          </w:p>
        </w:tc>
        <w:tc>
          <w:tcPr>
            <w:tcW w:w="1396" w:type="dxa"/>
          </w:tcPr>
          <w:p w14:paraId="1F5FF8B3" w14:textId="77777777" w:rsidR="007A271A" w:rsidRDefault="00D748BE">
            <w:pPr>
              <w:pStyle w:val="TableParagraph"/>
              <w:spacing w:before="0" w:line="271" w:lineRule="exact"/>
              <w:ind w:left="599"/>
              <w:rPr>
                <w:sz w:val="24"/>
              </w:rPr>
            </w:pPr>
            <w:r>
              <w:rPr>
                <w:sz w:val="24"/>
              </w:rPr>
              <w:t>2</w:t>
            </w:r>
          </w:p>
        </w:tc>
        <w:tc>
          <w:tcPr>
            <w:tcW w:w="966" w:type="dxa"/>
          </w:tcPr>
          <w:p w14:paraId="3FD49C55" w14:textId="77777777" w:rsidR="007A271A" w:rsidRDefault="00D748BE">
            <w:pPr>
              <w:pStyle w:val="TableParagraph"/>
              <w:spacing w:before="0" w:line="271" w:lineRule="exact"/>
              <w:ind w:right="48"/>
              <w:jc w:val="right"/>
              <w:rPr>
                <w:sz w:val="24"/>
              </w:rPr>
            </w:pPr>
            <w:r>
              <w:rPr>
                <w:sz w:val="24"/>
              </w:rPr>
              <w:t>6</w:t>
            </w:r>
          </w:p>
        </w:tc>
      </w:tr>
      <w:tr w:rsidR="007A271A" w14:paraId="2EACCAA5" w14:textId="77777777">
        <w:trPr>
          <w:trHeight w:hRule="exact" w:val="276"/>
        </w:trPr>
        <w:tc>
          <w:tcPr>
            <w:tcW w:w="5998" w:type="dxa"/>
          </w:tcPr>
          <w:p w14:paraId="3981B6A1" w14:textId="77777777" w:rsidR="007A271A" w:rsidRDefault="00D748BE">
            <w:pPr>
              <w:pStyle w:val="TableParagraph"/>
              <w:spacing w:before="0" w:line="271" w:lineRule="exact"/>
              <w:ind w:left="770"/>
              <w:rPr>
                <w:sz w:val="24"/>
              </w:rPr>
            </w:pPr>
            <w:r>
              <w:rPr>
                <w:sz w:val="24"/>
              </w:rPr>
              <w:t>Cheating</w:t>
            </w:r>
          </w:p>
        </w:tc>
        <w:tc>
          <w:tcPr>
            <w:tcW w:w="1012" w:type="dxa"/>
          </w:tcPr>
          <w:p w14:paraId="404802AC" w14:textId="77777777" w:rsidR="007A271A" w:rsidRDefault="00D748BE">
            <w:pPr>
              <w:pStyle w:val="TableParagraph"/>
              <w:spacing w:before="0" w:line="271" w:lineRule="exact"/>
              <w:ind w:left="172"/>
              <w:rPr>
                <w:sz w:val="24"/>
              </w:rPr>
            </w:pPr>
            <w:r>
              <w:rPr>
                <w:sz w:val="24"/>
              </w:rPr>
              <w:t>3</w:t>
            </w:r>
          </w:p>
        </w:tc>
        <w:tc>
          <w:tcPr>
            <w:tcW w:w="1396" w:type="dxa"/>
          </w:tcPr>
          <w:p w14:paraId="259B6591" w14:textId="77777777" w:rsidR="007A271A" w:rsidRDefault="00D748BE">
            <w:pPr>
              <w:pStyle w:val="TableParagraph"/>
              <w:spacing w:before="0" w:line="271" w:lineRule="exact"/>
              <w:ind w:left="599"/>
              <w:rPr>
                <w:sz w:val="24"/>
              </w:rPr>
            </w:pPr>
            <w:r>
              <w:rPr>
                <w:sz w:val="24"/>
              </w:rPr>
              <w:t>3</w:t>
            </w:r>
          </w:p>
        </w:tc>
        <w:tc>
          <w:tcPr>
            <w:tcW w:w="966" w:type="dxa"/>
          </w:tcPr>
          <w:p w14:paraId="5594206D" w14:textId="77777777" w:rsidR="007A271A" w:rsidRDefault="00D748BE">
            <w:pPr>
              <w:pStyle w:val="TableParagraph"/>
              <w:spacing w:before="0" w:line="271" w:lineRule="exact"/>
              <w:ind w:right="48"/>
              <w:jc w:val="right"/>
              <w:rPr>
                <w:sz w:val="24"/>
              </w:rPr>
            </w:pPr>
            <w:r>
              <w:rPr>
                <w:sz w:val="24"/>
              </w:rPr>
              <w:t>13</w:t>
            </w:r>
          </w:p>
        </w:tc>
      </w:tr>
      <w:tr w:rsidR="007A271A" w14:paraId="503D85AE" w14:textId="77777777">
        <w:trPr>
          <w:trHeight w:hRule="exact" w:val="276"/>
        </w:trPr>
        <w:tc>
          <w:tcPr>
            <w:tcW w:w="5998" w:type="dxa"/>
          </w:tcPr>
          <w:p w14:paraId="35E6D5A3" w14:textId="77777777" w:rsidR="007A271A" w:rsidRDefault="00D748BE">
            <w:pPr>
              <w:pStyle w:val="TableParagraph"/>
              <w:spacing w:before="0" w:line="271" w:lineRule="exact"/>
              <w:ind w:left="770"/>
              <w:rPr>
                <w:sz w:val="24"/>
              </w:rPr>
            </w:pPr>
            <w:r>
              <w:rPr>
                <w:sz w:val="24"/>
              </w:rPr>
              <w:t>Logging</w:t>
            </w:r>
          </w:p>
        </w:tc>
        <w:tc>
          <w:tcPr>
            <w:tcW w:w="1012" w:type="dxa"/>
          </w:tcPr>
          <w:p w14:paraId="739EA2CE" w14:textId="77777777" w:rsidR="007A271A" w:rsidRDefault="00D748BE">
            <w:pPr>
              <w:pStyle w:val="TableParagraph"/>
              <w:spacing w:before="0" w:line="271" w:lineRule="exact"/>
              <w:ind w:left="172"/>
              <w:rPr>
                <w:sz w:val="24"/>
              </w:rPr>
            </w:pPr>
            <w:r>
              <w:rPr>
                <w:sz w:val="24"/>
              </w:rPr>
              <w:t>4</w:t>
            </w:r>
          </w:p>
        </w:tc>
        <w:tc>
          <w:tcPr>
            <w:tcW w:w="1396" w:type="dxa"/>
          </w:tcPr>
          <w:p w14:paraId="27D8BBD0" w14:textId="77777777" w:rsidR="007A271A" w:rsidRDefault="00D748BE">
            <w:pPr>
              <w:pStyle w:val="TableParagraph"/>
              <w:spacing w:before="0" w:line="271" w:lineRule="exact"/>
              <w:ind w:left="599"/>
              <w:rPr>
                <w:sz w:val="24"/>
              </w:rPr>
            </w:pPr>
            <w:r>
              <w:rPr>
                <w:sz w:val="24"/>
              </w:rPr>
              <w:t>1</w:t>
            </w:r>
          </w:p>
        </w:tc>
        <w:tc>
          <w:tcPr>
            <w:tcW w:w="966" w:type="dxa"/>
          </w:tcPr>
          <w:p w14:paraId="40A9E185" w14:textId="77777777" w:rsidR="007A271A" w:rsidRDefault="00D748BE">
            <w:pPr>
              <w:pStyle w:val="TableParagraph"/>
              <w:spacing w:before="0" w:line="271" w:lineRule="exact"/>
              <w:ind w:right="48"/>
              <w:jc w:val="right"/>
              <w:rPr>
                <w:sz w:val="24"/>
              </w:rPr>
            </w:pPr>
            <w:r>
              <w:rPr>
                <w:sz w:val="24"/>
              </w:rPr>
              <w:t>4</w:t>
            </w:r>
          </w:p>
        </w:tc>
      </w:tr>
      <w:tr w:rsidR="007A271A" w14:paraId="78156F61" w14:textId="77777777">
        <w:trPr>
          <w:trHeight w:hRule="exact" w:val="276"/>
        </w:trPr>
        <w:tc>
          <w:tcPr>
            <w:tcW w:w="5998" w:type="dxa"/>
          </w:tcPr>
          <w:p w14:paraId="633E404C" w14:textId="77777777" w:rsidR="007A271A" w:rsidRDefault="00D748BE">
            <w:pPr>
              <w:pStyle w:val="TableParagraph"/>
              <w:spacing w:before="0" w:line="271" w:lineRule="exact"/>
              <w:ind w:left="770"/>
              <w:rPr>
                <w:sz w:val="24"/>
              </w:rPr>
            </w:pPr>
            <w:r>
              <w:rPr>
                <w:sz w:val="24"/>
              </w:rPr>
              <w:t>Registration</w:t>
            </w:r>
          </w:p>
        </w:tc>
        <w:tc>
          <w:tcPr>
            <w:tcW w:w="1012" w:type="dxa"/>
          </w:tcPr>
          <w:p w14:paraId="66358683" w14:textId="77777777" w:rsidR="007A271A" w:rsidRDefault="00D748BE">
            <w:pPr>
              <w:pStyle w:val="TableParagraph"/>
              <w:spacing w:before="0" w:line="271" w:lineRule="exact"/>
              <w:ind w:left="172"/>
              <w:rPr>
                <w:sz w:val="24"/>
              </w:rPr>
            </w:pPr>
            <w:r>
              <w:rPr>
                <w:sz w:val="24"/>
              </w:rPr>
              <w:t>3</w:t>
            </w:r>
          </w:p>
        </w:tc>
        <w:tc>
          <w:tcPr>
            <w:tcW w:w="1396" w:type="dxa"/>
          </w:tcPr>
          <w:p w14:paraId="2E7646CD" w14:textId="77777777" w:rsidR="007A271A" w:rsidRDefault="00D748BE">
            <w:pPr>
              <w:pStyle w:val="TableParagraph"/>
              <w:spacing w:before="0" w:line="271" w:lineRule="exact"/>
              <w:ind w:left="599"/>
              <w:rPr>
                <w:sz w:val="24"/>
              </w:rPr>
            </w:pPr>
            <w:r>
              <w:rPr>
                <w:sz w:val="24"/>
              </w:rPr>
              <w:t>3</w:t>
            </w:r>
          </w:p>
        </w:tc>
        <w:tc>
          <w:tcPr>
            <w:tcW w:w="966" w:type="dxa"/>
          </w:tcPr>
          <w:p w14:paraId="0A86FFF1" w14:textId="77777777" w:rsidR="007A271A" w:rsidRDefault="00D748BE">
            <w:pPr>
              <w:pStyle w:val="TableParagraph"/>
              <w:spacing w:before="0" w:line="271" w:lineRule="exact"/>
              <w:ind w:right="48"/>
              <w:jc w:val="right"/>
              <w:rPr>
                <w:sz w:val="24"/>
              </w:rPr>
            </w:pPr>
            <w:r>
              <w:rPr>
                <w:sz w:val="24"/>
              </w:rPr>
              <w:t>6</w:t>
            </w:r>
          </w:p>
        </w:tc>
      </w:tr>
      <w:tr w:rsidR="007A271A" w14:paraId="65710F06" w14:textId="77777777">
        <w:trPr>
          <w:trHeight w:hRule="exact" w:val="276"/>
        </w:trPr>
        <w:tc>
          <w:tcPr>
            <w:tcW w:w="5998" w:type="dxa"/>
          </w:tcPr>
          <w:p w14:paraId="695ECA3B" w14:textId="77777777" w:rsidR="007A271A" w:rsidRDefault="00D748BE">
            <w:pPr>
              <w:pStyle w:val="TableParagraph"/>
              <w:spacing w:before="0" w:line="271" w:lineRule="exact"/>
              <w:ind w:left="770"/>
              <w:rPr>
                <w:sz w:val="24"/>
              </w:rPr>
            </w:pPr>
            <w:r>
              <w:rPr>
                <w:sz w:val="24"/>
              </w:rPr>
              <w:t>Schedule</w:t>
            </w:r>
          </w:p>
        </w:tc>
        <w:tc>
          <w:tcPr>
            <w:tcW w:w="1012" w:type="dxa"/>
          </w:tcPr>
          <w:p w14:paraId="74812C25" w14:textId="77777777" w:rsidR="007A271A" w:rsidRDefault="00D748BE">
            <w:pPr>
              <w:pStyle w:val="TableParagraph"/>
              <w:spacing w:before="0" w:line="271" w:lineRule="exact"/>
              <w:ind w:left="172"/>
              <w:rPr>
                <w:sz w:val="24"/>
              </w:rPr>
            </w:pPr>
            <w:r>
              <w:rPr>
                <w:sz w:val="24"/>
              </w:rPr>
              <w:t>3</w:t>
            </w:r>
          </w:p>
        </w:tc>
        <w:tc>
          <w:tcPr>
            <w:tcW w:w="1396" w:type="dxa"/>
          </w:tcPr>
          <w:p w14:paraId="1A878B2B" w14:textId="77777777" w:rsidR="007A271A" w:rsidRDefault="00D748BE">
            <w:pPr>
              <w:pStyle w:val="TableParagraph"/>
              <w:spacing w:before="0" w:line="271" w:lineRule="exact"/>
              <w:ind w:left="599"/>
              <w:rPr>
                <w:sz w:val="24"/>
              </w:rPr>
            </w:pPr>
            <w:r>
              <w:rPr>
                <w:sz w:val="24"/>
              </w:rPr>
              <w:t>2</w:t>
            </w:r>
          </w:p>
        </w:tc>
        <w:tc>
          <w:tcPr>
            <w:tcW w:w="966" w:type="dxa"/>
          </w:tcPr>
          <w:p w14:paraId="5CF2B0AF" w14:textId="77777777" w:rsidR="007A271A" w:rsidRDefault="00D748BE">
            <w:pPr>
              <w:pStyle w:val="TableParagraph"/>
              <w:spacing w:before="0" w:line="271" w:lineRule="exact"/>
              <w:ind w:right="48"/>
              <w:jc w:val="right"/>
              <w:rPr>
                <w:sz w:val="24"/>
              </w:rPr>
            </w:pPr>
            <w:r>
              <w:rPr>
                <w:sz w:val="24"/>
              </w:rPr>
              <w:t>5</w:t>
            </w:r>
          </w:p>
        </w:tc>
      </w:tr>
      <w:tr w:rsidR="007A271A" w14:paraId="577478A2" w14:textId="77777777">
        <w:trPr>
          <w:trHeight w:hRule="exact" w:val="271"/>
        </w:trPr>
        <w:tc>
          <w:tcPr>
            <w:tcW w:w="5998" w:type="dxa"/>
          </w:tcPr>
          <w:p w14:paraId="3D5A5722" w14:textId="77777777" w:rsidR="007A271A" w:rsidRDefault="00D748BE">
            <w:pPr>
              <w:pStyle w:val="TableParagraph"/>
              <w:spacing w:before="0" w:line="271" w:lineRule="exact"/>
              <w:ind w:left="770"/>
              <w:rPr>
                <w:sz w:val="24"/>
              </w:rPr>
            </w:pPr>
            <w:r>
              <w:rPr>
                <w:sz w:val="24"/>
              </w:rPr>
              <w:t>Testing</w:t>
            </w:r>
          </w:p>
        </w:tc>
        <w:tc>
          <w:tcPr>
            <w:tcW w:w="1012" w:type="dxa"/>
          </w:tcPr>
          <w:p w14:paraId="4DCD9A27" w14:textId="77777777" w:rsidR="007A271A" w:rsidRDefault="00D748BE">
            <w:pPr>
              <w:pStyle w:val="TableParagraph"/>
              <w:spacing w:before="0" w:line="271" w:lineRule="exact"/>
              <w:ind w:left="172"/>
              <w:rPr>
                <w:sz w:val="24"/>
              </w:rPr>
            </w:pPr>
            <w:r>
              <w:rPr>
                <w:sz w:val="24"/>
              </w:rPr>
              <w:t>3</w:t>
            </w:r>
          </w:p>
        </w:tc>
        <w:tc>
          <w:tcPr>
            <w:tcW w:w="1396" w:type="dxa"/>
          </w:tcPr>
          <w:p w14:paraId="639FAC19" w14:textId="77777777" w:rsidR="007A271A" w:rsidRDefault="00D748BE">
            <w:pPr>
              <w:pStyle w:val="TableParagraph"/>
              <w:spacing w:before="0" w:line="271" w:lineRule="exact"/>
              <w:ind w:left="599"/>
              <w:rPr>
                <w:sz w:val="24"/>
              </w:rPr>
            </w:pPr>
            <w:r>
              <w:rPr>
                <w:sz w:val="24"/>
              </w:rPr>
              <w:t>2</w:t>
            </w:r>
          </w:p>
        </w:tc>
        <w:tc>
          <w:tcPr>
            <w:tcW w:w="966" w:type="dxa"/>
          </w:tcPr>
          <w:p w14:paraId="7F9A246D" w14:textId="77777777" w:rsidR="007A271A" w:rsidRDefault="00D748BE">
            <w:pPr>
              <w:pStyle w:val="TableParagraph"/>
              <w:spacing w:before="0" w:line="271" w:lineRule="exact"/>
              <w:ind w:right="48"/>
              <w:jc w:val="right"/>
              <w:rPr>
                <w:sz w:val="24"/>
              </w:rPr>
            </w:pPr>
            <w:r>
              <w:rPr>
                <w:sz w:val="24"/>
              </w:rPr>
              <w:t>3</w:t>
            </w:r>
          </w:p>
        </w:tc>
      </w:tr>
      <w:tr w:rsidR="007A271A" w14:paraId="1A1BCEC2" w14:textId="77777777">
        <w:trPr>
          <w:trHeight w:hRule="exact" w:val="552"/>
        </w:trPr>
        <w:tc>
          <w:tcPr>
            <w:tcW w:w="5998" w:type="dxa"/>
          </w:tcPr>
          <w:p w14:paraId="2A44D59D" w14:textId="77777777" w:rsidR="007A271A" w:rsidRDefault="007A271A">
            <w:pPr>
              <w:pStyle w:val="TableParagraph"/>
              <w:spacing w:before="0"/>
              <w:rPr>
                <w:sz w:val="24"/>
              </w:rPr>
            </w:pPr>
          </w:p>
          <w:p w14:paraId="2DC3BE0E" w14:textId="77777777" w:rsidR="007A271A" w:rsidRDefault="00D748BE">
            <w:pPr>
              <w:pStyle w:val="TableParagraph"/>
              <w:spacing w:before="0"/>
              <w:ind w:left="50"/>
              <w:rPr>
                <w:sz w:val="24"/>
              </w:rPr>
            </w:pPr>
            <w:r>
              <w:rPr>
                <w:sz w:val="24"/>
              </w:rPr>
              <w:t>Exhibits,</w:t>
            </w:r>
          </w:p>
        </w:tc>
        <w:tc>
          <w:tcPr>
            <w:tcW w:w="1012" w:type="dxa"/>
          </w:tcPr>
          <w:p w14:paraId="495EE6A4" w14:textId="77777777" w:rsidR="007A271A" w:rsidRDefault="007A271A"/>
        </w:tc>
        <w:tc>
          <w:tcPr>
            <w:tcW w:w="1396" w:type="dxa"/>
          </w:tcPr>
          <w:p w14:paraId="58C30D53" w14:textId="77777777" w:rsidR="007A271A" w:rsidRDefault="007A271A"/>
        </w:tc>
        <w:tc>
          <w:tcPr>
            <w:tcW w:w="966" w:type="dxa"/>
          </w:tcPr>
          <w:p w14:paraId="4DE30AA2" w14:textId="77777777" w:rsidR="007A271A" w:rsidRDefault="007A271A"/>
        </w:tc>
      </w:tr>
      <w:tr w:rsidR="007A271A" w14:paraId="39A742CE" w14:textId="77777777">
        <w:trPr>
          <w:trHeight w:hRule="exact" w:val="281"/>
        </w:trPr>
        <w:tc>
          <w:tcPr>
            <w:tcW w:w="5998" w:type="dxa"/>
          </w:tcPr>
          <w:p w14:paraId="37D79D27" w14:textId="77777777" w:rsidR="007A271A" w:rsidRDefault="00D748BE">
            <w:pPr>
              <w:pStyle w:val="TableParagraph"/>
              <w:spacing w:before="0" w:line="266" w:lineRule="exact"/>
              <w:ind w:left="770"/>
              <w:rPr>
                <w:sz w:val="24"/>
              </w:rPr>
            </w:pPr>
            <w:r>
              <w:rPr>
                <w:sz w:val="24"/>
              </w:rPr>
              <w:t>Logging</w:t>
            </w:r>
          </w:p>
        </w:tc>
        <w:tc>
          <w:tcPr>
            <w:tcW w:w="1012" w:type="dxa"/>
          </w:tcPr>
          <w:p w14:paraId="65B4AF3E" w14:textId="77777777" w:rsidR="007A271A" w:rsidRDefault="00D748BE">
            <w:pPr>
              <w:pStyle w:val="TableParagraph"/>
              <w:spacing w:before="0" w:line="266" w:lineRule="exact"/>
              <w:ind w:left="172"/>
              <w:rPr>
                <w:sz w:val="24"/>
              </w:rPr>
            </w:pPr>
            <w:r>
              <w:rPr>
                <w:sz w:val="24"/>
              </w:rPr>
              <w:t>4</w:t>
            </w:r>
          </w:p>
        </w:tc>
        <w:tc>
          <w:tcPr>
            <w:tcW w:w="1396" w:type="dxa"/>
          </w:tcPr>
          <w:p w14:paraId="5FB3C1B3" w14:textId="77777777" w:rsidR="007A271A" w:rsidRDefault="00D748BE">
            <w:pPr>
              <w:pStyle w:val="TableParagraph"/>
              <w:spacing w:before="0" w:line="266" w:lineRule="exact"/>
              <w:ind w:left="599"/>
              <w:rPr>
                <w:sz w:val="24"/>
              </w:rPr>
            </w:pPr>
            <w:r>
              <w:rPr>
                <w:sz w:val="24"/>
              </w:rPr>
              <w:t>1</w:t>
            </w:r>
          </w:p>
        </w:tc>
        <w:tc>
          <w:tcPr>
            <w:tcW w:w="966" w:type="dxa"/>
          </w:tcPr>
          <w:p w14:paraId="0E1AEA9D" w14:textId="77777777" w:rsidR="007A271A" w:rsidRDefault="00D748BE">
            <w:pPr>
              <w:pStyle w:val="TableParagraph"/>
              <w:spacing w:before="0" w:line="266" w:lineRule="exact"/>
              <w:ind w:right="48"/>
              <w:jc w:val="right"/>
              <w:rPr>
                <w:sz w:val="24"/>
              </w:rPr>
            </w:pPr>
            <w:r>
              <w:rPr>
                <w:sz w:val="24"/>
              </w:rPr>
              <w:t>8</w:t>
            </w:r>
          </w:p>
        </w:tc>
      </w:tr>
      <w:tr w:rsidR="007A271A" w14:paraId="3337226D" w14:textId="77777777">
        <w:trPr>
          <w:trHeight w:hRule="exact" w:val="276"/>
        </w:trPr>
        <w:tc>
          <w:tcPr>
            <w:tcW w:w="5998" w:type="dxa"/>
          </w:tcPr>
          <w:p w14:paraId="60BAB466" w14:textId="77777777" w:rsidR="007A271A" w:rsidRDefault="00D748BE">
            <w:pPr>
              <w:pStyle w:val="TableParagraph"/>
              <w:spacing w:before="0" w:line="271" w:lineRule="exact"/>
              <w:ind w:left="770"/>
              <w:rPr>
                <w:sz w:val="24"/>
              </w:rPr>
            </w:pPr>
            <w:r>
              <w:rPr>
                <w:sz w:val="24"/>
              </w:rPr>
              <w:t>Maintenance</w:t>
            </w:r>
          </w:p>
        </w:tc>
        <w:tc>
          <w:tcPr>
            <w:tcW w:w="1012" w:type="dxa"/>
          </w:tcPr>
          <w:p w14:paraId="75A7858B" w14:textId="77777777" w:rsidR="007A271A" w:rsidRDefault="00D748BE">
            <w:pPr>
              <w:pStyle w:val="TableParagraph"/>
              <w:spacing w:before="0" w:line="271" w:lineRule="exact"/>
              <w:ind w:left="172"/>
              <w:rPr>
                <w:sz w:val="24"/>
              </w:rPr>
            </w:pPr>
            <w:r>
              <w:rPr>
                <w:sz w:val="24"/>
              </w:rPr>
              <w:t>2</w:t>
            </w:r>
          </w:p>
        </w:tc>
        <w:tc>
          <w:tcPr>
            <w:tcW w:w="1396" w:type="dxa"/>
          </w:tcPr>
          <w:p w14:paraId="36BB1331" w14:textId="77777777" w:rsidR="007A271A" w:rsidRDefault="00D748BE">
            <w:pPr>
              <w:pStyle w:val="TableParagraph"/>
              <w:spacing w:before="0" w:line="271" w:lineRule="exact"/>
              <w:ind w:left="599"/>
              <w:rPr>
                <w:sz w:val="24"/>
              </w:rPr>
            </w:pPr>
            <w:r>
              <w:rPr>
                <w:sz w:val="24"/>
              </w:rPr>
              <w:t>6</w:t>
            </w:r>
          </w:p>
        </w:tc>
        <w:tc>
          <w:tcPr>
            <w:tcW w:w="966" w:type="dxa"/>
          </w:tcPr>
          <w:p w14:paraId="41DC15A5" w14:textId="77777777" w:rsidR="007A271A" w:rsidRDefault="00D748BE">
            <w:pPr>
              <w:pStyle w:val="TableParagraph"/>
              <w:spacing w:before="0" w:line="271" w:lineRule="exact"/>
              <w:ind w:right="48"/>
              <w:jc w:val="right"/>
              <w:rPr>
                <w:sz w:val="24"/>
              </w:rPr>
            </w:pPr>
            <w:r>
              <w:rPr>
                <w:sz w:val="24"/>
              </w:rPr>
              <w:t>4</w:t>
            </w:r>
          </w:p>
        </w:tc>
      </w:tr>
      <w:tr w:rsidR="007A271A" w14:paraId="304CAA16" w14:textId="77777777">
        <w:trPr>
          <w:trHeight w:hRule="exact" w:val="414"/>
        </w:trPr>
        <w:tc>
          <w:tcPr>
            <w:tcW w:w="5998" w:type="dxa"/>
          </w:tcPr>
          <w:p w14:paraId="65306E03" w14:textId="77777777" w:rsidR="007A271A" w:rsidRDefault="00D748BE">
            <w:pPr>
              <w:pStyle w:val="TableParagraph"/>
              <w:spacing w:before="0" w:line="271" w:lineRule="exact"/>
              <w:ind w:left="770"/>
              <w:rPr>
                <w:sz w:val="24"/>
              </w:rPr>
            </w:pPr>
            <w:r>
              <w:rPr>
                <w:sz w:val="24"/>
              </w:rPr>
              <w:t>Marking</w:t>
            </w:r>
          </w:p>
        </w:tc>
        <w:tc>
          <w:tcPr>
            <w:tcW w:w="1012" w:type="dxa"/>
          </w:tcPr>
          <w:p w14:paraId="0DF94EB2" w14:textId="77777777" w:rsidR="007A271A" w:rsidRDefault="00D748BE">
            <w:pPr>
              <w:pStyle w:val="TableParagraph"/>
              <w:spacing w:before="0" w:line="271" w:lineRule="exact"/>
              <w:ind w:left="172"/>
              <w:rPr>
                <w:sz w:val="24"/>
              </w:rPr>
            </w:pPr>
            <w:r>
              <w:rPr>
                <w:sz w:val="24"/>
              </w:rPr>
              <w:t>4</w:t>
            </w:r>
          </w:p>
        </w:tc>
        <w:tc>
          <w:tcPr>
            <w:tcW w:w="1396" w:type="dxa"/>
          </w:tcPr>
          <w:p w14:paraId="304CC1D4" w14:textId="77777777" w:rsidR="007A271A" w:rsidRDefault="00D748BE">
            <w:pPr>
              <w:pStyle w:val="TableParagraph"/>
              <w:spacing w:before="0" w:line="271" w:lineRule="exact"/>
              <w:ind w:left="599"/>
              <w:rPr>
                <w:sz w:val="24"/>
              </w:rPr>
            </w:pPr>
            <w:r>
              <w:rPr>
                <w:sz w:val="24"/>
              </w:rPr>
              <w:t>2</w:t>
            </w:r>
          </w:p>
        </w:tc>
        <w:tc>
          <w:tcPr>
            <w:tcW w:w="966" w:type="dxa"/>
          </w:tcPr>
          <w:p w14:paraId="0BB4C094" w14:textId="77777777" w:rsidR="007A271A" w:rsidRDefault="00D748BE">
            <w:pPr>
              <w:pStyle w:val="TableParagraph"/>
              <w:spacing w:before="0" w:line="271" w:lineRule="exact"/>
              <w:ind w:right="48"/>
              <w:jc w:val="right"/>
              <w:rPr>
                <w:sz w:val="24"/>
              </w:rPr>
            </w:pPr>
            <w:r>
              <w:rPr>
                <w:sz w:val="24"/>
              </w:rPr>
              <w:t>13</w:t>
            </w:r>
          </w:p>
        </w:tc>
      </w:tr>
      <w:tr w:rsidR="007A271A" w14:paraId="0FFD9A71" w14:textId="77777777">
        <w:trPr>
          <w:trHeight w:hRule="exact" w:val="552"/>
        </w:trPr>
        <w:tc>
          <w:tcPr>
            <w:tcW w:w="5998" w:type="dxa"/>
          </w:tcPr>
          <w:p w14:paraId="0825C9F0" w14:textId="77777777" w:rsidR="007A271A" w:rsidRDefault="00D748BE">
            <w:pPr>
              <w:pStyle w:val="TableParagraph"/>
              <w:ind w:left="50"/>
              <w:rPr>
                <w:sz w:val="24"/>
              </w:rPr>
            </w:pPr>
            <w:r>
              <w:rPr>
                <w:sz w:val="24"/>
              </w:rPr>
              <w:t>Expunged Testimony</w:t>
            </w:r>
          </w:p>
        </w:tc>
        <w:tc>
          <w:tcPr>
            <w:tcW w:w="1012" w:type="dxa"/>
          </w:tcPr>
          <w:p w14:paraId="2CC0BBA7" w14:textId="77777777" w:rsidR="007A271A" w:rsidRDefault="00D748BE">
            <w:pPr>
              <w:pStyle w:val="TableParagraph"/>
              <w:ind w:left="172"/>
              <w:rPr>
                <w:sz w:val="24"/>
              </w:rPr>
            </w:pPr>
            <w:r>
              <w:rPr>
                <w:sz w:val="24"/>
              </w:rPr>
              <w:t>5</w:t>
            </w:r>
          </w:p>
        </w:tc>
        <w:tc>
          <w:tcPr>
            <w:tcW w:w="1396" w:type="dxa"/>
          </w:tcPr>
          <w:p w14:paraId="78EBC9BC" w14:textId="77777777" w:rsidR="007A271A" w:rsidRDefault="00D748BE">
            <w:pPr>
              <w:pStyle w:val="TableParagraph"/>
              <w:ind w:left="599"/>
              <w:rPr>
                <w:sz w:val="24"/>
              </w:rPr>
            </w:pPr>
            <w:r>
              <w:rPr>
                <w:sz w:val="24"/>
              </w:rPr>
              <w:t>1</w:t>
            </w:r>
          </w:p>
        </w:tc>
        <w:tc>
          <w:tcPr>
            <w:tcW w:w="966" w:type="dxa"/>
          </w:tcPr>
          <w:p w14:paraId="08A729DC" w14:textId="77777777" w:rsidR="007A271A" w:rsidRDefault="00D748BE">
            <w:pPr>
              <w:pStyle w:val="TableParagraph"/>
              <w:ind w:right="48"/>
              <w:jc w:val="right"/>
              <w:rPr>
                <w:sz w:val="24"/>
              </w:rPr>
            </w:pPr>
            <w:r>
              <w:rPr>
                <w:sz w:val="24"/>
              </w:rPr>
              <w:t>1</w:t>
            </w:r>
          </w:p>
        </w:tc>
      </w:tr>
      <w:tr w:rsidR="007A271A" w14:paraId="520090E6" w14:textId="77777777">
        <w:trPr>
          <w:trHeight w:hRule="exact" w:val="414"/>
        </w:trPr>
        <w:tc>
          <w:tcPr>
            <w:tcW w:w="5998" w:type="dxa"/>
          </w:tcPr>
          <w:p w14:paraId="0F1A9966" w14:textId="77777777" w:rsidR="007A271A" w:rsidRDefault="00D748BE">
            <w:pPr>
              <w:pStyle w:val="TableParagraph"/>
              <w:ind w:left="50"/>
              <w:rPr>
                <w:sz w:val="24"/>
              </w:rPr>
            </w:pPr>
            <w:r>
              <w:rPr>
                <w:sz w:val="24"/>
              </w:rPr>
              <w:t>Family Division Proceedings, Court Rules Regarding</w:t>
            </w:r>
          </w:p>
        </w:tc>
        <w:tc>
          <w:tcPr>
            <w:tcW w:w="1012" w:type="dxa"/>
          </w:tcPr>
          <w:p w14:paraId="0A7BA850" w14:textId="77777777" w:rsidR="007A271A" w:rsidRDefault="00D748BE">
            <w:pPr>
              <w:pStyle w:val="TableParagraph"/>
              <w:ind w:left="172"/>
              <w:rPr>
                <w:sz w:val="24"/>
              </w:rPr>
            </w:pPr>
            <w:r>
              <w:rPr>
                <w:sz w:val="24"/>
              </w:rPr>
              <w:t>9</w:t>
            </w:r>
          </w:p>
        </w:tc>
        <w:tc>
          <w:tcPr>
            <w:tcW w:w="1396" w:type="dxa"/>
          </w:tcPr>
          <w:p w14:paraId="44F4B8C3" w14:textId="77777777" w:rsidR="007A271A" w:rsidRDefault="00D748BE">
            <w:pPr>
              <w:pStyle w:val="TableParagraph"/>
              <w:ind w:left="599"/>
              <w:rPr>
                <w:sz w:val="24"/>
              </w:rPr>
            </w:pPr>
            <w:r>
              <w:rPr>
                <w:sz w:val="24"/>
              </w:rPr>
              <w:t>3</w:t>
            </w:r>
          </w:p>
        </w:tc>
        <w:tc>
          <w:tcPr>
            <w:tcW w:w="966" w:type="dxa"/>
          </w:tcPr>
          <w:p w14:paraId="7B60F76A" w14:textId="77777777" w:rsidR="007A271A" w:rsidRDefault="00D748BE">
            <w:pPr>
              <w:pStyle w:val="TableParagraph"/>
              <w:ind w:right="48"/>
              <w:jc w:val="right"/>
              <w:rPr>
                <w:sz w:val="24"/>
              </w:rPr>
            </w:pPr>
            <w:r>
              <w:rPr>
                <w:sz w:val="24"/>
              </w:rPr>
              <w:t>10</w:t>
            </w:r>
          </w:p>
        </w:tc>
      </w:tr>
      <w:tr w:rsidR="007A271A" w14:paraId="23B1C147" w14:textId="77777777">
        <w:trPr>
          <w:trHeight w:hRule="exact" w:val="414"/>
        </w:trPr>
        <w:tc>
          <w:tcPr>
            <w:tcW w:w="5998" w:type="dxa"/>
          </w:tcPr>
          <w:p w14:paraId="7AC396E7" w14:textId="77777777" w:rsidR="007A271A" w:rsidRDefault="007A271A"/>
        </w:tc>
        <w:tc>
          <w:tcPr>
            <w:tcW w:w="1012" w:type="dxa"/>
          </w:tcPr>
          <w:p w14:paraId="3C810378" w14:textId="77777777" w:rsidR="007A271A" w:rsidRDefault="00D748BE">
            <w:pPr>
              <w:pStyle w:val="TableParagraph"/>
              <w:spacing w:before="0" w:line="271" w:lineRule="exact"/>
              <w:ind w:left="172"/>
              <w:rPr>
                <w:sz w:val="24"/>
              </w:rPr>
            </w:pPr>
            <w:r>
              <w:rPr>
                <w:sz w:val="24"/>
              </w:rPr>
              <w:t>9</w:t>
            </w:r>
          </w:p>
        </w:tc>
        <w:tc>
          <w:tcPr>
            <w:tcW w:w="1396" w:type="dxa"/>
          </w:tcPr>
          <w:p w14:paraId="3C6EEDA2" w14:textId="77777777" w:rsidR="007A271A" w:rsidRDefault="00D748BE">
            <w:pPr>
              <w:pStyle w:val="TableParagraph"/>
              <w:spacing w:before="0" w:line="271" w:lineRule="exact"/>
              <w:ind w:left="599"/>
              <w:rPr>
                <w:sz w:val="24"/>
              </w:rPr>
            </w:pPr>
            <w:r>
              <w:rPr>
                <w:sz w:val="24"/>
              </w:rPr>
              <w:t>4</w:t>
            </w:r>
          </w:p>
        </w:tc>
        <w:tc>
          <w:tcPr>
            <w:tcW w:w="966" w:type="dxa"/>
          </w:tcPr>
          <w:p w14:paraId="069F2DEE" w14:textId="77777777" w:rsidR="007A271A" w:rsidRDefault="00D748BE">
            <w:pPr>
              <w:pStyle w:val="TableParagraph"/>
              <w:spacing w:before="0" w:line="271" w:lineRule="exact"/>
              <w:ind w:right="48"/>
              <w:jc w:val="right"/>
              <w:rPr>
                <w:sz w:val="24"/>
              </w:rPr>
            </w:pPr>
            <w:r>
              <w:rPr>
                <w:sz w:val="24"/>
              </w:rPr>
              <w:t>24</w:t>
            </w:r>
          </w:p>
        </w:tc>
      </w:tr>
      <w:tr w:rsidR="007A271A" w14:paraId="27C10C2C" w14:textId="77777777">
        <w:trPr>
          <w:trHeight w:hRule="exact" w:val="414"/>
        </w:trPr>
        <w:tc>
          <w:tcPr>
            <w:tcW w:w="5998" w:type="dxa"/>
          </w:tcPr>
          <w:p w14:paraId="75509502" w14:textId="77777777" w:rsidR="007A271A" w:rsidRDefault="00D748BE">
            <w:pPr>
              <w:pStyle w:val="TableParagraph"/>
              <w:ind w:left="50"/>
              <w:rPr>
                <w:sz w:val="24"/>
              </w:rPr>
            </w:pPr>
            <w:r>
              <w:rPr>
                <w:sz w:val="24"/>
              </w:rPr>
              <w:t>Fees</w:t>
            </w:r>
          </w:p>
        </w:tc>
        <w:tc>
          <w:tcPr>
            <w:tcW w:w="1012" w:type="dxa"/>
          </w:tcPr>
          <w:p w14:paraId="2F717439" w14:textId="77777777" w:rsidR="007A271A" w:rsidRDefault="00D748BE">
            <w:pPr>
              <w:pStyle w:val="TableParagraph"/>
              <w:ind w:left="172"/>
              <w:rPr>
                <w:sz w:val="24"/>
              </w:rPr>
            </w:pPr>
            <w:r>
              <w:rPr>
                <w:sz w:val="24"/>
              </w:rPr>
              <w:t>6</w:t>
            </w:r>
          </w:p>
        </w:tc>
        <w:tc>
          <w:tcPr>
            <w:tcW w:w="1396" w:type="dxa"/>
          </w:tcPr>
          <w:p w14:paraId="2E848A59" w14:textId="77777777" w:rsidR="007A271A" w:rsidRDefault="00D748BE">
            <w:pPr>
              <w:pStyle w:val="TableParagraph"/>
              <w:ind w:left="599"/>
              <w:rPr>
                <w:sz w:val="24"/>
              </w:rPr>
            </w:pPr>
            <w:r>
              <w:rPr>
                <w:sz w:val="24"/>
              </w:rPr>
              <w:t>1</w:t>
            </w:r>
          </w:p>
        </w:tc>
        <w:tc>
          <w:tcPr>
            <w:tcW w:w="966" w:type="dxa"/>
          </w:tcPr>
          <w:p w14:paraId="2DBC316E" w14:textId="77777777" w:rsidR="007A271A" w:rsidRDefault="00D748BE">
            <w:pPr>
              <w:pStyle w:val="TableParagraph"/>
              <w:ind w:right="48"/>
              <w:jc w:val="right"/>
              <w:rPr>
                <w:sz w:val="24"/>
              </w:rPr>
            </w:pPr>
            <w:r>
              <w:rPr>
                <w:sz w:val="24"/>
              </w:rPr>
              <w:t>1</w:t>
            </w:r>
          </w:p>
        </w:tc>
      </w:tr>
      <w:tr w:rsidR="007A271A" w14:paraId="4C6ACB0B" w14:textId="77777777">
        <w:trPr>
          <w:trHeight w:hRule="exact" w:val="414"/>
        </w:trPr>
        <w:tc>
          <w:tcPr>
            <w:tcW w:w="5998" w:type="dxa"/>
          </w:tcPr>
          <w:p w14:paraId="33FCCB34" w14:textId="77777777" w:rsidR="007A271A" w:rsidRDefault="007A271A"/>
        </w:tc>
        <w:tc>
          <w:tcPr>
            <w:tcW w:w="1012" w:type="dxa"/>
          </w:tcPr>
          <w:p w14:paraId="040C4DDB" w14:textId="77777777" w:rsidR="007A271A" w:rsidRDefault="00D748BE">
            <w:pPr>
              <w:pStyle w:val="TableParagraph"/>
              <w:spacing w:before="0" w:line="271" w:lineRule="exact"/>
              <w:ind w:left="172"/>
              <w:rPr>
                <w:sz w:val="24"/>
              </w:rPr>
            </w:pPr>
            <w:r>
              <w:rPr>
                <w:sz w:val="24"/>
              </w:rPr>
              <w:t>10</w:t>
            </w:r>
          </w:p>
        </w:tc>
        <w:tc>
          <w:tcPr>
            <w:tcW w:w="1396" w:type="dxa"/>
          </w:tcPr>
          <w:p w14:paraId="6713745E" w14:textId="77777777" w:rsidR="007A271A" w:rsidRDefault="00D748BE">
            <w:pPr>
              <w:pStyle w:val="TableParagraph"/>
              <w:spacing w:before="0" w:line="271" w:lineRule="exact"/>
              <w:ind w:left="599"/>
              <w:rPr>
                <w:sz w:val="24"/>
              </w:rPr>
            </w:pPr>
            <w:r>
              <w:rPr>
                <w:sz w:val="24"/>
              </w:rPr>
              <w:t>3</w:t>
            </w:r>
          </w:p>
        </w:tc>
        <w:tc>
          <w:tcPr>
            <w:tcW w:w="966" w:type="dxa"/>
          </w:tcPr>
          <w:p w14:paraId="7064219F" w14:textId="77777777" w:rsidR="007A271A" w:rsidRDefault="00D748BE">
            <w:pPr>
              <w:pStyle w:val="TableParagraph"/>
              <w:spacing w:before="0" w:line="271" w:lineRule="exact"/>
              <w:ind w:right="48"/>
              <w:jc w:val="right"/>
              <w:rPr>
                <w:sz w:val="24"/>
              </w:rPr>
            </w:pPr>
            <w:r>
              <w:rPr>
                <w:sz w:val="24"/>
              </w:rPr>
              <w:t>11</w:t>
            </w:r>
          </w:p>
        </w:tc>
      </w:tr>
      <w:tr w:rsidR="007A271A" w14:paraId="75082810" w14:textId="77777777">
        <w:trPr>
          <w:trHeight w:hRule="exact" w:val="409"/>
        </w:trPr>
        <w:tc>
          <w:tcPr>
            <w:tcW w:w="5998" w:type="dxa"/>
          </w:tcPr>
          <w:p w14:paraId="37FC4F9F" w14:textId="77777777" w:rsidR="007A271A" w:rsidRDefault="00D748BE">
            <w:pPr>
              <w:pStyle w:val="TableParagraph"/>
              <w:ind w:left="50"/>
              <w:rPr>
                <w:sz w:val="24"/>
              </w:rPr>
            </w:pPr>
            <w:r>
              <w:rPr>
                <w:sz w:val="24"/>
              </w:rPr>
              <w:t>Files, Maintaining</w:t>
            </w:r>
          </w:p>
        </w:tc>
        <w:tc>
          <w:tcPr>
            <w:tcW w:w="1012" w:type="dxa"/>
          </w:tcPr>
          <w:p w14:paraId="65874C71" w14:textId="77777777" w:rsidR="007A271A" w:rsidRDefault="00D748BE">
            <w:pPr>
              <w:pStyle w:val="TableParagraph"/>
              <w:ind w:left="172"/>
              <w:rPr>
                <w:sz w:val="24"/>
              </w:rPr>
            </w:pPr>
            <w:r>
              <w:rPr>
                <w:sz w:val="24"/>
              </w:rPr>
              <w:t>10</w:t>
            </w:r>
          </w:p>
        </w:tc>
        <w:tc>
          <w:tcPr>
            <w:tcW w:w="1396" w:type="dxa"/>
          </w:tcPr>
          <w:p w14:paraId="128C8869" w14:textId="77777777" w:rsidR="007A271A" w:rsidRDefault="00D748BE">
            <w:pPr>
              <w:pStyle w:val="TableParagraph"/>
              <w:ind w:left="599"/>
              <w:rPr>
                <w:sz w:val="24"/>
              </w:rPr>
            </w:pPr>
            <w:r>
              <w:rPr>
                <w:sz w:val="24"/>
              </w:rPr>
              <w:t>4</w:t>
            </w:r>
          </w:p>
        </w:tc>
        <w:tc>
          <w:tcPr>
            <w:tcW w:w="966" w:type="dxa"/>
          </w:tcPr>
          <w:p w14:paraId="3459D333" w14:textId="77777777" w:rsidR="007A271A" w:rsidRDefault="00D748BE">
            <w:pPr>
              <w:pStyle w:val="TableParagraph"/>
              <w:ind w:right="48"/>
              <w:jc w:val="right"/>
              <w:rPr>
                <w:sz w:val="24"/>
              </w:rPr>
            </w:pPr>
            <w:r>
              <w:rPr>
                <w:sz w:val="24"/>
              </w:rPr>
              <w:t>14</w:t>
            </w:r>
          </w:p>
        </w:tc>
      </w:tr>
    </w:tbl>
    <w:p w14:paraId="54F5D42A" w14:textId="77777777" w:rsidR="007A271A" w:rsidRDefault="007A271A">
      <w:pPr>
        <w:jc w:val="right"/>
        <w:rPr>
          <w:sz w:val="24"/>
        </w:rPr>
        <w:sectPr w:rsidR="007A271A">
          <w:headerReference w:type="default" r:id="rId116"/>
          <w:pgSz w:w="12240" w:h="15840"/>
          <w:pgMar w:top="64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40"/>
        <w:gridCol w:w="1363"/>
        <w:gridCol w:w="1467"/>
        <w:gridCol w:w="1002"/>
      </w:tblGrid>
      <w:tr w:rsidR="007A271A" w14:paraId="428A9681" w14:textId="77777777">
        <w:trPr>
          <w:trHeight w:hRule="exact" w:val="453"/>
        </w:trPr>
        <w:tc>
          <w:tcPr>
            <w:tcW w:w="5540" w:type="dxa"/>
          </w:tcPr>
          <w:p w14:paraId="75D92DE4" w14:textId="77777777" w:rsidR="007A271A" w:rsidRDefault="00D748BE">
            <w:pPr>
              <w:pStyle w:val="TableParagraph"/>
              <w:spacing w:before="26"/>
              <w:ind w:left="50"/>
              <w:rPr>
                <w:sz w:val="24"/>
              </w:rPr>
            </w:pPr>
            <w:r>
              <w:rPr>
                <w:sz w:val="24"/>
              </w:rPr>
              <w:lastRenderedPageBreak/>
              <w:t>Page 4</w:t>
            </w:r>
          </w:p>
        </w:tc>
        <w:tc>
          <w:tcPr>
            <w:tcW w:w="1363" w:type="dxa"/>
          </w:tcPr>
          <w:p w14:paraId="27C26D7B" w14:textId="77777777" w:rsidR="007A271A" w:rsidRDefault="007A271A"/>
        </w:tc>
        <w:tc>
          <w:tcPr>
            <w:tcW w:w="1467" w:type="dxa"/>
          </w:tcPr>
          <w:p w14:paraId="68EEBFA7" w14:textId="77777777" w:rsidR="007A271A" w:rsidRDefault="007A271A"/>
        </w:tc>
        <w:tc>
          <w:tcPr>
            <w:tcW w:w="1002" w:type="dxa"/>
          </w:tcPr>
          <w:p w14:paraId="2A3B5DCF" w14:textId="77777777" w:rsidR="007A271A" w:rsidRDefault="00D748BE">
            <w:pPr>
              <w:pStyle w:val="TableParagraph"/>
              <w:spacing w:before="0" w:line="311" w:lineRule="exact"/>
              <w:ind w:right="48"/>
              <w:jc w:val="right"/>
              <w:rPr>
                <w:b/>
                <w:sz w:val="28"/>
              </w:rPr>
            </w:pPr>
            <w:r>
              <w:rPr>
                <w:b/>
                <w:sz w:val="28"/>
              </w:rPr>
              <w:t>Index</w:t>
            </w:r>
          </w:p>
        </w:tc>
      </w:tr>
      <w:tr w:rsidR="007A271A" w14:paraId="5E73B627" w14:textId="77777777">
        <w:trPr>
          <w:trHeight w:hRule="exact" w:val="687"/>
        </w:trPr>
        <w:tc>
          <w:tcPr>
            <w:tcW w:w="5540" w:type="dxa"/>
          </w:tcPr>
          <w:p w14:paraId="59BCB791" w14:textId="77777777" w:rsidR="007A271A" w:rsidRDefault="007A271A"/>
        </w:tc>
        <w:tc>
          <w:tcPr>
            <w:tcW w:w="1363" w:type="dxa"/>
          </w:tcPr>
          <w:p w14:paraId="37DB1450" w14:textId="77777777" w:rsidR="007A271A" w:rsidRDefault="00D748BE">
            <w:pPr>
              <w:pStyle w:val="TableParagraph"/>
              <w:spacing w:before="132"/>
              <w:ind w:left="270"/>
              <w:rPr>
                <w:b/>
                <w:sz w:val="24"/>
              </w:rPr>
            </w:pPr>
            <w:r>
              <w:rPr>
                <w:b/>
                <w:sz w:val="24"/>
              </w:rPr>
              <w:t>Section</w:t>
            </w:r>
          </w:p>
        </w:tc>
        <w:tc>
          <w:tcPr>
            <w:tcW w:w="1467" w:type="dxa"/>
          </w:tcPr>
          <w:p w14:paraId="6AA70459" w14:textId="77777777" w:rsidR="007A271A" w:rsidRDefault="00D748BE">
            <w:pPr>
              <w:pStyle w:val="TableParagraph"/>
              <w:spacing w:before="132"/>
              <w:ind w:left="347"/>
              <w:rPr>
                <w:b/>
                <w:sz w:val="24"/>
              </w:rPr>
            </w:pPr>
            <w:r>
              <w:rPr>
                <w:b/>
                <w:sz w:val="24"/>
              </w:rPr>
              <w:t>Chapter</w:t>
            </w:r>
          </w:p>
        </w:tc>
        <w:tc>
          <w:tcPr>
            <w:tcW w:w="1002" w:type="dxa"/>
          </w:tcPr>
          <w:p w14:paraId="245EA885" w14:textId="77777777" w:rsidR="007A271A" w:rsidRDefault="00D748BE">
            <w:pPr>
              <w:pStyle w:val="TableParagraph"/>
              <w:spacing w:before="132"/>
              <w:ind w:right="50"/>
              <w:jc w:val="right"/>
              <w:rPr>
                <w:b/>
                <w:sz w:val="24"/>
              </w:rPr>
            </w:pPr>
            <w:r>
              <w:rPr>
                <w:b/>
                <w:sz w:val="24"/>
              </w:rPr>
              <w:t>Page</w:t>
            </w:r>
          </w:p>
        </w:tc>
      </w:tr>
      <w:tr w:rsidR="007A271A" w14:paraId="6D0C8F3D" w14:textId="77777777">
        <w:trPr>
          <w:trHeight w:hRule="exact" w:val="550"/>
        </w:trPr>
        <w:tc>
          <w:tcPr>
            <w:tcW w:w="5540" w:type="dxa"/>
          </w:tcPr>
          <w:p w14:paraId="181FED15" w14:textId="77777777" w:rsidR="007A271A" w:rsidRDefault="007A271A">
            <w:pPr>
              <w:pStyle w:val="TableParagraph"/>
              <w:spacing w:before="4"/>
              <w:rPr>
                <w:sz w:val="23"/>
              </w:rPr>
            </w:pPr>
          </w:p>
          <w:p w14:paraId="1BD6FC39" w14:textId="77777777" w:rsidR="007A271A" w:rsidRDefault="00D748BE">
            <w:pPr>
              <w:pStyle w:val="TableParagraph"/>
              <w:spacing w:before="0"/>
              <w:ind w:left="50"/>
              <w:rPr>
                <w:sz w:val="24"/>
              </w:rPr>
            </w:pPr>
            <w:r>
              <w:rPr>
                <w:sz w:val="24"/>
              </w:rPr>
              <w:t>Filing of Transcripts</w:t>
            </w:r>
          </w:p>
        </w:tc>
        <w:tc>
          <w:tcPr>
            <w:tcW w:w="1363" w:type="dxa"/>
          </w:tcPr>
          <w:p w14:paraId="2196D606" w14:textId="77777777" w:rsidR="007A271A" w:rsidRDefault="007A271A">
            <w:pPr>
              <w:pStyle w:val="TableParagraph"/>
              <w:spacing w:before="4"/>
              <w:rPr>
                <w:sz w:val="23"/>
              </w:rPr>
            </w:pPr>
          </w:p>
          <w:p w14:paraId="329D6A50" w14:textId="77777777" w:rsidR="007A271A" w:rsidRDefault="00D748BE">
            <w:pPr>
              <w:pStyle w:val="TableParagraph"/>
              <w:spacing w:before="0"/>
              <w:ind w:left="17"/>
              <w:jc w:val="center"/>
              <w:rPr>
                <w:sz w:val="24"/>
              </w:rPr>
            </w:pPr>
            <w:r>
              <w:rPr>
                <w:sz w:val="24"/>
              </w:rPr>
              <w:t>6</w:t>
            </w:r>
          </w:p>
        </w:tc>
        <w:tc>
          <w:tcPr>
            <w:tcW w:w="1467" w:type="dxa"/>
          </w:tcPr>
          <w:p w14:paraId="5C045980" w14:textId="77777777" w:rsidR="007A271A" w:rsidRDefault="007A271A">
            <w:pPr>
              <w:pStyle w:val="TableParagraph"/>
              <w:spacing w:before="4"/>
              <w:rPr>
                <w:sz w:val="23"/>
              </w:rPr>
            </w:pPr>
          </w:p>
          <w:p w14:paraId="2DEA668E" w14:textId="77777777" w:rsidR="007A271A" w:rsidRDefault="00D748BE">
            <w:pPr>
              <w:pStyle w:val="TableParagraph"/>
              <w:spacing w:before="0"/>
              <w:ind w:left="67"/>
              <w:jc w:val="center"/>
              <w:rPr>
                <w:sz w:val="24"/>
              </w:rPr>
            </w:pPr>
            <w:r>
              <w:rPr>
                <w:sz w:val="24"/>
              </w:rPr>
              <w:t>2</w:t>
            </w:r>
          </w:p>
        </w:tc>
        <w:tc>
          <w:tcPr>
            <w:tcW w:w="1002" w:type="dxa"/>
          </w:tcPr>
          <w:p w14:paraId="146D3460" w14:textId="77777777" w:rsidR="007A271A" w:rsidRDefault="007A271A">
            <w:pPr>
              <w:pStyle w:val="TableParagraph"/>
              <w:spacing w:before="4"/>
              <w:rPr>
                <w:sz w:val="23"/>
              </w:rPr>
            </w:pPr>
          </w:p>
          <w:p w14:paraId="3C7EF1BC" w14:textId="77777777" w:rsidR="007A271A" w:rsidRDefault="00D748BE">
            <w:pPr>
              <w:pStyle w:val="TableParagraph"/>
              <w:spacing w:before="0"/>
              <w:ind w:right="49"/>
              <w:jc w:val="right"/>
              <w:rPr>
                <w:sz w:val="24"/>
              </w:rPr>
            </w:pPr>
            <w:r>
              <w:rPr>
                <w:sz w:val="24"/>
              </w:rPr>
              <w:t>3</w:t>
            </w:r>
          </w:p>
        </w:tc>
      </w:tr>
      <w:tr w:rsidR="007A271A" w14:paraId="44AAE9AD" w14:textId="77777777">
        <w:trPr>
          <w:trHeight w:hRule="exact" w:val="414"/>
        </w:trPr>
        <w:tc>
          <w:tcPr>
            <w:tcW w:w="5540" w:type="dxa"/>
          </w:tcPr>
          <w:p w14:paraId="15DFFE1D" w14:textId="77777777" w:rsidR="007A271A" w:rsidRDefault="00D748BE">
            <w:pPr>
              <w:pStyle w:val="TableParagraph"/>
              <w:spacing w:before="0" w:line="271" w:lineRule="exact"/>
              <w:ind w:left="770"/>
              <w:rPr>
                <w:sz w:val="24"/>
              </w:rPr>
            </w:pPr>
            <w:r>
              <w:rPr>
                <w:sz w:val="24"/>
              </w:rPr>
              <w:t>by Uncertified Reporter or Recorder</w:t>
            </w:r>
          </w:p>
        </w:tc>
        <w:tc>
          <w:tcPr>
            <w:tcW w:w="1363" w:type="dxa"/>
          </w:tcPr>
          <w:p w14:paraId="4D246830" w14:textId="77777777" w:rsidR="007A271A" w:rsidRDefault="00D748BE">
            <w:pPr>
              <w:pStyle w:val="TableParagraph"/>
              <w:spacing w:before="0" w:line="271" w:lineRule="exact"/>
              <w:ind w:left="17"/>
              <w:jc w:val="center"/>
              <w:rPr>
                <w:sz w:val="24"/>
              </w:rPr>
            </w:pPr>
            <w:r>
              <w:rPr>
                <w:sz w:val="24"/>
              </w:rPr>
              <w:t>3</w:t>
            </w:r>
          </w:p>
        </w:tc>
        <w:tc>
          <w:tcPr>
            <w:tcW w:w="1467" w:type="dxa"/>
          </w:tcPr>
          <w:p w14:paraId="08BDE87C" w14:textId="77777777" w:rsidR="007A271A" w:rsidRDefault="00D748BE">
            <w:pPr>
              <w:pStyle w:val="TableParagraph"/>
              <w:spacing w:before="0" w:line="271" w:lineRule="exact"/>
              <w:ind w:left="67"/>
              <w:jc w:val="center"/>
              <w:rPr>
                <w:sz w:val="24"/>
              </w:rPr>
            </w:pPr>
            <w:r>
              <w:rPr>
                <w:sz w:val="24"/>
              </w:rPr>
              <w:t>3</w:t>
            </w:r>
          </w:p>
        </w:tc>
        <w:tc>
          <w:tcPr>
            <w:tcW w:w="1002" w:type="dxa"/>
          </w:tcPr>
          <w:p w14:paraId="788C97DD" w14:textId="77777777" w:rsidR="007A271A" w:rsidRDefault="00D748BE">
            <w:pPr>
              <w:pStyle w:val="TableParagraph"/>
              <w:spacing w:before="0" w:line="271" w:lineRule="exact"/>
              <w:ind w:right="49"/>
              <w:jc w:val="right"/>
              <w:rPr>
                <w:sz w:val="24"/>
              </w:rPr>
            </w:pPr>
            <w:r>
              <w:rPr>
                <w:sz w:val="24"/>
              </w:rPr>
              <w:t>6</w:t>
            </w:r>
          </w:p>
        </w:tc>
      </w:tr>
      <w:tr w:rsidR="007A271A" w14:paraId="7F16683F" w14:textId="77777777">
        <w:trPr>
          <w:trHeight w:hRule="exact" w:val="552"/>
        </w:trPr>
        <w:tc>
          <w:tcPr>
            <w:tcW w:w="5540" w:type="dxa"/>
          </w:tcPr>
          <w:p w14:paraId="6BD37D5E" w14:textId="77777777" w:rsidR="007A271A" w:rsidRDefault="00D748BE">
            <w:pPr>
              <w:pStyle w:val="TableParagraph"/>
              <w:ind w:left="50"/>
              <w:rPr>
                <w:sz w:val="24"/>
              </w:rPr>
            </w:pPr>
            <w:r>
              <w:rPr>
                <w:sz w:val="24"/>
              </w:rPr>
              <w:t>Forms for Appellate Procedures</w:t>
            </w:r>
          </w:p>
        </w:tc>
        <w:tc>
          <w:tcPr>
            <w:tcW w:w="1363" w:type="dxa"/>
          </w:tcPr>
          <w:p w14:paraId="2B7D7217" w14:textId="77777777" w:rsidR="007A271A" w:rsidRDefault="00D748BE">
            <w:pPr>
              <w:pStyle w:val="TableParagraph"/>
              <w:ind w:left="17"/>
              <w:jc w:val="center"/>
              <w:rPr>
                <w:sz w:val="24"/>
              </w:rPr>
            </w:pPr>
            <w:r>
              <w:rPr>
                <w:sz w:val="24"/>
              </w:rPr>
              <w:t>7</w:t>
            </w:r>
          </w:p>
        </w:tc>
        <w:tc>
          <w:tcPr>
            <w:tcW w:w="1467" w:type="dxa"/>
          </w:tcPr>
          <w:p w14:paraId="068EA869" w14:textId="77777777" w:rsidR="007A271A" w:rsidRDefault="00D748BE">
            <w:pPr>
              <w:pStyle w:val="TableParagraph"/>
              <w:ind w:left="67"/>
              <w:jc w:val="center"/>
              <w:rPr>
                <w:sz w:val="24"/>
              </w:rPr>
            </w:pPr>
            <w:r>
              <w:rPr>
                <w:sz w:val="24"/>
              </w:rPr>
              <w:t>3</w:t>
            </w:r>
          </w:p>
        </w:tc>
        <w:tc>
          <w:tcPr>
            <w:tcW w:w="1002" w:type="dxa"/>
          </w:tcPr>
          <w:p w14:paraId="29DF85A2" w14:textId="77777777" w:rsidR="007A271A" w:rsidRDefault="00D748BE">
            <w:pPr>
              <w:pStyle w:val="TableParagraph"/>
              <w:ind w:right="49"/>
              <w:jc w:val="right"/>
              <w:rPr>
                <w:sz w:val="24"/>
              </w:rPr>
            </w:pPr>
            <w:r>
              <w:rPr>
                <w:sz w:val="24"/>
              </w:rPr>
              <w:t>7</w:t>
            </w:r>
          </w:p>
        </w:tc>
      </w:tr>
      <w:tr w:rsidR="007A271A" w14:paraId="79C14C46" w14:textId="77777777">
        <w:trPr>
          <w:trHeight w:hRule="exact" w:val="690"/>
        </w:trPr>
        <w:tc>
          <w:tcPr>
            <w:tcW w:w="5540" w:type="dxa"/>
          </w:tcPr>
          <w:p w14:paraId="19AA3545" w14:textId="77777777" w:rsidR="007A271A" w:rsidRDefault="00D748BE">
            <w:pPr>
              <w:pStyle w:val="TableParagraph"/>
              <w:ind w:left="50"/>
              <w:rPr>
                <w:sz w:val="24"/>
              </w:rPr>
            </w:pPr>
            <w:r>
              <w:rPr>
                <w:sz w:val="24"/>
              </w:rPr>
              <w:t>Freelance Court Reporter/Recorder,</w:t>
            </w:r>
          </w:p>
          <w:p w14:paraId="31CA5FA0" w14:textId="77777777" w:rsidR="007A271A" w:rsidRDefault="00D748BE">
            <w:pPr>
              <w:pStyle w:val="TableParagraph"/>
              <w:spacing w:before="0"/>
              <w:ind w:left="770"/>
              <w:rPr>
                <w:sz w:val="24"/>
              </w:rPr>
            </w:pPr>
            <w:r>
              <w:rPr>
                <w:sz w:val="24"/>
              </w:rPr>
              <w:t>Applicability of Statutes, Rules, and Manual</w:t>
            </w:r>
          </w:p>
        </w:tc>
        <w:tc>
          <w:tcPr>
            <w:tcW w:w="1363" w:type="dxa"/>
          </w:tcPr>
          <w:p w14:paraId="3BC34282" w14:textId="77777777" w:rsidR="007A271A" w:rsidRDefault="007A271A">
            <w:pPr>
              <w:pStyle w:val="TableParagraph"/>
              <w:spacing w:before="6"/>
              <w:rPr>
                <w:sz w:val="35"/>
              </w:rPr>
            </w:pPr>
          </w:p>
          <w:p w14:paraId="4CDB56B5" w14:textId="77777777" w:rsidR="007A271A" w:rsidRDefault="00D748BE">
            <w:pPr>
              <w:pStyle w:val="TableParagraph"/>
              <w:spacing w:before="0"/>
              <w:ind w:left="17"/>
              <w:jc w:val="center"/>
              <w:rPr>
                <w:sz w:val="24"/>
              </w:rPr>
            </w:pPr>
            <w:r>
              <w:rPr>
                <w:sz w:val="24"/>
              </w:rPr>
              <w:t>1</w:t>
            </w:r>
          </w:p>
        </w:tc>
        <w:tc>
          <w:tcPr>
            <w:tcW w:w="1467" w:type="dxa"/>
          </w:tcPr>
          <w:p w14:paraId="159A43A9" w14:textId="77777777" w:rsidR="007A271A" w:rsidRDefault="007A271A">
            <w:pPr>
              <w:pStyle w:val="TableParagraph"/>
              <w:spacing w:before="6"/>
              <w:rPr>
                <w:sz w:val="35"/>
              </w:rPr>
            </w:pPr>
          </w:p>
          <w:p w14:paraId="5A225F11" w14:textId="77777777" w:rsidR="007A271A" w:rsidRDefault="00D748BE">
            <w:pPr>
              <w:pStyle w:val="TableParagraph"/>
              <w:spacing w:before="0"/>
              <w:ind w:left="67"/>
              <w:jc w:val="center"/>
              <w:rPr>
                <w:sz w:val="24"/>
              </w:rPr>
            </w:pPr>
            <w:r>
              <w:rPr>
                <w:sz w:val="24"/>
              </w:rPr>
              <w:t>1</w:t>
            </w:r>
          </w:p>
        </w:tc>
        <w:tc>
          <w:tcPr>
            <w:tcW w:w="1002" w:type="dxa"/>
          </w:tcPr>
          <w:p w14:paraId="73A6039D" w14:textId="77777777" w:rsidR="007A271A" w:rsidRDefault="007A271A">
            <w:pPr>
              <w:pStyle w:val="TableParagraph"/>
              <w:spacing w:before="6"/>
              <w:rPr>
                <w:sz w:val="35"/>
              </w:rPr>
            </w:pPr>
          </w:p>
          <w:p w14:paraId="42E58237" w14:textId="77777777" w:rsidR="007A271A" w:rsidRDefault="00D748BE">
            <w:pPr>
              <w:pStyle w:val="TableParagraph"/>
              <w:spacing w:before="0"/>
              <w:ind w:right="49"/>
              <w:jc w:val="right"/>
              <w:rPr>
                <w:sz w:val="24"/>
              </w:rPr>
            </w:pPr>
            <w:r>
              <w:rPr>
                <w:sz w:val="24"/>
              </w:rPr>
              <w:t>1</w:t>
            </w:r>
          </w:p>
        </w:tc>
      </w:tr>
      <w:tr w:rsidR="007A271A" w14:paraId="0E9D5516" w14:textId="77777777">
        <w:trPr>
          <w:trHeight w:hRule="exact" w:val="276"/>
        </w:trPr>
        <w:tc>
          <w:tcPr>
            <w:tcW w:w="5540" w:type="dxa"/>
          </w:tcPr>
          <w:p w14:paraId="07980089" w14:textId="77777777" w:rsidR="007A271A" w:rsidRDefault="00D748BE">
            <w:pPr>
              <w:pStyle w:val="TableParagraph"/>
              <w:spacing w:before="0" w:line="271" w:lineRule="exact"/>
              <w:ind w:left="770"/>
              <w:rPr>
                <w:sz w:val="24"/>
              </w:rPr>
            </w:pPr>
            <w:r>
              <w:rPr>
                <w:sz w:val="24"/>
              </w:rPr>
              <w:t>Conduct</w:t>
            </w:r>
          </w:p>
        </w:tc>
        <w:tc>
          <w:tcPr>
            <w:tcW w:w="1363" w:type="dxa"/>
          </w:tcPr>
          <w:p w14:paraId="6D5938D8" w14:textId="77777777" w:rsidR="007A271A" w:rsidRDefault="00D748BE">
            <w:pPr>
              <w:pStyle w:val="TableParagraph"/>
              <w:spacing w:before="0" w:line="271" w:lineRule="exact"/>
              <w:ind w:left="17"/>
              <w:jc w:val="center"/>
              <w:rPr>
                <w:sz w:val="24"/>
              </w:rPr>
            </w:pPr>
            <w:r>
              <w:rPr>
                <w:sz w:val="24"/>
              </w:rPr>
              <w:t>1</w:t>
            </w:r>
          </w:p>
        </w:tc>
        <w:tc>
          <w:tcPr>
            <w:tcW w:w="1467" w:type="dxa"/>
          </w:tcPr>
          <w:p w14:paraId="12E6B5B3" w14:textId="77777777" w:rsidR="007A271A" w:rsidRDefault="00D748BE">
            <w:pPr>
              <w:pStyle w:val="TableParagraph"/>
              <w:spacing w:before="0" w:line="271" w:lineRule="exact"/>
              <w:ind w:left="67"/>
              <w:jc w:val="center"/>
              <w:rPr>
                <w:sz w:val="24"/>
              </w:rPr>
            </w:pPr>
            <w:r>
              <w:rPr>
                <w:sz w:val="24"/>
              </w:rPr>
              <w:t>2</w:t>
            </w:r>
          </w:p>
        </w:tc>
        <w:tc>
          <w:tcPr>
            <w:tcW w:w="1002" w:type="dxa"/>
          </w:tcPr>
          <w:p w14:paraId="37D557FD" w14:textId="77777777" w:rsidR="007A271A" w:rsidRDefault="00D748BE">
            <w:pPr>
              <w:pStyle w:val="TableParagraph"/>
              <w:spacing w:before="0" w:line="271" w:lineRule="exact"/>
              <w:ind w:right="49"/>
              <w:jc w:val="right"/>
              <w:rPr>
                <w:sz w:val="24"/>
              </w:rPr>
            </w:pPr>
            <w:r>
              <w:rPr>
                <w:sz w:val="24"/>
              </w:rPr>
              <w:t>1</w:t>
            </w:r>
          </w:p>
        </w:tc>
      </w:tr>
      <w:tr w:rsidR="007A271A" w14:paraId="2199F5D4" w14:textId="77777777">
        <w:trPr>
          <w:trHeight w:hRule="exact" w:val="276"/>
        </w:trPr>
        <w:tc>
          <w:tcPr>
            <w:tcW w:w="5540" w:type="dxa"/>
          </w:tcPr>
          <w:p w14:paraId="44D5EE1B" w14:textId="77777777" w:rsidR="007A271A" w:rsidRDefault="00D748BE">
            <w:pPr>
              <w:pStyle w:val="TableParagraph"/>
              <w:spacing w:before="0" w:line="271" w:lineRule="exact"/>
              <w:ind w:left="770"/>
              <w:rPr>
                <w:sz w:val="24"/>
              </w:rPr>
            </w:pPr>
            <w:r>
              <w:rPr>
                <w:sz w:val="24"/>
              </w:rPr>
              <w:t>Fees</w:t>
            </w:r>
          </w:p>
        </w:tc>
        <w:tc>
          <w:tcPr>
            <w:tcW w:w="1363" w:type="dxa"/>
          </w:tcPr>
          <w:p w14:paraId="5E1C55BA" w14:textId="77777777" w:rsidR="007A271A" w:rsidRDefault="00D748BE">
            <w:pPr>
              <w:pStyle w:val="TableParagraph"/>
              <w:spacing w:before="0" w:line="271" w:lineRule="exact"/>
              <w:ind w:left="17"/>
              <w:jc w:val="center"/>
              <w:rPr>
                <w:sz w:val="24"/>
              </w:rPr>
            </w:pPr>
            <w:r>
              <w:rPr>
                <w:sz w:val="24"/>
              </w:rPr>
              <w:t>6</w:t>
            </w:r>
          </w:p>
        </w:tc>
        <w:tc>
          <w:tcPr>
            <w:tcW w:w="1467" w:type="dxa"/>
          </w:tcPr>
          <w:p w14:paraId="0011AB33" w14:textId="77777777" w:rsidR="007A271A" w:rsidRDefault="00D748BE">
            <w:pPr>
              <w:pStyle w:val="TableParagraph"/>
              <w:spacing w:before="0" w:line="271" w:lineRule="exact"/>
              <w:ind w:left="67"/>
              <w:jc w:val="center"/>
              <w:rPr>
                <w:sz w:val="24"/>
              </w:rPr>
            </w:pPr>
            <w:r>
              <w:rPr>
                <w:sz w:val="24"/>
              </w:rPr>
              <w:t>1</w:t>
            </w:r>
          </w:p>
        </w:tc>
        <w:tc>
          <w:tcPr>
            <w:tcW w:w="1002" w:type="dxa"/>
          </w:tcPr>
          <w:p w14:paraId="40E162D9" w14:textId="77777777" w:rsidR="007A271A" w:rsidRDefault="00D748BE">
            <w:pPr>
              <w:pStyle w:val="TableParagraph"/>
              <w:spacing w:before="0" w:line="271" w:lineRule="exact"/>
              <w:ind w:right="49"/>
              <w:jc w:val="right"/>
              <w:rPr>
                <w:sz w:val="24"/>
              </w:rPr>
            </w:pPr>
            <w:r>
              <w:rPr>
                <w:sz w:val="24"/>
              </w:rPr>
              <w:t>1</w:t>
            </w:r>
          </w:p>
        </w:tc>
      </w:tr>
      <w:tr w:rsidR="007A271A" w14:paraId="3398AAF4" w14:textId="77777777">
        <w:trPr>
          <w:trHeight w:hRule="exact" w:val="276"/>
        </w:trPr>
        <w:tc>
          <w:tcPr>
            <w:tcW w:w="5540" w:type="dxa"/>
          </w:tcPr>
          <w:p w14:paraId="2A7882B6" w14:textId="77777777" w:rsidR="007A271A" w:rsidRDefault="00D748BE">
            <w:pPr>
              <w:pStyle w:val="TableParagraph"/>
              <w:spacing w:before="0" w:line="271" w:lineRule="exact"/>
              <w:ind w:left="770"/>
              <w:rPr>
                <w:sz w:val="24"/>
              </w:rPr>
            </w:pPr>
            <w:r>
              <w:rPr>
                <w:sz w:val="24"/>
              </w:rPr>
              <w:t>Guidelines for Professional Ethics</w:t>
            </w:r>
          </w:p>
        </w:tc>
        <w:tc>
          <w:tcPr>
            <w:tcW w:w="1363" w:type="dxa"/>
          </w:tcPr>
          <w:p w14:paraId="6C3B3889" w14:textId="77777777" w:rsidR="007A271A" w:rsidRDefault="00D748BE">
            <w:pPr>
              <w:pStyle w:val="TableParagraph"/>
              <w:spacing w:before="0" w:line="271" w:lineRule="exact"/>
              <w:ind w:left="17"/>
              <w:jc w:val="center"/>
              <w:rPr>
                <w:sz w:val="24"/>
              </w:rPr>
            </w:pPr>
            <w:r>
              <w:rPr>
                <w:sz w:val="24"/>
              </w:rPr>
              <w:t>1</w:t>
            </w:r>
          </w:p>
        </w:tc>
        <w:tc>
          <w:tcPr>
            <w:tcW w:w="1467" w:type="dxa"/>
          </w:tcPr>
          <w:p w14:paraId="36F4D75B" w14:textId="77777777" w:rsidR="007A271A" w:rsidRDefault="00D748BE">
            <w:pPr>
              <w:pStyle w:val="TableParagraph"/>
              <w:spacing w:before="0" w:line="271" w:lineRule="exact"/>
              <w:ind w:left="67"/>
              <w:jc w:val="center"/>
              <w:rPr>
                <w:sz w:val="24"/>
              </w:rPr>
            </w:pPr>
            <w:r>
              <w:rPr>
                <w:sz w:val="24"/>
              </w:rPr>
              <w:t>2</w:t>
            </w:r>
          </w:p>
        </w:tc>
        <w:tc>
          <w:tcPr>
            <w:tcW w:w="1002" w:type="dxa"/>
          </w:tcPr>
          <w:p w14:paraId="69F69400" w14:textId="77777777" w:rsidR="007A271A" w:rsidRDefault="00D748BE">
            <w:pPr>
              <w:pStyle w:val="TableParagraph"/>
              <w:spacing w:before="0" w:line="271" w:lineRule="exact"/>
              <w:ind w:right="49"/>
              <w:jc w:val="right"/>
              <w:rPr>
                <w:sz w:val="24"/>
              </w:rPr>
            </w:pPr>
            <w:r>
              <w:rPr>
                <w:sz w:val="24"/>
              </w:rPr>
              <w:t>3</w:t>
            </w:r>
          </w:p>
        </w:tc>
      </w:tr>
      <w:tr w:rsidR="007A271A" w14:paraId="160C2DFA" w14:textId="77777777">
        <w:trPr>
          <w:trHeight w:hRule="exact" w:val="276"/>
        </w:trPr>
        <w:tc>
          <w:tcPr>
            <w:tcW w:w="5540" w:type="dxa"/>
          </w:tcPr>
          <w:p w14:paraId="02E31C26" w14:textId="77777777" w:rsidR="007A271A" w:rsidRDefault="00D748BE">
            <w:pPr>
              <w:pStyle w:val="TableParagraph"/>
              <w:spacing w:before="0" w:line="271" w:lineRule="exact"/>
              <w:ind w:left="770"/>
              <w:rPr>
                <w:sz w:val="24"/>
              </w:rPr>
            </w:pPr>
            <w:r>
              <w:rPr>
                <w:sz w:val="24"/>
              </w:rPr>
              <w:t>Guidelines for Professional Practice</w:t>
            </w:r>
          </w:p>
        </w:tc>
        <w:tc>
          <w:tcPr>
            <w:tcW w:w="1363" w:type="dxa"/>
          </w:tcPr>
          <w:p w14:paraId="5DBB988C" w14:textId="77777777" w:rsidR="007A271A" w:rsidRDefault="00D748BE">
            <w:pPr>
              <w:pStyle w:val="TableParagraph"/>
              <w:spacing w:before="0" w:line="271" w:lineRule="exact"/>
              <w:ind w:left="17"/>
              <w:jc w:val="center"/>
              <w:rPr>
                <w:sz w:val="24"/>
              </w:rPr>
            </w:pPr>
            <w:r>
              <w:rPr>
                <w:sz w:val="24"/>
              </w:rPr>
              <w:t>1</w:t>
            </w:r>
          </w:p>
        </w:tc>
        <w:tc>
          <w:tcPr>
            <w:tcW w:w="1467" w:type="dxa"/>
          </w:tcPr>
          <w:p w14:paraId="00D81C4A" w14:textId="77777777" w:rsidR="007A271A" w:rsidRDefault="00D748BE">
            <w:pPr>
              <w:pStyle w:val="TableParagraph"/>
              <w:spacing w:before="0" w:line="271" w:lineRule="exact"/>
              <w:ind w:left="67"/>
              <w:jc w:val="center"/>
              <w:rPr>
                <w:sz w:val="24"/>
              </w:rPr>
            </w:pPr>
            <w:r>
              <w:rPr>
                <w:sz w:val="24"/>
              </w:rPr>
              <w:t>2</w:t>
            </w:r>
          </w:p>
        </w:tc>
        <w:tc>
          <w:tcPr>
            <w:tcW w:w="1002" w:type="dxa"/>
          </w:tcPr>
          <w:p w14:paraId="7DC1FCCD" w14:textId="77777777" w:rsidR="007A271A" w:rsidRDefault="00D748BE">
            <w:pPr>
              <w:pStyle w:val="TableParagraph"/>
              <w:spacing w:before="0" w:line="271" w:lineRule="exact"/>
              <w:ind w:right="49"/>
              <w:jc w:val="right"/>
              <w:rPr>
                <w:sz w:val="24"/>
              </w:rPr>
            </w:pPr>
            <w:r>
              <w:rPr>
                <w:sz w:val="24"/>
              </w:rPr>
              <w:t>3</w:t>
            </w:r>
          </w:p>
        </w:tc>
      </w:tr>
      <w:tr w:rsidR="007A271A" w14:paraId="2F74F37D" w14:textId="77777777">
        <w:trPr>
          <w:trHeight w:hRule="exact" w:val="276"/>
        </w:trPr>
        <w:tc>
          <w:tcPr>
            <w:tcW w:w="5540" w:type="dxa"/>
          </w:tcPr>
          <w:p w14:paraId="6C4C853E" w14:textId="77777777" w:rsidR="007A271A" w:rsidRDefault="00D748BE">
            <w:pPr>
              <w:pStyle w:val="TableParagraph"/>
              <w:spacing w:before="0" w:line="271" w:lineRule="exact"/>
              <w:ind w:left="770"/>
              <w:rPr>
                <w:sz w:val="24"/>
              </w:rPr>
            </w:pPr>
            <w:r>
              <w:rPr>
                <w:sz w:val="24"/>
              </w:rPr>
              <w:t>Regulating</w:t>
            </w:r>
          </w:p>
        </w:tc>
        <w:tc>
          <w:tcPr>
            <w:tcW w:w="1363" w:type="dxa"/>
          </w:tcPr>
          <w:p w14:paraId="4EA088EB" w14:textId="77777777" w:rsidR="007A271A" w:rsidRDefault="00D748BE">
            <w:pPr>
              <w:pStyle w:val="TableParagraph"/>
              <w:spacing w:before="0" w:line="271" w:lineRule="exact"/>
              <w:ind w:left="17"/>
              <w:jc w:val="center"/>
              <w:rPr>
                <w:sz w:val="24"/>
              </w:rPr>
            </w:pPr>
            <w:r>
              <w:rPr>
                <w:sz w:val="24"/>
              </w:rPr>
              <w:t>3</w:t>
            </w:r>
          </w:p>
        </w:tc>
        <w:tc>
          <w:tcPr>
            <w:tcW w:w="1467" w:type="dxa"/>
          </w:tcPr>
          <w:p w14:paraId="7FB180B3" w14:textId="77777777" w:rsidR="007A271A" w:rsidRDefault="00D748BE">
            <w:pPr>
              <w:pStyle w:val="TableParagraph"/>
              <w:spacing w:before="0" w:line="271" w:lineRule="exact"/>
              <w:ind w:left="67"/>
              <w:jc w:val="center"/>
              <w:rPr>
                <w:sz w:val="24"/>
              </w:rPr>
            </w:pPr>
            <w:r>
              <w:rPr>
                <w:sz w:val="24"/>
              </w:rPr>
              <w:t>1</w:t>
            </w:r>
          </w:p>
        </w:tc>
        <w:tc>
          <w:tcPr>
            <w:tcW w:w="1002" w:type="dxa"/>
          </w:tcPr>
          <w:p w14:paraId="57A3515B" w14:textId="77777777" w:rsidR="007A271A" w:rsidRDefault="00D748BE">
            <w:pPr>
              <w:pStyle w:val="TableParagraph"/>
              <w:spacing w:before="0" w:line="271" w:lineRule="exact"/>
              <w:ind w:right="49"/>
              <w:jc w:val="right"/>
              <w:rPr>
                <w:sz w:val="24"/>
              </w:rPr>
            </w:pPr>
            <w:r>
              <w:rPr>
                <w:sz w:val="24"/>
              </w:rPr>
              <w:t>1</w:t>
            </w:r>
          </w:p>
        </w:tc>
      </w:tr>
      <w:tr w:rsidR="007A271A" w14:paraId="3BD2DAF6" w14:textId="77777777">
        <w:trPr>
          <w:trHeight w:hRule="exact" w:val="276"/>
        </w:trPr>
        <w:tc>
          <w:tcPr>
            <w:tcW w:w="5540" w:type="dxa"/>
          </w:tcPr>
          <w:p w14:paraId="34ADDDAD" w14:textId="77777777" w:rsidR="007A271A" w:rsidRDefault="00D748BE">
            <w:pPr>
              <w:pStyle w:val="TableParagraph"/>
              <w:spacing w:before="0" w:line="271" w:lineRule="exact"/>
              <w:ind w:left="770"/>
              <w:rPr>
                <w:sz w:val="24"/>
              </w:rPr>
            </w:pPr>
            <w:r>
              <w:rPr>
                <w:sz w:val="24"/>
              </w:rPr>
              <w:t>Role</w:t>
            </w:r>
          </w:p>
        </w:tc>
        <w:tc>
          <w:tcPr>
            <w:tcW w:w="1363" w:type="dxa"/>
          </w:tcPr>
          <w:p w14:paraId="0D1DF278" w14:textId="77777777" w:rsidR="007A271A" w:rsidRDefault="00D748BE">
            <w:pPr>
              <w:pStyle w:val="TableParagraph"/>
              <w:spacing w:before="0" w:line="271" w:lineRule="exact"/>
              <w:ind w:left="17"/>
              <w:jc w:val="center"/>
              <w:rPr>
                <w:sz w:val="24"/>
              </w:rPr>
            </w:pPr>
            <w:r>
              <w:rPr>
                <w:sz w:val="24"/>
              </w:rPr>
              <w:t>1</w:t>
            </w:r>
          </w:p>
        </w:tc>
        <w:tc>
          <w:tcPr>
            <w:tcW w:w="1467" w:type="dxa"/>
          </w:tcPr>
          <w:p w14:paraId="50EB970C" w14:textId="77777777" w:rsidR="007A271A" w:rsidRDefault="00D748BE">
            <w:pPr>
              <w:pStyle w:val="TableParagraph"/>
              <w:spacing w:before="0" w:line="271" w:lineRule="exact"/>
              <w:ind w:left="67"/>
              <w:jc w:val="center"/>
              <w:rPr>
                <w:sz w:val="24"/>
              </w:rPr>
            </w:pPr>
            <w:r>
              <w:rPr>
                <w:sz w:val="24"/>
              </w:rPr>
              <w:t>1</w:t>
            </w:r>
          </w:p>
        </w:tc>
        <w:tc>
          <w:tcPr>
            <w:tcW w:w="1002" w:type="dxa"/>
          </w:tcPr>
          <w:p w14:paraId="790E7CB3" w14:textId="77777777" w:rsidR="007A271A" w:rsidRDefault="00D748BE">
            <w:pPr>
              <w:pStyle w:val="TableParagraph"/>
              <w:spacing w:before="0" w:line="271" w:lineRule="exact"/>
              <w:ind w:right="49"/>
              <w:jc w:val="right"/>
              <w:rPr>
                <w:sz w:val="24"/>
              </w:rPr>
            </w:pPr>
            <w:r>
              <w:rPr>
                <w:sz w:val="24"/>
              </w:rPr>
              <w:t>1</w:t>
            </w:r>
          </w:p>
        </w:tc>
      </w:tr>
      <w:tr w:rsidR="007A271A" w14:paraId="3F1ABBB2" w14:textId="77777777">
        <w:trPr>
          <w:trHeight w:hRule="exact" w:val="414"/>
        </w:trPr>
        <w:tc>
          <w:tcPr>
            <w:tcW w:w="5540" w:type="dxa"/>
          </w:tcPr>
          <w:p w14:paraId="2326D3A1" w14:textId="77777777" w:rsidR="007A271A" w:rsidRDefault="00D748BE">
            <w:pPr>
              <w:pStyle w:val="TableParagraph"/>
              <w:spacing w:before="0" w:line="271" w:lineRule="exact"/>
              <w:ind w:left="770"/>
              <w:rPr>
                <w:sz w:val="24"/>
              </w:rPr>
            </w:pPr>
            <w:r>
              <w:rPr>
                <w:sz w:val="24"/>
              </w:rPr>
              <w:t>Statutes Regarding</w:t>
            </w:r>
          </w:p>
        </w:tc>
        <w:tc>
          <w:tcPr>
            <w:tcW w:w="1363" w:type="dxa"/>
          </w:tcPr>
          <w:p w14:paraId="23918D2C" w14:textId="77777777" w:rsidR="007A271A" w:rsidRDefault="00D748BE">
            <w:pPr>
              <w:pStyle w:val="TableParagraph"/>
              <w:spacing w:before="0" w:line="271" w:lineRule="exact"/>
              <w:ind w:left="609" w:right="472"/>
              <w:jc w:val="center"/>
              <w:rPr>
                <w:sz w:val="24"/>
              </w:rPr>
            </w:pPr>
            <w:r>
              <w:rPr>
                <w:sz w:val="24"/>
              </w:rPr>
              <w:t>10</w:t>
            </w:r>
          </w:p>
        </w:tc>
        <w:tc>
          <w:tcPr>
            <w:tcW w:w="1467" w:type="dxa"/>
          </w:tcPr>
          <w:p w14:paraId="21E1A7FA" w14:textId="77777777" w:rsidR="007A271A" w:rsidRDefault="00D748BE">
            <w:pPr>
              <w:pStyle w:val="TableParagraph"/>
              <w:spacing w:before="0" w:line="271" w:lineRule="exact"/>
              <w:ind w:left="67"/>
              <w:jc w:val="center"/>
              <w:rPr>
                <w:sz w:val="24"/>
              </w:rPr>
            </w:pPr>
            <w:r>
              <w:rPr>
                <w:sz w:val="24"/>
              </w:rPr>
              <w:t>5</w:t>
            </w:r>
          </w:p>
        </w:tc>
        <w:tc>
          <w:tcPr>
            <w:tcW w:w="1002" w:type="dxa"/>
          </w:tcPr>
          <w:p w14:paraId="68F5F73D" w14:textId="77777777" w:rsidR="007A271A" w:rsidRDefault="00D748BE">
            <w:pPr>
              <w:pStyle w:val="TableParagraph"/>
              <w:spacing w:before="0" w:line="271" w:lineRule="exact"/>
              <w:ind w:right="49"/>
              <w:jc w:val="right"/>
              <w:rPr>
                <w:sz w:val="24"/>
              </w:rPr>
            </w:pPr>
            <w:r>
              <w:rPr>
                <w:sz w:val="24"/>
              </w:rPr>
              <w:t>17</w:t>
            </w:r>
          </w:p>
        </w:tc>
      </w:tr>
      <w:tr w:rsidR="007A271A" w14:paraId="439D0C87" w14:textId="77777777">
        <w:trPr>
          <w:trHeight w:hRule="exact" w:val="552"/>
        </w:trPr>
        <w:tc>
          <w:tcPr>
            <w:tcW w:w="5540" w:type="dxa"/>
          </w:tcPr>
          <w:p w14:paraId="7F9F8203" w14:textId="77777777" w:rsidR="007A271A" w:rsidRDefault="00D748BE">
            <w:pPr>
              <w:pStyle w:val="TableParagraph"/>
              <w:ind w:left="50"/>
              <w:rPr>
                <w:sz w:val="24"/>
              </w:rPr>
            </w:pPr>
            <w:r>
              <w:rPr>
                <w:sz w:val="24"/>
              </w:rPr>
              <w:t>General Duties, Statutes Regarding</w:t>
            </w:r>
          </w:p>
        </w:tc>
        <w:tc>
          <w:tcPr>
            <w:tcW w:w="1363" w:type="dxa"/>
          </w:tcPr>
          <w:p w14:paraId="254BB1F1" w14:textId="77777777" w:rsidR="007A271A" w:rsidRDefault="00D748BE">
            <w:pPr>
              <w:pStyle w:val="TableParagraph"/>
              <w:ind w:left="609" w:right="472"/>
              <w:jc w:val="center"/>
              <w:rPr>
                <w:sz w:val="24"/>
              </w:rPr>
            </w:pPr>
            <w:r>
              <w:rPr>
                <w:sz w:val="24"/>
              </w:rPr>
              <w:t>10</w:t>
            </w:r>
          </w:p>
        </w:tc>
        <w:tc>
          <w:tcPr>
            <w:tcW w:w="1467" w:type="dxa"/>
          </w:tcPr>
          <w:p w14:paraId="63F61FF9" w14:textId="77777777" w:rsidR="007A271A" w:rsidRDefault="00D748BE">
            <w:pPr>
              <w:pStyle w:val="TableParagraph"/>
              <w:ind w:left="67"/>
              <w:jc w:val="center"/>
              <w:rPr>
                <w:sz w:val="24"/>
              </w:rPr>
            </w:pPr>
            <w:r>
              <w:rPr>
                <w:sz w:val="24"/>
              </w:rPr>
              <w:t>2</w:t>
            </w:r>
          </w:p>
        </w:tc>
        <w:tc>
          <w:tcPr>
            <w:tcW w:w="1002" w:type="dxa"/>
          </w:tcPr>
          <w:p w14:paraId="743580D9" w14:textId="77777777" w:rsidR="007A271A" w:rsidRDefault="00D748BE">
            <w:pPr>
              <w:pStyle w:val="TableParagraph"/>
              <w:ind w:right="49"/>
              <w:jc w:val="right"/>
              <w:rPr>
                <w:sz w:val="24"/>
              </w:rPr>
            </w:pPr>
            <w:r>
              <w:rPr>
                <w:sz w:val="24"/>
              </w:rPr>
              <w:t>7</w:t>
            </w:r>
          </w:p>
        </w:tc>
      </w:tr>
      <w:tr w:rsidR="007A271A" w14:paraId="25AA0822" w14:textId="77777777">
        <w:trPr>
          <w:trHeight w:hRule="exact" w:val="552"/>
        </w:trPr>
        <w:tc>
          <w:tcPr>
            <w:tcW w:w="5540" w:type="dxa"/>
          </w:tcPr>
          <w:p w14:paraId="7AF66F15" w14:textId="77777777" w:rsidR="007A271A" w:rsidRDefault="00D748BE">
            <w:pPr>
              <w:pStyle w:val="TableParagraph"/>
              <w:ind w:left="50"/>
              <w:rPr>
                <w:sz w:val="24"/>
              </w:rPr>
            </w:pPr>
            <w:r>
              <w:rPr>
                <w:sz w:val="24"/>
              </w:rPr>
              <w:t>Guidelines for Professional Ethics</w:t>
            </w:r>
          </w:p>
        </w:tc>
        <w:tc>
          <w:tcPr>
            <w:tcW w:w="1363" w:type="dxa"/>
          </w:tcPr>
          <w:p w14:paraId="5B1062E0" w14:textId="77777777" w:rsidR="007A271A" w:rsidRDefault="00D748BE">
            <w:pPr>
              <w:pStyle w:val="TableParagraph"/>
              <w:ind w:left="17"/>
              <w:jc w:val="center"/>
              <w:rPr>
                <w:sz w:val="24"/>
              </w:rPr>
            </w:pPr>
            <w:r>
              <w:rPr>
                <w:sz w:val="24"/>
              </w:rPr>
              <w:t>1</w:t>
            </w:r>
          </w:p>
        </w:tc>
        <w:tc>
          <w:tcPr>
            <w:tcW w:w="1467" w:type="dxa"/>
          </w:tcPr>
          <w:p w14:paraId="1EAE1B18" w14:textId="77777777" w:rsidR="007A271A" w:rsidRDefault="00D748BE">
            <w:pPr>
              <w:pStyle w:val="TableParagraph"/>
              <w:ind w:left="67"/>
              <w:jc w:val="center"/>
              <w:rPr>
                <w:sz w:val="24"/>
              </w:rPr>
            </w:pPr>
            <w:r>
              <w:rPr>
                <w:sz w:val="24"/>
              </w:rPr>
              <w:t>2</w:t>
            </w:r>
          </w:p>
        </w:tc>
        <w:tc>
          <w:tcPr>
            <w:tcW w:w="1002" w:type="dxa"/>
          </w:tcPr>
          <w:p w14:paraId="18523AE4" w14:textId="77777777" w:rsidR="007A271A" w:rsidRDefault="00D748BE">
            <w:pPr>
              <w:pStyle w:val="TableParagraph"/>
              <w:ind w:right="49"/>
              <w:jc w:val="right"/>
              <w:rPr>
                <w:sz w:val="24"/>
              </w:rPr>
            </w:pPr>
            <w:r>
              <w:rPr>
                <w:sz w:val="24"/>
              </w:rPr>
              <w:t>3</w:t>
            </w:r>
          </w:p>
        </w:tc>
      </w:tr>
      <w:tr w:rsidR="007A271A" w14:paraId="1A33D177" w14:textId="77777777">
        <w:trPr>
          <w:trHeight w:hRule="exact" w:val="552"/>
        </w:trPr>
        <w:tc>
          <w:tcPr>
            <w:tcW w:w="5540" w:type="dxa"/>
          </w:tcPr>
          <w:p w14:paraId="0706C8E3" w14:textId="77777777" w:rsidR="007A271A" w:rsidRDefault="00D748BE">
            <w:pPr>
              <w:pStyle w:val="TableParagraph"/>
              <w:ind w:left="50"/>
              <w:rPr>
                <w:sz w:val="24"/>
              </w:rPr>
            </w:pPr>
            <w:r>
              <w:rPr>
                <w:sz w:val="24"/>
              </w:rPr>
              <w:t>Guidelines for Professional Practice</w:t>
            </w:r>
          </w:p>
        </w:tc>
        <w:tc>
          <w:tcPr>
            <w:tcW w:w="1363" w:type="dxa"/>
          </w:tcPr>
          <w:p w14:paraId="2A555959" w14:textId="77777777" w:rsidR="007A271A" w:rsidRDefault="00D748BE">
            <w:pPr>
              <w:pStyle w:val="TableParagraph"/>
              <w:ind w:left="17"/>
              <w:jc w:val="center"/>
              <w:rPr>
                <w:sz w:val="24"/>
              </w:rPr>
            </w:pPr>
            <w:r>
              <w:rPr>
                <w:sz w:val="24"/>
              </w:rPr>
              <w:t>1</w:t>
            </w:r>
          </w:p>
        </w:tc>
        <w:tc>
          <w:tcPr>
            <w:tcW w:w="1467" w:type="dxa"/>
          </w:tcPr>
          <w:p w14:paraId="27517D9B" w14:textId="77777777" w:rsidR="007A271A" w:rsidRDefault="00D748BE">
            <w:pPr>
              <w:pStyle w:val="TableParagraph"/>
              <w:ind w:left="67"/>
              <w:jc w:val="center"/>
              <w:rPr>
                <w:sz w:val="24"/>
              </w:rPr>
            </w:pPr>
            <w:r>
              <w:rPr>
                <w:sz w:val="24"/>
              </w:rPr>
              <w:t>2</w:t>
            </w:r>
          </w:p>
        </w:tc>
        <w:tc>
          <w:tcPr>
            <w:tcW w:w="1002" w:type="dxa"/>
          </w:tcPr>
          <w:p w14:paraId="7C4C67B7" w14:textId="77777777" w:rsidR="007A271A" w:rsidRDefault="00D748BE">
            <w:pPr>
              <w:pStyle w:val="TableParagraph"/>
              <w:ind w:right="49"/>
              <w:jc w:val="right"/>
              <w:rPr>
                <w:sz w:val="24"/>
              </w:rPr>
            </w:pPr>
            <w:r>
              <w:rPr>
                <w:sz w:val="24"/>
              </w:rPr>
              <w:t>3</w:t>
            </w:r>
          </w:p>
        </w:tc>
      </w:tr>
      <w:tr w:rsidR="007A271A" w14:paraId="408974C8" w14:textId="77777777">
        <w:trPr>
          <w:trHeight w:hRule="exact" w:val="552"/>
        </w:trPr>
        <w:tc>
          <w:tcPr>
            <w:tcW w:w="5540" w:type="dxa"/>
          </w:tcPr>
          <w:p w14:paraId="50F790FB" w14:textId="77777777" w:rsidR="007A271A" w:rsidRDefault="00D748BE">
            <w:pPr>
              <w:pStyle w:val="TableParagraph"/>
              <w:ind w:left="50"/>
              <w:rPr>
                <w:sz w:val="24"/>
              </w:rPr>
            </w:pPr>
            <w:r>
              <w:rPr>
                <w:sz w:val="24"/>
              </w:rPr>
              <w:t>Guttural Utterance, Logging</w:t>
            </w:r>
          </w:p>
        </w:tc>
        <w:tc>
          <w:tcPr>
            <w:tcW w:w="1363" w:type="dxa"/>
          </w:tcPr>
          <w:p w14:paraId="4481C35A" w14:textId="77777777" w:rsidR="007A271A" w:rsidRDefault="00D748BE">
            <w:pPr>
              <w:pStyle w:val="TableParagraph"/>
              <w:ind w:left="17"/>
              <w:jc w:val="center"/>
              <w:rPr>
                <w:sz w:val="24"/>
              </w:rPr>
            </w:pPr>
            <w:r>
              <w:rPr>
                <w:sz w:val="24"/>
              </w:rPr>
              <w:t>4</w:t>
            </w:r>
          </w:p>
        </w:tc>
        <w:tc>
          <w:tcPr>
            <w:tcW w:w="1467" w:type="dxa"/>
          </w:tcPr>
          <w:p w14:paraId="41302930" w14:textId="77777777" w:rsidR="007A271A" w:rsidRDefault="00D748BE">
            <w:pPr>
              <w:pStyle w:val="TableParagraph"/>
              <w:ind w:left="67"/>
              <w:jc w:val="center"/>
              <w:rPr>
                <w:sz w:val="24"/>
              </w:rPr>
            </w:pPr>
            <w:r>
              <w:rPr>
                <w:sz w:val="24"/>
              </w:rPr>
              <w:t>1</w:t>
            </w:r>
          </w:p>
        </w:tc>
        <w:tc>
          <w:tcPr>
            <w:tcW w:w="1002" w:type="dxa"/>
          </w:tcPr>
          <w:p w14:paraId="6FA8F9F1" w14:textId="77777777" w:rsidR="007A271A" w:rsidRDefault="00D748BE">
            <w:pPr>
              <w:pStyle w:val="TableParagraph"/>
              <w:ind w:right="49"/>
              <w:jc w:val="right"/>
              <w:rPr>
                <w:sz w:val="24"/>
              </w:rPr>
            </w:pPr>
            <w:r>
              <w:rPr>
                <w:sz w:val="24"/>
              </w:rPr>
              <w:t>8</w:t>
            </w:r>
          </w:p>
        </w:tc>
      </w:tr>
      <w:tr w:rsidR="007A271A" w14:paraId="2811AE42" w14:textId="77777777">
        <w:trPr>
          <w:trHeight w:hRule="exact" w:val="552"/>
        </w:trPr>
        <w:tc>
          <w:tcPr>
            <w:tcW w:w="5540" w:type="dxa"/>
          </w:tcPr>
          <w:p w14:paraId="7451FB96" w14:textId="77777777" w:rsidR="007A271A" w:rsidRDefault="00D748BE">
            <w:pPr>
              <w:pStyle w:val="TableParagraph"/>
              <w:ind w:left="50"/>
              <w:rPr>
                <w:sz w:val="24"/>
              </w:rPr>
            </w:pPr>
            <w:r>
              <w:rPr>
                <w:sz w:val="24"/>
              </w:rPr>
              <w:t>In-Chambers Proceeding, Logging</w:t>
            </w:r>
          </w:p>
        </w:tc>
        <w:tc>
          <w:tcPr>
            <w:tcW w:w="1363" w:type="dxa"/>
          </w:tcPr>
          <w:p w14:paraId="082DAF05" w14:textId="77777777" w:rsidR="007A271A" w:rsidRDefault="00D748BE">
            <w:pPr>
              <w:pStyle w:val="TableParagraph"/>
              <w:ind w:left="17"/>
              <w:jc w:val="center"/>
              <w:rPr>
                <w:sz w:val="24"/>
              </w:rPr>
            </w:pPr>
            <w:r>
              <w:rPr>
                <w:sz w:val="24"/>
              </w:rPr>
              <w:t>4</w:t>
            </w:r>
          </w:p>
        </w:tc>
        <w:tc>
          <w:tcPr>
            <w:tcW w:w="1467" w:type="dxa"/>
          </w:tcPr>
          <w:p w14:paraId="5B9FFA4D" w14:textId="77777777" w:rsidR="007A271A" w:rsidRDefault="00D748BE">
            <w:pPr>
              <w:pStyle w:val="TableParagraph"/>
              <w:ind w:left="67"/>
              <w:jc w:val="center"/>
              <w:rPr>
                <w:sz w:val="24"/>
              </w:rPr>
            </w:pPr>
            <w:r>
              <w:rPr>
                <w:sz w:val="24"/>
              </w:rPr>
              <w:t>1</w:t>
            </w:r>
          </w:p>
        </w:tc>
        <w:tc>
          <w:tcPr>
            <w:tcW w:w="1002" w:type="dxa"/>
          </w:tcPr>
          <w:p w14:paraId="2352519D" w14:textId="77777777" w:rsidR="007A271A" w:rsidRDefault="00D748BE">
            <w:pPr>
              <w:pStyle w:val="TableParagraph"/>
              <w:ind w:right="49"/>
              <w:jc w:val="right"/>
              <w:rPr>
                <w:sz w:val="24"/>
              </w:rPr>
            </w:pPr>
            <w:r>
              <w:rPr>
                <w:sz w:val="24"/>
              </w:rPr>
              <w:t>11</w:t>
            </w:r>
          </w:p>
        </w:tc>
      </w:tr>
      <w:tr w:rsidR="007A271A" w14:paraId="7EB5C2DC" w14:textId="77777777">
        <w:trPr>
          <w:trHeight w:hRule="exact" w:val="552"/>
        </w:trPr>
        <w:tc>
          <w:tcPr>
            <w:tcW w:w="5540" w:type="dxa"/>
          </w:tcPr>
          <w:p w14:paraId="4956D29F" w14:textId="77777777" w:rsidR="007A271A" w:rsidRDefault="00D748BE">
            <w:pPr>
              <w:pStyle w:val="TableParagraph"/>
              <w:ind w:left="50"/>
              <w:rPr>
                <w:sz w:val="24"/>
              </w:rPr>
            </w:pPr>
            <w:r>
              <w:rPr>
                <w:sz w:val="24"/>
              </w:rPr>
              <w:t>In-Court Playback of Testimony</w:t>
            </w:r>
          </w:p>
        </w:tc>
        <w:tc>
          <w:tcPr>
            <w:tcW w:w="1363" w:type="dxa"/>
          </w:tcPr>
          <w:p w14:paraId="22DB03E4" w14:textId="77777777" w:rsidR="007A271A" w:rsidRDefault="00D748BE">
            <w:pPr>
              <w:pStyle w:val="TableParagraph"/>
              <w:ind w:left="17"/>
              <w:jc w:val="center"/>
              <w:rPr>
                <w:sz w:val="24"/>
              </w:rPr>
            </w:pPr>
            <w:r>
              <w:rPr>
                <w:sz w:val="24"/>
              </w:rPr>
              <w:t>4</w:t>
            </w:r>
          </w:p>
        </w:tc>
        <w:tc>
          <w:tcPr>
            <w:tcW w:w="1467" w:type="dxa"/>
          </w:tcPr>
          <w:p w14:paraId="47310B68" w14:textId="77777777" w:rsidR="007A271A" w:rsidRDefault="00D748BE">
            <w:pPr>
              <w:pStyle w:val="TableParagraph"/>
              <w:ind w:left="67"/>
              <w:jc w:val="center"/>
              <w:rPr>
                <w:sz w:val="24"/>
              </w:rPr>
            </w:pPr>
            <w:r>
              <w:rPr>
                <w:sz w:val="24"/>
              </w:rPr>
              <w:t>1</w:t>
            </w:r>
          </w:p>
        </w:tc>
        <w:tc>
          <w:tcPr>
            <w:tcW w:w="1002" w:type="dxa"/>
          </w:tcPr>
          <w:p w14:paraId="3F8F7CDB" w14:textId="77777777" w:rsidR="007A271A" w:rsidRDefault="00D748BE">
            <w:pPr>
              <w:pStyle w:val="TableParagraph"/>
              <w:ind w:right="49"/>
              <w:jc w:val="right"/>
              <w:rPr>
                <w:sz w:val="24"/>
              </w:rPr>
            </w:pPr>
            <w:r>
              <w:rPr>
                <w:sz w:val="24"/>
              </w:rPr>
              <w:t>12</w:t>
            </w:r>
          </w:p>
        </w:tc>
      </w:tr>
      <w:tr w:rsidR="007A271A" w14:paraId="7403F352" w14:textId="77777777">
        <w:trPr>
          <w:trHeight w:hRule="exact" w:val="552"/>
        </w:trPr>
        <w:tc>
          <w:tcPr>
            <w:tcW w:w="5540" w:type="dxa"/>
          </w:tcPr>
          <w:p w14:paraId="1E0161F1" w14:textId="77777777" w:rsidR="007A271A" w:rsidRDefault="00D748BE">
            <w:pPr>
              <w:pStyle w:val="TableParagraph"/>
              <w:ind w:left="50"/>
              <w:rPr>
                <w:sz w:val="24"/>
              </w:rPr>
            </w:pPr>
            <w:r>
              <w:rPr>
                <w:sz w:val="24"/>
              </w:rPr>
              <w:t>Interpreters, Logging</w:t>
            </w:r>
          </w:p>
        </w:tc>
        <w:tc>
          <w:tcPr>
            <w:tcW w:w="1363" w:type="dxa"/>
          </w:tcPr>
          <w:p w14:paraId="3617234F" w14:textId="77777777" w:rsidR="007A271A" w:rsidRDefault="00D748BE">
            <w:pPr>
              <w:pStyle w:val="TableParagraph"/>
              <w:ind w:left="17"/>
              <w:jc w:val="center"/>
              <w:rPr>
                <w:sz w:val="24"/>
              </w:rPr>
            </w:pPr>
            <w:r>
              <w:rPr>
                <w:sz w:val="24"/>
              </w:rPr>
              <w:t>4</w:t>
            </w:r>
          </w:p>
        </w:tc>
        <w:tc>
          <w:tcPr>
            <w:tcW w:w="1467" w:type="dxa"/>
          </w:tcPr>
          <w:p w14:paraId="30B24F7D" w14:textId="77777777" w:rsidR="007A271A" w:rsidRDefault="00D748BE">
            <w:pPr>
              <w:pStyle w:val="TableParagraph"/>
              <w:ind w:left="67"/>
              <w:jc w:val="center"/>
              <w:rPr>
                <w:sz w:val="24"/>
              </w:rPr>
            </w:pPr>
            <w:r>
              <w:rPr>
                <w:sz w:val="24"/>
              </w:rPr>
              <w:t>1</w:t>
            </w:r>
          </w:p>
        </w:tc>
        <w:tc>
          <w:tcPr>
            <w:tcW w:w="1002" w:type="dxa"/>
          </w:tcPr>
          <w:p w14:paraId="43A03451" w14:textId="77777777" w:rsidR="007A271A" w:rsidRDefault="00D748BE">
            <w:pPr>
              <w:pStyle w:val="TableParagraph"/>
              <w:ind w:right="49"/>
              <w:jc w:val="right"/>
              <w:rPr>
                <w:sz w:val="24"/>
              </w:rPr>
            </w:pPr>
            <w:r>
              <w:rPr>
                <w:sz w:val="24"/>
              </w:rPr>
              <w:t>8</w:t>
            </w:r>
          </w:p>
        </w:tc>
      </w:tr>
      <w:tr w:rsidR="007A271A" w14:paraId="2A2ACBFB" w14:textId="77777777">
        <w:trPr>
          <w:trHeight w:hRule="exact" w:val="552"/>
        </w:trPr>
        <w:tc>
          <w:tcPr>
            <w:tcW w:w="5540" w:type="dxa"/>
          </w:tcPr>
          <w:p w14:paraId="569A8035" w14:textId="77777777" w:rsidR="007A271A" w:rsidRDefault="00D748BE">
            <w:pPr>
              <w:pStyle w:val="TableParagraph"/>
              <w:ind w:left="50"/>
              <w:rPr>
                <w:sz w:val="24"/>
              </w:rPr>
            </w:pPr>
            <w:r>
              <w:rPr>
                <w:sz w:val="24"/>
              </w:rPr>
              <w:t>Interruptions, Logging</w:t>
            </w:r>
          </w:p>
        </w:tc>
        <w:tc>
          <w:tcPr>
            <w:tcW w:w="1363" w:type="dxa"/>
          </w:tcPr>
          <w:p w14:paraId="00354EFE" w14:textId="77777777" w:rsidR="007A271A" w:rsidRDefault="00D748BE">
            <w:pPr>
              <w:pStyle w:val="TableParagraph"/>
              <w:ind w:left="17"/>
              <w:jc w:val="center"/>
              <w:rPr>
                <w:sz w:val="24"/>
              </w:rPr>
            </w:pPr>
            <w:r>
              <w:rPr>
                <w:sz w:val="24"/>
              </w:rPr>
              <w:t>4</w:t>
            </w:r>
          </w:p>
        </w:tc>
        <w:tc>
          <w:tcPr>
            <w:tcW w:w="1467" w:type="dxa"/>
          </w:tcPr>
          <w:p w14:paraId="182422AB" w14:textId="77777777" w:rsidR="007A271A" w:rsidRDefault="00D748BE">
            <w:pPr>
              <w:pStyle w:val="TableParagraph"/>
              <w:ind w:left="67"/>
              <w:jc w:val="center"/>
              <w:rPr>
                <w:sz w:val="24"/>
              </w:rPr>
            </w:pPr>
            <w:r>
              <w:rPr>
                <w:sz w:val="24"/>
              </w:rPr>
              <w:t>1</w:t>
            </w:r>
          </w:p>
        </w:tc>
        <w:tc>
          <w:tcPr>
            <w:tcW w:w="1002" w:type="dxa"/>
          </w:tcPr>
          <w:p w14:paraId="3D52BD09" w14:textId="77777777" w:rsidR="007A271A" w:rsidRDefault="00D748BE">
            <w:pPr>
              <w:pStyle w:val="TableParagraph"/>
              <w:ind w:right="49"/>
              <w:jc w:val="right"/>
              <w:rPr>
                <w:sz w:val="24"/>
              </w:rPr>
            </w:pPr>
            <w:r>
              <w:rPr>
                <w:sz w:val="24"/>
              </w:rPr>
              <w:t>7</w:t>
            </w:r>
          </w:p>
        </w:tc>
      </w:tr>
      <w:tr w:rsidR="007A271A" w14:paraId="3962BF28" w14:textId="77777777">
        <w:trPr>
          <w:trHeight w:hRule="exact" w:val="552"/>
        </w:trPr>
        <w:tc>
          <w:tcPr>
            <w:tcW w:w="5540" w:type="dxa"/>
          </w:tcPr>
          <w:p w14:paraId="46E033B3" w14:textId="77777777" w:rsidR="007A271A" w:rsidRDefault="00D748BE">
            <w:pPr>
              <w:pStyle w:val="TableParagraph"/>
              <w:ind w:left="50"/>
              <w:rPr>
                <w:sz w:val="24"/>
              </w:rPr>
            </w:pPr>
            <w:r>
              <w:rPr>
                <w:sz w:val="24"/>
              </w:rPr>
              <w:t>Limitations on Fees</w:t>
            </w:r>
          </w:p>
        </w:tc>
        <w:tc>
          <w:tcPr>
            <w:tcW w:w="1363" w:type="dxa"/>
          </w:tcPr>
          <w:p w14:paraId="222C39DD" w14:textId="77777777" w:rsidR="007A271A" w:rsidRDefault="00D748BE">
            <w:pPr>
              <w:pStyle w:val="TableParagraph"/>
              <w:ind w:left="17"/>
              <w:jc w:val="center"/>
              <w:rPr>
                <w:sz w:val="24"/>
              </w:rPr>
            </w:pPr>
            <w:r>
              <w:rPr>
                <w:sz w:val="24"/>
              </w:rPr>
              <w:t>6</w:t>
            </w:r>
          </w:p>
        </w:tc>
        <w:tc>
          <w:tcPr>
            <w:tcW w:w="1467" w:type="dxa"/>
          </w:tcPr>
          <w:p w14:paraId="15B492FA" w14:textId="77777777" w:rsidR="007A271A" w:rsidRDefault="00D748BE">
            <w:pPr>
              <w:pStyle w:val="TableParagraph"/>
              <w:ind w:left="67"/>
              <w:jc w:val="center"/>
              <w:rPr>
                <w:sz w:val="24"/>
              </w:rPr>
            </w:pPr>
            <w:r>
              <w:rPr>
                <w:sz w:val="24"/>
              </w:rPr>
              <w:t>1</w:t>
            </w:r>
          </w:p>
        </w:tc>
        <w:tc>
          <w:tcPr>
            <w:tcW w:w="1002" w:type="dxa"/>
          </w:tcPr>
          <w:p w14:paraId="4B77436E" w14:textId="77777777" w:rsidR="007A271A" w:rsidRDefault="00D748BE">
            <w:pPr>
              <w:pStyle w:val="TableParagraph"/>
              <w:ind w:right="49"/>
              <w:jc w:val="right"/>
              <w:rPr>
                <w:sz w:val="24"/>
              </w:rPr>
            </w:pPr>
            <w:r>
              <w:rPr>
                <w:sz w:val="24"/>
              </w:rPr>
              <w:t>2</w:t>
            </w:r>
          </w:p>
        </w:tc>
      </w:tr>
      <w:tr w:rsidR="007A271A" w14:paraId="3ED082DE" w14:textId="77777777">
        <w:trPr>
          <w:trHeight w:hRule="exact" w:val="552"/>
        </w:trPr>
        <w:tc>
          <w:tcPr>
            <w:tcW w:w="5540" w:type="dxa"/>
          </w:tcPr>
          <w:p w14:paraId="1C4C4676" w14:textId="77777777" w:rsidR="007A271A" w:rsidRDefault="00D748BE">
            <w:pPr>
              <w:pStyle w:val="TableParagraph"/>
              <w:ind w:left="50"/>
              <w:rPr>
                <w:sz w:val="24"/>
              </w:rPr>
            </w:pPr>
            <w:r>
              <w:rPr>
                <w:sz w:val="24"/>
              </w:rPr>
              <w:t>Log Notes, Purpose and Content</w:t>
            </w:r>
          </w:p>
        </w:tc>
        <w:tc>
          <w:tcPr>
            <w:tcW w:w="1363" w:type="dxa"/>
          </w:tcPr>
          <w:p w14:paraId="3537EA0B" w14:textId="77777777" w:rsidR="007A271A" w:rsidRDefault="00D748BE">
            <w:pPr>
              <w:pStyle w:val="TableParagraph"/>
              <w:ind w:left="17"/>
              <w:jc w:val="center"/>
              <w:rPr>
                <w:sz w:val="24"/>
              </w:rPr>
            </w:pPr>
            <w:r>
              <w:rPr>
                <w:sz w:val="24"/>
              </w:rPr>
              <w:t>4</w:t>
            </w:r>
          </w:p>
        </w:tc>
        <w:tc>
          <w:tcPr>
            <w:tcW w:w="1467" w:type="dxa"/>
          </w:tcPr>
          <w:p w14:paraId="3D1A8548" w14:textId="77777777" w:rsidR="007A271A" w:rsidRDefault="00D748BE">
            <w:pPr>
              <w:pStyle w:val="TableParagraph"/>
              <w:ind w:left="67"/>
              <w:jc w:val="center"/>
              <w:rPr>
                <w:sz w:val="24"/>
              </w:rPr>
            </w:pPr>
            <w:r>
              <w:rPr>
                <w:sz w:val="24"/>
              </w:rPr>
              <w:t>1</w:t>
            </w:r>
          </w:p>
        </w:tc>
        <w:tc>
          <w:tcPr>
            <w:tcW w:w="1002" w:type="dxa"/>
          </w:tcPr>
          <w:p w14:paraId="3D77FA77" w14:textId="77777777" w:rsidR="007A271A" w:rsidRDefault="00D748BE">
            <w:pPr>
              <w:pStyle w:val="TableParagraph"/>
              <w:ind w:right="49"/>
              <w:jc w:val="right"/>
              <w:rPr>
                <w:sz w:val="24"/>
              </w:rPr>
            </w:pPr>
            <w:r>
              <w:rPr>
                <w:sz w:val="24"/>
              </w:rPr>
              <w:t>1</w:t>
            </w:r>
          </w:p>
        </w:tc>
      </w:tr>
      <w:tr w:rsidR="007A271A" w14:paraId="38FEF080" w14:textId="77777777">
        <w:trPr>
          <w:trHeight w:hRule="exact" w:val="552"/>
        </w:trPr>
        <w:tc>
          <w:tcPr>
            <w:tcW w:w="5540" w:type="dxa"/>
          </w:tcPr>
          <w:p w14:paraId="60395E1B" w14:textId="77777777" w:rsidR="007A271A" w:rsidRDefault="00D748BE">
            <w:pPr>
              <w:pStyle w:val="TableParagraph"/>
              <w:ind w:left="50"/>
              <w:rPr>
                <w:sz w:val="24"/>
              </w:rPr>
            </w:pPr>
            <w:r>
              <w:rPr>
                <w:sz w:val="24"/>
              </w:rPr>
              <w:t>Logging Procedures</w:t>
            </w:r>
          </w:p>
        </w:tc>
        <w:tc>
          <w:tcPr>
            <w:tcW w:w="1363" w:type="dxa"/>
          </w:tcPr>
          <w:p w14:paraId="13DC1B63" w14:textId="77777777" w:rsidR="007A271A" w:rsidRDefault="00D748BE">
            <w:pPr>
              <w:pStyle w:val="TableParagraph"/>
              <w:ind w:left="17"/>
              <w:jc w:val="center"/>
              <w:rPr>
                <w:sz w:val="24"/>
              </w:rPr>
            </w:pPr>
            <w:r>
              <w:rPr>
                <w:sz w:val="24"/>
              </w:rPr>
              <w:t>4</w:t>
            </w:r>
          </w:p>
        </w:tc>
        <w:tc>
          <w:tcPr>
            <w:tcW w:w="1467" w:type="dxa"/>
          </w:tcPr>
          <w:p w14:paraId="7E1355D1" w14:textId="77777777" w:rsidR="007A271A" w:rsidRDefault="00D748BE">
            <w:pPr>
              <w:pStyle w:val="TableParagraph"/>
              <w:ind w:left="67"/>
              <w:jc w:val="center"/>
              <w:rPr>
                <w:sz w:val="24"/>
              </w:rPr>
            </w:pPr>
            <w:r>
              <w:rPr>
                <w:sz w:val="24"/>
              </w:rPr>
              <w:t>1</w:t>
            </w:r>
          </w:p>
        </w:tc>
        <w:tc>
          <w:tcPr>
            <w:tcW w:w="1002" w:type="dxa"/>
          </w:tcPr>
          <w:p w14:paraId="46D01D40" w14:textId="77777777" w:rsidR="007A271A" w:rsidRDefault="00D748BE">
            <w:pPr>
              <w:pStyle w:val="TableParagraph"/>
              <w:ind w:right="49"/>
              <w:jc w:val="right"/>
              <w:rPr>
                <w:sz w:val="24"/>
              </w:rPr>
            </w:pPr>
            <w:r>
              <w:rPr>
                <w:sz w:val="24"/>
              </w:rPr>
              <w:t>1-12</w:t>
            </w:r>
          </w:p>
        </w:tc>
      </w:tr>
      <w:tr w:rsidR="007A271A" w14:paraId="0092EC47" w14:textId="77777777">
        <w:trPr>
          <w:trHeight w:hRule="exact" w:val="552"/>
        </w:trPr>
        <w:tc>
          <w:tcPr>
            <w:tcW w:w="5540" w:type="dxa"/>
          </w:tcPr>
          <w:p w14:paraId="275D2695" w14:textId="77777777" w:rsidR="007A271A" w:rsidRDefault="00D748BE">
            <w:pPr>
              <w:pStyle w:val="TableParagraph"/>
              <w:ind w:left="50"/>
              <w:rPr>
                <w:sz w:val="24"/>
              </w:rPr>
            </w:pPr>
            <w:r>
              <w:rPr>
                <w:sz w:val="24"/>
              </w:rPr>
              <w:t>Management of Official Court Reporter/Recorder</w:t>
            </w:r>
          </w:p>
        </w:tc>
        <w:tc>
          <w:tcPr>
            <w:tcW w:w="1363" w:type="dxa"/>
          </w:tcPr>
          <w:p w14:paraId="3B9DF1EE" w14:textId="77777777" w:rsidR="007A271A" w:rsidRDefault="00D748BE">
            <w:pPr>
              <w:pStyle w:val="TableParagraph"/>
              <w:ind w:left="17"/>
              <w:jc w:val="center"/>
              <w:rPr>
                <w:sz w:val="24"/>
              </w:rPr>
            </w:pPr>
            <w:r>
              <w:rPr>
                <w:sz w:val="24"/>
              </w:rPr>
              <w:t>2</w:t>
            </w:r>
          </w:p>
        </w:tc>
        <w:tc>
          <w:tcPr>
            <w:tcW w:w="1467" w:type="dxa"/>
          </w:tcPr>
          <w:p w14:paraId="3556FC19" w14:textId="77777777" w:rsidR="007A271A" w:rsidRDefault="00D748BE">
            <w:pPr>
              <w:pStyle w:val="TableParagraph"/>
              <w:ind w:left="67"/>
              <w:jc w:val="center"/>
              <w:rPr>
                <w:sz w:val="24"/>
              </w:rPr>
            </w:pPr>
            <w:r>
              <w:rPr>
                <w:sz w:val="24"/>
              </w:rPr>
              <w:t>6</w:t>
            </w:r>
          </w:p>
        </w:tc>
        <w:tc>
          <w:tcPr>
            <w:tcW w:w="1002" w:type="dxa"/>
          </w:tcPr>
          <w:p w14:paraId="65120D3E" w14:textId="77777777" w:rsidR="007A271A" w:rsidRDefault="00D748BE">
            <w:pPr>
              <w:pStyle w:val="TableParagraph"/>
              <w:ind w:right="49"/>
              <w:jc w:val="right"/>
              <w:rPr>
                <w:sz w:val="24"/>
              </w:rPr>
            </w:pPr>
            <w:r>
              <w:rPr>
                <w:sz w:val="24"/>
              </w:rPr>
              <w:t>3</w:t>
            </w:r>
          </w:p>
        </w:tc>
      </w:tr>
      <w:tr w:rsidR="007A271A" w14:paraId="38D120C9" w14:textId="77777777">
        <w:trPr>
          <w:trHeight w:hRule="exact" w:val="552"/>
        </w:trPr>
        <w:tc>
          <w:tcPr>
            <w:tcW w:w="5540" w:type="dxa"/>
          </w:tcPr>
          <w:p w14:paraId="1F7F10B9" w14:textId="77777777" w:rsidR="007A271A" w:rsidRDefault="00D748BE">
            <w:pPr>
              <w:pStyle w:val="TableParagraph"/>
              <w:ind w:left="50"/>
              <w:rPr>
                <w:sz w:val="24"/>
              </w:rPr>
            </w:pPr>
            <w:r>
              <w:rPr>
                <w:sz w:val="24"/>
              </w:rPr>
              <w:t>Marking Exhibits</w:t>
            </w:r>
          </w:p>
        </w:tc>
        <w:tc>
          <w:tcPr>
            <w:tcW w:w="1363" w:type="dxa"/>
          </w:tcPr>
          <w:p w14:paraId="68B15422" w14:textId="77777777" w:rsidR="007A271A" w:rsidRDefault="00D748BE">
            <w:pPr>
              <w:pStyle w:val="TableParagraph"/>
              <w:ind w:left="17"/>
              <w:jc w:val="center"/>
              <w:rPr>
                <w:sz w:val="24"/>
              </w:rPr>
            </w:pPr>
            <w:r>
              <w:rPr>
                <w:sz w:val="24"/>
              </w:rPr>
              <w:t>4</w:t>
            </w:r>
          </w:p>
        </w:tc>
        <w:tc>
          <w:tcPr>
            <w:tcW w:w="1467" w:type="dxa"/>
          </w:tcPr>
          <w:p w14:paraId="75F59A44" w14:textId="77777777" w:rsidR="007A271A" w:rsidRDefault="00D748BE">
            <w:pPr>
              <w:pStyle w:val="TableParagraph"/>
              <w:ind w:left="67"/>
              <w:jc w:val="center"/>
              <w:rPr>
                <w:sz w:val="24"/>
              </w:rPr>
            </w:pPr>
            <w:r>
              <w:rPr>
                <w:sz w:val="24"/>
              </w:rPr>
              <w:t>2</w:t>
            </w:r>
          </w:p>
        </w:tc>
        <w:tc>
          <w:tcPr>
            <w:tcW w:w="1002" w:type="dxa"/>
          </w:tcPr>
          <w:p w14:paraId="6A2C193D" w14:textId="77777777" w:rsidR="007A271A" w:rsidRDefault="00D748BE">
            <w:pPr>
              <w:pStyle w:val="TableParagraph"/>
              <w:ind w:right="49"/>
              <w:jc w:val="right"/>
              <w:rPr>
                <w:sz w:val="24"/>
              </w:rPr>
            </w:pPr>
            <w:r>
              <w:rPr>
                <w:sz w:val="24"/>
              </w:rPr>
              <w:t>13</w:t>
            </w:r>
          </w:p>
        </w:tc>
      </w:tr>
      <w:tr w:rsidR="007A271A" w14:paraId="745EA2C9" w14:textId="77777777">
        <w:trPr>
          <w:trHeight w:hRule="exact" w:val="552"/>
        </w:trPr>
        <w:tc>
          <w:tcPr>
            <w:tcW w:w="5540" w:type="dxa"/>
          </w:tcPr>
          <w:p w14:paraId="49E3A0E0" w14:textId="77777777" w:rsidR="007A271A" w:rsidRDefault="00D748BE">
            <w:pPr>
              <w:pStyle w:val="TableParagraph"/>
              <w:ind w:left="50"/>
              <w:rPr>
                <w:sz w:val="24"/>
              </w:rPr>
            </w:pPr>
            <w:r>
              <w:rPr>
                <w:sz w:val="24"/>
              </w:rPr>
              <w:t>Meeting Schedule for Board Meetings</w:t>
            </w:r>
          </w:p>
        </w:tc>
        <w:tc>
          <w:tcPr>
            <w:tcW w:w="1363" w:type="dxa"/>
          </w:tcPr>
          <w:p w14:paraId="3C9F93C2" w14:textId="77777777" w:rsidR="007A271A" w:rsidRDefault="00D748BE">
            <w:pPr>
              <w:pStyle w:val="TableParagraph"/>
              <w:ind w:left="17"/>
              <w:jc w:val="center"/>
              <w:rPr>
                <w:sz w:val="24"/>
              </w:rPr>
            </w:pPr>
            <w:r>
              <w:rPr>
                <w:sz w:val="24"/>
              </w:rPr>
              <w:t>3</w:t>
            </w:r>
          </w:p>
        </w:tc>
        <w:tc>
          <w:tcPr>
            <w:tcW w:w="1467" w:type="dxa"/>
          </w:tcPr>
          <w:p w14:paraId="50F43FE9" w14:textId="77777777" w:rsidR="007A271A" w:rsidRDefault="00D748BE">
            <w:pPr>
              <w:pStyle w:val="TableParagraph"/>
              <w:ind w:left="67"/>
              <w:jc w:val="center"/>
              <w:rPr>
                <w:sz w:val="24"/>
              </w:rPr>
            </w:pPr>
            <w:r>
              <w:rPr>
                <w:sz w:val="24"/>
              </w:rPr>
              <w:t>1</w:t>
            </w:r>
          </w:p>
        </w:tc>
        <w:tc>
          <w:tcPr>
            <w:tcW w:w="1002" w:type="dxa"/>
          </w:tcPr>
          <w:p w14:paraId="45449D98" w14:textId="77777777" w:rsidR="007A271A" w:rsidRDefault="00D748BE">
            <w:pPr>
              <w:pStyle w:val="TableParagraph"/>
              <w:ind w:right="49"/>
              <w:jc w:val="right"/>
              <w:rPr>
                <w:sz w:val="24"/>
              </w:rPr>
            </w:pPr>
            <w:r>
              <w:rPr>
                <w:sz w:val="24"/>
              </w:rPr>
              <w:t>2</w:t>
            </w:r>
          </w:p>
        </w:tc>
      </w:tr>
      <w:tr w:rsidR="007A271A" w14:paraId="05EAA8EF" w14:textId="77777777">
        <w:trPr>
          <w:trHeight w:hRule="exact" w:val="552"/>
        </w:trPr>
        <w:tc>
          <w:tcPr>
            <w:tcW w:w="5540" w:type="dxa"/>
          </w:tcPr>
          <w:p w14:paraId="6D97FFAA" w14:textId="77777777" w:rsidR="007A271A" w:rsidRDefault="00D748BE">
            <w:pPr>
              <w:pStyle w:val="TableParagraph"/>
              <w:ind w:left="50"/>
              <w:rPr>
                <w:sz w:val="24"/>
              </w:rPr>
            </w:pPr>
            <w:r>
              <w:rPr>
                <w:sz w:val="24"/>
              </w:rPr>
              <w:t>Michigan Association of Professional Court Reporters</w:t>
            </w:r>
          </w:p>
        </w:tc>
        <w:tc>
          <w:tcPr>
            <w:tcW w:w="1363" w:type="dxa"/>
          </w:tcPr>
          <w:p w14:paraId="7B380654" w14:textId="77777777" w:rsidR="007A271A" w:rsidRDefault="00D748BE">
            <w:pPr>
              <w:pStyle w:val="TableParagraph"/>
              <w:ind w:left="17"/>
              <w:jc w:val="center"/>
              <w:rPr>
                <w:sz w:val="24"/>
              </w:rPr>
            </w:pPr>
            <w:r>
              <w:rPr>
                <w:sz w:val="24"/>
              </w:rPr>
              <w:t>1</w:t>
            </w:r>
          </w:p>
        </w:tc>
        <w:tc>
          <w:tcPr>
            <w:tcW w:w="1467" w:type="dxa"/>
          </w:tcPr>
          <w:p w14:paraId="2F57C22C" w14:textId="77777777" w:rsidR="007A271A" w:rsidRDefault="00D748BE">
            <w:pPr>
              <w:pStyle w:val="TableParagraph"/>
              <w:ind w:left="67"/>
              <w:jc w:val="center"/>
              <w:rPr>
                <w:sz w:val="24"/>
              </w:rPr>
            </w:pPr>
            <w:r>
              <w:rPr>
                <w:sz w:val="24"/>
              </w:rPr>
              <w:t>4</w:t>
            </w:r>
          </w:p>
        </w:tc>
        <w:tc>
          <w:tcPr>
            <w:tcW w:w="1002" w:type="dxa"/>
          </w:tcPr>
          <w:p w14:paraId="54C0DCFD" w14:textId="77777777" w:rsidR="007A271A" w:rsidRDefault="00D748BE">
            <w:pPr>
              <w:pStyle w:val="TableParagraph"/>
              <w:ind w:right="49"/>
              <w:jc w:val="right"/>
              <w:rPr>
                <w:sz w:val="24"/>
              </w:rPr>
            </w:pPr>
            <w:r>
              <w:rPr>
                <w:sz w:val="24"/>
              </w:rPr>
              <w:t>4</w:t>
            </w:r>
          </w:p>
        </w:tc>
      </w:tr>
      <w:tr w:rsidR="007A271A" w14:paraId="28DAC137" w14:textId="77777777">
        <w:trPr>
          <w:trHeight w:hRule="exact" w:val="409"/>
        </w:trPr>
        <w:tc>
          <w:tcPr>
            <w:tcW w:w="5540" w:type="dxa"/>
          </w:tcPr>
          <w:p w14:paraId="165F9632" w14:textId="77777777" w:rsidR="007A271A" w:rsidRDefault="00D748BE">
            <w:pPr>
              <w:pStyle w:val="TableParagraph"/>
              <w:ind w:left="50"/>
              <w:rPr>
                <w:sz w:val="24"/>
              </w:rPr>
            </w:pPr>
            <w:r>
              <w:rPr>
                <w:sz w:val="24"/>
              </w:rPr>
              <w:t>Michigan Compiled Laws, Selected</w:t>
            </w:r>
          </w:p>
        </w:tc>
        <w:tc>
          <w:tcPr>
            <w:tcW w:w="1363" w:type="dxa"/>
          </w:tcPr>
          <w:p w14:paraId="6C11A692" w14:textId="77777777" w:rsidR="007A271A" w:rsidRDefault="00D748BE">
            <w:pPr>
              <w:pStyle w:val="TableParagraph"/>
              <w:ind w:left="609" w:right="472"/>
              <w:jc w:val="center"/>
              <w:rPr>
                <w:sz w:val="24"/>
              </w:rPr>
            </w:pPr>
            <w:r>
              <w:rPr>
                <w:sz w:val="24"/>
              </w:rPr>
              <w:t>10</w:t>
            </w:r>
          </w:p>
        </w:tc>
        <w:tc>
          <w:tcPr>
            <w:tcW w:w="1467" w:type="dxa"/>
          </w:tcPr>
          <w:p w14:paraId="7C3027E5" w14:textId="77777777" w:rsidR="007A271A" w:rsidRDefault="00D748BE">
            <w:pPr>
              <w:pStyle w:val="TableParagraph"/>
              <w:ind w:left="707"/>
              <w:rPr>
                <w:sz w:val="24"/>
              </w:rPr>
            </w:pPr>
            <w:r>
              <w:rPr>
                <w:sz w:val="24"/>
              </w:rPr>
              <w:t>1-5</w:t>
            </w:r>
          </w:p>
        </w:tc>
        <w:tc>
          <w:tcPr>
            <w:tcW w:w="1002" w:type="dxa"/>
          </w:tcPr>
          <w:p w14:paraId="5E777BF1" w14:textId="77777777" w:rsidR="007A271A" w:rsidRDefault="00D748BE">
            <w:pPr>
              <w:pStyle w:val="TableParagraph"/>
              <w:ind w:right="49"/>
              <w:jc w:val="right"/>
              <w:rPr>
                <w:sz w:val="24"/>
              </w:rPr>
            </w:pPr>
            <w:r>
              <w:rPr>
                <w:sz w:val="24"/>
              </w:rPr>
              <w:t>1-19</w:t>
            </w:r>
          </w:p>
        </w:tc>
      </w:tr>
    </w:tbl>
    <w:p w14:paraId="6B332DB3" w14:textId="77777777" w:rsidR="007A271A" w:rsidRDefault="007A271A">
      <w:pPr>
        <w:jc w:val="right"/>
        <w:rPr>
          <w:sz w:val="24"/>
        </w:rPr>
        <w:sectPr w:rsidR="007A271A">
          <w:headerReference w:type="default" r:id="rId117"/>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49"/>
        <w:gridCol w:w="1254"/>
        <w:gridCol w:w="1487"/>
        <w:gridCol w:w="982"/>
      </w:tblGrid>
      <w:tr w:rsidR="007A271A" w14:paraId="14A38F83" w14:textId="77777777">
        <w:trPr>
          <w:trHeight w:hRule="exact" w:val="453"/>
        </w:trPr>
        <w:tc>
          <w:tcPr>
            <w:tcW w:w="5649" w:type="dxa"/>
          </w:tcPr>
          <w:p w14:paraId="256D1A40" w14:textId="77777777" w:rsidR="007A271A" w:rsidRDefault="00D748BE">
            <w:pPr>
              <w:pStyle w:val="TableParagraph"/>
              <w:spacing w:before="0" w:line="311" w:lineRule="exact"/>
              <w:ind w:left="50"/>
              <w:rPr>
                <w:b/>
                <w:sz w:val="28"/>
              </w:rPr>
            </w:pPr>
            <w:r>
              <w:rPr>
                <w:b/>
                <w:sz w:val="28"/>
              </w:rPr>
              <w:lastRenderedPageBreak/>
              <w:t>Index</w:t>
            </w:r>
          </w:p>
        </w:tc>
        <w:tc>
          <w:tcPr>
            <w:tcW w:w="1254" w:type="dxa"/>
          </w:tcPr>
          <w:p w14:paraId="6594C437" w14:textId="77777777" w:rsidR="007A271A" w:rsidRDefault="007A271A"/>
        </w:tc>
        <w:tc>
          <w:tcPr>
            <w:tcW w:w="1487" w:type="dxa"/>
          </w:tcPr>
          <w:p w14:paraId="17387050" w14:textId="77777777" w:rsidR="007A271A" w:rsidRDefault="007A271A"/>
        </w:tc>
        <w:tc>
          <w:tcPr>
            <w:tcW w:w="982" w:type="dxa"/>
          </w:tcPr>
          <w:p w14:paraId="6B3969FA" w14:textId="77777777" w:rsidR="007A271A" w:rsidRDefault="00D748BE">
            <w:pPr>
              <w:pStyle w:val="TableParagraph"/>
              <w:spacing w:before="26"/>
              <w:ind w:right="50"/>
              <w:jc w:val="right"/>
              <w:rPr>
                <w:sz w:val="24"/>
              </w:rPr>
            </w:pPr>
            <w:r>
              <w:rPr>
                <w:sz w:val="24"/>
              </w:rPr>
              <w:t>Page 5</w:t>
            </w:r>
          </w:p>
        </w:tc>
      </w:tr>
      <w:tr w:rsidR="007A271A" w14:paraId="76C9090D" w14:textId="77777777">
        <w:trPr>
          <w:trHeight w:hRule="exact" w:val="549"/>
        </w:trPr>
        <w:tc>
          <w:tcPr>
            <w:tcW w:w="5649" w:type="dxa"/>
          </w:tcPr>
          <w:p w14:paraId="61C55972" w14:textId="77777777" w:rsidR="007A271A" w:rsidRDefault="007A271A"/>
        </w:tc>
        <w:tc>
          <w:tcPr>
            <w:tcW w:w="1254" w:type="dxa"/>
          </w:tcPr>
          <w:p w14:paraId="6B0567D7" w14:textId="77777777" w:rsidR="007A271A" w:rsidRDefault="00D748BE">
            <w:pPr>
              <w:pStyle w:val="TableParagraph"/>
              <w:spacing w:before="132"/>
              <w:ind w:left="141" w:right="325"/>
              <w:jc w:val="center"/>
              <w:rPr>
                <w:b/>
                <w:sz w:val="24"/>
              </w:rPr>
            </w:pPr>
            <w:r>
              <w:rPr>
                <w:b/>
                <w:sz w:val="24"/>
              </w:rPr>
              <w:t>Section</w:t>
            </w:r>
          </w:p>
        </w:tc>
        <w:tc>
          <w:tcPr>
            <w:tcW w:w="1487" w:type="dxa"/>
          </w:tcPr>
          <w:p w14:paraId="496DA5DB" w14:textId="77777777" w:rsidR="007A271A" w:rsidRDefault="00D748BE">
            <w:pPr>
              <w:pStyle w:val="TableParagraph"/>
              <w:spacing w:before="132"/>
              <w:ind w:left="347"/>
              <w:rPr>
                <w:b/>
                <w:sz w:val="24"/>
              </w:rPr>
            </w:pPr>
            <w:r>
              <w:rPr>
                <w:b/>
                <w:sz w:val="24"/>
              </w:rPr>
              <w:t>Chapter</w:t>
            </w:r>
          </w:p>
        </w:tc>
        <w:tc>
          <w:tcPr>
            <w:tcW w:w="982" w:type="dxa"/>
          </w:tcPr>
          <w:p w14:paraId="0E809B0D" w14:textId="77777777" w:rsidR="007A271A" w:rsidRDefault="00D748BE">
            <w:pPr>
              <w:pStyle w:val="TableParagraph"/>
              <w:spacing w:before="132"/>
              <w:ind w:right="49"/>
              <w:jc w:val="right"/>
              <w:rPr>
                <w:b/>
                <w:sz w:val="24"/>
              </w:rPr>
            </w:pPr>
            <w:r>
              <w:rPr>
                <w:b/>
                <w:sz w:val="24"/>
              </w:rPr>
              <w:t>Page</w:t>
            </w:r>
          </w:p>
        </w:tc>
      </w:tr>
      <w:tr w:rsidR="007A271A" w14:paraId="7A49FBA0" w14:textId="77777777">
        <w:trPr>
          <w:trHeight w:hRule="exact" w:val="550"/>
        </w:trPr>
        <w:tc>
          <w:tcPr>
            <w:tcW w:w="5649" w:type="dxa"/>
          </w:tcPr>
          <w:p w14:paraId="196D34EE" w14:textId="77777777" w:rsidR="007A271A" w:rsidRDefault="00D748BE">
            <w:pPr>
              <w:pStyle w:val="TableParagraph"/>
              <w:spacing w:before="130"/>
              <w:ind w:left="50"/>
              <w:rPr>
                <w:sz w:val="24"/>
              </w:rPr>
            </w:pPr>
            <w:r>
              <w:rPr>
                <w:sz w:val="24"/>
              </w:rPr>
              <w:t>Michigan Court Rules, Selected</w:t>
            </w:r>
          </w:p>
        </w:tc>
        <w:tc>
          <w:tcPr>
            <w:tcW w:w="1254" w:type="dxa"/>
          </w:tcPr>
          <w:p w14:paraId="0D945605" w14:textId="77777777" w:rsidR="007A271A" w:rsidRDefault="00D748BE">
            <w:pPr>
              <w:pStyle w:val="TableParagraph"/>
              <w:spacing w:before="130"/>
              <w:ind w:right="89"/>
              <w:jc w:val="center"/>
              <w:rPr>
                <w:sz w:val="24"/>
              </w:rPr>
            </w:pPr>
            <w:r>
              <w:rPr>
                <w:sz w:val="24"/>
              </w:rPr>
              <w:t>9</w:t>
            </w:r>
          </w:p>
        </w:tc>
        <w:tc>
          <w:tcPr>
            <w:tcW w:w="1487" w:type="dxa"/>
          </w:tcPr>
          <w:p w14:paraId="0EB4C334" w14:textId="77777777" w:rsidR="007A271A" w:rsidRDefault="00D748BE">
            <w:pPr>
              <w:pStyle w:val="TableParagraph"/>
              <w:spacing w:before="130"/>
              <w:ind w:left="707"/>
              <w:rPr>
                <w:sz w:val="24"/>
              </w:rPr>
            </w:pPr>
            <w:r>
              <w:rPr>
                <w:sz w:val="24"/>
              </w:rPr>
              <w:t>1-7</w:t>
            </w:r>
          </w:p>
        </w:tc>
        <w:tc>
          <w:tcPr>
            <w:tcW w:w="982" w:type="dxa"/>
          </w:tcPr>
          <w:p w14:paraId="47B15D02" w14:textId="77777777" w:rsidR="007A271A" w:rsidRDefault="00D748BE">
            <w:pPr>
              <w:pStyle w:val="TableParagraph"/>
              <w:spacing w:before="130"/>
              <w:ind w:right="48"/>
              <w:jc w:val="right"/>
              <w:rPr>
                <w:sz w:val="24"/>
              </w:rPr>
            </w:pPr>
            <w:r>
              <w:rPr>
                <w:sz w:val="24"/>
              </w:rPr>
              <w:t>1-43</w:t>
            </w:r>
          </w:p>
        </w:tc>
      </w:tr>
      <w:tr w:rsidR="007A271A" w14:paraId="145A16AF" w14:textId="77777777">
        <w:trPr>
          <w:trHeight w:hRule="exact" w:val="552"/>
        </w:trPr>
        <w:tc>
          <w:tcPr>
            <w:tcW w:w="5649" w:type="dxa"/>
          </w:tcPr>
          <w:p w14:paraId="03472A88" w14:textId="77777777" w:rsidR="007A271A" w:rsidRDefault="00D748BE">
            <w:pPr>
              <w:pStyle w:val="TableParagraph"/>
              <w:ind w:left="50"/>
              <w:rPr>
                <w:sz w:val="24"/>
              </w:rPr>
            </w:pPr>
            <w:r>
              <w:rPr>
                <w:sz w:val="24"/>
              </w:rPr>
              <w:t>Michigan Electronic Court Reporters Association</w:t>
            </w:r>
          </w:p>
        </w:tc>
        <w:tc>
          <w:tcPr>
            <w:tcW w:w="1254" w:type="dxa"/>
          </w:tcPr>
          <w:p w14:paraId="5C374B31" w14:textId="77777777" w:rsidR="007A271A" w:rsidRDefault="00D748BE">
            <w:pPr>
              <w:pStyle w:val="TableParagraph"/>
              <w:ind w:right="89"/>
              <w:jc w:val="center"/>
              <w:rPr>
                <w:sz w:val="24"/>
              </w:rPr>
            </w:pPr>
            <w:r>
              <w:rPr>
                <w:sz w:val="24"/>
              </w:rPr>
              <w:t>1</w:t>
            </w:r>
          </w:p>
        </w:tc>
        <w:tc>
          <w:tcPr>
            <w:tcW w:w="1487" w:type="dxa"/>
          </w:tcPr>
          <w:p w14:paraId="504C81F3" w14:textId="77777777" w:rsidR="007A271A" w:rsidRDefault="00D748BE">
            <w:pPr>
              <w:pStyle w:val="TableParagraph"/>
              <w:ind w:left="48"/>
              <w:jc w:val="center"/>
              <w:rPr>
                <w:sz w:val="24"/>
              </w:rPr>
            </w:pPr>
            <w:r>
              <w:rPr>
                <w:sz w:val="24"/>
              </w:rPr>
              <w:t>4</w:t>
            </w:r>
          </w:p>
        </w:tc>
        <w:tc>
          <w:tcPr>
            <w:tcW w:w="982" w:type="dxa"/>
          </w:tcPr>
          <w:p w14:paraId="22222E61" w14:textId="77777777" w:rsidR="007A271A" w:rsidRDefault="00D748BE">
            <w:pPr>
              <w:pStyle w:val="TableParagraph"/>
              <w:ind w:right="48"/>
              <w:jc w:val="right"/>
              <w:rPr>
                <w:sz w:val="24"/>
              </w:rPr>
            </w:pPr>
            <w:r>
              <w:rPr>
                <w:sz w:val="24"/>
              </w:rPr>
              <w:t>4</w:t>
            </w:r>
          </w:p>
        </w:tc>
      </w:tr>
      <w:tr w:rsidR="007A271A" w14:paraId="71FF7F83" w14:textId="77777777">
        <w:trPr>
          <w:trHeight w:hRule="exact" w:val="552"/>
        </w:trPr>
        <w:tc>
          <w:tcPr>
            <w:tcW w:w="5649" w:type="dxa"/>
          </w:tcPr>
          <w:p w14:paraId="5F24EA13" w14:textId="77777777" w:rsidR="007A271A" w:rsidRDefault="00D748BE">
            <w:pPr>
              <w:pStyle w:val="TableParagraph"/>
              <w:ind w:left="50"/>
              <w:rPr>
                <w:sz w:val="24"/>
              </w:rPr>
            </w:pPr>
            <w:r>
              <w:rPr>
                <w:sz w:val="24"/>
              </w:rPr>
              <w:t>Misspelled Words, Common</w:t>
            </w:r>
          </w:p>
        </w:tc>
        <w:tc>
          <w:tcPr>
            <w:tcW w:w="1254" w:type="dxa"/>
          </w:tcPr>
          <w:p w14:paraId="2634C514" w14:textId="77777777" w:rsidR="007A271A" w:rsidRDefault="00D748BE">
            <w:pPr>
              <w:pStyle w:val="TableParagraph"/>
              <w:ind w:right="89"/>
              <w:jc w:val="center"/>
              <w:rPr>
                <w:sz w:val="24"/>
              </w:rPr>
            </w:pPr>
            <w:r>
              <w:rPr>
                <w:sz w:val="24"/>
              </w:rPr>
              <w:t>8</w:t>
            </w:r>
          </w:p>
        </w:tc>
        <w:tc>
          <w:tcPr>
            <w:tcW w:w="1487" w:type="dxa"/>
          </w:tcPr>
          <w:p w14:paraId="51795280" w14:textId="77777777" w:rsidR="007A271A" w:rsidRDefault="00D748BE">
            <w:pPr>
              <w:pStyle w:val="TableParagraph"/>
              <w:ind w:left="48"/>
              <w:jc w:val="center"/>
              <w:rPr>
                <w:sz w:val="24"/>
              </w:rPr>
            </w:pPr>
            <w:r>
              <w:rPr>
                <w:sz w:val="24"/>
              </w:rPr>
              <w:t>2</w:t>
            </w:r>
          </w:p>
        </w:tc>
        <w:tc>
          <w:tcPr>
            <w:tcW w:w="982" w:type="dxa"/>
          </w:tcPr>
          <w:p w14:paraId="365EE838" w14:textId="77777777" w:rsidR="007A271A" w:rsidRDefault="00D748BE">
            <w:pPr>
              <w:pStyle w:val="TableParagraph"/>
              <w:ind w:right="48"/>
              <w:jc w:val="right"/>
              <w:rPr>
                <w:sz w:val="24"/>
              </w:rPr>
            </w:pPr>
            <w:r>
              <w:rPr>
                <w:sz w:val="24"/>
              </w:rPr>
              <w:t>5</w:t>
            </w:r>
          </w:p>
        </w:tc>
      </w:tr>
      <w:tr w:rsidR="007A271A" w14:paraId="766D29EF" w14:textId="77777777">
        <w:trPr>
          <w:trHeight w:hRule="exact" w:val="552"/>
        </w:trPr>
        <w:tc>
          <w:tcPr>
            <w:tcW w:w="5649" w:type="dxa"/>
          </w:tcPr>
          <w:p w14:paraId="71CBB641" w14:textId="77777777" w:rsidR="007A271A" w:rsidRDefault="00D748BE">
            <w:pPr>
              <w:pStyle w:val="TableParagraph"/>
              <w:ind w:left="50"/>
              <w:rPr>
                <w:sz w:val="24"/>
              </w:rPr>
            </w:pPr>
            <w:r>
              <w:rPr>
                <w:sz w:val="24"/>
              </w:rPr>
              <w:t>National Court Reporters Association</w:t>
            </w:r>
          </w:p>
        </w:tc>
        <w:tc>
          <w:tcPr>
            <w:tcW w:w="1254" w:type="dxa"/>
          </w:tcPr>
          <w:p w14:paraId="2F1BCA95" w14:textId="77777777" w:rsidR="007A271A" w:rsidRDefault="00D748BE">
            <w:pPr>
              <w:pStyle w:val="TableParagraph"/>
              <w:ind w:right="89"/>
              <w:jc w:val="center"/>
              <w:rPr>
                <w:sz w:val="24"/>
              </w:rPr>
            </w:pPr>
            <w:r>
              <w:rPr>
                <w:sz w:val="24"/>
              </w:rPr>
              <w:t>1</w:t>
            </w:r>
          </w:p>
        </w:tc>
        <w:tc>
          <w:tcPr>
            <w:tcW w:w="1487" w:type="dxa"/>
          </w:tcPr>
          <w:p w14:paraId="5837906B" w14:textId="77777777" w:rsidR="007A271A" w:rsidRDefault="00D748BE">
            <w:pPr>
              <w:pStyle w:val="TableParagraph"/>
              <w:ind w:left="48"/>
              <w:jc w:val="center"/>
              <w:rPr>
                <w:sz w:val="24"/>
              </w:rPr>
            </w:pPr>
            <w:r>
              <w:rPr>
                <w:sz w:val="24"/>
              </w:rPr>
              <w:t>4</w:t>
            </w:r>
          </w:p>
        </w:tc>
        <w:tc>
          <w:tcPr>
            <w:tcW w:w="982" w:type="dxa"/>
          </w:tcPr>
          <w:p w14:paraId="66AC2DFD" w14:textId="77777777" w:rsidR="007A271A" w:rsidRDefault="00D748BE">
            <w:pPr>
              <w:pStyle w:val="TableParagraph"/>
              <w:ind w:right="48"/>
              <w:jc w:val="right"/>
              <w:rPr>
                <w:sz w:val="24"/>
              </w:rPr>
            </w:pPr>
            <w:r>
              <w:rPr>
                <w:sz w:val="24"/>
              </w:rPr>
              <w:t>4</w:t>
            </w:r>
          </w:p>
        </w:tc>
      </w:tr>
      <w:tr w:rsidR="007A271A" w14:paraId="38E332B2" w14:textId="77777777">
        <w:trPr>
          <w:trHeight w:hRule="exact" w:val="552"/>
        </w:trPr>
        <w:tc>
          <w:tcPr>
            <w:tcW w:w="5649" w:type="dxa"/>
          </w:tcPr>
          <w:p w14:paraId="54EEACA9" w14:textId="77777777" w:rsidR="007A271A" w:rsidRDefault="00D748BE">
            <w:pPr>
              <w:pStyle w:val="TableParagraph"/>
              <w:ind w:left="50"/>
              <w:rPr>
                <w:sz w:val="24"/>
              </w:rPr>
            </w:pPr>
            <w:r>
              <w:rPr>
                <w:sz w:val="24"/>
              </w:rPr>
              <w:t>Nonpublic Records</w:t>
            </w:r>
          </w:p>
        </w:tc>
        <w:tc>
          <w:tcPr>
            <w:tcW w:w="1254" w:type="dxa"/>
          </w:tcPr>
          <w:p w14:paraId="6362AC87" w14:textId="77777777" w:rsidR="007A271A" w:rsidRDefault="00D748BE">
            <w:pPr>
              <w:pStyle w:val="TableParagraph"/>
              <w:ind w:right="89"/>
              <w:jc w:val="center"/>
              <w:rPr>
                <w:sz w:val="24"/>
              </w:rPr>
            </w:pPr>
            <w:r>
              <w:rPr>
                <w:sz w:val="24"/>
              </w:rPr>
              <w:t>2</w:t>
            </w:r>
          </w:p>
        </w:tc>
        <w:tc>
          <w:tcPr>
            <w:tcW w:w="1487" w:type="dxa"/>
          </w:tcPr>
          <w:p w14:paraId="5B81AEC7" w14:textId="77777777" w:rsidR="007A271A" w:rsidRDefault="00D748BE">
            <w:pPr>
              <w:pStyle w:val="TableParagraph"/>
              <w:ind w:left="48"/>
              <w:jc w:val="center"/>
              <w:rPr>
                <w:sz w:val="24"/>
              </w:rPr>
            </w:pPr>
            <w:r>
              <w:rPr>
                <w:sz w:val="24"/>
              </w:rPr>
              <w:t>7</w:t>
            </w:r>
          </w:p>
        </w:tc>
        <w:tc>
          <w:tcPr>
            <w:tcW w:w="982" w:type="dxa"/>
          </w:tcPr>
          <w:p w14:paraId="191AEC2D" w14:textId="77777777" w:rsidR="007A271A" w:rsidRDefault="00D748BE">
            <w:pPr>
              <w:pStyle w:val="TableParagraph"/>
              <w:ind w:right="48"/>
              <w:jc w:val="right"/>
              <w:rPr>
                <w:sz w:val="24"/>
              </w:rPr>
            </w:pPr>
            <w:r>
              <w:rPr>
                <w:sz w:val="24"/>
              </w:rPr>
              <w:t>6</w:t>
            </w:r>
          </w:p>
        </w:tc>
      </w:tr>
      <w:tr w:rsidR="007A271A" w14:paraId="54422632" w14:textId="77777777">
        <w:trPr>
          <w:trHeight w:hRule="exact" w:val="552"/>
        </w:trPr>
        <w:tc>
          <w:tcPr>
            <w:tcW w:w="5649" w:type="dxa"/>
          </w:tcPr>
          <w:p w14:paraId="7F1CA0EA" w14:textId="77777777" w:rsidR="007A271A" w:rsidRDefault="00D748BE">
            <w:pPr>
              <w:pStyle w:val="TableParagraph"/>
              <w:ind w:left="50"/>
              <w:rPr>
                <w:sz w:val="24"/>
              </w:rPr>
            </w:pPr>
            <w:r>
              <w:rPr>
                <w:sz w:val="24"/>
              </w:rPr>
              <w:t>Numbers, Use of</w:t>
            </w:r>
          </w:p>
        </w:tc>
        <w:tc>
          <w:tcPr>
            <w:tcW w:w="1254" w:type="dxa"/>
          </w:tcPr>
          <w:p w14:paraId="08563170" w14:textId="77777777" w:rsidR="007A271A" w:rsidRDefault="00D748BE">
            <w:pPr>
              <w:pStyle w:val="TableParagraph"/>
              <w:ind w:right="89"/>
              <w:jc w:val="center"/>
              <w:rPr>
                <w:sz w:val="24"/>
              </w:rPr>
            </w:pPr>
            <w:r>
              <w:rPr>
                <w:sz w:val="24"/>
              </w:rPr>
              <w:t>8</w:t>
            </w:r>
          </w:p>
        </w:tc>
        <w:tc>
          <w:tcPr>
            <w:tcW w:w="1487" w:type="dxa"/>
          </w:tcPr>
          <w:p w14:paraId="6DB3560C" w14:textId="77777777" w:rsidR="007A271A" w:rsidRDefault="00D748BE">
            <w:pPr>
              <w:pStyle w:val="TableParagraph"/>
              <w:ind w:left="48"/>
              <w:jc w:val="center"/>
              <w:rPr>
                <w:sz w:val="24"/>
              </w:rPr>
            </w:pPr>
            <w:r>
              <w:rPr>
                <w:sz w:val="24"/>
              </w:rPr>
              <w:t>2</w:t>
            </w:r>
          </w:p>
        </w:tc>
        <w:tc>
          <w:tcPr>
            <w:tcW w:w="982" w:type="dxa"/>
          </w:tcPr>
          <w:p w14:paraId="13F90BB0" w14:textId="77777777" w:rsidR="007A271A" w:rsidRDefault="00D748BE">
            <w:pPr>
              <w:pStyle w:val="TableParagraph"/>
              <w:ind w:right="48"/>
              <w:jc w:val="right"/>
              <w:rPr>
                <w:sz w:val="24"/>
              </w:rPr>
            </w:pPr>
            <w:r>
              <w:rPr>
                <w:sz w:val="24"/>
              </w:rPr>
              <w:t>4</w:t>
            </w:r>
          </w:p>
        </w:tc>
      </w:tr>
      <w:tr w:rsidR="007A271A" w14:paraId="7B8DD86F" w14:textId="77777777">
        <w:trPr>
          <w:trHeight w:hRule="exact" w:val="552"/>
        </w:trPr>
        <w:tc>
          <w:tcPr>
            <w:tcW w:w="5649" w:type="dxa"/>
          </w:tcPr>
          <w:p w14:paraId="08C01C0B" w14:textId="77777777" w:rsidR="007A271A" w:rsidRDefault="00D748BE">
            <w:pPr>
              <w:pStyle w:val="TableParagraph"/>
              <w:ind w:left="50"/>
              <w:rPr>
                <w:sz w:val="24"/>
              </w:rPr>
            </w:pPr>
            <w:r>
              <w:rPr>
                <w:sz w:val="24"/>
              </w:rPr>
              <w:t>Oath of Office, Official Court Reporter/Recorder</w:t>
            </w:r>
          </w:p>
        </w:tc>
        <w:tc>
          <w:tcPr>
            <w:tcW w:w="1254" w:type="dxa"/>
          </w:tcPr>
          <w:p w14:paraId="4D00773C" w14:textId="77777777" w:rsidR="007A271A" w:rsidRDefault="00D748BE">
            <w:pPr>
              <w:pStyle w:val="TableParagraph"/>
              <w:ind w:right="89"/>
              <w:jc w:val="center"/>
              <w:rPr>
                <w:sz w:val="24"/>
              </w:rPr>
            </w:pPr>
            <w:r>
              <w:rPr>
                <w:sz w:val="24"/>
              </w:rPr>
              <w:t>2</w:t>
            </w:r>
          </w:p>
        </w:tc>
        <w:tc>
          <w:tcPr>
            <w:tcW w:w="1487" w:type="dxa"/>
          </w:tcPr>
          <w:p w14:paraId="25EB1D34" w14:textId="77777777" w:rsidR="007A271A" w:rsidRDefault="00D748BE">
            <w:pPr>
              <w:pStyle w:val="TableParagraph"/>
              <w:ind w:left="48"/>
              <w:jc w:val="center"/>
              <w:rPr>
                <w:sz w:val="24"/>
              </w:rPr>
            </w:pPr>
            <w:r>
              <w:rPr>
                <w:sz w:val="24"/>
              </w:rPr>
              <w:t>5</w:t>
            </w:r>
          </w:p>
        </w:tc>
        <w:tc>
          <w:tcPr>
            <w:tcW w:w="982" w:type="dxa"/>
          </w:tcPr>
          <w:p w14:paraId="47CC16A7" w14:textId="77777777" w:rsidR="007A271A" w:rsidRDefault="00D748BE">
            <w:pPr>
              <w:pStyle w:val="TableParagraph"/>
              <w:ind w:right="48"/>
              <w:jc w:val="right"/>
              <w:rPr>
                <w:sz w:val="24"/>
              </w:rPr>
            </w:pPr>
            <w:r>
              <w:rPr>
                <w:sz w:val="24"/>
              </w:rPr>
              <w:t>2</w:t>
            </w:r>
          </w:p>
        </w:tc>
      </w:tr>
      <w:tr w:rsidR="007A271A" w14:paraId="48679023" w14:textId="77777777">
        <w:trPr>
          <w:trHeight w:hRule="exact" w:val="552"/>
        </w:trPr>
        <w:tc>
          <w:tcPr>
            <w:tcW w:w="5649" w:type="dxa"/>
          </w:tcPr>
          <w:p w14:paraId="0BB51D61" w14:textId="77777777" w:rsidR="007A271A" w:rsidRDefault="00D748BE">
            <w:pPr>
              <w:pStyle w:val="TableParagraph"/>
              <w:ind w:left="50"/>
              <w:rPr>
                <w:sz w:val="24"/>
              </w:rPr>
            </w:pPr>
            <w:r>
              <w:rPr>
                <w:sz w:val="24"/>
              </w:rPr>
              <w:t>Objections, Logging</w:t>
            </w:r>
          </w:p>
        </w:tc>
        <w:tc>
          <w:tcPr>
            <w:tcW w:w="1254" w:type="dxa"/>
          </w:tcPr>
          <w:p w14:paraId="3E34B9E0" w14:textId="77777777" w:rsidR="007A271A" w:rsidRDefault="00D748BE">
            <w:pPr>
              <w:pStyle w:val="TableParagraph"/>
              <w:ind w:right="89"/>
              <w:jc w:val="center"/>
              <w:rPr>
                <w:sz w:val="24"/>
              </w:rPr>
            </w:pPr>
            <w:r>
              <w:rPr>
                <w:sz w:val="24"/>
              </w:rPr>
              <w:t>4</w:t>
            </w:r>
          </w:p>
        </w:tc>
        <w:tc>
          <w:tcPr>
            <w:tcW w:w="1487" w:type="dxa"/>
          </w:tcPr>
          <w:p w14:paraId="07CBA397" w14:textId="77777777" w:rsidR="007A271A" w:rsidRDefault="00D748BE">
            <w:pPr>
              <w:pStyle w:val="TableParagraph"/>
              <w:ind w:left="48"/>
              <w:jc w:val="center"/>
              <w:rPr>
                <w:sz w:val="24"/>
              </w:rPr>
            </w:pPr>
            <w:r>
              <w:rPr>
                <w:sz w:val="24"/>
              </w:rPr>
              <w:t>1</w:t>
            </w:r>
          </w:p>
        </w:tc>
        <w:tc>
          <w:tcPr>
            <w:tcW w:w="982" w:type="dxa"/>
          </w:tcPr>
          <w:p w14:paraId="2A4F89D6" w14:textId="77777777" w:rsidR="007A271A" w:rsidRDefault="00D748BE">
            <w:pPr>
              <w:pStyle w:val="TableParagraph"/>
              <w:ind w:right="48"/>
              <w:jc w:val="right"/>
              <w:rPr>
                <w:sz w:val="24"/>
              </w:rPr>
            </w:pPr>
            <w:r>
              <w:rPr>
                <w:sz w:val="24"/>
              </w:rPr>
              <w:t>8</w:t>
            </w:r>
          </w:p>
        </w:tc>
      </w:tr>
      <w:tr w:rsidR="007A271A" w14:paraId="2DEADBAC" w14:textId="77777777">
        <w:trPr>
          <w:trHeight w:hRule="exact" w:val="690"/>
        </w:trPr>
        <w:tc>
          <w:tcPr>
            <w:tcW w:w="5649" w:type="dxa"/>
          </w:tcPr>
          <w:p w14:paraId="48116DCC" w14:textId="77777777" w:rsidR="007A271A" w:rsidRDefault="00D748BE">
            <w:pPr>
              <w:pStyle w:val="TableParagraph"/>
              <w:ind w:left="770" w:right="1093" w:hanging="720"/>
              <w:rPr>
                <w:sz w:val="24"/>
              </w:rPr>
            </w:pPr>
            <w:r>
              <w:rPr>
                <w:sz w:val="24"/>
              </w:rPr>
              <w:t>Official Court Reporter/Recorder, Appointment</w:t>
            </w:r>
          </w:p>
        </w:tc>
        <w:tc>
          <w:tcPr>
            <w:tcW w:w="1254" w:type="dxa"/>
          </w:tcPr>
          <w:p w14:paraId="5FAE1834" w14:textId="77777777" w:rsidR="007A271A" w:rsidRDefault="007A271A">
            <w:pPr>
              <w:pStyle w:val="TableParagraph"/>
              <w:spacing w:before="6"/>
              <w:rPr>
                <w:sz w:val="35"/>
              </w:rPr>
            </w:pPr>
          </w:p>
          <w:p w14:paraId="34E36EB7" w14:textId="77777777" w:rsidR="007A271A" w:rsidRDefault="00D748BE">
            <w:pPr>
              <w:pStyle w:val="TableParagraph"/>
              <w:spacing w:before="0"/>
              <w:ind w:right="89"/>
              <w:jc w:val="center"/>
              <w:rPr>
                <w:sz w:val="24"/>
              </w:rPr>
            </w:pPr>
            <w:r>
              <w:rPr>
                <w:sz w:val="24"/>
              </w:rPr>
              <w:t>2</w:t>
            </w:r>
          </w:p>
        </w:tc>
        <w:tc>
          <w:tcPr>
            <w:tcW w:w="1487" w:type="dxa"/>
          </w:tcPr>
          <w:p w14:paraId="141B2492" w14:textId="77777777" w:rsidR="007A271A" w:rsidRDefault="007A271A">
            <w:pPr>
              <w:pStyle w:val="TableParagraph"/>
              <w:spacing w:before="6"/>
              <w:rPr>
                <w:sz w:val="35"/>
              </w:rPr>
            </w:pPr>
          </w:p>
          <w:p w14:paraId="7056B074" w14:textId="77777777" w:rsidR="007A271A" w:rsidRDefault="00D748BE">
            <w:pPr>
              <w:pStyle w:val="TableParagraph"/>
              <w:spacing w:before="0"/>
              <w:ind w:left="48"/>
              <w:jc w:val="center"/>
              <w:rPr>
                <w:sz w:val="24"/>
              </w:rPr>
            </w:pPr>
            <w:r>
              <w:rPr>
                <w:sz w:val="24"/>
              </w:rPr>
              <w:t>2</w:t>
            </w:r>
          </w:p>
        </w:tc>
        <w:tc>
          <w:tcPr>
            <w:tcW w:w="982" w:type="dxa"/>
          </w:tcPr>
          <w:p w14:paraId="48BC53EB" w14:textId="77777777" w:rsidR="007A271A" w:rsidRDefault="007A271A">
            <w:pPr>
              <w:pStyle w:val="TableParagraph"/>
              <w:spacing w:before="6"/>
              <w:rPr>
                <w:sz w:val="35"/>
              </w:rPr>
            </w:pPr>
          </w:p>
          <w:p w14:paraId="7BEC28EC" w14:textId="77777777" w:rsidR="007A271A" w:rsidRDefault="00D748BE">
            <w:pPr>
              <w:pStyle w:val="TableParagraph"/>
              <w:spacing w:before="0"/>
              <w:ind w:right="48"/>
              <w:jc w:val="right"/>
              <w:rPr>
                <w:sz w:val="24"/>
              </w:rPr>
            </w:pPr>
            <w:r>
              <w:rPr>
                <w:sz w:val="24"/>
              </w:rPr>
              <w:t>1</w:t>
            </w:r>
          </w:p>
        </w:tc>
      </w:tr>
      <w:tr w:rsidR="007A271A" w14:paraId="6856F4BF" w14:textId="77777777">
        <w:trPr>
          <w:trHeight w:hRule="exact" w:val="276"/>
        </w:trPr>
        <w:tc>
          <w:tcPr>
            <w:tcW w:w="5649" w:type="dxa"/>
          </w:tcPr>
          <w:p w14:paraId="25FA2BBB" w14:textId="77777777" w:rsidR="007A271A" w:rsidRDefault="00D748BE">
            <w:pPr>
              <w:pStyle w:val="TableParagraph"/>
              <w:spacing w:before="0" w:line="271" w:lineRule="exact"/>
              <w:ind w:left="770"/>
              <w:rPr>
                <w:sz w:val="24"/>
              </w:rPr>
            </w:pPr>
            <w:r>
              <w:rPr>
                <w:sz w:val="24"/>
              </w:rPr>
              <w:t>Audio Recording Procedures</w:t>
            </w:r>
          </w:p>
        </w:tc>
        <w:tc>
          <w:tcPr>
            <w:tcW w:w="1254" w:type="dxa"/>
          </w:tcPr>
          <w:p w14:paraId="096C5B09" w14:textId="77777777" w:rsidR="007A271A" w:rsidRDefault="00D748BE">
            <w:pPr>
              <w:pStyle w:val="TableParagraph"/>
              <w:spacing w:before="0" w:line="271" w:lineRule="exact"/>
              <w:ind w:right="89"/>
              <w:jc w:val="center"/>
              <w:rPr>
                <w:sz w:val="24"/>
              </w:rPr>
            </w:pPr>
            <w:r>
              <w:rPr>
                <w:sz w:val="24"/>
              </w:rPr>
              <w:t>2</w:t>
            </w:r>
          </w:p>
        </w:tc>
        <w:tc>
          <w:tcPr>
            <w:tcW w:w="1487" w:type="dxa"/>
          </w:tcPr>
          <w:p w14:paraId="1CED214B" w14:textId="77777777" w:rsidR="007A271A" w:rsidRDefault="00D748BE">
            <w:pPr>
              <w:pStyle w:val="TableParagraph"/>
              <w:spacing w:before="0" w:line="271" w:lineRule="exact"/>
              <w:ind w:left="48"/>
              <w:jc w:val="center"/>
              <w:rPr>
                <w:sz w:val="24"/>
              </w:rPr>
            </w:pPr>
            <w:r>
              <w:rPr>
                <w:sz w:val="24"/>
              </w:rPr>
              <w:t>8</w:t>
            </w:r>
          </w:p>
        </w:tc>
        <w:tc>
          <w:tcPr>
            <w:tcW w:w="982" w:type="dxa"/>
          </w:tcPr>
          <w:p w14:paraId="5022F67D" w14:textId="77777777" w:rsidR="007A271A" w:rsidRDefault="00D748BE">
            <w:pPr>
              <w:pStyle w:val="TableParagraph"/>
              <w:spacing w:before="0" w:line="271" w:lineRule="exact"/>
              <w:ind w:right="48"/>
              <w:jc w:val="right"/>
              <w:rPr>
                <w:sz w:val="24"/>
              </w:rPr>
            </w:pPr>
            <w:r>
              <w:rPr>
                <w:sz w:val="24"/>
              </w:rPr>
              <w:t>6</w:t>
            </w:r>
          </w:p>
        </w:tc>
      </w:tr>
      <w:tr w:rsidR="007A271A" w14:paraId="7C41CB45" w14:textId="77777777">
        <w:trPr>
          <w:trHeight w:hRule="exact" w:val="276"/>
        </w:trPr>
        <w:tc>
          <w:tcPr>
            <w:tcW w:w="5649" w:type="dxa"/>
          </w:tcPr>
          <w:p w14:paraId="6AF82D55" w14:textId="77777777" w:rsidR="007A271A" w:rsidRDefault="00D748BE">
            <w:pPr>
              <w:pStyle w:val="TableParagraph"/>
              <w:spacing w:before="0" w:line="271" w:lineRule="exact"/>
              <w:ind w:left="770"/>
              <w:rPr>
                <w:sz w:val="24"/>
              </w:rPr>
            </w:pPr>
            <w:r>
              <w:rPr>
                <w:sz w:val="24"/>
              </w:rPr>
              <w:t>Conduct</w:t>
            </w:r>
          </w:p>
        </w:tc>
        <w:tc>
          <w:tcPr>
            <w:tcW w:w="1254" w:type="dxa"/>
          </w:tcPr>
          <w:p w14:paraId="4DF00FF0" w14:textId="77777777" w:rsidR="007A271A" w:rsidRDefault="00D748BE">
            <w:pPr>
              <w:pStyle w:val="TableParagraph"/>
              <w:spacing w:before="0" w:line="271" w:lineRule="exact"/>
              <w:ind w:right="89"/>
              <w:jc w:val="center"/>
              <w:rPr>
                <w:sz w:val="24"/>
              </w:rPr>
            </w:pPr>
            <w:r>
              <w:rPr>
                <w:sz w:val="24"/>
              </w:rPr>
              <w:t>1</w:t>
            </w:r>
          </w:p>
        </w:tc>
        <w:tc>
          <w:tcPr>
            <w:tcW w:w="1487" w:type="dxa"/>
          </w:tcPr>
          <w:p w14:paraId="0DA03FFC" w14:textId="77777777" w:rsidR="007A271A" w:rsidRDefault="00D748BE">
            <w:pPr>
              <w:pStyle w:val="TableParagraph"/>
              <w:spacing w:before="0" w:line="271" w:lineRule="exact"/>
              <w:ind w:left="48"/>
              <w:jc w:val="center"/>
              <w:rPr>
                <w:sz w:val="24"/>
              </w:rPr>
            </w:pPr>
            <w:r>
              <w:rPr>
                <w:sz w:val="24"/>
              </w:rPr>
              <w:t>2</w:t>
            </w:r>
          </w:p>
        </w:tc>
        <w:tc>
          <w:tcPr>
            <w:tcW w:w="982" w:type="dxa"/>
          </w:tcPr>
          <w:p w14:paraId="57C35933" w14:textId="77777777" w:rsidR="007A271A" w:rsidRDefault="00D748BE">
            <w:pPr>
              <w:pStyle w:val="TableParagraph"/>
              <w:spacing w:before="0" w:line="271" w:lineRule="exact"/>
              <w:ind w:right="48"/>
              <w:jc w:val="right"/>
              <w:rPr>
                <w:sz w:val="24"/>
              </w:rPr>
            </w:pPr>
            <w:r>
              <w:rPr>
                <w:sz w:val="24"/>
              </w:rPr>
              <w:t>1</w:t>
            </w:r>
          </w:p>
        </w:tc>
      </w:tr>
      <w:tr w:rsidR="007A271A" w14:paraId="44505BFB" w14:textId="77777777">
        <w:trPr>
          <w:trHeight w:hRule="exact" w:val="276"/>
        </w:trPr>
        <w:tc>
          <w:tcPr>
            <w:tcW w:w="5649" w:type="dxa"/>
          </w:tcPr>
          <w:p w14:paraId="03201CCB" w14:textId="77777777" w:rsidR="007A271A" w:rsidRDefault="00D748BE">
            <w:pPr>
              <w:pStyle w:val="TableParagraph"/>
              <w:spacing w:before="0" w:line="271" w:lineRule="exact"/>
              <w:ind w:left="770"/>
              <w:rPr>
                <w:sz w:val="24"/>
              </w:rPr>
            </w:pPr>
            <w:r>
              <w:rPr>
                <w:sz w:val="24"/>
              </w:rPr>
              <w:t>Definition and Authority</w:t>
            </w:r>
          </w:p>
        </w:tc>
        <w:tc>
          <w:tcPr>
            <w:tcW w:w="1254" w:type="dxa"/>
          </w:tcPr>
          <w:p w14:paraId="01FD3BA4" w14:textId="77777777" w:rsidR="007A271A" w:rsidRDefault="00D748BE">
            <w:pPr>
              <w:pStyle w:val="TableParagraph"/>
              <w:spacing w:before="0" w:line="271" w:lineRule="exact"/>
              <w:ind w:right="89"/>
              <w:jc w:val="center"/>
              <w:rPr>
                <w:sz w:val="24"/>
              </w:rPr>
            </w:pPr>
            <w:r>
              <w:rPr>
                <w:sz w:val="24"/>
              </w:rPr>
              <w:t>2</w:t>
            </w:r>
          </w:p>
        </w:tc>
        <w:tc>
          <w:tcPr>
            <w:tcW w:w="1487" w:type="dxa"/>
          </w:tcPr>
          <w:p w14:paraId="6AE5B647" w14:textId="77777777" w:rsidR="007A271A" w:rsidRDefault="00D748BE">
            <w:pPr>
              <w:pStyle w:val="TableParagraph"/>
              <w:spacing w:before="0" w:line="271" w:lineRule="exact"/>
              <w:ind w:left="48"/>
              <w:jc w:val="center"/>
              <w:rPr>
                <w:sz w:val="24"/>
              </w:rPr>
            </w:pPr>
            <w:r>
              <w:rPr>
                <w:sz w:val="24"/>
              </w:rPr>
              <w:t>1</w:t>
            </w:r>
          </w:p>
        </w:tc>
        <w:tc>
          <w:tcPr>
            <w:tcW w:w="982" w:type="dxa"/>
          </w:tcPr>
          <w:p w14:paraId="098EBF5F" w14:textId="77777777" w:rsidR="007A271A" w:rsidRDefault="00D748BE">
            <w:pPr>
              <w:pStyle w:val="TableParagraph"/>
              <w:spacing w:before="0" w:line="271" w:lineRule="exact"/>
              <w:ind w:right="48"/>
              <w:jc w:val="right"/>
              <w:rPr>
                <w:sz w:val="24"/>
              </w:rPr>
            </w:pPr>
            <w:r>
              <w:rPr>
                <w:sz w:val="24"/>
              </w:rPr>
              <w:t>1</w:t>
            </w:r>
          </w:p>
        </w:tc>
      </w:tr>
      <w:tr w:rsidR="007A271A" w14:paraId="2D8FF200" w14:textId="77777777">
        <w:trPr>
          <w:trHeight w:hRule="exact" w:val="276"/>
        </w:trPr>
        <w:tc>
          <w:tcPr>
            <w:tcW w:w="5649" w:type="dxa"/>
          </w:tcPr>
          <w:p w14:paraId="59E57610" w14:textId="77777777" w:rsidR="007A271A" w:rsidRDefault="00D748BE">
            <w:pPr>
              <w:pStyle w:val="TableParagraph"/>
              <w:spacing w:before="0" w:line="271" w:lineRule="exact"/>
              <w:ind w:left="770"/>
              <w:rPr>
                <w:sz w:val="24"/>
              </w:rPr>
            </w:pPr>
            <w:r>
              <w:rPr>
                <w:sz w:val="24"/>
              </w:rPr>
              <w:t>Management of</w:t>
            </w:r>
          </w:p>
        </w:tc>
        <w:tc>
          <w:tcPr>
            <w:tcW w:w="1254" w:type="dxa"/>
          </w:tcPr>
          <w:p w14:paraId="52EF2166" w14:textId="77777777" w:rsidR="007A271A" w:rsidRDefault="00D748BE">
            <w:pPr>
              <w:pStyle w:val="TableParagraph"/>
              <w:spacing w:before="0" w:line="271" w:lineRule="exact"/>
              <w:ind w:right="89"/>
              <w:jc w:val="center"/>
              <w:rPr>
                <w:sz w:val="24"/>
              </w:rPr>
            </w:pPr>
            <w:r>
              <w:rPr>
                <w:sz w:val="24"/>
              </w:rPr>
              <w:t>2</w:t>
            </w:r>
          </w:p>
        </w:tc>
        <w:tc>
          <w:tcPr>
            <w:tcW w:w="1487" w:type="dxa"/>
          </w:tcPr>
          <w:p w14:paraId="3AE11AE0" w14:textId="77777777" w:rsidR="007A271A" w:rsidRDefault="00D748BE">
            <w:pPr>
              <w:pStyle w:val="TableParagraph"/>
              <w:spacing w:before="0" w:line="271" w:lineRule="exact"/>
              <w:ind w:left="48"/>
              <w:jc w:val="center"/>
              <w:rPr>
                <w:sz w:val="24"/>
              </w:rPr>
            </w:pPr>
            <w:r>
              <w:rPr>
                <w:sz w:val="24"/>
              </w:rPr>
              <w:t>6</w:t>
            </w:r>
          </w:p>
        </w:tc>
        <w:tc>
          <w:tcPr>
            <w:tcW w:w="982" w:type="dxa"/>
          </w:tcPr>
          <w:p w14:paraId="68D0CE87" w14:textId="77777777" w:rsidR="007A271A" w:rsidRDefault="00D748BE">
            <w:pPr>
              <w:pStyle w:val="TableParagraph"/>
              <w:spacing w:before="0" w:line="271" w:lineRule="exact"/>
              <w:ind w:right="48"/>
              <w:jc w:val="right"/>
              <w:rPr>
                <w:sz w:val="24"/>
              </w:rPr>
            </w:pPr>
            <w:r>
              <w:rPr>
                <w:sz w:val="24"/>
              </w:rPr>
              <w:t>3</w:t>
            </w:r>
          </w:p>
        </w:tc>
      </w:tr>
      <w:tr w:rsidR="007A271A" w14:paraId="21A81437" w14:textId="77777777">
        <w:trPr>
          <w:trHeight w:hRule="exact" w:val="276"/>
        </w:trPr>
        <w:tc>
          <w:tcPr>
            <w:tcW w:w="5649" w:type="dxa"/>
          </w:tcPr>
          <w:p w14:paraId="0643C57E" w14:textId="77777777" w:rsidR="007A271A" w:rsidRDefault="00D748BE">
            <w:pPr>
              <w:pStyle w:val="TableParagraph"/>
              <w:spacing w:before="0" w:line="271" w:lineRule="exact"/>
              <w:ind w:left="770"/>
              <w:rPr>
                <w:sz w:val="24"/>
              </w:rPr>
            </w:pPr>
            <w:r>
              <w:rPr>
                <w:sz w:val="24"/>
              </w:rPr>
              <w:t>Oath of Office</w:t>
            </w:r>
          </w:p>
        </w:tc>
        <w:tc>
          <w:tcPr>
            <w:tcW w:w="1254" w:type="dxa"/>
          </w:tcPr>
          <w:p w14:paraId="70FC1DEE" w14:textId="77777777" w:rsidR="007A271A" w:rsidRDefault="00D748BE">
            <w:pPr>
              <w:pStyle w:val="TableParagraph"/>
              <w:spacing w:before="0" w:line="271" w:lineRule="exact"/>
              <w:ind w:right="89"/>
              <w:jc w:val="center"/>
              <w:rPr>
                <w:sz w:val="24"/>
              </w:rPr>
            </w:pPr>
            <w:r>
              <w:rPr>
                <w:sz w:val="24"/>
              </w:rPr>
              <w:t>2</w:t>
            </w:r>
          </w:p>
        </w:tc>
        <w:tc>
          <w:tcPr>
            <w:tcW w:w="1487" w:type="dxa"/>
          </w:tcPr>
          <w:p w14:paraId="13152548" w14:textId="77777777" w:rsidR="007A271A" w:rsidRDefault="00D748BE">
            <w:pPr>
              <w:pStyle w:val="TableParagraph"/>
              <w:spacing w:before="0" w:line="271" w:lineRule="exact"/>
              <w:ind w:left="48"/>
              <w:jc w:val="center"/>
              <w:rPr>
                <w:sz w:val="24"/>
              </w:rPr>
            </w:pPr>
            <w:r>
              <w:rPr>
                <w:sz w:val="24"/>
              </w:rPr>
              <w:t>5</w:t>
            </w:r>
          </w:p>
        </w:tc>
        <w:tc>
          <w:tcPr>
            <w:tcW w:w="982" w:type="dxa"/>
          </w:tcPr>
          <w:p w14:paraId="2D43EB56" w14:textId="77777777" w:rsidR="007A271A" w:rsidRDefault="00D748BE">
            <w:pPr>
              <w:pStyle w:val="TableParagraph"/>
              <w:spacing w:before="0" w:line="271" w:lineRule="exact"/>
              <w:ind w:right="48"/>
              <w:jc w:val="right"/>
              <w:rPr>
                <w:sz w:val="24"/>
              </w:rPr>
            </w:pPr>
            <w:r>
              <w:rPr>
                <w:sz w:val="24"/>
              </w:rPr>
              <w:t>2</w:t>
            </w:r>
          </w:p>
        </w:tc>
      </w:tr>
      <w:tr w:rsidR="007A271A" w14:paraId="33F1FAC6" w14:textId="77777777">
        <w:trPr>
          <w:trHeight w:hRule="exact" w:val="276"/>
        </w:trPr>
        <w:tc>
          <w:tcPr>
            <w:tcW w:w="5649" w:type="dxa"/>
          </w:tcPr>
          <w:p w14:paraId="481C50E1" w14:textId="77777777" w:rsidR="007A271A" w:rsidRDefault="00D748BE">
            <w:pPr>
              <w:pStyle w:val="TableParagraph"/>
              <w:spacing w:before="0" w:line="271" w:lineRule="exact"/>
              <w:ind w:left="770"/>
              <w:rPr>
                <w:sz w:val="24"/>
              </w:rPr>
            </w:pPr>
            <w:r>
              <w:rPr>
                <w:sz w:val="24"/>
              </w:rPr>
              <w:t>Qualifications</w:t>
            </w:r>
          </w:p>
        </w:tc>
        <w:tc>
          <w:tcPr>
            <w:tcW w:w="1254" w:type="dxa"/>
          </w:tcPr>
          <w:p w14:paraId="0157ABD9" w14:textId="77777777" w:rsidR="007A271A" w:rsidRDefault="00D748BE">
            <w:pPr>
              <w:pStyle w:val="TableParagraph"/>
              <w:spacing w:before="0" w:line="271" w:lineRule="exact"/>
              <w:ind w:right="89"/>
              <w:jc w:val="center"/>
              <w:rPr>
                <w:sz w:val="24"/>
              </w:rPr>
            </w:pPr>
            <w:r>
              <w:rPr>
                <w:sz w:val="24"/>
              </w:rPr>
              <w:t>2</w:t>
            </w:r>
          </w:p>
        </w:tc>
        <w:tc>
          <w:tcPr>
            <w:tcW w:w="1487" w:type="dxa"/>
          </w:tcPr>
          <w:p w14:paraId="1B684AB9" w14:textId="77777777" w:rsidR="007A271A" w:rsidRDefault="00D748BE">
            <w:pPr>
              <w:pStyle w:val="TableParagraph"/>
              <w:spacing w:before="0" w:line="271" w:lineRule="exact"/>
              <w:ind w:left="48"/>
              <w:jc w:val="center"/>
              <w:rPr>
                <w:sz w:val="24"/>
              </w:rPr>
            </w:pPr>
            <w:r>
              <w:rPr>
                <w:sz w:val="24"/>
              </w:rPr>
              <w:t>3</w:t>
            </w:r>
          </w:p>
        </w:tc>
        <w:tc>
          <w:tcPr>
            <w:tcW w:w="982" w:type="dxa"/>
          </w:tcPr>
          <w:p w14:paraId="0B07591A" w14:textId="77777777" w:rsidR="007A271A" w:rsidRDefault="00D748BE">
            <w:pPr>
              <w:pStyle w:val="TableParagraph"/>
              <w:spacing w:before="0" w:line="271" w:lineRule="exact"/>
              <w:ind w:right="48"/>
              <w:jc w:val="right"/>
              <w:rPr>
                <w:sz w:val="24"/>
              </w:rPr>
            </w:pPr>
            <w:r>
              <w:rPr>
                <w:sz w:val="24"/>
              </w:rPr>
              <w:t>2</w:t>
            </w:r>
          </w:p>
        </w:tc>
      </w:tr>
      <w:tr w:rsidR="007A271A" w14:paraId="791B8FF6" w14:textId="77777777">
        <w:trPr>
          <w:trHeight w:hRule="exact" w:val="276"/>
        </w:trPr>
        <w:tc>
          <w:tcPr>
            <w:tcW w:w="5649" w:type="dxa"/>
          </w:tcPr>
          <w:p w14:paraId="652E423A" w14:textId="77777777" w:rsidR="007A271A" w:rsidRDefault="00D748BE">
            <w:pPr>
              <w:pStyle w:val="TableParagraph"/>
              <w:spacing w:before="0" w:line="271" w:lineRule="exact"/>
              <w:ind w:left="770"/>
              <w:rPr>
                <w:sz w:val="24"/>
              </w:rPr>
            </w:pPr>
            <w:r>
              <w:rPr>
                <w:sz w:val="24"/>
              </w:rPr>
              <w:t>Records Maintenance</w:t>
            </w:r>
          </w:p>
        </w:tc>
        <w:tc>
          <w:tcPr>
            <w:tcW w:w="1254" w:type="dxa"/>
          </w:tcPr>
          <w:p w14:paraId="3AAF876C" w14:textId="77777777" w:rsidR="007A271A" w:rsidRDefault="00D748BE">
            <w:pPr>
              <w:pStyle w:val="TableParagraph"/>
              <w:spacing w:before="0" w:line="271" w:lineRule="exact"/>
              <w:ind w:right="89"/>
              <w:jc w:val="center"/>
              <w:rPr>
                <w:sz w:val="24"/>
              </w:rPr>
            </w:pPr>
            <w:r>
              <w:rPr>
                <w:sz w:val="24"/>
              </w:rPr>
              <w:t>2</w:t>
            </w:r>
          </w:p>
        </w:tc>
        <w:tc>
          <w:tcPr>
            <w:tcW w:w="1487" w:type="dxa"/>
          </w:tcPr>
          <w:p w14:paraId="7AEAFC05" w14:textId="77777777" w:rsidR="007A271A" w:rsidRDefault="00D748BE">
            <w:pPr>
              <w:pStyle w:val="TableParagraph"/>
              <w:spacing w:before="0" w:line="271" w:lineRule="exact"/>
              <w:ind w:left="48"/>
              <w:jc w:val="center"/>
              <w:rPr>
                <w:sz w:val="24"/>
              </w:rPr>
            </w:pPr>
            <w:r>
              <w:rPr>
                <w:sz w:val="24"/>
              </w:rPr>
              <w:t>7</w:t>
            </w:r>
          </w:p>
        </w:tc>
        <w:tc>
          <w:tcPr>
            <w:tcW w:w="982" w:type="dxa"/>
          </w:tcPr>
          <w:p w14:paraId="23D33817" w14:textId="77777777" w:rsidR="007A271A" w:rsidRDefault="00D748BE">
            <w:pPr>
              <w:pStyle w:val="TableParagraph"/>
              <w:spacing w:before="0" w:line="271" w:lineRule="exact"/>
              <w:ind w:right="48"/>
              <w:jc w:val="right"/>
              <w:rPr>
                <w:sz w:val="24"/>
              </w:rPr>
            </w:pPr>
            <w:r>
              <w:rPr>
                <w:sz w:val="24"/>
              </w:rPr>
              <w:t>5</w:t>
            </w:r>
          </w:p>
        </w:tc>
      </w:tr>
      <w:tr w:rsidR="007A271A" w14:paraId="38A9358F" w14:textId="77777777">
        <w:trPr>
          <w:trHeight w:hRule="exact" w:val="276"/>
        </w:trPr>
        <w:tc>
          <w:tcPr>
            <w:tcW w:w="5649" w:type="dxa"/>
          </w:tcPr>
          <w:p w14:paraId="316EC6C1" w14:textId="77777777" w:rsidR="007A271A" w:rsidRDefault="00D748BE">
            <w:pPr>
              <w:pStyle w:val="TableParagraph"/>
              <w:spacing w:before="0" w:line="271" w:lineRule="exact"/>
              <w:ind w:left="770"/>
              <w:rPr>
                <w:sz w:val="24"/>
              </w:rPr>
            </w:pPr>
            <w:r>
              <w:rPr>
                <w:sz w:val="24"/>
              </w:rPr>
              <w:t>Role</w:t>
            </w:r>
          </w:p>
        </w:tc>
        <w:tc>
          <w:tcPr>
            <w:tcW w:w="1254" w:type="dxa"/>
          </w:tcPr>
          <w:p w14:paraId="01CBB3A8" w14:textId="77777777" w:rsidR="007A271A" w:rsidRDefault="00D748BE">
            <w:pPr>
              <w:pStyle w:val="TableParagraph"/>
              <w:spacing w:before="0" w:line="271" w:lineRule="exact"/>
              <w:ind w:right="89"/>
              <w:jc w:val="center"/>
              <w:rPr>
                <w:sz w:val="24"/>
              </w:rPr>
            </w:pPr>
            <w:r>
              <w:rPr>
                <w:sz w:val="24"/>
              </w:rPr>
              <w:t>1</w:t>
            </w:r>
          </w:p>
        </w:tc>
        <w:tc>
          <w:tcPr>
            <w:tcW w:w="1487" w:type="dxa"/>
          </w:tcPr>
          <w:p w14:paraId="7EB7E9D4" w14:textId="77777777" w:rsidR="007A271A" w:rsidRDefault="00D748BE">
            <w:pPr>
              <w:pStyle w:val="TableParagraph"/>
              <w:spacing w:before="0" w:line="271" w:lineRule="exact"/>
              <w:ind w:left="48"/>
              <w:jc w:val="center"/>
              <w:rPr>
                <w:sz w:val="24"/>
              </w:rPr>
            </w:pPr>
            <w:r>
              <w:rPr>
                <w:sz w:val="24"/>
              </w:rPr>
              <w:t>1</w:t>
            </w:r>
          </w:p>
        </w:tc>
        <w:tc>
          <w:tcPr>
            <w:tcW w:w="982" w:type="dxa"/>
          </w:tcPr>
          <w:p w14:paraId="709253E4" w14:textId="77777777" w:rsidR="007A271A" w:rsidRDefault="00D748BE">
            <w:pPr>
              <w:pStyle w:val="TableParagraph"/>
              <w:spacing w:before="0" w:line="271" w:lineRule="exact"/>
              <w:ind w:right="48"/>
              <w:jc w:val="right"/>
              <w:rPr>
                <w:sz w:val="24"/>
              </w:rPr>
            </w:pPr>
            <w:r>
              <w:rPr>
                <w:sz w:val="24"/>
              </w:rPr>
              <w:t>1</w:t>
            </w:r>
          </w:p>
        </w:tc>
      </w:tr>
      <w:tr w:rsidR="007A271A" w14:paraId="02A32D35" w14:textId="77777777">
        <w:trPr>
          <w:trHeight w:hRule="exact" w:val="414"/>
        </w:trPr>
        <w:tc>
          <w:tcPr>
            <w:tcW w:w="5649" w:type="dxa"/>
          </w:tcPr>
          <w:p w14:paraId="4E787FCC" w14:textId="77777777" w:rsidR="007A271A" w:rsidRDefault="00D748BE">
            <w:pPr>
              <w:pStyle w:val="TableParagraph"/>
              <w:spacing w:before="0" w:line="271" w:lineRule="exact"/>
              <w:ind w:left="770"/>
              <w:rPr>
                <w:sz w:val="24"/>
              </w:rPr>
            </w:pPr>
            <w:r>
              <w:rPr>
                <w:sz w:val="24"/>
              </w:rPr>
              <w:t>Term of Office</w:t>
            </w:r>
          </w:p>
        </w:tc>
        <w:tc>
          <w:tcPr>
            <w:tcW w:w="1254" w:type="dxa"/>
          </w:tcPr>
          <w:p w14:paraId="7FCB8E92" w14:textId="77777777" w:rsidR="007A271A" w:rsidRDefault="00D748BE">
            <w:pPr>
              <w:pStyle w:val="TableParagraph"/>
              <w:spacing w:before="0" w:line="271" w:lineRule="exact"/>
              <w:ind w:right="89"/>
              <w:jc w:val="center"/>
              <w:rPr>
                <w:sz w:val="24"/>
              </w:rPr>
            </w:pPr>
            <w:r>
              <w:rPr>
                <w:sz w:val="24"/>
              </w:rPr>
              <w:t>2</w:t>
            </w:r>
          </w:p>
        </w:tc>
        <w:tc>
          <w:tcPr>
            <w:tcW w:w="1487" w:type="dxa"/>
          </w:tcPr>
          <w:p w14:paraId="3F297299" w14:textId="77777777" w:rsidR="007A271A" w:rsidRDefault="00D748BE">
            <w:pPr>
              <w:pStyle w:val="TableParagraph"/>
              <w:spacing w:before="0" w:line="271" w:lineRule="exact"/>
              <w:ind w:left="48"/>
              <w:jc w:val="center"/>
              <w:rPr>
                <w:sz w:val="24"/>
              </w:rPr>
            </w:pPr>
            <w:r>
              <w:rPr>
                <w:sz w:val="24"/>
              </w:rPr>
              <w:t>4</w:t>
            </w:r>
          </w:p>
        </w:tc>
        <w:tc>
          <w:tcPr>
            <w:tcW w:w="982" w:type="dxa"/>
          </w:tcPr>
          <w:p w14:paraId="341E1F4A" w14:textId="77777777" w:rsidR="007A271A" w:rsidRDefault="00D748BE">
            <w:pPr>
              <w:pStyle w:val="TableParagraph"/>
              <w:spacing w:before="0" w:line="271" w:lineRule="exact"/>
              <w:ind w:right="48"/>
              <w:jc w:val="right"/>
              <w:rPr>
                <w:sz w:val="24"/>
              </w:rPr>
            </w:pPr>
            <w:r>
              <w:rPr>
                <w:sz w:val="24"/>
              </w:rPr>
              <w:t>2</w:t>
            </w:r>
          </w:p>
        </w:tc>
      </w:tr>
      <w:tr w:rsidR="007A271A" w14:paraId="6CDCF2D8" w14:textId="77777777">
        <w:trPr>
          <w:trHeight w:hRule="exact" w:val="552"/>
        </w:trPr>
        <w:tc>
          <w:tcPr>
            <w:tcW w:w="5649" w:type="dxa"/>
          </w:tcPr>
          <w:p w14:paraId="4909FD21" w14:textId="77777777" w:rsidR="007A271A" w:rsidRDefault="00D748BE">
            <w:pPr>
              <w:pStyle w:val="TableParagraph"/>
              <w:ind w:left="50"/>
              <w:rPr>
                <w:sz w:val="24"/>
              </w:rPr>
            </w:pPr>
            <w:r>
              <w:rPr>
                <w:sz w:val="24"/>
              </w:rPr>
              <w:t>Official Directives of the Board</w:t>
            </w:r>
          </w:p>
        </w:tc>
        <w:tc>
          <w:tcPr>
            <w:tcW w:w="1254" w:type="dxa"/>
          </w:tcPr>
          <w:p w14:paraId="1F40C1A5" w14:textId="77777777" w:rsidR="007A271A" w:rsidRDefault="00D748BE">
            <w:pPr>
              <w:pStyle w:val="TableParagraph"/>
              <w:ind w:right="89"/>
              <w:jc w:val="center"/>
              <w:rPr>
                <w:sz w:val="24"/>
              </w:rPr>
            </w:pPr>
            <w:r>
              <w:rPr>
                <w:sz w:val="24"/>
              </w:rPr>
              <w:t>3</w:t>
            </w:r>
          </w:p>
        </w:tc>
        <w:tc>
          <w:tcPr>
            <w:tcW w:w="1487" w:type="dxa"/>
          </w:tcPr>
          <w:p w14:paraId="12519B94" w14:textId="77777777" w:rsidR="007A271A" w:rsidRDefault="00D748BE">
            <w:pPr>
              <w:pStyle w:val="TableParagraph"/>
              <w:ind w:left="48"/>
              <w:jc w:val="center"/>
              <w:rPr>
                <w:sz w:val="24"/>
              </w:rPr>
            </w:pPr>
            <w:r>
              <w:rPr>
                <w:sz w:val="24"/>
              </w:rPr>
              <w:t>3</w:t>
            </w:r>
          </w:p>
        </w:tc>
        <w:tc>
          <w:tcPr>
            <w:tcW w:w="982" w:type="dxa"/>
          </w:tcPr>
          <w:p w14:paraId="5FCA3EED" w14:textId="77777777" w:rsidR="007A271A" w:rsidRDefault="00D748BE">
            <w:pPr>
              <w:pStyle w:val="TableParagraph"/>
              <w:ind w:right="48"/>
              <w:jc w:val="right"/>
              <w:rPr>
                <w:sz w:val="24"/>
              </w:rPr>
            </w:pPr>
            <w:r>
              <w:rPr>
                <w:sz w:val="24"/>
              </w:rPr>
              <w:t>6</w:t>
            </w:r>
          </w:p>
        </w:tc>
      </w:tr>
      <w:tr w:rsidR="007A271A" w14:paraId="736FF6AA" w14:textId="77777777">
        <w:trPr>
          <w:trHeight w:hRule="exact" w:val="552"/>
        </w:trPr>
        <w:tc>
          <w:tcPr>
            <w:tcW w:w="5649" w:type="dxa"/>
          </w:tcPr>
          <w:p w14:paraId="735D461F" w14:textId="77777777" w:rsidR="007A271A" w:rsidRDefault="00D748BE">
            <w:pPr>
              <w:pStyle w:val="TableParagraph"/>
              <w:ind w:left="50"/>
              <w:rPr>
                <w:sz w:val="24"/>
              </w:rPr>
            </w:pPr>
            <w:r>
              <w:rPr>
                <w:sz w:val="24"/>
              </w:rPr>
              <w:t>Online Resources</w:t>
            </w:r>
          </w:p>
        </w:tc>
        <w:tc>
          <w:tcPr>
            <w:tcW w:w="1254" w:type="dxa"/>
          </w:tcPr>
          <w:p w14:paraId="5C5804A0" w14:textId="77777777" w:rsidR="007A271A" w:rsidRDefault="00D748BE">
            <w:pPr>
              <w:pStyle w:val="TableParagraph"/>
              <w:ind w:right="89"/>
              <w:jc w:val="center"/>
              <w:rPr>
                <w:sz w:val="24"/>
              </w:rPr>
            </w:pPr>
            <w:r>
              <w:rPr>
                <w:sz w:val="24"/>
              </w:rPr>
              <w:t>8</w:t>
            </w:r>
          </w:p>
        </w:tc>
        <w:tc>
          <w:tcPr>
            <w:tcW w:w="1487" w:type="dxa"/>
          </w:tcPr>
          <w:p w14:paraId="37B66796" w14:textId="77777777" w:rsidR="007A271A" w:rsidRDefault="00D748BE">
            <w:pPr>
              <w:pStyle w:val="TableParagraph"/>
              <w:ind w:left="48"/>
              <w:jc w:val="center"/>
              <w:rPr>
                <w:sz w:val="24"/>
              </w:rPr>
            </w:pPr>
            <w:r>
              <w:rPr>
                <w:sz w:val="24"/>
              </w:rPr>
              <w:t>1</w:t>
            </w:r>
          </w:p>
        </w:tc>
        <w:tc>
          <w:tcPr>
            <w:tcW w:w="982" w:type="dxa"/>
          </w:tcPr>
          <w:p w14:paraId="6BB0A9D3" w14:textId="77777777" w:rsidR="007A271A" w:rsidRDefault="00D748BE">
            <w:pPr>
              <w:pStyle w:val="TableParagraph"/>
              <w:ind w:right="48"/>
              <w:jc w:val="right"/>
              <w:rPr>
                <w:sz w:val="24"/>
              </w:rPr>
            </w:pPr>
            <w:r>
              <w:rPr>
                <w:sz w:val="24"/>
              </w:rPr>
              <w:t>2</w:t>
            </w:r>
          </w:p>
        </w:tc>
      </w:tr>
      <w:tr w:rsidR="007A271A" w14:paraId="7C5D99CA" w14:textId="77777777">
        <w:trPr>
          <w:trHeight w:hRule="exact" w:val="552"/>
        </w:trPr>
        <w:tc>
          <w:tcPr>
            <w:tcW w:w="5649" w:type="dxa"/>
          </w:tcPr>
          <w:p w14:paraId="2956D112" w14:textId="77777777" w:rsidR="007A271A" w:rsidRDefault="00D748BE">
            <w:pPr>
              <w:pStyle w:val="TableParagraph"/>
              <w:ind w:left="50"/>
              <w:rPr>
                <w:sz w:val="24"/>
              </w:rPr>
            </w:pPr>
            <w:r>
              <w:rPr>
                <w:sz w:val="24"/>
              </w:rPr>
              <w:t>Page Definition</w:t>
            </w:r>
          </w:p>
        </w:tc>
        <w:tc>
          <w:tcPr>
            <w:tcW w:w="1254" w:type="dxa"/>
          </w:tcPr>
          <w:p w14:paraId="029F5604" w14:textId="77777777" w:rsidR="007A271A" w:rsidRDefault="00D748BE">
            <w:pPr>
              <w:pStyle w:val="TableParagraph"/>
              <w:ind w:right="89"/>
              <w:jc w:val="center"/>
              <w:rPr>
                <w:sz w:val="24"/>
              </w:rPr>
            </w:pPr>
            <w:r>
              <w:rPr>
                <w:sz w:val="24"/>
              </w:rPr>
              <w:t>5</w:t>
            </w:r>
          </w:p>
        </w:tc>
        <w:tc>
          <w:tcPr>
            <w:tcW w:w="1487" w:type="dxa"/>
          </w:tcPr>
          <w:p w14:paraId="35B38CF4" w14:textId="77777777" w:rsidR="007A271A" w:rsidRDefault="00D748BE">
            <w:pPr>
              <w:pStyle w:val="TableParagraph"/>
              <w:ind w:left="48"/>
              <w:jc w:val="center"/>
              <w:rPr>
                <w:sz w:val="24"/>
              </w:rPr>
            </w:pPr>
            <w:r>
              <w:rPr>
                <w:sz w:val="24"/>
              </w:rPr>
              <w:t>1</w:t>
            </w:r>
          </w:p>
        </w:tc>
        <w:tc>
          <w:tcPr>
            <w:tcW w:w="982" w:type="dxa"/>
          </w:tcPr>
          <w:p w14:paraId="44333AA5" w14:textId="77777777" w:rsidR="007A271A" w:rsidRDefault="00D748BE">
            <w:pPr>
              <w:pStyle w:val="TableParagraph"/>
              <w:ind w:right="48"/>
              <w:jc w:val="right"/>
              <w:rPr>
                <w:sz w:val="24"/>
              </w:rPr>
            </w:pPr>
            <w:r>
              <w:rPr>
                <w:sz w:val="24"/>
              </w:rPr>
              <w:t>2</w:t>
            </w:r>
          </w:p>
        </w:tc>
      </w:tr>
      <w:tr w:rsidR="007A271A" w14:paraId="026C1E8A" w14:textId="77777777">
        <w:trPr>
          <w:trHeight w:hRule="exact" w:val="552"/>
        </w:trPr>
        <w:tc>
          <w:tcPr>
            <w:tcW w:w="5649" w:type="dxa"/>
          </w:tcPr>
          <w:p w14:paraId="2DE1D006" w14:textId="77777777" w:rsidR="007A271A" w:rsidRDefault="00D748BE">
            <w:pPr>
              <w:pStyle w:val="TableParagraph"/>
              <w:ind w:left="50"/>
              <w:rPr>
                <w:sz w:val="24"/>
              </w:rPr>
            </w:pPr>
            <w:r>
              <w:rPr>
                <w:sz w:val="24"/>
              </w:rPr>
              <w:t>Parenthetical Expressions, Transcript Format</w:t>
            </w:r>
          </w:p>
        </w:tc>
        <w:tc>
          <w:tcPr>
            <w:tcW w:w="1254" w:type="dxa"/>
          </w:tcPr>
          <w:p w14:paraId="4AF6308C" w14:textId="77777777" w:rsidR="007A271A" w:rsidRDefault="00D748BE">
            <w:pPr>
              <w:pStyle w:val="TableParagraph"/>
              <w:ind w:right="89"/>
              <w:jc w:val="center"/>
              <w:rPr>
                <w:sz w:val="24"/>
              </w:rPr>
            </w:pPr>
            <w:r>
              <w:rPr>
                <w:sz w:val="24"/>
              </w:rPr>
              <w:t>5</w:t>
            </w:r>
          </w:p>
        </w:tc>
        <w:tc>
          <w:tcPr>
            <w:tcW w:w="1487" w:type="dxa"/>
          </w:tcPr>
          <w:p w14:paraId="61B157CE" w14:textId="77777777" w:rsidR="007A271A" w:rsidRDefault="00D748BE">
            <w:pPr>
              <w:pStyle w:val="TableParagraph"/>
              <w:ind w:left="48"/>
              <w:jc w:val="center"/>
              <w:rPr>
                <w:sz w:val="24"/>
              </w:rPr>
            </w:pPr>
            <w:r>
              <w:rPr>
                <w:sz w:val="24"/>
              </w:rPr>
              <w:t>1</w:t>
            </w:r>
          </w:p>
        </w:tc>
        <w:tc>
          <w:tcPr>
            <w:tcW w:w="982" w:type="dxa"/>
          </w:tcPr>
          <w:p w14:paraId="6B8257B8" w14:textId="77777777" w:rsidR="007A271A" w:rsidRDefault="00D748BE">
            <w:pPr>
              <w:pStyle w:val="TableParagraph"/>
              <w:ind w:right="48"/>
              <w:jc w:val="right"/>
              <w:rPr>
                <w:sz w:val="24"/>
              </w:rPr>
            </w:pPr>
            <w:r>
              <w:rPr>
                <w:sz w:val="24"/>
              </w:rPr>
              <w:t>8</w:t>
            </w:r>
          </w:p>
        </w:tc>
      </w:tr>
      <w:tr w:rsidR="007A271A" w14:paraId="0B737BB1" w14:textId="77777777">
        <w:trPr>
          <w:trHeight w:hRule="exact" w:val="552"/>
        </w:trPr>
        <w:tc>
          <w:tcPr>
            <w:tcW w:w="5649" w:type="dxa"/>
          </w:tcPr>
          <w:p w14:paraId="08DC4ECE" w14:textId="77777777" w:rsidR="007A271A" w:rsidRDefault="00D748BE">
            <w:pPr>
              <w:pStyle w:val="TableParagraph"/>
              <w:ind w:left="50"/>
              <w:rPr>
                <w:sz w:val="24"/>
              </w:rPr>
            </w:pPr>
            <w:r>
              <w:rPr>
                <w:sz w:val="24"/>
              </w:rPr>
              <w:t>Penalties for Taking Depositions When Noncertified</w:t>
            </w:r>
          </w:p>
        </w:tc>
        <w:tc>
          <w:tcPr>
            <w:tcW w:w="1254" w:type="dxa"/>
          </w:tcPr>
          <w:p w14:paraId="06C7F0EF" w14:textId="77777777" w:rsidR="007A271A" w:rsidRDefault="00D748BE">
            <w:pPr>
              <w:pStyle w:val="TableParagraph"/>
              <w:ind w:right="89"/>
              <w:jc w:val="center"/>
              <w:rPr>
                <w:sz w:val="24"/>
              </w:rPr>
            </w:pPr>
            <w:r>
              <w:rPr>
                <w:sz w:val="24"/>
              </w:rPr>
              <w:t>3</w:t>
            </w:r>
          </w:p>
        </w:tc>
        <w:tc>
          <w:tcPr>
            <w:tcW w:w="1487" w:type="dxa"/>
          </w:tcPr>
          <w:p w14:paraId="3F72BEDB" w14:textId="77777777" w:rsidR="007A271A" w:rsidRDefault="00D748BE">
            <w:pPr>
              <w:pStyle w:val="TableParagraph"/>
              <w:ind w:left="48"/>
              <w:jc w:val="center"/>
              <w:rPr>
                <w:sz w:val="24"/>
              </w:rPr>
            </w:pPr>
            <w:r>
              <w:rPr>
                <w:sz w:val="24"/>
              </w:rPr>
              <w:t>3</w:t>
            </w:r>
          </w:p>
        </w:tc>
        <w:tc>
          <w:tcPr>
            <w:tcW w:w="982" w:type="dxa"/>
          </w:tcPr>
          <w:p w14:paraId="3010B16D" w14:textId="77777777" w:rsidR="007A271A" w:rsidRDefault="00D748BE">
            <w:pPr>
              <w:pStyle w:val="TableParagraph"/>
              <w:ind w:right="48"/>
              <w:jc w:val="right"/>
              <w:rPr>
                <w:sz w:val="24"/>
              </w:rPr>
            </w:pPr>
            <w:r>
              <w:rPr>
                <w:sz w:val="24"/>
              </w:rPr>
              <w:t>16</w:t>
            </w:r>
          </w:p>
        </w:tc>
      </w:tr>
      <w:tr w:rsidR="007A271A" w14:paraId="76C9CBB3" w14:textId="77777777">
        <w:trPr>
          <w:trHeight w:hRule="exact" w:val="552"/>
        </w:trPr>
        <w:tc>
          <w:tcPr>
            <w:tcW w:w="5649" w:type="dxa"/>
          </w:tcPr>
          <w:p w14:paraId="685CE7A7" w14:textId="77777777" w:rsidR="007A271A" w:rsidRDefault="00D748BE">
            <w:pPr>
              <w:pStyle w:val="TableParagraph"/>
              <w:ind w:left="50"/>
              <w:rPr>
                <w:sz w:val="24"/>
              </w:rPr>
            </w:pPr>
            <w:r>
              <w:rPr>
                <w:sz w:val="24"/>
              </w:rPr>
              <w:t>Personal Protection Proceedings, Court Rules Regarding</w:t>
            </w:r>
          </w:p>
        </w:tc>
        <w:tc>
          <w:tcPr>
            <w:tcW w:w="1254" w:type="dxa"/>
          </w:tcPr>
          <w:p w14:paraId="4F2FCDE7" w14:textId="77777777" w:rsidR="007A271A" w:rsidRDefault="00D748BE">
            <w:pPr>
              <w:pStyle w:val="TableParagraph"/>
              <w:ind w:right="89"/>
              <w:jc w:val="center"/>
              <w:rPr>
                <w:sz w:val="24"/>
              </w:rPr>
            </w:pPr>
            <w:r>
              <w:rPr>
                <w:sz w:val="24"/>
              </w:rPr>
              <w:t>9</w:t>
            </w:r>
          </w:p>
        </w:tc>
        <w:tc>
          <w:tcPr>
            <w:tcW w:w="1487" w:type="dxa"/>
          </w:tcPr>
          <w:p w14:paraId="77FB07C2" w14:textId="77777777" w:rsidR="007A271A" w:rsidRDefault="00D748BE">
            <w:pPr>
              <w:pStyle w:val="TableParagraph"/>
              <w:ind w:left="48"/>
              <w:jc w:val="center"/>
              <w:rPr>
                <w:sz w:val="24"/>
              </w:rPr>
            </w:pPr>
            <w:r>
              <w:rPr>
                <w:sz w:val="24"/>
              </w:rPr>
              <w:t>7</w:t>
            </w:r>
          </w:p>
        </w:tc>
        <w:tc>
          <w:tcPr>
            <w:tcW w:w="982" w:type="dxa"/>
          </w:tcPr>
          <w:p w14:paraId="74658C71" w14:textId="77777777" w:rsidR="007A271A" w:rsidRDefault="00D748BE">
            <w:pPr>
              <w:pStyle w:val="TableParagraph"/>
              <w:ind w:right="48"/>
              <w:jc w:val="right"/>
              <w:rPr>
                <w:sz w:val="24"/>
              </w:rPr>
            </w:pPr>
            <w:r>
              <w:rPr>
                <w:sz w:val="24"/>
              </w:rPr>
              <w:t>43</w:t>
            </w:r>
          </w:p>
        </w:tc>
      </w:tr>
      <w:tr w:rsidR="007A271A" w14:paraId="6AF19530" w14:textId="77777777">
        <w:trPr>
          <w:trHeight w:hRule="exact" w:val="552"/>
        </w:trPr>
        <w:tc>
          <w:tcPr>
            <w:tcW w:w="5649" w:type="dxa"/>
          </w:tcPr>
          <w:p w14:paraId="36988D96" w14:textId="77777777" w:rsidR="007A271A" w:rsidRDefault="00D748BE">
            <w:pPr>
              <w:pStyle w:val="TableParagraph"/>
              <w:ind w:left="50"/>
              <w:rPr>
                <w:sz w:val="24"/>
              </w:rPr>
            </w:pPr>
            <w:r>
              <w:rPr>
                <w:sz w:val="24"/>
              </w:rPr>
              <w:t>Policies of Board of Review</w:t>
            </w:r>
          </w:p>
        </w:tc>
        <w:tc>
          <w:tcPr>
            <w:tcW w:w="1254" w:type="dxa"/>
          </w:tcPr>
          <w:p w14:paraId="157C7B34" w14:textId="77777777" w:rsidR="007A271A" w:rsidRDefault="00D748BE">
            <w:pPr>
              <w:pStyle w:val="TableParagraph"/>
              <w:ind w:right="89"/>
              <w:jc w:val="center"/>
              <w:rPr>
                <w:sz w:val="24"/>
              </w:rPr>
            </w:pPr>
            <w:r>
              <w:rPr>
                <w:sz w:val="24"/>
              </w:rPr>
              <w:t>3</w:t>
            </w:r>
          </w:p>
        </w:tc>
        <w:tc>
          <w:tcPr>
            <w:tcW w:w="1487" w:type="dxa"/>
          </w:tcPr>
          <w:p w14:paraId="638F26D9" w14:textId="77777777" w:rsidR="007A271A" w:rsidRDefault="00D748BE">
            <w:pPr>
              <w:pStyle w:val="TableParagraph"/>
              <w:ind w:left="48"/>
              <w:jc w:val="center"/>
              <w:rPr>
                <w:sz w:val="24"/>
              </w:rPr>
            </w:pPr>
            <w:r>
              <w:rPr>
                <w:sz w:val="24"/>
              </w:rPr>
              <w:t>3</w:t>
            </w:r>
          </w:p>
        </w:tc>
        <w:tc>
          <w:tcPr>
            <w:tcW w:w="982" w:type="dxa"/>
          </w:tcPr>
          <w:p w14:paraId="05D22C13" w14:textId="77777777" w:rsidR="007A271A" w:rsidRDefault="00D748BE">
            <w:pPr>
              <w:pStyle w:val="TableParagraph"/>
              <w:ind w:right="48"/>
              <w:jc w:val="right"/>
              <w:rPr>
                <w:sz w:val="24"/>
              </w:rPr>
            </w:pPr>
            <w:r>
              <w:rPr>
                <w:sz w:val="24"/>
              </w:rPr>
              <w:t>6</w:t>
            </w:r>
          </w:p>
        </w:tc>
      </w:tr>
      <w:tr w:rsidR="007A271A" w14:paraId="71A77402" w14:textId="77777777">
        <w:trPr>
          <w:trHeight w:hRule="exact" w:val="552"/>
        </w:trPr>
        <w:tc>
          <w:tcPr>
            <w:tcW w:w="5649" w:type="dxa"/>
          </w:tcPr>
          <w:p w14:paraId="50F54CCB" w14:textId="77777777" w:rsidR="007A271A" w:rsidRDefault="00D748BE">
            <w:pPr>
              <w:pStyle w:val="TableParagraph"/>
              <w:ind w:left="50"/>
              <w:rPr>
                <w:sz w:val="24"/>
              </w:rPr>
            </w:pPr>
            <w:r>
              <w:rPr>
                <w:sz w:val="24"/>
              </w:rPr>
              <w:t>Prescribed Page Format, Transcript Format</w:t>
            </w:r>
          </w:p>
        </w:tc>
        <w:tc>
          <w:tcPr>
            <w:tcW w:w="1254" w:type="dxa"/>
          </w:tcPr>
          <w:p w14:paraId="6D8FF969" w14:textId="77777777" w:rsidR="007A271A" w:rsidRDefault="00D748BE">
            <w:pPr>
              <w:pStyle w:val="TableParagraph"/>
              <w:ind w:right="89"/>
              <w:jc w:val="center"/>
              <w:rPr>
                <w:sz w:val="24"/>
              </w:rPr>
            </w:pPr>
            <w:r>
              <w:rPr>
                <w:sz w:val="24"/>
              </w:rPr>
              <w:t>5</w:t>
            </w:r>
          </w:p>
        </w:tc>
        <w:tc>
          <w:tcPr>
            <w:tcW w:w="1487" w:type="dxa"/>
          </w:tcPr>
          <w:p w14:paraId="4760200A" w14:textId="77777777" w:rsidR="007A271A" w:rsidRDefault="00D748BE">
            <w:pPr>
              <w:pStyle w:val="TableParagraph"/>
              <w:ind w:left="48"/>
              <w:jc w:val="center"/>
              <w:rPr>
                <w:sz w:val="24"/>
              </w:rPr>
            </w:pPr>
            <w:r>
              <w:rPr>
                <w:sz w:val="24"/>
              </w:rPr>
              <w:t>1</w:t>
            </w:r>
          </w:p>
        </w:tc>
        <w:tc>
          <w:tcPr>
            <w:tcW w:w="982" w:type="dxa"/>
          </w:tcPr>
          <w:p w14:paraId="4DB9F2E1" w14:textId="77777777" w:rsidR="007A271A" w:rsidRDefault="00D748BE">
            <w:pPr>
              <w:pStyle w:val="TableParagraph"/>
              <w:ind w:right="48"/>
              <w:jc w:val="right"/>
              <w:rPr>
                <w:sz w:val="24"/>
              </w:rPr>
            </w:pPr>
            <w:r>
              <w:rPr>
                <w:sz w:val="24"/>
              </w:rPr>
              <w:t>2</w:t>
            </w:r>
          </w:p>
        </w:tc>
      </w:tr>
      <w:tr w:rsidR="007A271A" w14:paraId="19B5F7AD" w14:textId="77777777">
        <w:trPr>
          <w:trHeight w:hRule="exact" w:val="552"/>
        </w:trPr>
        <w:tc>
          <w:tcPr>
            <w:tcW w:w="5649" w:type="dxa"/>
          </w:tcPr>
          <w:p w14:paraId="401A5B80" w14:textId="77777777" w:rsidR="007A271A" w:rsidRDefault="00D748BE">
            <w:pPr>
              <w:pStyle w:val="TableParagraph"/>
              <w:ind w:left="50"/>
              <w:rPr>
                <w:sz w:val="24"/>
              </w:rPr>
            </w:pPr>
            <w:r>
              <w:rPr>
                <w:sz w:val="24"/>
              </w:rPr>
              <w:t>Probate Proceedings, Court Rules Regarding</w:t>
            </w:r>
          </w:p>
        </w:tc>
        <w:tc>
          <w:tcPr>
            <w:tcW w:w="1254" w:type="dxa"/>
          </w:tcPr>
          <w:p w14:paraId="4E351132" w14:textId="77777777" w:rsidR="007A271A" w:rsidRDefault="00D748BE">
            <w:pPr>
              <w:pStyle w:val="TableParagraph"/>
              <w:ind w:right="89"/>
              <w:jc w:val="center"/>
              <w:rPr>
                <w:sz w:val="24"/>
              </w:rPr>
            </w:pPr>
            <w:r>
              <w:rPr>
                <w:sz w:val="24"/>
              </w:rPr>
              <w:t>9</w:t>
            </w:r>
          </w:p>
        </w:tc>
        <w:tc>
          <w:tcPr>
            <w:tcW w:w="1487" w:type="dxa"/>
          </w:tcPr>
          <w:p w14:paraId="64E180E1" w14:textId="77777777" w:rsidR="007A271A" w:rsidRDefault="00D748BE">
            <w:pPr>
              <w:pStyle w:val="TableParagraph"/>
              <w:ind w:left="48"/>
              <w:jc w:val="center"/>
              <w:rPr>
                <w:sz w:val="24"/>
              </w:rPr>
            </w:pPr>
            <w:r>
              <w:rPr>
                <w:sz w:val="24"/>
              </w:rPr>
              <w:t>3</w:t>
            </w:r>
          </w:p>
        </w:tc>
        <w:tc>
          <w:tcPr>
            <w:tcW w:w="982" w:type="dxa"/>
          </w:tcPr>
          <w:p w14:paraId="3A1A3026" w14:textId="77777777" w:rsidR="007A271A" w:rsidRDefault="00D748BE">
            <w:pPr>
              <w:pStyle w:val="TableParagraph"/>
              <w:ind w:right="48"/>
              <w:jc w:val="right"/>
              <w:rPr>
                <w:sz w:val="24"/>
              </w:rPr>
            </w:pPr>
            <w:r>
              <w:rPr>
                <w:sz w:val="24"/>
              </w:rPr>
              <w:t>10</w:t>
            </w:r>
          </w:p>
        </w:tc>
      </w:tr>
      <w:tr w:rsidR="007A271A" w14:paraId="419D3EDE" w14:textId="77777777">
        <w:trPr>
          <w:trHeight w:hRule="exact" w:val="414"/>
        </w:trPr>
        <w:tc>
          <w:tcPr>
            <w:tcW w:w="5649" w:type="dxa"/>
          </w:tcPr>
          <w:p w14:paraId="74EB6177" w14:textId="77777777" w:rsidR="007A271A" w:rsidRDefault="00D748BE">
            <w:pPr>
              <w:pStyle w:val="TableParagraph"/>
              <w:ind w:left="50"/>
              <w:rPr>
                <w:sz w:val="24"/>
              </w:rPr>
            </w:pPr>
            <w:r>
              <w:rPr>
                <w:sz w:val="24"/>
              </w:rPr>
              <w:t>Procedures for Audio Recording/Reporting</w:t>
            </w:r>
          </w:p>
        </w:tc>
        <w:tc>
          <w:tcPr>
            <w:tcW w:w="1254" w:type="dxa"/>
          </w:tcPr>
          <w:p w14:paraId="05070639" w14:textId="77777777" w:rsidR="007A271A" w:rsidRDefault="00D748BE">
            <w:pPr>
              <w:pStyle w:val="TableParagraph"/>
              <w:ind w:right="89"/>
              <w:jc w:val="center"/>
              <w:rPr>
                <w:sz w:val="24"/>
              </w:rPr>
            </w:pPr>
            <w:r>
              <w:rPr>
                <w:sz w:val="24"/>
              </w:rPr>
              <w:t>2</w:t>
            </w:r>
          </w:p>
        </w:tc>
        <w:tc>
          <w:tcPr>
            <w:tcW w:w="1487" w:type="dxa"/>
          </w:tcPr>
          <w:p w14:paraId="79867313" w14:textId="77777777" w:rsidR="007A271A" w:rsidRDefault="00D748BE">
            <w:pPr>
              <w:pStyle w:val="TableParagraph"/>
              <w:ind w:left="48"/>
              <w:jc w:val="center"/>
              <w:rPr>
                <w:sz w:val="24"/>
              </w:rPr>
            </w:pPr>
            <w:r>
              <w:rPr>
                <w:sz w:val="24"/>
              </w:rPr>
              <w:t>8</w:t>
            </w:r>
          </w:p>
        </w:tc>
        <w:tc>
          <w:tcPr>
            <w:tcW w:w="982" w:type="dxa"/>
          </w:tcPr>
          <w:p w14:paraId="35F98CD9" w14:textId="77777777" w:rsidR="007A271A" w:rsidRDefault="00D748BE">
            <w:pPr>
              <w:pStyle w:val="TableParagraph"/>
              <w:ind w:right="48"/>
              <w:jc w:val="right"/>
              <w:rPr>
                <w:sz w:val="24"/>
              </w:rPr>
            </w:pPr>
            <w:r>
              <w:rPr>
                <w:sz w:val="24"/>
              </w:rPr>
              <w:t>6</w:t>
            </w:r>
          </w:p>
        </w:tc>
      </w:tr>
      <w:tr w:rsidR="007A271A" w14:paraId="764838FF" w14:textId="77777777">
        <w:trPr>
          <w:trHeight w:hRule="exact" w:val="271"/>
        </w:trPr>
        <w:tc>
          <w:tcPr>
            <w:tcW w:w="5649" w:type="dxa"/>
          </w:tcPr>
          <w:p w14:paraId="4881A2EA" w14:textId="77777777" w:rsidR="007A271A" w:rsidRDefault="007A271A"/>
        </w:tc>
        <w:tc>
          <w:tcPr>
            <w:tcW w:w="1254" w:type="dxa"/>
          </w:tcPr>
          <w:p w14:paraId="3053C3CD" w14:textId="77777777" w:rsidR="007A271A" w:rsidRDefault="00D748BE">
            <w:pPr>
              <w:pStyle w:val="TableParagraph"/>
              <w:spacing w:before="0" w:line="271" w:lineRule="exact"/>
              <w:ind w:right="89"/>
              <w:jc w:val="center"/>
              <w:rPr>
                <w:sz w:val="24"/>
              </w:rPr>
            </w:pPr>
            <w:r>
              <w:rPr>
                <w:sz w:val="24"/>
              </w:rPr>
              <w:t>4</w:t>
            </w:r>
          </w:p>
        </w:tc>
        <w:tc>
          <w:tcPr>
            <w:tcW w:w="1487" w:type="dxa"/>
          </w:tcPr>
          <w:p w14:paraId="188B4C51" w14:textId="77777777" w:rsidR="007A271A" w:rsidRDefault="00D748BE">
            <w:pPr>
              <w:pStyle w:val="TableParagraph"/>
              <w:spacing w:before="0" w:line="271" w:lineRule="exact"/>
              <w:ind w:left="48"/>
              <w:jc w:val="center"/>
              <w:rPr>
                <w:sz w:val="24"/>
              </w:rPr>
            </w:pPr>
            <w:r>
              <w:rPr>
                <w:sz w:val="24"/>
              </w:rPr>
              <w:t>1</w:t>
            </w:r>
          </w:p>
        </w:tc>
        <w:tc>
          <w:tcPr>
            <w:tcW w:w="982" w:type="dxa"/>
          </w:tcPr>
          <w:p w14:paraId="32FB85C9" w14:textId="77777777" w:rsidR="007A271A" w:rsidRDefault="00D748BE">
            <w:pPr>
              <w:pStyle w:val="TableParagraph"/>
              <w:spacing w:before="0" w:line="271" w:lineRule="exact"/>
              <w:ind w:right="48"/>
              <w:jc w:val="right"/>
              <w:rPr>
                <w:sz w:val="24"/>
              </w:rPr>
            </w:pPr>
            <w:r>
              <w:rPr>
                <w:sz w:val="24"/>
              </w:rPr>
              <w:t>1-12</w:t>
            </w:r>
          </w:p>
        </w:tc>
      </w:tr>
    </w:tbl>
    <w:p w14:paraId="4BBF8BB1" w14:textId="77777777" w:rsidR="007A271A" w:rsidRDefault="007A271A">
      <w:pPr>
        <w:spacing w:line="271" w:lineRule="exact"/>
        <w:jc w:val="right"/>
        <w:rPr>
          <w:sz w:val="24"/>
        </w:rPr>
        <w:sectPr w:rsidR="007A271A">
          <w:headerReference w:type="default" r:id="rId118"/>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08"/>
        <w:gridCol w:w="1594"/>
        <w:gridCol w:w="1467"/>
        <w:gridCol w:w="1002"/>
      </w:tblGrid>
      <w:tr w:rsidR="007A271A" w14:paraId="7D94F358" w14:textId="77777777">
        <w:trPr>
          <w:trHeight w:hRule="exact" w:val="453"/>
        </w:trPr>
        <w:tc>
          <w:tcPr>
            <w:tcW w:w="5308" w:type="dxa"/>
          </w:tcPr>
          <w:p w14:paraId="0E5EE54A" w14:textId="77777777" w:rsidR="007A271A" w:rsidRDefault="00D748BE">
            <w:pPr>
              <w:pStyle w:val="TableParagraph"/>
              <w:spacing w:before="26"/>
              <w:ind w:left="50"/>
              <w:rPr>
                <w:sz w:val="24"/>
              </w:rPr>
            </w:pPr>
            <w:r>
              <w:rPr>
                <w:sz w:val="24"/>
              </w:rPr>
              <w:lastRenderedPageBreak/>
              <w:t>Page 6</w:t>
            </w:r>
          </w:p>
        </w:tc>
        <w:tc>
          <w:tcPr>
            <w:tcW w:w="1594" w:type="dxa"/>
          </w:tcPr>
          <w:p w14:paraId="698EEF25" w14:textId="77777777" w:rsidR="007A271A" w:rsidRDefault="007A271A"/>
        </w:tc>
        <w:tc>
          <w:tcPr>
            <w:tcW w:w="1467" w:type="dxa"/>
          </w:tcPr>
          <w:p w14:paraId="2B793F2D" w14:textId="77777777" w:rsidR="007A271A" w:rsidRDefault="007A271A"/>
        </w:tc>
        <w:tc>
          <w:tcPr>
            <w:tcW w:w="1002" w:type="dxa"/>
          </w:tcPr>
          <w:p w14:paraId="657967EE" w14:textId="77777777" w:rsidR="007A271A" w:rsidRDefault="00D748BE">
            <w:pPr>
              <w:pStyle w:val="TableParagraph"/>
              <w:spacing w:before="0" w:line="311" w:lineRule="exact"/>
              <w:ind w:right="48"/>
              <w:jc w:val="right"/>
              <w:rPr>
                <w:b/>
                <w:sz w:val="28"/>
              </w:rPr>
            </w:pPr>
            <w:r>
              <w:rPr>
                <w:b/>
                <w:sz w:val="28"/>
              </w:rPr>
              <w:t>Index</w:t>
            </w:r>
          </w:p>
        </w:tc>
      </w:tr>
      <w:tr w:rsidR="007A271A" w14:paraId="78E2283C" w14:textId="77777777">
        <w:trPr>
          <w:trHeight w:hRule="exact" w:val="687"/>
        </w:trPr>
        <w:tc>
          <w:tcPr>
            <w:tcW w:w="5308" w:type="dxa"/>
          </w:tcPr>
          <w:p w14:paraId="564867A9" w14:textId="77777777" w:rsidR="007A271A" w:rsidRDefault="007A271A"/>
        </w:tc>
        <w:tc>
          <w:tcPr>
            <w:tcW w:w="1594" w:type="dxa"/>
          </w:tcPr>
          <w:p w14:paraId="32BD9F6E" w14:textId="77777777" w:rsidR="007A271A" w:rsidRDefault="00D748BE">
            <w:pPr>
              <w:pStyle w:val="TableParagraph"/>
              <w:spacing w:before="132"/>
              <w:ind w:right="345"/>
              <w:jc w:val="right"/>
              <w:rPr>
                <w:b/>
                <w:sz w:val="24"/>
              </w:rPr>
            </w:pPr>
            <w:r>
              <w:rPr>
                <w:b/>
                <w:sz w:val="24"/>
              </w:rPr>
              <w:t>Section</w:t>
            </w:r>
          </w:p>
        </w:tc>
        <w:tc>
          <w:tcPr>
            <w:tcW w:w="1467" w:type="dxa"/>
          </w:tcPr>
          <w:p w14:paraId="2F99FB0E" w14:textId="77777777" w:rsidR="007A271A" w:rsidRDefault="00D748BE">
            <w:pPr>
              <w:pStyle w:val="TableParagraph"/>
              <w:spacing w:before="132"/>
              <w:ind w:left="327" w:right="247"/>
              <w:jc w:val="center"/>
              <w:rPr>
                <w:b/>
                <w:sz w:val="24"/>
              </w:rPr>
            </w:pPr>
            <w:r>
              <w:rPr>
                <w:b/>
                <w:sz w:val="24"/>
              </w:rPr>
              <w:t>Chapter</w:t>
            </w:r>
          </w:p>
        </w:tc>
        <w:tc>
          <w:tcPr>
            <w:tcW w:w="1002" w:type="dxa"/>
          </w:tcPr>
          <w:p w14:paraId="4141157D" w14:textId="77777777" w:rsidR="007A271A" w:rsidRDefault="00D748BE">
            <w:pPr>
              <w:pStyle w:val="TableParagraph"/>
              <w:spacing w:before="132"/>
              <w:ind w:right="50"/>
              <w:jc w:val="right"/>
              <w:rPr>
                <w:b/>
                <w:sz w:val="24"/>
              </w:rPr>
            </w:pPr>
            <w:r>
              <w:rPr>
                <w:b/>
                <w:sz w:val="24"/>
              </w:rPr>
              <w:t>Page</w:t>
            </w:r>
          </w:p>
        </w:tc>
      </w:tr>
      <w:tr w:rsidR="007A271A" w14:paraId="73D6A7D5" w14:textId="77777777">
        <w:trPr>
          <w:trHeight w:hRule="exact" w:val="688"/>
        </w:trPr>
        <w:tc>
          <w:tcPr>
            <w:tcW w:w="5308" w:type="dxa"/>
          </w:tcPr>
          <w:p w14:paraId="172E7F1C" w14:textId="77777777" w:rsidR="007A271A" w:rsidRDefault="007A271A">
            <w:pPr>
              <w:pStyle w:val="TableParagraph"/>
              <w:spacing w:before="4"/>
              <w:rPr>
                <w:sz w:val="23"/>
              </w:rPr>
            </w:pPr>
          </w:p>
          <w:p w14:paraId="6DCF0BA4" w14:textId="77777777" w:rsidR="007A271A" w:rsidRDefault="00D748BE">
            <w:pPr>
              <w:pStyle w:val="TableParagraph"/>
              <w:spacing w:before="0"/>
              <w:ind w:left="50"/>
              <w:rPr>
                <w:sz w:val="24"/>
              </w:rPr>
            </w:pPr>
            <w:r>
              <w:rPr>
                <w:sz w:val="24"/>
              </w:rPr>
              <w:t>Professionalism</w:t>
            </w:r>
          </w:p>
        </w:tc>
        <w:tc>
          <w:tcPr>
            <w:tcW w:w="1594" w:type="dxa"/>
          </w:tcPr>
          <w:p w14:paraId="3AFE94CE" w14:textId="77777777" w:rsidR="007A271A" w:rsidRDefault="007A271A">
            <w:pPr>
              <w:pStyle w:val="TableParagraph"/>
              <w:spacing w:before="4"/>
              <w:rPr>
                <w:sz w:val="23"/>
              </w:rPr>
            </w:pPr>
          </w:p>
          <w:p w14:paraId="539F70FC" w14:textId="77777777" w:rsidR="007A271A" w:rsidRDefault="00D748BE">
            <w:pPr>
              <w:pStyle w:val="TableParagraph"/>
              <w:spacing w:before="0"/>
              <w:ind w:left="248"/>
              <w:jc w:val="center"/>
              <w:rPr>
                <w:sz w:val="24"/>
              </w:rPr>
            </w:pPr>
            <w:r>
              <w:rPr>
                <w:sz w:val="24"/>
              </w:rPr>
              <w:t>1</w:t>
            </w:r>
          </w:p>
        </w:tc>
        <w:tc>
          <w:tcPr>
            <w:tcW w:w="1467" w:type="dxa"/>
          </w:tcPr>
          <w:p w14:paraId="26BE5EB2" w14:textId="77777777" w:rsidR="007A271A" w:rsidRDefault="007A271A">
            <w:pPr>
              <w:pStyle w:val="TableParagraph"/>
              <w:spacing w:before="4"/>
              <w:rPr>
                <w:sz w:val="23"/>
              </w:rPr>
            </w:pPr>
          </w:p>
          <w:p w14:paraId="7043A2C3" w14:textId="77777777" w:rsidR="007A271A" w:rsidRDefault="00D748BE">
            <w:pPr>
              <w:pStyle w:val="TableParagraph"/>
              <w:spacing w:before="0"/>
              <w:ind w:left="67"/>
              <w:jc w:val="center"/>
              <w:rPr>
                <w:sz w:val="24"/>
              </w:rPr>
            </w:pPr>
            <w:r>
              <w:rPr>
                <w:sz w:val="24"/>
              </w:rPr>
              <w:t>2</w:t>
            </w:r>
          </w:p>
        </w:tc>
        <w:tc>
          <w:tcPr>
            <w:tcW w:w="1002" w:type="dxa"/>
          </w:tcPr>
          <w:p w14:paraId="6DC7F358" w14:textId="77777777" w:rsidR="007A271A" w:rsidRDefault="007A271A">
            <w:pPr>
              <w:pStyle w:val="TableParagraph"/>
              <w:spacing w:before="4"/>
              <w:rPr>
                <w:sz w:val="23"/>
              </w:rPr>
            </w:pPr>
          </w:p>
          <w:p w14:paraId="2ACF7560" w14:textId="77777777" w:rsidR="007A271A" w:rsidRDefault="00D748BE">
            <w:pPr>
              <w:pStyle w:val="TableParagraph"/>
              <w:spacing w:before="0"/>
              <w:ind w:right="49"/>
              <w:jc w:val="right"/>
              <w:rPr>
                <w:sz w:val="24"/>
              </w:rPr>
            </w:pPr>
            <w:r>
              <w:rPr>
                <w:sz w:val="24"/>
              </w:rPr>
              <w:t>3</w:t>
            </w:r>
          </w:p>
        </w:tc>
      </w:tr>
      <w:tr w:rsidR="007A271A" w14:paraId="29D24B26" w14:textId="77777777">
        <w:trPr>
          <w:trHeight w:hRule="exact" w:val="552"/>
        </w:trPr>
        <w:tc>
          <w:tcPr>
            <w:tcW w:w="5308" w:type="dxa"/>
          </w:tcPr>
          <w:p w14:paraId="0CF18CEB" w14:textId="77777777" w:rsidR="007A271A" w:rsidRDefault="00D748BE">
            <w:pPr>
              <w:pStyle w:val="TableParagraph"/>
              <w:ind w:left="50"/>
              <w:rPr>
                <w:sz w:val="24"/>
              </w:rPr>
            </w:pPr>
            <w:r>
              <w:rPr>
                <w:sz w:val="24"/>
              </w:rPr>
              <w:t>Proper Names, Logging</w:t>
            </w:r>
          </w:p>
        </w:tc>
        <w:tc>
          <w:tcPr>
            <w:tcW w:w="1594" w:type="dxa"/>
          </w:tcPr>
          <w:p w14:paraId="29B7D4A3" w14:textId="77777777" w:rsidR="007A271A" w:rsidRDefault="00D748BE">
            <w:pPr>
              <w:pStyle w:val="TableParagraph"/>
              <w:ind w:left="248"/>
              <w:jc w:val="center"/>
              <w:rPr>
                <w:sz w:val="24"/>
              </w:rPr>
            </w:pPr>
            <w:r>
              <w:rPr>
                <w:sz w:val="24"/>
              </w:rPr>
              <w:t>4</w:t>
            </w:r>
          </w:p>
        </w:tc>
        <w:tc>
          <w:tcPr>
            <w:tcW w:w="1467" w:type="dxa"/>
          </w:tcPr>
          <w:p w14:paraId="0C652CB6" w14:textId="77777777" w:rsidR="007A271A" w:rsidRDefault="00D748BE">
            <w:pPr>
              <w:pStyle w:val="TableParagraph"/>
              <w:ind w:left="67"/>
              <w:jc w:val="center"/>
              <w:rPr>
                <w:sz w:val="24"/>
              </w:rPr>
            </w:pPr>
            <w:r>
              <w:rPr>
                <w:sz w:val="24"/>
              </w:rPr>
              <w:t>1</w:t>
            </w:r>
          </w:p>
        </w:tc>
        <w:tc>
          <w:tcPr>
            <w:tcW w:w="1002" w:type="dxa"/>
          </w:tcPr>
          <w:p w14:paraId="2070FE23" w14:textId="77777777" w:rsidR="007A271A" w:rsidRDefault="00D748BE">
            <w:pPr>
              <w:pStyle w:val="TableParagraph"/>
              <w:ind w:right="49"/>
              <w:jc w:val="right"/>
              <w:rPr>
                <w:sz w:val="24"/>
              </w:rPr>
            </w:pPr>
            <w:r>
              <w:rPr>
                <w:sz w:val="24"/>
              </w:rPr>
              <w:t>9</w:t>
            </w:r>
          </w:p>
        </w:tc>
      </w:tr>
      <w:tr w:rsidR="007A271A" w14:paraId="259C15B3" w14:textId="77777777">
        <w:trPr>
          <w:trHeight w:hRule="exact" w:val="552"/>
        </w:trPr>
        <w:tc>
          <w:tcPr>
            <w:tcW w:w="5308" w:type="dxa"/>
          </w:tcPr>
          <w:p w14:paraId="0399C0C2" w14:textId="77777777" w:rsidR="007A271A" w:rsidRDefault="00D748BE">
            <w:pPr>
              <w:pStyle w:val="TableParagraph"/>
              <w:ind w:left="50"/>
              <w:rPr>
                <w:sz w:val="24"/>
              </w:rPr>
            </w:pPr>
            <w:r>
              <w:rPr>
                <w:sz w:val="24"/>
              </w:rPr>
              <w:t>Public Attendance at Board Meetings</w:t>
            </w:r>
          </w:p>
        </w:tc>
        <w:tc>
          <w:tcPr>
            <w:tcW w:w="1594" w:type="dxa"/>
          </w:tcPr>
          <w:p w14:paraId="3C847EAF" w14:textId="77777777" w:rsidR="007A271A" w:rsidRDefault="00D748BE">
            <w:pPr>
              <w:pStyle w:val="TableParagraph"/>
              <w:ind w:left="248"/>
              <w:jc w:val="center"/>
              <w:rPr>
                <w:sz w:val="24"/>
              </w:rPr>
            </w:pPr>
            <w:r>
              <w:rPr>
                <w:sz w:val="24"/>
              </w:rPr>
              <w:t>3</w:t>
            </w:r>
          </w:p>
        </w:tc>
        <w:tc>
          <w:tcPr>
            <w:tcW w:w="1467" w:type="dxa"/>
          </w:tcPr>
          <w:p w14:paraId="41FCDFDB" w14:textId="77777777" w:rsidR="007A271A" w:rsidRDefault="00D748BE">
            <w:pPr>
              <w:pStyle w:val="TableParagraph"/>
              <w:ind w:left="67"/>
              <w:jc w:val="center"/>
              <w:rPr>
                <w:sz w:val="24"/>
              </w:rPr>
            </w:pPr>
            <w:r>
              <w:rPr>
                <w:sz w:val="24"/>
              </w:rPr>
              <w:t>3</w:t>
            </w:r>
          </w:p>
        </w:tc>
        <w:tc>
          <w:tcPr>
            <w:tcW w:w="1002" w:type="dxa"/>
          </w:tcPr>
          <w:p w14:paraId="1D24BE0F" w14:textId="77777777" w:rsidR="007A271A" w:rsidRDefault="00D748BE">
            <w:pPr>
              <w:pStyle w:val="TableParagraph"/>
              <w:ind w:right="49"/>
              <w:jc w:val="right"/>
              <w:rPr>
                <w:sz w:val="24"/>
              </w:rPr>
            </w:pPr>
            <w:r>
              <w:rPr>
                <w:sz w:val="24"/>
              </w:rPr>
              <w:t>16</w:t>
            </w:r>
          </w:p>
        </w:tc>
      </w:tr>
      <w:tr w:rsidR="007A271A" w14:paraId="1F503A62" w14:textId="77777777">
        <w:trPr>
          <w:trHeight w:hRule="exact" w:val="552"/>
        </w:trPr>
        <w:tc>
          <w:tcPr>
            <w:tcW w:w="5308" w:type="dxa"/>
          </w:tcPr>
          <w:p w14:paraId="6FF93C1B" w14:textId="77777777" w:rsidR="007A271A" w:rsidRDefault="00D748BE">
            <w:pPr>
              <w:pStyle w:val="TableParagraph"/>
              <w:ind w:left="50"/>
              <w:rPr>
                <w:sz w:val="24"/>
              </w:rPr>
            </w:pPr>
            <w:r>
              <w:rPr>
                <w:sz w:val="24"/>
              </w:rPr>
              <w:t>Punctuation for Court Documents</w:t>
            </w:r>
          </w:p>
        </w:tc>
        <w:tc>
          <w:tcPr>
            <w:tcW w:w="1594" w:type="dxa"/>
          </w:tcPr>
          <w:p w14:paraId="4783CDF8" w14:textId="77777777" w:rsidR="007A271A" w:rsidRDefault="00D748BE">
            <w:pPr>
              <w:pStyle w:val="TableParagraph"/>
              <w:ind w:left="248"/>
              <w:jc w:val="center"/>
              <w:rPr>
                <w:sz w:val="24"/>
              </w:rPr>
            </w:pPr>
            <w:r>
              <w:rPr>
                <w:sz w:val="24"/>
              </w:rPr>
              <w:t>8</w:t>
            </w:r>
          </w:p>
        </w:tc>
        <w:tc>
          <w:tcPr>
            <w:tcW w:w="1467" w:type="dxa"/>
          </w:tcPr>
          <w:p w14:paraId="26818E2B" w14:textId="77777777" w:rsidR="007A271A" w:rsidRDefault="00D748BE">
            <w:pPr>
              <w:pStyle w:val="TableParagraph"/>
              <w:ind w:left="67"/>
              <w:jc w:val="center"/>
              <w:rPr>
                <w:sz w:val="24"/>
              </w:rPr>
            </w:pPr>
            <w:r>
              <w:rPr>
                <w:sz w:val="24"/>
              </w:rPr>
              <w:t>2</w:t>
            </w:r>
          </w:p>
        </w:tc>
        <w:tc>
          <w:tcPr>
            <w:tcW w:w="1002" w:type="dxa"/>
          </w:tcPr>
          <w:p w14:paraId="5337D0C0" w14:textId="77777777" w:rsidR="007A271A" w:rsidRDefault="00D748BE">
            <w:pPr>
              <w:pStyle w:val="TableParagraph"/>
              <w:ind w:right="49"/>
              <w:jc w:val="right"/>
              <w:rPr>
                <w:sz w:val="24"/>
              </w:rPr>
            </w:pPr>
            <w:r>
              <w:rPr>
                <w:sz w:val="24"/>
              </w:rPr>
              <w:t>2</w:t>
            </w:r>
          </w:p>
        </w:tc>
      </w:tr>
      <w:tr w:rsidR="007A271A" w14:paraId="26B28A54" w14:textId="77777777">
        <w:trPr>
          <w:trHeight w:hRule="exact" w:val="552"/>
        </w:trPr>
        <w:tc>
          <w:tcPr>
            <w:tcW w:w="5308" w:type="dxa"/>
          </w:tcPr>
          <w:p w14:paraId="63DC72E7" w14:textId="77777777" w:rsidR="007A271A" w:rsidRDefault="00D748BE">
            <w:pPr>
              <w:pStyle w:val="TableParagraph"/>
              <w:ind w:left="50"/>
              <w:rPr>
                <w:sz w:val="24"/>
              </w:rPr>
            </w:pPr>
            <w:r>
              <w:rPr>
                <w:sz w:val="24"/>
              </w:rPr>
              <w:t>Qualifications, Official Court Reporter/Recorder</w:t>
            </w:r>
          </w:p>
        </w:tc>
        <w:tc>
          <w:tcPr>
            <w:tcW w:w="1594" w:type="dxa"/>
          </w:tcPr>
          <w:p w14:paraId="1B30F5B1" w14:textId="77777777" w:rsidR="007A271A" w:rsidRDefault="00D748BE">
            <w:pPr>
              <w:pStyle w:val="TableParagraph"/>
              <w:ind w:left="248"/>
              <w:jc w:val="center"/>
              <w:rPr>
                <w:sz w:val="24"/>
              </w:rPr>
            </w:pPr>
            <w:r>
              <w:rPr>
                <w:sz w:val="24"/>
              </w:rPr>
              <w:t>2</w:t>
            </w:r>
          </w:p>
        </w:tc>
        <w:tc>
          <w:tcPr>
            <w:tcW w:w="1467" w:type="dxa"/>
          </w:tcPr>
          <w:p w14:paraId="404E3EBF" w14:textId="77777777" w:rsidR="007A271A" w:rsidRDefault="00D748BE">
            <w:pPr>
              <w:pStyle w:val="TableParagraph"/>
              <w:ind w:left="67"/>
              <w:jc w:val="center"/>
              <w:rPr>
                <w:sz w:val="24"/>
              </w:rPr>
            </w:pPr>
            <w:r>
              <w:rPr>
                <w:sz w:val="24"/>
              </w:rPr>
              <w:t>3</w:t>
            </w:r>
          </w:p>
        </w:tc>
        <w:tc>
          <w:tcPr>
            <w:tcW w:w="1002" w:type="dxa"/>
          </w:tcPr>
          <w:p w14:paraId="14CA0F1D" w14:textId="77777777" w:rsidR="007A271A" w:rsidRDefault="00D748BE">
            <w:pPr>
              <w:pStyle w:val="TableParagraph"/>
              <w:ind w:right="49"/>
              <w:jc w:val="right"/>
              <w:rPr>
                <w:sz w:val="24"/>
              </w:rPr>
            </w:pPr>
            <w:r>
              <w:rPr>
                <w:sz w:val="24"/>
              </w:rPr>
              <w:t>2</w:t>
            </w:r>
          </w:p>
        </w:tc>
      </w:tr>
      <w:tr w:rsidR="007A271A" w14:paraId="113D35A8" w14:textId="77777777">
        <w:trPr>
          <w:trHeight w:hRule="exact" w:val="552"/>
        </w:trPr>
        <w:tc>
          <w:tcPr>
            <w:tcW w:w="5308" w:type="dxa"/>
          </w:tcPr>
          <w:p w14:paraId="2A71743C" w14:textId="77777777" w:rsidR="007A271A" w:rsidRDefault="00D748BE">
            <w:pPr>
              <w:pStyle w:val="TableParagraph"/>
              <w:ind w:left="50"/>
              <w:rPr>
                <w:sz w:val="24"/>
              </w:rPr>
            </w:pPr>
            <w:r>
              <w:rPr>
                <w:sz w:val="24"/>
              </w:rPr>
              <w:t>Question and Answer, Style of Transcript</w:t>
            </w:r>
          </w:p>
        </w:tc>
        <w:tc>
          <w:tcPr>
            <w:tcW w:w="1594" w:type="dxa"/>
          </w:tcPr>
          <w:p w14:paraId="5D84F2B8" w14:textId="77777777" w:rsidR="007A271A" w:rsidRDefault="00D748BE">
            <w:pPr>
              <w:pStyle w:val="TableParagraph"/>
              <w:ind w:left="248"/>
              <w:jc w:val="center"/>
              <w:rPr>
                <w:sz w:val="24"/>
              </w:rPr>
            </w:pPr>
            <w:r>
              <w:rPr>
                <w:sz w:val="24"/>
              </w:rPr>
              <w:t>5</w:t>
            </w:r>
          </w:p>
        </w:tc>
        <w:tc>
          <w:tcPr>
            <w:tcW w:w="1467" w:type="dxa"/>
          </w:tcPr>
          <w:p w14:paraId="50605D47" w14:textId="77777777" w:rsidR="007A271A" w:rsidRDefault="00D748BE">
            <w:pPr>
              <w:pStyle w:val="TableParagraph"/>
              <w:ind w:left="67"/>
              <w:jc w:val="center"/>
              <w:rPr>
                <w:sz w:val="24"/>
              </w:rPr>
            </w:pPr>
            <w:r>
              <w:rPr>
                <w:sz w:val="24"/>
              </w:rPr>
              <w:t>1</w:t>
            </w:r>
          </w:p>
        </w:tc>
        <w:tc>
          <w:tcPr>
            <w:tcW w:w="1002" w:type="dxa"/>
          </w:tcPr>
          <w:p w14:paraId="1BE73DDE" w14:textId="77777777" w:rsidR="007A271A" w:rsidRDefault="00D748BE">
            <w:pPr>
              <w:pStyle w:val="TableParagraph"/>
              <w:ind w:right="49"/>
              <w:jc w:val="right"/>
              <w:rPr>
                <w:sz w:val="24"/>
              </w:rPr>
            </w:pPr>
            <w:r>
              <w:rPr>
                <w:sz w:val="24"/>
              </w:rPr>
              <w:t>6</w:t>
            </w:r>
          </w:p>
        </w:tc>
      </w:tr>
      <w:tr w:rsidR="007A271A" w14:paraId="46C125E3" w14:textId="77777777">
        <w:trPr>
          <w:trHeight w:hRule="exact" w:val="552"/>
        </w:trPr>
        <w:tc>
          <w:tcPr>
            <w:tcW w:w="5308" w:type="dxa"/>
          </w:tcPr>
          <w:p w14:paraId="744036DC" w14:textId="77777777" w:rsidR="007A271A" w:rsidRDefault="00D748BE">
            <w:pPr>
              <w:pStyle w:val="TableParagraph"/>
              <w:ind w:left="50"/>
              <w:rPr>
                <w:sz w:val="24"/>
              </w:rPr>
            </w:pPr>
            <w:r>
              <w:rPr>
                <w:sz w:val="24"/>
              </w:rPr>
              <w:t>Reciprocal Certification</w:t>
            </w:r>
          </w:p>
        </w:tc>
        <w:tc>
          <w:tcPr>
            <w:tcW w:w="1594" w:type="dxa"/>
          </w:tcPr>
          <w:p w14:paraId="5E85850A" w14:textId="77777777" w:rsidR="007A271A" w:rsidRDefault="00D748BE">
            <w:pPr>
              <w:pStyle w:val="TableParagraph"/>
              <w:ind w:left="248"/>
              <w:jc w:val="center"/>
              <w:rPr>
                <w:sz w:val="24"/>
              </w:rPr>
            </w:pPr>
            <w:r>
              <w:rPr>
                <w:sz w:val="24"/>
              </w:rPr>
              <w:t>3</w:t>
            </w:r>
          </w:p>
        </w:tc>
        <w:tc>
          <w:tcPr>
            <w:tcW w:w="1467" w:type="dxa"/>
          </w:tcPr>
          <w:p w14:paraId="434DB8DC" w14:textId="77777777" w:rsidR="007A271A" w:rsidRDefault="00D748BE">
            <w:pPr>
              <w:pStyle w:val="TableParagraph"/>
              <w:ind w:left="67"/>
              <w:jc w:val="center"/>
              <w:rPr>
                <w:sz w:val="24"/>
              </w:rPr>
            </w:pPr>
            <w:r>
              <w:rPr>
                <w:sz w:val="24"/>
              </w:rPr>
              <w:t>2</w:t>
            </w:r>
          </w:p>
        </w:tc>
        <w:tc>
          <w:tcPr>
            <w:tcW w:w="1002" w:type="dxa"/>
          </w:tcPr>
          <w:p w14:paraId="17B99CCD" w14:textId="77777777" w:rsidR="007A271A" w:rsidRDefault="00D748BE">
            <w:pPr>
              <w:pStyle w:val="TableParagraph"/>
              <w:ind w:right="49"/>
              <w:jc w:val="right"/>
              <w:rPr>
                <w:sz w:val="24"/>
              </w:rPr>
            </w:pPr>
            <w:r>
              <w:rPr>
                <w:sz w:val="24"/>
              </w:rPr>
              <w:t>4</w:t>
            </w:r>
          </w:p>
        </w:tc>
      </w:tr>
      <w:tr w:rsidR="007A271A" w14:paraId="2E729B76" w14:textId="77777777">
        <w:trPr>
          <w:trHeight w:hRule="exact" w:val="414"/>
        </w:trPr>
        <w:tc>
          <w:tcPr>
            <w:tcW w:w="5308" w:type="dxa"/>
          </w:tcPr>
          <w:p w14:paraId="7AD73EE4" w14:textId="77777777" w:rsidR="007A271A" w:rsidRDefault="00D748BE">
            <w:pPr>
              <w:pStyle w:val="TableParagraph"/>
              <w:ind w:left="50"/>
              <w:rPr>
                <w:sz w:val="24"/>
              </w:rPr>
            </w:pPr>
            <w:r>
              <w:rPr>
                <w:sz w:val="24"/>
              </w:rPr>
              <w:t>Recording,</w:t>
            </w:r>
          </w:p>
        </w:tc>
        <w:tc>
          <w:tcPr>
            <w:tcW w:w="1594" w:type="dxa"/>
          </w:tcPr>
          <w:p w14:paraId="2E94B155" w14:textId="77777777" w:rsidR="007A271A" w:rsidRDefault="007A271A"/>
        </w:tc>
        <w:tc>
          <w:tcPr>
            <w:tcW w:w="1467" w:type="dxa"/>
          </w:tcPr>
          <w:p w14:paraId="1963D123" w14:textId="77777777" w:rsidR="007A271A" w:rsidRDefault="007A271A"/>
        </w:tc>
        <w:tc>
          <w:tcPr>
            <w:tcW w:w="1002" w:type="dxa"/>
          </w:tcPr>
          <w:p w14:paraId="255AFB97" w14:textId="77777777" w:rsidR="007A271A" w:rsidRDefault="007A271A"/>
        </w:tc>
      </w:tr>
      <w:tr w:rsidR="007A271A" w14:paraId="4D7E8876" w14:textId="77777777">
        <w:trPr>
          <w:trHeight w:hRule="exact" w:val="276"/>
        </w:trPr>
        <w:tc>
          <w:tcPr>
            <w:tcW w:w="5308" w:type="dxa"/>
          </w:tcPr>
          <w:p w14:paraId="7DC2BBE8" w14:textId="77777777" w:rsidR="007A271A" w:rsidRDefault="00D748BE">
            <w:pPr>
              <w:pStyle w:val="TableParagraph"/>
              <w:spacing w:before="0" w:line="271" w:lineRule="exact"/>
              <w:ind w:left="770"/>
              <w:rPr>
                <w:sz w:val="24"/>
              </w:rPr>
            </w:pPr>
            <w:r>
              <w:rPr>
                <w:sz w:val="24"/>
              </w:rPr>
              <w:t>Depositions</w:t>
            </w:r>
          </w:p>
        </w:tc>
        <w:tc>
          <w:tcPr>
            <w:tcW w:w="1594" w:type="dxa"/>
          </w:tcPr>
          <w:p w14:paraId="32AF9C68" w14:textId="77777777" w:rsidR="007A271A" w:rsidRDefault="00D748BE">
            <w:pPr>
              <w:pStyle w:val="TableParagraph"/>
              <w:spacing w:before="0" w:line="271" w:lineRule="exact"/>
              <w:ind w:left="248"/>
              <w:jc w:val="center"/>
              <w:rPr>
                <w:sz w:val="24"/>
              </w:rPr>
            </w:pPr>
            <w:r>
              <w:rPr>
                <w:sz w:val="24"/>
              </w:rPr>
              <w:t>4</w:t>
            </w:r>
          </w:p>
        </w:tc>
        <w:tc>
          <w:tcPr>
            <w:tcW w:w="1467" w:type="dxa"/>
          </w:tcPr>
          <w:p w14:paraId="161015A1" w14:textId="77777777" w:rsidR="007A271A" w:rsidRDefault="00D748BE">
            <w:pPr>
              <w:pStyle w:val="TableParagraph"/>
              <w:spacing w:before="0" w:line="271" w:lineRule="exact"/>
              <w:ind w:left="67"/>
              <w:jc w:val="center"/>
              <w:rPr>
                <w:sz w:val="24"/>
              </w:rPr>
            </w:pPr>
            <w:r>
              <w:rPr>
                <w:sz w:val="24"/>
              </w:rPr>
              <w:t>3</w:t>
            </w:r>
          </w:p>
        </w:tc>
        <w:tc>
          <w:tcPr>
            <w:tcW w:w="1002" w:type="dxa"/>
          </w:tcPr>
          <w:p w14:paraId="021A7EC9" w14:textId="77777777" w:rsidR="007A271A" w:rsidRDefault="00D748BE">
            <w:pPr>
              <w:pStyle w:val="TableParagraph"/>
              <w:spacing w:before="0" w:line="271" w:lineRule="exact"/>
              <w:ind w:right="49"/>
              <w:jc w:val="right"/>
              <w:rPr>
                <w:sz w:val="24"/>
              </w:rPr>
            </w:pPr>
            <w:r>
              <w:rPr>
                <w:sz w:val="24"/>
              </w:rPr>
              <w:t>13</w:t>
            </w:r>
          </w:p>
        </w:tc>
      </w:tr>
      <w:tr w:rsidR="007A271A" w14:paraId="67E6A6D9" w14:textId="77777777">
        <w:trPr>
          <w:trHeight w:hRule="exact" w:val="276"/>
        </w:trPr>
        <w:tc>
          <w:tcPr>
            <w:tcW w:w="5308" w:type="dxa"/>
          </w:tcPr>
          <w:p w14:paraId="0A45ED7E" w14:textId="77777777" w:rsidR="007A271A" w:rsidRDefault="00D748BE">
            <w:pPr>
              <w:pStyle w:val="TableParagraph"/>
              <w:spacing w:before="0" w:line="271" w:lineRule="exact"/>
              <w:ind w:left="770"/>
              <w:rPr>
                <w:sz w:val="24"/>
              </w:rPr>
            </w:pPr>
            <w:r>
              <w:rPr>
                <w:sz w:val="24"/>
              </w:rPr>
              <w:t>Equipment, Handling Problems</w:t>
            </w:r>
          </w:p>
        </w:tc>
        <w:tc>
          <w:tcPr>
            <w:tcW w:w="1594" w:type="dxa"/>
          </w:tcPr>
          <w:p w14:paraId="37B49DFE" w14:textId="77777777" w:rsidR="007A271A" w:rsidRDefault="00D748BE">
            <w:pPr>
              <w:pStyle w:val="TableParagraph"/>
              <w:spacing w:before="0" w:line="271" w:lineRule="exact"/>
              <w:ind w:left="248"/>
              <w:jc w:val="center"/>
              <w:rPr>
                <w:sz w:val="24"/>
              </w:rPr>
            </w:pPr>
            <w:r>
              <w:rPr>
                <w:sz w:val="24"/>
              </w:rPr>
              <w:t>2</w:t>
            </w:r>
          </w:p>
        </w:tc>
        <w:tc>
          <w:tcPr>
            <w:tcW w:w="1467" w:type="dxa"/>
          </w:tcPr>
          <w:p w14:paraId="271DDAFD" w14:textId="77777777" w:rsidR="007A271A" w:rsidRDefault="00D748BE">
            <w:pPr>
              <w:pStyle w:val="TableParagraph"/>
              <w:spacing w:before="0" w:line="271" w:lineRule="exact"/>
              <w:ind w:left="67"/>
              <w:jc w:val="center"/>
              <w:rPr>
                <w:sz w:val="24"/>
              </w:rPr>
            </w:pPr>
            <w:r>
              <w:rPr>
                <w:sz w:val="24"/>
              </w:rPr>
              <w:t>8</w:t>
            </w:r>
          </w:p>
        </w:tc>
        <w:tc>
          <w:tcPr>
            <w:tcW w:w="1002" w:type="dxa"/>
          </w:tcPr>
          <w:p w14:paraId="3F66DADA" w14:textId="77777777" w:rsidR="007A271A" w:rsidRDefault="00D748BE">
            <w:pPr>
              <w:pStyle w:val="TableParagraph"/>
              <w:spacing w:before="0" w:line="271" w:lineRule="exact"/>
              <w:ind w:right="49"/>
              <w:jc w:val="right"/>
              <w:rPr>
                <w:sz w:val="24"/>
              </w:rPr>
            </w:pPr>
            <w:r>
              <w:rPr>
                <w:sz w:val="24"/>
              </w:rPr>
              <w:t>9</w:t>
            </w:r>
          </w:p>
        </w:tc>
      </w:tr>
      <w:tr w:rsidR="007A271A" w14:paraId="1733908C" w14:textId="77777777">
        <w:trPr>
          <w:trHeight w:hRule="exact" w:val="414"/>
        </w:trPr>
        <w:tc>
          <w:tcPr>
            <w:tcW w:w="5308" w:type="dxa"/>
          </w:tcPr>
          <w:p w14:paraId="169BC1E1" w14:textId="77777777" w:rsidR="007A271A" w:rsidRDefault="00D748BE">
            <w:pPr>
              <w:pStyle w:val="TableParagraph"/>
              <w:spacing w:before="0" w:line="271" w:lineRule="exact"/>
              <w:ind w:left="770"/>
              <w:rPr>
                <w:sz w:val="24"/>
              </w:rPr>
            </w:pPr>
            <w:r>
              <w:rPr>
                <w:sz w:val="24"/>
              </w:rPr>
              <w:t>Proceedings</w:t>
            </w:r>
          </w:p>
        </w:tc>
        <w:tc>
          <w:tcPr>
            <w:tcW w:w="1594" w:type="dxa"/>
          </w:tcPr>
          <w:p w14:paraId="70698F8E" w14:textId="77777777" w:rsidR="007A271A" w:rsidRDefault="00D748BE">
            <w:pPr>
              <w:pStyle w:val="TableParagraph"/>
              <w:spacing w:before="0" w:line="271" w:lineRule="exact"/>
              <w:ind w:left="248"/>
              <w:jc w:val="center"/>
              <w:rPr>
                <w:sz w:val="24"/>
              </w:rPr>
            </w:pPr>
            <w:r>
              <w:rPr>
                <w:sz w:val="24"/>
              </w:rPr>
              <w:t>4</w:t>
            </w:r>
          </w:p>
        </w:tc>
        <w:tc>
          <w:tcPr>
            <w:tcW w:w="1467" w:type="dxa"/>
          </w:tcPr>
          <w:p w14:paraId="1CB52AFB" w14:textId="77777777" w:rsidR="007A271A" w:rsidRDefault="00D748BE">
            <w:pPr>
              <w:pStyle w:val="TableParagraph"/>
              <w:spacing w:before="0" w:line="271" w:lineRule="exact"/>
              <w:ind w:left="67"/>
              <w:jc w:val="center"/>
              <w:rPr>
                <w:sz w:val="24"/>
              </w:rPr>
            </w:pPr>
            <w:r>
              <w:rPr>
                <w:sz w:val="24"/>
              </w:rPr>
              <w:t>1</w:t>
            </w:r>
          </w:p>
        </w:tc>
        <w:tc>
          <w:tcPr>
            <w:tcW w:w="1002" w:type="dxa"/>
          </w:tcPr>
          <w:p w14:paraId="6D3EA457" w14:textId="77777777" w:rsidR="007A271A" w:rsidRDefault="00D748BE">
            <w:pPr>
              <w:pStyle w:val="TableParagraph"/>
              <w:spacing w:before="0" w:line="271" w:lineRule="exact"/>
              <w:ind w:right="49"/>
              <w:jc w:val="right"/>
              <w:rPr>
                <w:sz w:val="24"/>
              </w:rPr>
            </w:pPr>
            <w:r>
              <w:rPr>
                <w:sz w:val="24"/>
              </w:rPr>
              <w:t>1-12</w:t>
            </w:r>
          </w:p>
        </w:tc>
      </w:tr>
      <w:tr w:rsidR="007A271A" w14:paraId="10487DF1" w14:textId="77777777">
        <w:trPr>
          <w:trHeight w:hRule="exact" w:val="414"/>
        </w:trPr>
        <w:tc>
          <w:tcPr>
            <w:tcW w:w="5308" w:type="dxa"/>
          </w:tcPr>
          <w:p w14:paraId="303D16EA" w14:textId="77777777" w:rsidR="007A271A" w:rsidRDefault="00D748BE">
            <w:pPr>
              <w:pStyle w:val="TableParagraph"/>
              <w:ind w:left="50"/>
              <w:rPr>
                <w:sz w:val="24"/>
              </w:rPr>
            </w:pPr>
            <w:r>
              <w:rPr>
                <w:sz w:val="24"/>
              </w:rPr>
              <w:t>Records Maintenance</w:t>
            </w:r>
          </w:p>
        </w:tc>
        <w:tc>
          <w:tcPr>
            <w:tcW w:w="1594" w:type="dxa"/>
          </w:tcPr>
          <w:p w14:paraId="32A4D07F" w14:textId="77777777" w:rsidR="007A271A" w:rsidRDefault="00D748BE">
            <w:pPr>
              <w:pStyle w:val="TableParagraph"/>
              <w:ind w:left="248"/>
              <w:jc w:val="center"/>
              <w:rPr>
                <w:sz w:val="24"/>
              </w:rPr>
            </w:pPr>
            <w:r>
              <w:rPr>
                <w:sz w:val="24"/>
              </w:rPr>
              <w:t>2</w:t>
            </w:r>
          </w:p>
        </w:tc>
        <w:tc>
          <w:tcPr>
            <w:tcW w:w="1467" w:type="dxa"/>
          </w:tcPr>
          <w:p w14:paraId="77DF6888" w14:textId="77777777" w:rsidR="007A271A" w:rsidRDefault="00D748BE">
            <w:pPr>
              <w:pStyle w:val="TableParagraph"/>
              <w:ind w:left="67"/>
              <w:jc w:val="center"/>
              <w:rPr>
                <w:sz w:val="24"/>
              </w:rPr>
            </w:pPr>
            <w:r>
              <w:rPr>
                <w:sz w:val="24"/>
              </w:rPr>
              <w:t>7</w:t>
            </w:r>
          </w:p>
        </w:tc>
        <w:tc>
          <w:tcPr>
            <w:tcW w:w="1002" w:type="dxa"/>
          </w:tcPr>
          <w:p w14:paraId="50BA25C9" w14:textId="77777777" w:rsidR="007A271A" w:rsidRDefault="00D748BE">
            <w:pPr>
              <w:pStyle w:val="TableParagraph"/>
              <w:ind w:right="49"/>
              <w:jc w:val="right"/>
              <w:rPr>
                <w:sz w:val="24"/>
              </w:rPr>
            </w:pPr>
            <w:r>
              <w:rPr>
                <w:sz w:val="24"/>
              </w:rPr>
              <w:t>5</w:t>
            </w:r>
          </w:p>
        </w:tc>
      </w:tr>
      <w:tr w:rsidR="007A271A" w14:paraId="38B9909A" w14:textId="77777777">
        <w:trPr>
          <w:trHeight w:hRule="exact" w:val="414"/>
        </w:trPr>
        <w:tc>
          <w:tcPr>
            <w:tcW w:w="5308" w:type="dxa"/>
          </w:tcPr>
          <w:p w14:paraId="48144BEF" w14:textId="77777777" w:rsidR="007A271A" w:rsidRDefault="007A271A"/>
        </w:tc>
        <w:tc>
          <w:tcPr>
            <w:tcW w:w="1594" w:type="dxa"/>
          </w:tcPr>
          <w:p w14:paraId="4DB1F14E" w14:textId="77777777" w:rsidR="007A271A" w:rsidRDefault="00D748BE">
            <w:pPr>
              <w:pStyle w:val="TableParagraph"/>
              <w:spacing w:before="0" w:line="271" w:lineRule="exact"/>
              <w:ind w:right="490"/>
              <w:jc w:val="right"/>
              <w:rPr>
                <w:sz w:val="24"/>
              </w:rPr>
            </w:pPr>
            <w:r>
              <w:rPr>
                <w:sz w:val="24"/>
              </w:rPr>
              <w:t>10</w:t>
            </w:r>
          </w:p>
        </w:tc>
        <w:tc>
          <w:tcPr>
            <w:tcW w:w="1467" w:type="dxa"/>
          </w:tcPr>
          <w:p w14:paraId="3E83233D" w14:textId="77777777" w:rsidR="007A271A" w:rsidRDefault="00D748BE">
            <w:pPr>
              <w:pStyle w:val="TableParagraph"/>
              <w:spacing w:before="0" w:line="271" w:lineRule="exact"/>
              <w:ind w:left="67"/>
              <w:jc w:val="center"/>
              <w:rPr>
                <w:sz w:val="24"/>
              </w:rPr>
            </w:pPr>
            <w:r>
              <w:rPr>
                <w:sz w:val="24"/>
              </w:rPr>
              <w:t>4</w:t>
            </w:r>
          </w:p>
        </w:tc>
        <w:tc>
          <w:tcPr>
            <w:tcW w:w="1002" w:type="dxa"/>
          </w:tcPr>
          <w:p w14:paraId="47EBB633" w14:textId="77777777" w:rsidR="007A271A" w:rsidRDefault="00D748BE">
            <w:pPr>
              <w:pStyle w:val="TableParagraph"/>
              <w:spacing w:before="0" w:line="271" w:lineRule="exact"/>
              <w:ind w:right="49"/>
              <w:jc w:val="right"/>
              <w:rPr>
                <w:sz w:val="24"/>
              </w:rPr>
            </w:pPr>
            <w:r>
              <w:rPr>
                <w:sz w:val="24"/>
              </w:rPr>
              <w:t>14</w:t>
            </w:r>
          </w:p>
        </w:tc>
      </w:tr>
      <w:tr w:rsidR="007A271A" w14:paraId="6F33B7B7" w14:textId="77777777">
        <w:trPr>
          <w:trHeight w:hRule="exact" w:val="552"/>
        </w:trPr>
        <w:tc>
          <w:tcPr>
            <w:tcW w:w="5308" w:type="dxa"/>
          </w:tcPr>
          <w:p w14:paraId="41ED4820" w14:textId="77777777" w:rsidR="007A271A" w:rsidRDefault="00D748BE">
            <w:pPr>
              <w:pStyle w:val="TableParagraph"/>
              <w:ind w:left="50"/>
              <w:rPr>
                <w:sz w:val="24"/>
              </w:rPr>
            </w:pPr>
            <w:r>
              <w:rPr>
                <w:sz w:val="24"/>
              </w:rPr>
              <w:t>Reference Materials</w:t>
            </w:r>
          </w:p>
        </w:tc>
        <w:tc>
          <w:tcPr>
            <w:tcW w:w="1594" w:type="dxa"/>
          </w:tcPr>
          <w:p w14:paraId="46F4C7D8" w14:textId="77777777" w:rsidR="007A271A" w:rsidRDefault="00D748BE">
            <w:pPr>
              <w:pStyle w:val="TableParagraph"/>
              <w:ind w:left="248"/>
              <w:jc w:val="center"/>
              <w:rPr>
                <w:sz w:val="24"/>
              </w:rPr>
            </w:pPr>
            <w:r>
              <w:rPr>
                <w:sz w:val="24"/>
              </w:rPr>
              <w:t>8</w:t>
            </w:r>
          </w:p>
        </w:tc>
        <w:tc>
          <w:tcPr>
            <w:tcW w:w="1467" w:type="dxa"/>
          </w:tcPr>
          <w:p w14:paraId="37A3899A" w14:textId="77777777" w:rsidR="007A271A" w:rsidRDefault="00D748BE">
            <w:pPr>
              <w:pStyle w:val="TableParagraph"/>
              <w:ind w:left="67"/>
              <w:jc w:val="center"/>
              <w:rPr>
                <w:sz w:val="24"/>
              </w:rPr>
            </w:pPr>
            <w:r>
              <w:rPr>
                <w:sz w:val="24"/>
              </w:rPr>
              <w:t>1</w:t>
            </w:r>
          </w:p>
        </w:tc>
        <w:tc>
          <w:tcPr>
            <w:tcW w:w="1002" w:type="dxa"/>
          </w:tcPr>
          <w:p w14:paraId="17E2B483" w14:textId="77777777" w:rsidR="007A271A" w:rsidRDefault="00D748BE">
            <w:pPr>
              <w:pStyle w:val="TableParagraph"/>
              <w:ind w:right="49"/>
              <w:jc w:val="right"/>
              <w:rPr>
                <w:sz w:val="24"/>
              </w:rPr>
            </w:pPr>
            <w:r>
              <w:rPr>
                <w:sz w:val="24"/>
              </w:rPr>
              <w:t>1</w:t>
            </w:r>
          </w:p>
        </w:tc>
      </w:tr>
      <w:tr w:rsidR="007A271A" w14:paraId="4F89D12B" w14:textId="77777777">
        <w:trPr>
          <w:trHeight w:hRule="exact" w:val="552"/>
        </w:trPr>
        <w:tc>
          <w:tcPr>
            <w:tcW w:w="5308" w:type="dxa"/>
          </w:tcPr>
          <w:p w14:paraId="2E1BD52D" w14:textId="77777777" w:rsidR="007A271A" w:rsidRDefault="00D748BE">
            <w:pPr>
              <w:pStyle w:val="TableParagraph"/>
              <w:ind w:left="50"/>
              <w:rPr>
                <w:sz w:val="24"/>
              </w:rPr>
            </w:pPr>
            <w:r>
              <w:rPr>
                <w:sz w:val="24"/>
              </w:rPr>
              <w:t>Regulation of Freelance Court Reporter/Recorder</w:t>
            </w:r>
          </w:p>
        </w:tc>
        <w:tc>
          <w:tcPr>
            <w:tcW w:w="1594" w:type="dxa"/>
          </w:tcPr>
          <w:p w14:paraId="7CCDF630" w14:textId="77777777" w:rsidR="007A271A" w:rsidRDefault="00D748BE">
            <w:pPr>
              <w:pStyle w:val="TableParagraph"/>
              <w:ind w:left="248"/>
              <w:jc w:val="center"/>
              <w:rPr>
                <w:sz w:val="24"/>
              </w:rPr>
            </w:pPr>
            <w:r>
              <w:rPr>
                <w:sz w:val="24"/>
              </w:rPr>
              <w:t>3</w:t>
            </w:r>
          </w:p>
        </w:tc>
        <w:tc>
          <w:tcPr>
            <w:tcW w:w="1467" w:type="dxa"/>
          </w:tcPr>
          <w:p w14:paraId="046A7D49" w14:textId="77777777" w:rsidR="007A271A" w:rsidRDefault="00D748BE">
            <w:pPr>
              <w:pStyle w:val="TableParagraph"/>
              <w:ind w:left="67"/>
              <w:jc w:val="center"/>
              <w:rPr>
                <w:sz w:val="24"/>
              </w:rPr>
            </w:pPr>
            <w:r>
              <w:rPr>
                <w:sz w:val="24"/>
              </w:rPr>
              <w:t>1</w:t>
            </w:r>
          </w:p>
        </w:tc>
        <w:tc>
          <w:tcPr>
            <w:tcW w:w="1002" w:type="dxa"/>
          </w:tcPr>
          <w:p w14:paraId="04551817" w14:textId="77777777" w:rsidR="007A271A" w:rsidRDefault="00D748BE">
            <w:pPr>
              <w:pStyle w:val="TableParagraph"/>
              <w:ind w:right="49"/>
              <w:jc w:val="right"/>
              <w:rPr>
                <w:sz w:val="24"/>
              </w:rPr>
            </w:pPr>
            <w:r>
              <w:rPr>
                <w:sz w:val="24"/>
              </w:rPr>
              <w:t>1</w:t>
            </w:r>
          </w:p>
        </w:tc>
      </w:tr>
      <w:tr w:rsidR="007A271A" w14:paraId="4F2D73E1" w14:textId="77777777">
        <w:trPr>
          <w:trHeight w:hRule="exact" w:val="414"/>
        </w:trPr>
        <w:tc>
          <w:tcPr>
            <w:tcW w:w="5308" w:type="dxa"/>
          </w:tcPr>
          <w:p w14:paraId="752A3BE7" w14:textId="77777777" w:rsidR="007A271A" w:rsidRDefault="00D748BE">
            <w:pPr>
              <w:pStyle w:val="TableParagraph"/>
              <w:ind w:left="50"/>
              <w:rPr>
                <w:sz w:val="24"/>
              </w:rPr>
            </w:pPr>
            <w:r>
              <w:rPr>
                <w:sz w:val="24"/>
              </w:rPr>
              <w:t>Renewal,</w:t>
            </w:r>
          </w:p>
        </w:tc>
        <w:tc>
          <w:tcPr>
            <w:tcW w:w="1594" w:type="dxa"/>
          </w:tcPr>
          <w:p w14:paraId="70491296" w14:textId="77777777" w:rsidR="007A271A" w:rsidRDefault="007A271A"/>
        </w:tc>
        <w:tc>
          <w:tcPr>
            <w:tcW w:w="1467" w:type="dxa"/>
          </w:tcPr>
          <w:p w14:paraId="3E5B067E" w14:textId="77777777" w:rsidR="007A271A" w:rsidRDefault="007A271A"/>
        </w:tc>
        <w:tc>
          <w:tcPr>
            <w:tcW w:w="1002" w:type="dxa"/>
          </w:tcPr>
          <w:p w14:paraId="4514EF4F" w14:textId="77777777" w:rsidR="007A271A" w:rsidRDefault="007A271A"/>
        </w:tc>
      </w:tr>
      <w:tr w:rsidR="007A271A" w14:paraId="6D677450" w14:textId="77777777">
        <w:trPr>
          <w:trHeight w:hRule="exact" w:val="276"/>
        </w:trPr>
        <w:tc>
          <w:tcPr>
            <w:tcW w:w="5308" w:type="dxa"/>
          </w:tcPr>
          <w:p w14:paraId="1DC351D6" w14:textId="77777777" w:rsidR="007A271A" w:rsidRDefault="00D748BE">
            <w:pPr>
              <w:pStyle w:val="TableParagraph"/>
              <w:spacing w:before="0" w:line="271" w:lineRule="exact"/>
              <w:ind w:left="770"/>
              <w:rPr>
                <w:sz w:val="24"/>
              </w:rPr>
            </w:pPr>
            <w:r>
              <w:rPr>
                <w:sz w:val="24"/>
              </w:rPr>
              <w:t>Application for CEO</w:t>
            </w:r>
          </w:p>
        </w:tc>
        <w:tc>
          <w:tcPr>
            <w:tcW w:w="1594" w:type="dxa"/>
          </w:tcPr>
          <w:p w14:paraId="69274313" w14:textId="77777777" w:rsidR="007A271A" w:rsidRDefault="00D748BE">
            <w:pPr>
              <w:pStyle w:val="TableParagraph"/>
              <w:spacing w:before="0" w:line="271" w:lineRule="exact"/>
              <w:ind w:left="248"/>
              <w:jc w:val="center"/>
              <w:rPr>
                <w:sz w:val="24"/>
              </w:rPr>
            </w:pPr>
            <w:r>
              <w:rPr>
                <w:sz w:val="24"/>
              </w:rPr>
              <w:t>3</w:t>
            </w:r>
          </w:p>
        </w:tc>
        <w:tc>
          <w:tcPr>
            <w:tcW w:w="1467" w:type="dxa"/>
          </w:tcPr>
          <w:p w14:paraId="224522EB" w14:textId="77777777" w:rsidR="007A271A" w:rsidRDefault="00D748BE">
            <w:pPr>
              <w:pStyle w:val="TableParagraph"/>
              <w:spacing w:before="0" w:line="271" w:lineRule="exact"/>
              <w:ind w:left="67"/>
              <w:jc w:val="center"/>
              <w:rPr>
                <w:sz w:val="24"/>
              </w:rPr>
            </w:pPr>
            <w:r>
              <w:rPr>
                <w:sz w:val="24"/>
              </w:rPr>
              <w:t>3</w:t>
            </w:r>
          </w:p>
        </w:tc>
        <w:tc>
          <w:tcPr>
            <w:tcW w:w="1002" w:type="dxa"/>
          </w:tcPr>
          <w:p w14:paraId="5159643E" w14:textId="77777777" w:rsidR="007A271A" w:rsidRDefault="00D748BE">
            <w:pPr>
              <w:pStyle w:val="TableParagraph"/>
              <w:spacing w:before="0" w:line="271" w:lineRule="exact"/>
              <w:ind w:right="49"/>
              <w:jc w:val="right"/>
              <w:rPr>
                <w:sz w:val="24"/>
              </w:rPr>
            </w:pPr>
            <w:r>
              <w:rPr>
                <w:sz w:val="24"/>
              </w:rPr>
              <w:t>15</w:t>
            </w:r>
          </w:p>
        </w:tc>
      </w:tr>
      <w:tr w:rsidR="007A271A" w14:paraId="493451E5" w14:textId="77777777">
        <w:trPr>
          <w:trHeight w:hRule="exact" w:val="271"/>
        </w:trPr>
        <w:tc>
          <w:tcPr>
            <w:tcW w:w="5308" w:type="dxa"/>
          </w:tcPr>
          <w:p w14:paraId="34E62071" w14:textId="77777777" w:rsidR="007A271A" w:rsidRDefault="00D748BE">
            <w:pPr>
              <w:pStyle w:val="TableParagraph"/>
              <w:spacing w:before="0" w:line="271" w:lineRule="exact"/>
              <w:ind w:left="770"/>
              <w:rPr>
                <w:sz w:val="24"/>
              </w:rPr>
            </w:pPr>
            <w:r>
              <w:rPr>
                <w:sz w:val="24"/>
              </w:rPr>
              <w:t>Certification</w:t>
            </w:r>
          </w:p>
        </w:tc>
        <w:tc>
          <w:tcPr>
            <w:tcW w:w="1594" w:type="dxa"/>
          </w:tcPr>
          <w:p w14:paraId="7B7760CB" w14:textId="77777777" w:rsidR="007A271A" w:rsidRDefault="00D748BE">
            <w:pPr>
              <w:pStyle w:val="TableParagraph"/>
              <w:spacing w:before="0" w:line="271" w:lineRule="exact"/>
              <w:ind w:left="248"/>
              <w:jc w:val="center"/>
              <w:rPr>
                <w:sz w:val="24"/>
              </w:rPr>
            </w:pPr>
            <w:r>
              <w:rPr>
                <w:sz w:val="24"/>
              </w:rPr>
              <w:t>3</w:t>
            </w:r>
          </w:p>
        </w:tc>
        <w:tc>
          <w:tcPr>
            <w:tcW w:w="1467" w:type="dxa"/>
          </w:tcPr>
          <w:p w14:paraId="2DC95278" w14:textId="77777777" w:rsidR="007A271A" w:rsidRDefault="00D748BE">
            <w:pPr>
              <w:pStyle w:val="TableParagraph"/>
              <w:spacing w:before="0" w:line="271" w:lineRule="exact"/>
              <w:ind w:left="67"/>
              <w:jc w:val="center"/>
              <w:rPr>
                <w:sz w:val="24"/>
              </w:rPr>
            </w:pPr>
            <w:r>
              <w:rPr>
                <w:sz w:val="24"/>
              </w:rPr>
              <w:t>2</w:t>
            </w:r>
          </w:p>
        </w:tc>
        <w:tc>
          <w:tcPr>
            <w:tcW w:w="1002" w:type="dxa"/>
          </w:tcPr>
          <w:p w14:paraId="1F6D8FDA" w14:textId="77777777" w:rsidR="007A271A" w:rsidRDefault="00D748BE">
            <w:pPr>
              <w:pStyle w:val="TableParagraph"/>
              <w:spacing w:before="0" w:line="271" w:lineRule="exact"/>
              <w:ind w:right="49"/>
              <w:jc w:val="right"/>
              <w:rPr>
                <w:sz w:val="24"/>
              </w:rPr>
            </w:pPr>
            <w:r>
              <w:rPr>
                <w:sz w:val="24"/>
              </w:rPr>
              <w:t>4</w:t>
            </w:r>
          </w:p>
        </w:tc>
      </w:tr>
      <w:tr w:rsidR="007A271A" w14:paraId="43E50282" w14:textId="77777777">
        <w:trPr>
          <w:trHeight w:hRule="exact" w:val="552"/>
        </w:trPr>
        <w:tc>
          <w:tcPr>
            <w:tcW w:w="5308" w:type="dxa"/>
          </w:tcPr>
          <w:p w14:paraId="7736A4C4" w14:textId="77777777" w:rsidR="007A271A" w:rsidRDefault="007A271A">
            <w:pPr>
              <w:pStyle w:val="TableParagraph"/>
              <w:spacing w:before="0"/>
              <w:rPr>
                <w:sz w:val="24"/>
              </w:rPr>
            </w:pPr>
          </w:p>
          <w:p w14:paraId="065BE699" w14:textId="77777777" w:rsidR="007A271A" w:rsidRDefault="00D748BE">
            <w:pPr>
              <w:pStyle w:val="TableParagraph"/>
              <w:spacing w:before="0"/>
              <w:ind w:left="50"/>
              <w:rPr>
                <w:sz w:val="24"/>
              </w:rPr>
            </w:pPr>
            <w:r>
              <w:rPr>
                <w:sz w:val="24"/>
              </w:rPr>
              <w:t>Reporting,</w:t>
            </w:r>
          </w:p>
        </w:tc>
        <w:tc>
          <w:tcPr>
            <w:tcW w:w="1594" w:type="dxa"/>
          </w:tcPr>
          <w:p w14:paraId="0EAA2492" w14:textId="77777777" w:rsidR="007A271A" w:rsidRDefault="007A271A"/>
        </w:tc>
        <w:tc>
          <w:tcPr>
            <w:tcW w:w="1467" w:type="dxa"/>
          </w:tcPr>
          <w:p w14:paraId="3049B63A" w14:textId="77777777" w:rsidR="007A271A" w:rsidRDefault="007A271A"/>
        </w:tc>
        <w:tc>
          <w:tcPr>
            <w:tcW w:w="1002" w:type="dxa"/>
          </w:tcPr>
          <w:p w14:paraId="16E0A9F6" w14:textId="77777777" w:rsidR="007A271A" w:rsidRDefault="007A271A"/>
        </w:tc>
      </w:tr>
      <w:tr w:rsidR="007A271A" w14:paraId="1930592A" w14:textId="77777777">
        <w:trPr>
          <w:trHeight w:hRule="exact" w:val="281"/>
        </w:trPr>
        <w:tc>
          <w:tcPr>
            <w:tcW w:w="5308" w:type="dxa"/>
          </w:tcPr>
          <w:p w14:paraId="439DFB49" w14:textId="77777777" w:rsidR="007A271A" w:rsidRDefault="00D748BE">
            <w:pPr>
              <w:pStyle w:val="TableParagraph"/>
              <w:spacing w:before="0" w:line="266" w:lineRule="exact"/>
              <w:ind w:left="770"/>
              <w:rPr>
                <w:sz w:val="24"/>
              </w:rPr>
            </w:pPr>
            <w:r>
              <w:rPr>
                <w:sz w:val="24"/>
              </w:rPr>
              <w:t>Depositions</w:t>
            </w:r>
          </w:p>
        </w:tc>
        <w:tc>
          <w:tcPr>
            <w:tcW w:w="1594" w:type="dxa"/>
          </w:tcPr>
          <w:p w14:paraId="1EBDF2FE" w14:textId="77777777" w:rsidR="007A271A" w:rsidRDefault="00D748BE">
            <w:pPr>
              <w:pStyle w:val="TableParagraph"/>
              <w:spacing w:before="0" w:line="266" w:lineRule="exact"/>
              <w:ind w:left="248"/>
              <w:jc w:val="center"/>
              <w:rPr>
                <w:sz w:val="24"/>
              </w:rPr>
            </w:pPr>
            <w:r>
              <w:rPr>
                <w:sz w:val="24"/>
              </w:rPr>
              <w:t>4</w:t>
            </w:r>
          </w:p>
        </w:tc>
        <w:tc>
          <w:tcPr>
            <w:tcW w:w="1467" w:type="dxa"/>
          </w:tcPr>
          <w:p w14:paraId="781FBB15" w14:textId="77777777" w:rsidR="007A271A" w:rsidRDefault="00D748BE">
            <w:pPr>
              <w:pStyle w:val="TableParagraph"/>
              <w:spacing w:before="0" w:line="266" w:lineRule="exact"/>
              <w:ind w:left="67"/>
              <w:jc w:val="center"/>
              <w:rPr>
                <w:sz w:val="24"/>
              </w:rPr>
            </w:pPr>
            <w:r>
              <w:rPr>
                <w:sz w:val="24"/>
              </w:rPr>
              <w:t>3</w:t>
            </w:r>
          </w:p>
        </w:tc>
        <w:tc>
          <w:tcPr>
            <w:tcW w:w="1002" w:type="dxa"/>
          </w:tcPr>
          <w:p w14:paraId="74591966" w14:textId="77777777" w:rsidR="007A271A" w:rsidRDefault="00D748BE">
            <w:pPr>
              <w:pStyle w:val="TableParagraph"/>
              <w:spacing w:before="0" w:line="266" w:lineRule="exact"/>
              <w:ind w:right="49"/>
              <w:jc w:val="right"/>
              <w:rPr>
                <w:sz w:val="24"/>
              </w:rPr>
            </w:pPr>
            <w:r>
              <w:rPr>
                <w:sz w:val="24"/>
              </w:rPr>
              <w:t>13</w:t>
            </w:r>
          </w:p>
        </w:tc>
      </w:tr>
      <w:tr w:rsidR="007A271A" w14:paraId="2F3B95C5" w14:textId="77777777">
        <w:trPr>
          <w:trHeight w:hRule="exact" w:val="414"/>
        </w:trPr>
        <w:tc>
          <w:tcPr>
            <w:tcW w:w="5308" w:type="dxa"/>
          </w:tcPr>
          <w:p w14:paraId="6ED96484" w14:textId="77777777" w:rsidR="007A271A" w:rsidRDefault="00D748BE">
            <w:pPr>
              <w:pStyle w:val="TableParagraph"/>
              <w:spacing w:before="0" w:line="271" w:lineRule="exact"/>
              <w:ind w:left="770"/>
              <w:rPr>
                <w:sz w:val="24"/>
              </w:rPr>
            </w:pPr>
            <w:r>
              <w:rPr>
                <w:sz w:val="24"/>
              </w:rPr>
              <w:t>Proceedings</w:t>
            </w:r>
          </w:p>
        </w:tc>
        <w:tc>
          <w:tcPr>
            <w:tcW w:w="1594" w:type="dxa"/>
          </w:tcPr>
          <w:p w14:paraId="24F20800" w14:textId="77777777" w:rsidR="007A271A" w:rsidRDefault="00D748BE">
            <w:pPr>
              <w:pStyle w:val="TableParagraph"/>
              <w:spacing w:before="0" w:line="271" w:lineRule="exact"/>
              <w:ind w:left="248"/>
              <w:jc w:val="center"/>
              <w:rPr>
                <w:sz w:val="24"/>
              </w:rPr>
            </w:pPr>
            <w:r>
              <w:rPr>
                <w:sz w:val="24"/>
              </w:rPr>
              <w:t>4</w:t>
            </w:r>
          </w:p>
        </w:tc>
        <w:tc>
          <w:tcPr>
            <w:tcW w:w="1467" w:type="dxa"/>
          </w:tcPr>
          <w:p w14:paraId="7429BF24" w14:textId="77777777" w:rsidR="007A271A" w:rsidRDefault="00D748BE">
            <w:pPr>
              <w:pStyle w:val="TableParagraph"/>
              <w:spacing w:before="0" w:line="271" w:lineRule="exact"/>
              <w:ind w:left="67"/>
              <w:jc w:val="center"/>
              <w:rPr>
                <w:sz w:val="24"/>
              </w:rPr>
            </w:pPr>
            <w:r>
              <w:rPr>
                <w:sz w:val="24"/>
              </w:rPr>
              <w:t>1</w:t>
            </w:r>
          </w:p>
        </w:tc>
        <w:tc>
          <w:tcPr>
            <w:tcW w:w="1002" w:type="dxa"/>
          </w:tcPr>
          <w:p w14:paraId="0096AB70" w14:textId="77777777" w:rsidR="007A271A" w:rsidRDefault="00D748BE">
            <w:pPr>
              <w:pStyle w:val="TableParagraph"/>
              <w:spacing w:before="0" w:line="271" w:lineRule="exact"/>
              <w:ind w:right="49"/>
              <w:jc w:val="right"/>
              <w:rPr>
                <w:sz w:val="24"/>
              </w:rPr>
            </w:pPr>
            <w:r>
              <w:rPr>
                <w:sz w:val="24"/>
              </w:rPr>
              <w:t>1-12</w:t>
            </w:r>
          </w:p>
        </w:tc>
      </w:tr>
      <w:tr w:rsidR="007A271A" w14:paraId="5B8A28AF" w14:textId="77777777">
        <w:trPr>
          <w:trHeight w:hRule="exact" w:val="552"/>
        </w:trPr>
        <w:tc>
          <w:tcPr>
            <w:tcW w:w="5308" w:type="dxa"/>
          </w:tcPr>
          <w:p w14:paraId="1BED753F" w14:textId="77777777" w:rsidR="007A271A" w:rsidRDefault="00D748BE">
            <w:pPr>
              <w:pStyle w:val="TableParagraph"/>
              <w:ind w:left="50"/>
              <w:rPr>
                <w:sz w:val="24"/>
              </w:rPr>
            </w:pPr>
            <w:r>
              <w:rPr>
                <w:sz w:val="24"/>
              </w:rPr>
              <w:t>Review of Certification</w:t>
            </w:r>
          </w:p>
        </w:tc>
        <w:tc>
          <w:tcPr>
            <w:tcW w:w="1594" w:type="dxa"/>
          </w:tcPr>
          <w:p w14:paraId="7FB7A638" w14:textId="77777777" w:rsidR="007A271A" w:rsidRDefault="00D748BE">
            <w:pPr>
              <w:pStyle w:val="TableParagraph"/>
              <w:ind w:left="248"/>
              <w:jc w:val="center"/>
              <w:rPr>
                <w:sz w:val="24"/>
              </w:rPr>
            </w:pPr>
            <w:r>
              <w:rPr>
                <w:sz w:val="24"/>
              </w:rPr>
              <w:t>3</w:t>
            </w:r>
          </w:p>
        </w:tc>
        <w:tc>
          <w:tcPr>
            <w:tcW w:w="1467" w:type="dxa"/>
          </w:tcPr>
          <w:p w14:paraId="4370C0F8" w14:textId="77777777" w:rsidR="007A271A" w:rsidRDefault="00D748BE">
            <w:pPr>
              <w:pStyle w:val="TableParagraph"/>
              <w:ind w:left="67"/>
              <w:jc w:val="center"/>
              <w:rPr>
                <w:sz w:val="24"/>
              </w:rPr>
            </w:pPr>
            <w:r>
              <w:rPr>
                <w:sz w:val="24"/>
              </w:rPr>
              <w:t>2</w:t>
            </w:r>
          </w:p>
        </w:tc>
        <w:tc>
          <w:tcPr>
            <w:tcW w:w="1002" w:type="dxa"/>
          </w:tcPr>
          <w:p w14:paraId="57A7CDAC" w14:textId="77777777" w:rsidR="007A271A" w:rsidRDefault="00D748BE">
            <w:pPr>
              <w:pStyle w:val="TableParagraph"/>
              <w:ind w:right="49"/>
              <w:jc w:val="right"/>
              <w:rPr>
                <w:sz w:val="24"/>
              </w:rPr>
            </w:pPr>
            <w:r>
              <w:rPr>
                <w:sz w:val="24"/>
              </w:rPr>
              <w:t>4</w:t>
            </w:r>
          </w:p>
        </w:tc>
      </w:tr>
      <w:tr w:rsidR="007A271A" w14:paraId="4A1ECE9C" w14:textId="77777777">
        <w:trPr>
          <w:trHeight w:hRule="exact" w:val="414"/>
        </w:trPr>
        <w:tc>
          <w:tcPr>
            <w:tcW w:w="5308" w:type="dxa"/>
          </w:tcPr>
          <w:p w14:paraId="5E479C50" w14:textId="77777777" w:rsidR="007A271A" w:rsidRDefault="00D748BE">
            <w:pPr>
              <w:pStyle w:val="TableParagraph"/>
              <w:ind w:left="50"/>
              <w:rPr>
                <w:sz w:val="24"/>
              </w:rPr>
            </w:pPr>
            <w:r>
              <w:rPr>
                <w:sz w:val="24"/>
              </w:rPr>
              <w:t>Revocation of Certification</w:t>
            </w:r>
          </w:p>
        </w:tc>
        <w:tc>
          <w:tcPr>
            <w:tcW w:w="1594" w:type="dxa"/>
          </w:tcPr>
          <w:p w14:paraId="7C4481A0" w14:textId="77777777" w:rsidR="007A271A" w:rsidRDefault="00D748BE">
            <w:pPr>
              <w:pStyle w:val="TableParagraph"/>
              <w:ind w:left="248"/>
              <w:jc w:val="center"/>
              <w:rPr>
                <w:sz w:val="24"/>
              </w:rPr>
            </w:pPr>
            <w:r>
              <w:rPr>
                <w:sz w:val="24"/>
              </w:rPr>
              <w:t>3</w:t>
            </w:r>
          </w:p>
        </w:tc>
        <w:tc>
          <w:tcPr>
            <w:tcW w:w="1467" w:type="dxa"/>
          </w:tcPr>
          <w:p w14:paraId="6B2DCBC9" w14:textId="77777777" w:rsidR="007A271A" w:rsidRDefault="00D748BE">
            <w:pPr>
              <w:pStyle w:val="TableParagraph"/>
              <w:ind w:left="67"/>
              <w:jc w:val="center"/>
              <w:rPr>
                <w:sz w:val="24"/>
              </w:rPr>
            </w:pPr>
            <w:r>
              <w:rPr>
                <w:sz w:val="24"/>
              </w:rPr>
              <w:t>2</w:t>
            </w:r>
          </w:p>
        </w:tc>
        <w:tc>
          <w:tcPr>
            <w:tcW w:w="1002" w:type="dxa"/>
          </w:tcPr>
          <w:p w14:paraId="56EFD72D" w14:textId="77777777" w:rsidR="007A271A" w:rsidRDefault="00D748BE">
            <w:pPr>
              <w:pStyle w:val="TableParagraph"/>
              <w:ind w:right="49"/>
              <w:jc w:val="right"/>
              <w:rPr>
                <w:sz w:val="24"/>
              </w:rPr>
            </w:pPr>
            <w:r>
              <w:rPr>
                <w:sz w:val="24"/>
              </w:rPr>
              <w:t>4</w:t>
            </w:r>
          </w:p>
        </w:tc>
      </w:tr>
      <w:tr w:rsidR="007A271A" w14:paraId="04388005" w14:textId="77777777">
        <w:trPr>
          <w:trHeight w:hRule="exact" w:val="276"/>
        </w:trPr>
        <w:tc>
          <w:tcPr>
            <w:tcW w:w="5308" w:type="dxa"/>
          </w:tcPr>
          <w:p w14:paraId="1AE91AC7" w14:textId="77777777" w:rsidR="007A271A" w:rsidRDefault="007A271A"/>
        </w:tc>
        <w:tc>
          <w:tcPr>
            <w:tcW w:w="1594" w:type="dxa"/>
          </w:tcPr>
          <w:p w14:paraId="7BB5118A" w14:textId="77777777" w:rsidR="007A271A" w:rsidRDefault="00D748BE">
            <w:pPr>
              <w:pStyle w:val="TableParagraph"/>
              <w:spacing w:before="0" w:line="271" w:lineRule="exact"/>
              <w:ind w:left="248"/>
              <w:jc w:val="center"/>
              <w:rPr>
                <w:sz w:val="24"/>
              </w:rPr>
            </w:pPr>
            <w:r>
              <w:rPr>
                <w:sz w:val="24"/>
              </w:rPr>
              <w:t>3</w:t>
            </w:r>
          </w:p>
        </w:tc>
        <w:tc>
          <w:tcPr>
            <w:tcW w:w="1467" w:type="dxa"/>
          </w:tcPr>
          <w:p w14:paraId="6C6EE5BF" w14:textId="77777777" w:rsidR="007A271A" w:rsidRDefault="00D748BE">
            <w:pPr>
              <w:pStyle w:val="TableParagraph"/>
              <w:spacing w:before="0" w:line="271" w:lineRule="exact"/>
              <w:ind w:left="67"/>
              <w:jc w:val="center"/>
              <w:rPr>
                <w:sz w:val="24"/>
              </w:rPr>
            </w:pPr>
            <w:r>
              <w:rPr>
                <w:sz w:val="24"/>
              </w:rPr>
              <w:t>3</w:t>
            </w:r>
          </w:p>
        </w:tc>
        <w:tc>
          <w:tcPr>
            <w:tcW w:w="1002" w:type="dxa"/>
          </w:tcPr>
          <w:p w14:paraId="7570D216" w14:textId="77777777" w:rsidR="007A271A" w:rsidRDefault="00D748BE">
            <w:pPr>
              <w:pStyle w:val="TableParagraph"/>
              <w:spacing w:before="0" w:line="271" w:lineRule="exact"/>
              <w:ind w:right="49"/>
              <w:jc w:val="right"/>
              <w:rPr>
                <w:sz w:val="24"/>
              </w:rPr>
            </w:pPr>
            <w:r>
              <w:rPr>
                <w:sz w:val="24"/>
              </w:rPr>
              <w:t>11</w:t>
            </w:r>
          </w:p>
        </w:tc>
      </w:tr>
      <w:tr w:rsidR="007A271A" w14:paraId="6C6E1439" w14:textId="77777777">
        <w:trPr>
          <w:trHeight w:hRule="exact" w:val="414"/>
        </w:trPr>
        <w:tc>
          <w:tcPr>
            <w:tcW w:w="5308" w:type="dxa"/>
          </w:tcPr>
          <w:p w14:paraId="0693F432" w14:textId="77777777" w:rsidR="007A271A" w:rsidRDefault="00D748BE">
            <w:pPr>
              <w:pStyle w:val="TableParagraph"/>
              <w:spacing w:before="0" w:line="271" w:lineRule="exact"/>
              <w:ind w:left="770"/>
              <w:rPr>
                <w:sz w:val="24"/>
              </w:rPr>
            </w:pPr>
            <w:r>
              <w:rPr>
                <w:sz w:val="24"/>
              </w:rPr>
              <w:t>Notice of Hearing Regarding</w:t>
            </w:r>
          </w:p>
        </w:tc>
        <w:tc>
          <w:tcPr>
            <w:tcW w:w="1594" w:type="dxa"/>
          </w:tcPr>
          <w:p w14:paraId="750BD45D" w14:textId="77777777" w:rsidR="007A271A" w:rsidRDefault="00D748BE">
            <w:pPr>
              <w:pStyle w:val="TableParagraph"/>
              <w:spacing w:before="0" w:line="271" w:lineRule="exact"/>
              <w:ind w:left="248"/>
              <w:jc w:val="center"/>
              <w:rPr>
                <w:sz w:val="24"/>
              </w:rPr>
            </w:pPr>
            <w:r>
              <w:rPr>
                <w:sz w:val="24"/>
              </w:rPr>
              <w:t>3</w:t>
            </w:r>
          </w:p>
        </w:tc>
        <w:tc>
          <w:tcPr>
            <w:tcW w:w="1467" w:type="dxa"/>
          </w:tcPr>
          <w:p w14:paraId="61DEE872" w14:textId="77777777" w:rsidR="007A271A" w:rsidRDefault="00D748BE">
            <w:pPr>
              <w:pStyle w:val="TableParagraph"/>
              <w:spacing w:before="0" w:line="271" w:lineRule="exact"/>
              <w:ind w:left="67"/>
              <w:jc w:val="center"/>
              <w:rPr>
                <w:sz w:val="24"/>
              </w:rPr>
            </w:pPr>
            <w:r>
              <w:rPr>
                <w:sz w:val="24"/>
              </w:rPr>
              <w:t>3</w:t>
            </w:r>
          </w:p>
        </w:tc>
        <w:tc>
          <w:tcPr>
            <w:tcW w:w="1002" w:type="dxa"/>
          </w:tcPr>
          <w:p w14:paraId="3F885693" w14:textId="77777777" w:rsidR="007A271A" w:rsidRDefault="00D748BE">
            <w:pPr>
              <w:pStyle w:val="TableParagraph"/>
              <w:spacing w:before="0" w:line="271" w:lineRule="exact"/>
              <w:ind w:right="49"/>
              <w:jc w:val="right"/>
              <w:rPr>
                <w:sz w:val="24"/>
              </w:rPr>
            </w:pPr>
            <w:r>
              <w:rPr>
                <w:sz w:val="24"/>
              </w:rPr>
              <w:t>12</w:t>
            </w:r>
          </w:p>
        </w:tc>
      </w:tr>
      <w:tr w:rsidR="007A271A" w14:paraId="08FE0E1B" w14:textId="77777777">
        <w:trPr>
          <w:trHeight w:hRule="exact" w:val="552"/>
        </w:trPr>
        <w:tc>
          <w:tcPr>
            <w:tcW w:w="5308" w:type="dxa"/>
          </w:tcPr>
          <w:p w14:paraId="560AD235" w14:textId="77777777" w:rsidR="007A271A" w:rsidRDefault="00D748BE">
            <w:pPr>
              <w:pStyle w:val="TableParagraph"/>
              <w:ind w:left="50"/>
              <w:rPr>
                <w:sz w:val="24"/>
              </w:rPr>
            </w:pPr>
            <w:r>
              <w:rPr>
                <w:sz w:val="24"/>
              </w:rPr>
              <w:t>Role of Court Reporter/Recorder</w:t>
            </w:r>
          </w:p>
        </w:tc>
        <w:tc>
          <w:tcPr>
            <w:tcW w:w="1594" w:type="dxa"/>
          </w:tcPr>
          <w:p w14:paraId="782F0CB3" w14:textId="77777777" w:rsidR="007A271A" w:rsidRDefault="00D748BE">
            <w:pPr>
              <w:pStyle w:val="TableParagraph"/>
              <w:ind w:left="248"/>
              <w:jc w:val="center"/>
              <w:rPr>
                <w:sz w:val="24"/>
              </w:rPr>
            </w:pPr>
            <w:r>
              <w:rPr>
                <w:sz w:val="24"/>
              </w:rPr>
              <w:t>1</w:t>
            </w:r>
          </w:p>
        </w:tc>
        <w:tc>
          <w:tcPr>
            <w:tcW w:w="1467" w:type="dxa"/>
          </w:tcPr>
          <w:p w14:paraId="400719E0" w14:textId="77777777" w:rsidR="007A271A" w:rsidRDefault="00D748BE">
            <w:pPr>
              <w:pStyle w:val="TableParagraph"/>
              <w:ind w:left="67"/>
              <w:jc w:val="center"/>
              <w:rPr>
                <w:sz w:val="24"/>
              </w:rPr>
            </w:pPr>
            <w:r>
              <w:rPr>
                <w:sz w:val="24"/>
              </w:rPr>
              <w:t>1</w:t>
            </w:r>
          </w:p>
        </w:tc>
        <w:tc>
          <w:tcPr>
            <w:tcW w:w="1002" w:type="dxa"/>
          </w:tcPr>
          <w:p w14:paraId="6B78811C" w14:textId="77777777" w:rsidR="007A271A" w:rsidRDefault="00D748BE">
            <w:pPr>
              <w:pStyle w:val="TableParagraph"/>
              <w:ind w:right="49"/>
              <w:jc w:val="right"/>
              <w:rPr>
                <w:sz w:val="24"/>
              </w:rPr>
            </w:pPr>
            <w:r>
              <w:rPr>
                <w:sz w:val="24"/>
              </w:rPr>
              <w:t>1</w:t>
            </w:r>
          </w:p>
        </w:tc>
      </w:tr>
      <w:tr w:rsidR="007A271A" w14:paraId="5594CE14" w14:textId="77777777">
        <w:trPr>
          <w:trHeight w:hRule="exact" w:val="552"/>
        </w:trPr>
        <w:tc>
          <w:tcPr>
            <w:tcW w:w="5308" w:type="dxa"/>
          </w:tcPr>
          <w:p w14:paraId="156FC9E6" w14:textId="77777777" w:rsidR="007A271A" w:rsidRDefault="00D748BE">
            <w:pPr>
              <w:pStyle w:val="TableParagraph"/>
              <w:ind w:left="50"/>
              <w:rPr>
                <w:sz w:val="24"/>
              </w:rPr>
            </w:pPr>
            <w:r>
              <w:rPr>
                <w:sz w:val="24"/>
              </w:rPr>
              <w:t>Rules for Certification</w:t>
            </w:r>
          </w:p>
        </w:tc>
        <w:tc>
          <w:tcPr>
            <w:tcW w:w="1594" w:type="dxa"/>
          </w:tcPr>
          <w:p w14:paraId="7CA136D8" w14:textId="77777777" w:rsidR="007A271A" w:rsidRDefault="00D748BE">
            <w:pPr>
              <w:pStyle w:val="TableParagraph"/>
              <w:ind w:left="248"/>
              <w:jc w:val="center"/>
              <w:rPr>
                <w:sz w:val="24"/>
              </w:rPr>
            </w:pPr>
            <w:r>
              <w:rPr>
                <w:sz w:val="24"/>
              </w:rPr>
              <w:t>3</w:t>
            </w:r>
          </w:p>
        </w:tc>
        <w:tc>
          <w:tcPr>
            <w:tcW w:w="1467" w:type="dxa"/>
          </w:tcPr>
          <w:p w14:paraId="4FC208CF" w14:textId="77777777" w:rsidR="007A271A" w:rsidRDefault="00D748BE">
            <w:pPr>
              <w:pStyle w:val="TableParagraph"/>
              <w:ind w:left="67"/>
              <w:jc w:val="center"/>
              <w:rPr>
                <w:sz w:val="24"/>
              </w:rPr>
            </w:pPr>
            <w:r>
              <w:rPr>
                <w:sz w:val="24"/>
              </w:rPr>
              <w:t>2</w:t>
            </w:r>
          </w:p>
        </w:tc>
        <w:tc>
          <w:tcPr>
            <w:tcW w:w="1002" w:type="dxa"/>
          </w:tcPr>
          <w:p w14:paraId="61D8CF47" w14:textId="77777777" w:rsidR="007A271A" w:rsidRDefault="00D748BE">
            <w:pPr>
              <w:pStyle w:val="TableParagraph"/>
              <w:ind w:right="49"/>
              <w:jc w:val="right"/>
              <w:rPr>
                <w:sz w:val="24"/>
              </w:rPr>
            </w:pPr>
            <w:r>
              <w:rPr>
                <w:sz w:val="24"/>
              </w:rPr>
              <w:t>3</w:t>
            </w:r>
          </w:p>
        </w:tc>
      </w:tr>
      <w:tr w:rsidR="007A271A" w14:paraId="1ED32937" w14:textId="77777777">
        <w:trPr>
          <w:trHeight w:hRule="exact" w:val="552"/>
        </w:trPr>
        <w:tc>
          <w:tcPr>
            <w:tcW w:w="5308" w:type="dxa"/>
          </w:tcPr>
          <w:p w14:paraId="48B2B5B3" w14:textId="77777777" w:rsidR="007A271A" w:rsidRDefault="00D748BE">
            <w:pPr>
              <w:pStyle w:val="TableParagraph"/>
              <w:ind w:left="50"/>
              <w:rPr>
                <w:sz w:val="24"/>
              </w:rPr>
            </w:pPr>
            <w:r>
              <w:rPr>
                <w:sz w:val="24"/>
              </w:rPr>
              <w:t>Semicolon, Use of</w:t>
            </w:r>
          </w:p>
        </w:tc>
        <w:tc>
          <w:tcPr>
            <w:tcW w:w="1594" w:type="dxa"/>
          </w:tcPr>
          <w:p w14:paraId="0AF1651A" w14:textId="77777777" w:rsidR="007A271A" w:rsidRDefault="00D748BE">
            <w:pPr>
              <w:pStyle w:val="TableParagraph"/>
              <w:ind w:left="248"/>
              <w:jc w:val="center"/>
              <w:rPr>
                <w:sz w:val="24"/>
              </w:rPr>
            </w:pPr>
            <w:r>
              <w:rPr>
                <w:sz w:val="24"/>
              </w:rPr>
              <w:t>8</w:t>
            </w:r>
          </w:p>
        </w:tc>
        <w:tc>
          <w:tcPr>
            <w:tcW w:w="1467" w:type="dxa"/>
          </w:tcPr>
          <w:p w14:paraId="69C05E73" w14:textId="77777777" w:rsidR="007A271A" w:rsidRDefault="00D748BE">
            <w:pPr>
              <w:pStyle w:val="TableParagraph"/>
              <w:ind w:left="67"/>
              <w:jc w:val="center"/>
              <w:rPr>
                <w:sz w:val="24"/>
              </w:rPr>
            </w:pPr>
            <w:r>
              <w:rPr>
                <w:sz w:val="24"/>
              </w:rPr>
              <w:t>2</w:t>
            </w:r>
          </w:p>
        </w:tc>
        <w:tc>
          <w:tcPr>
            <w:tcW w:w="1002" w:type="dxa"/>
          </w:tcPr>
          <w:p w14:paraId="13F450F9" w14:textId="77777777" w:rsidR="007A271A" w:rsidRDefault="00D748BE">
            <w:pPr>
              <w:pStyle w:val="TableParagraph"/>
              <w:ind w:right="49"/>
              <w:jc w:val="right"/>
              <w:rPr>
                <w:sz w:val="24"/>
              </w:rPr>
            </w:pPr>
            <w:r>
              <w:rPr>
                <w:sz w:val="24"/>
              </w:rPr>
              <w:t>5</w:t>
            </w:r>
          </w:p>
        </w:tc>
      </w:tr>
      <w:tr w:rsidR="007A271A" w14:paraId="764D26B1" w14:textId="77777777">
        <w:trPr>
          <w:trHeight w:hRule="exact" w:val="409"/>
        </w:trPr>
        <w:tc>
          <w:tcPr>
            <w:tcW w:w="5308" w:type="dxa"/>
          </w:tcPr>
          <w:p w14:paraId="25E0E4C5" w14:textId="77777777" w:rsidR="007A271A" w:rsidRDefault="00D748BE">
            <w:pPr>
              <w:pStyle w:val="TableParagraph"/>
              <w:ind w:left="50"/>
              <w:rPr>
                <w:sz w:val="24"/>
              </w:rPr>
            </w:pPr>
            <w:r>
              <w:rPr>
                <w:sz w:val="24"/>
              </w:rPr>
              <w:t>Separate or Special Record, Style of Transcript</w:t>
            </w:r>
          </w:p>
        </w:tc>
        <w:tc>
          <w:tcPr>
            <w:tcW w:w="1594" w:type="dxa"/>
          </w:tcPr>
          <w:p w14:paraId="3FB51F7A" w14:textId="77777777" w:rsidR="007A271A" w:rsidRDefault="00D748BE">
            <w:pPr>
              <w:pStyle w:val="TableParagraph"/>
              <w:ind w:left="248"/>
              <w:jc w:val="center"/>
              <w:rPr>
                <w:sz w:val="24"/>
              </w:rPr>
            </w:pPr>
            <w:r>
              <w:rPr>
                <w:sz w:val="24"/>
              </w:rPr>
              <w:t>5</w:t>
            </w:r>
          </w:p>
        </w:tc>
        <w:tc>
          <w:tcPr>
            <w:tcW w:w="1467" w:type="dxa"/>
          </w:tcPr>
          <w:p w14:paraId="228550DB" w14:textId="77777777" w:rsidR="007A271A" w:rsidRDefault="00D748BE">
            <w:pPr>
              <w:pStyle w:val="TableParagraph"/>
              <w:ind w:left="67"/>
              <w:jc w:val="center"/>
              <w:rPr>
                <w:sz w:val="24"/>
              </w:rPr>
            </w:pPr>
            <w:r>
              <w:rPr>
                <w:sz w:val="24"/>
              </w:rPr>
              <w:t>1</w:t>
            </w:r>
          </w:p>
        </w:tc>
        <w:tc>
          <w:tcPr>
            <w:tcW w:w="1002" w:type="dxa"/>
          </w:tcPr>
          <w:p w14:paraId="6F7BAA9C" w14:textId="77777777" w:rsidR="007A271A" w:rsidRDefault="00D748BE">
            <w:pPr>
              <w:pStyle w:val="TableParagraph"/>
              <w:ind w:right="49"/>
              <w:jc w:val="right"/>
              <w:rPr>
                <w:sz w:val="24"/>
              </w:rPr>
            </w:pPr>
            <w:r>
              <w:rPr>
                <w:sz w:val="24"/>
              </w:rPr>
              <w:t>7</w:t>
            </w:r>
          </w:p>
        </w:tc>
      </w:tr>
    </w:tbl>
    <w:p w14:paraId="08D2569B" w14:textId="77777777" w:rsidR="007A271A" w:rsidRDefault="007A271A">
      <w:pPr>
        <w:jc w:val="right"/>
        <w:rPr>
          <w:sz w:val="24"/>
        </w:rPr>
        <w:sectPr w:rsidR="007A271A">
          <w:headerReference w:type="default" r:id="rId119"/>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4"/>
        <w:gridCol w:w="1588"/>
        <w:gridCol w:w="1487"/>
        <w:gridCol w:w="982"/>
      </w:tblGrid>
      <w:tr w:rsidR="007A271A" w14:paraId="20A1152F" w14:textId="77777777">
        <w:trPr>
          <w:trHeight w:hRule="exact" w:val="453"/>
        </w:trPr>
        <w:tc>
          <w:tcPr>
            <w:tcW w:w="5314" w:type="dxa"/>
          </w:tcPr>
          <w:p w14:paraId="085126FE" w14:textId="77777777" w:rsidR="007A271A" w:rsidRDefault="00D748BE">
            <w:pPr>
              <w:pStyle w:val="TableParagraph"/>
              <w:spacing w:before="0" w:line="311" w:lineRule="exact"/>
              <w:ind w:left="50"/>
              <w:rPr>
                <w:b/>
                <w:sz w:val="28"/>
              </w:rPr>
            </w:pPr>
            <w:r>
              <w:rPr>
                <w:b/>
                <w:sz w:val="28"/>
              </w:rPr>
              <w:lastRenderedPageBreak/>
              <w:t>Index</w:t>
            </w:r>
          </w:p>
        </w:tc>
        <w:tc>
          <w:tcPr>
            <w:tcW w:w="1588" w:type="dxa"/>
          </w:tcPr>
          <w:p w14:paraId="2C5197F8" w14:textId="77777777" w:rsidR="007A271A" w:rsidRDefault="007A271A"/>
        </w:tc>
        <w:tc>
          <w:tcPr>
            <w:tcW w:w="1487" w:type="dxa"/>
          </w:tcPr>
          <w:p w14:paraId="513FD9B0" w14:textId="77777777" w:rsidR="007A271A" w:rsidRDefault="007A271A"/>
        </w:tc>
        <w:tc>
          <w:tcPr>
            <w:tcW w:w="982" w:type="dxa"/>
          </w:tcPr>
          <w:p w14:paraId="198F118D" w14:textId="77777777" w:rsidR="007A271A" w:rsidRDefault="00D748BE">
            <w:pPr>
              <w:pStyle w:val="TableParagraph"/>
              <w:spacing w:before="26"/>
              <w:ind w:right="50"/>
              <w:jc w:val="right"/>
              <w:rPr>
                <w:sz w:val="24"/>
              </w:rPr>
            </w:pPr>
            <w:r>
              <w:rPr>
                <w:sz w:val="24"/>
              </w:rPr>
              <w:t>Page 7</w:t>
            </w:r>
          </w:p>
        </w:tc>
      </w:tr>
      <w:tr w:rsidR="007A271A" w14:paraId="722FEF64" w14:textId="77777777">
        <w:trPr>
          <w:trHeight w:hRule="exact" w:val="687"/>
        </w:trPr>
        <w:tc>
          <w:tcPr>
            <w:tcW w:w="5314" w:type="dxa"/>
          </w:tcPr>
          <w:p w14:paraId="5EB66013" w14:textId="77777777" w:rsidR="007A271A" w:rsidRDefault="007A271A"/>
        </w:tc>
        <w:tc>
          <w:tcPr>
            <w:tcW w:w="1588" w:type="dxa"/>
          </w:tcPr>
          <w:p w14:paraId="159094FE" w14:textId="77777777" w:rsidR="007A271A" w:rsidRDefault="00D748BE">
            <w:pPr>
              <w:pStyle w:val="TableParagraph"/>
              <w:spacing w:before="132"/>
              <w:ind w:left="474" w:right="326"/>
              <w:jc w:val="center"/>
              <w:rPr>
                <w:b/>
                <w:sz w:val="24"/>
              </w:rPr>
            </w:pPr>
            <w:r>
              <w:rPr>
                <w:b/>
                <w:sz w:val="24"/>
              </w:rPr>
              <w:t>Section</w:t>
            </w:r>
          </w:p>
        </w:tc>
        <w:tc>
          <w:tcPr>
            <w:tcW w:w="1487" w:type="dxa"/>
          </w:tcPr>
          <w:p w14:paraId="66B090D0" w14:textId="77777777" w:rsidR="007A271A" w:rsidRDefault="00D748BE">
            <w:pPr>
              <w:pStyle w:val="TableParagraph"/>
              <w:spacing w:before="132"/>
              <w:ind w:left="326" w:right="266"/>
              <w:jc w:val="center"/>
              <w:rPr>
                <w:b/>
                <w:sz w:val="24"/>
              </w:rPr>
            </w:pPr>
            <w:r>
              <w:rPr>
                <w:b/>
                <w:sz w:val="24"/>
              </w:rPr>
              <w:t>Chapter</w:t>
            </w:r>
          </w:p>
        </w:tc>
        <w:tc>
          <w:tcPr>
            <w:tcW w:w="982" w:type="dxa"/>
          </w:tcPr>
          <w:p w14:paraId="1EB072C7" w14:textId="77777777" w:rsidR="007A271A" w:rsidRDefault="00D748BE">
            <w:pPr>
              <w:pStyle w:val="TableParagraph"/>
              <w:spacing w:before="132"/>
              <w:ind w:right="49"/>
              <w:jc w:val="right"/>
              <w:rPr>
                <w:b/>
                <w:sz w:val="24"/>
              </w:rPr>
            </w:pPr>
            <w:r>
              <w:rPr>
                <w:b/>
                <w:sz w:val="24"/>
              </w:rPr>
              <w:t>Page</w:t>
            </w:r>
          </w:p>
        </w:tc>
      </w:tr>
      <w:tr w:rsidR="007A271A" w14:paraId="7BDF0E69" w14:textId="77777777">
        <w:trPr>
          <w:trHeight w:hRule="exact" w:val="688"/>
        </w:trPr>
        <w:tc>
          <w:tcPr>
            <w:tcW w:w="5314" w:type="dxa"/>
          </w:tcPr>
          <w:p w14:paraId="33FFCAE3" w14:textId="77777777" w:rsidR="007A271A" w:rsidRDefault="007A271A">
            <w:pPr>
              <w:pStyle w:val="TableParagraph"/>
              <w:spacing w:before="4"/>
              <w:rPr>
                <w:sz w:val="23"/>
              </w:rPr>
            </w:pPr>
          </w:p>
          <w:p w14:paraId="77172E2B" w14:textId="77777777" w:rsidR="007A271A" w:rsidRDefault="00D748BE">
            <w:pPr>
              <w:pStyle w:val="TableParagraph"/>
              <w:spacing w:before="0"/>
              <w:ind w:left="50"/>
              <w:rPr>
                <w:sz w:val="24"/>
              </w:rPr>
            </w:pPr>
            <w:r>
              <w:rPr>
                <w:sz w:val="24"/>
              </w:rPr>
              <w:t>Sidebar Conferences, Logging</w:t>
            </w:r>
          </w:p>
        </w:tc>
        <w:tc>
          <w:tcPr>
            <w:tcW w:w="1588" w:type="dxa"/>
          </w:tcPr>
          <w:p w14:paraId="4F53214E" w14:textId="77777777" w:rsidR="007A271A" w:rsidRDefault="007A271A">
            <w:pPr>
              <w:pStyle w:val="TableParagraph"/>
              <w:spacing w:before="4"/>
              <w:rPr>
                <w:sz w:val="23"/>
              </w:rPr>
            </w:pPr>
          </w:p>
          <w:p w14:paraId="43318693" w14:textId="77777777" w:rsidR="007A271A" w:rsidRDefault="00D748BE">
            <w:pPr>
              <w:pStyle w:val="TableParagraph"/>
              <w:spacing w:before="0"/>
              <w:ind w:left="242"/>
              <w:jc w:val="center"/>
              <w:rPr>
                <w:sz w:val="24"/>
              </w:rPr>
            </w:pPr>
            <w:r>
              <w:rPr>
                <w:sz w:val="24"/>
              </w:rPr>
              <w:t>4</w:t>
            </w:r>
          </w:p>
        </w:tc>
        <w:tc>
          <w:tcPr>
            <w:tcW w:w="1487" w:type="dxa"/>
          </w:tcPr>
          <w:p w14:paraId="5E049C0D" w14:textId="77777777" w:rsidR="007A271A" w:rsidRDefault="007A271A">
            <w:pPr>
              <w:pStyle w:val="TableParagraph"/>
              <w:spacing w:before="4"/>
              <w:rPr>
                <w:sz w:val="23"/>
              </w:rPr>
            </w:pPr>
          </w:p>
          <w:p w14:paraId="71E39914" w14:textId="77777777" w:rsidR="007A271A" w:rsidRDefault="00D748BE">
            <w:pPr>
              <w:pStyle w:val="TableParagraph"/>
              <w:spacing w:before="0"/>
              <w:ind w:left="48"/>
              <w:jc w:val="center"/>
              <w:rPr>
                <w:sz w:val="24"/>
              </w:rPr>
            </w:pPr>
            <w:r>
              <w:rPr>
                <w:sz w:val="24"/>
              </w:rPr>
              <w:t>1</w:t>
            </w:r>
          </w:p>
        </w:tc>
        <w:tc>
          <w:tcPr>
            <w:tcW w:w="982" w:type="dxa"/>
          </w:tcPr>
          <w:p w14:paraId="437485DB" w14:textId="77777777" w:rsidR="007A271A" w:rsidRDefault="007A271A">
            <w:pPr>
              <w:pStyle w:val="TableParagraph"/>
              <w:spacing w:before="4"/>
              <w:rPr>
                <w:sz w:val="23"/>
              </w:rPr>
            </w:pPr>
          </w:p>
          <w:p w14:paraId="68400A7B" w14:textId="77777777" w:rsidR="007A271A" w:rsidRDefault="00D748BE">
            <w:pPr>
              <w:pStyle w:val="TableParagraph"/>
              <w:spacing w:before="0"/>
              <w:ind w:right="48"/>
              <w:jc w:val="right"/>
              <w:rPr>
                <w:sz w:val="24"/>
              </w:rPr>
            </w:pPr>
            <w:r>
              <w:rPr>
                <w:sz w:val="24"/>
              </w:rPr>
              <w:t>9</w:t>
            </w:r>
          </w:p>
        </w:tc>
      </w:tr>
      <w:tr w:rsidR="007A271A" w14:paraId="26ACFB73" w14:textId="77777777">
        <w:trPr>
          <w:trHeight w:hRule="exact" w:val="552"/>
        </w:trPr>
        <w:tc>
          <w:tcPr>
            <w:tcW w:w="5314" w:type="dxa"/>
          </w:tcPr>
          <w:p w14:paraId="3738CA68" w14:textId="77777777" w:rsidR="007A271A" w:rsidRDefault="00D748BE">
            <w:pPr>
              <w:pStyle w:val="TableParagraph"/>
              <w:ind w:left="50"/>
              <w:rPr>
                <w:sz w:val="24"/>
              </w:rPr>
            </w:pPr>
            <w:r>
              <w:rPr>
                <w:sz w:val="24"/>
              </w:rPr>
              <w:t>Skills Examination Grading Scale</w:t>
            </w:r>
          </w:p>
        </w:tc>
        <w:tc>
          <w:tcPr>
            <w:tcW w:w="1588" w:type="dxa"/>
          </w:tcPr>
          <w:p w14:paraId="18B9BFCA" w14:textId="77777777" w:rsidR="007A271A" w:rsidRDefault="00D748BE">
            <w:pPr>
              <w:pStyle w:val="TableParagraph"/>
              <w:ind w:left="242"/>
              <w:jc w:val="center"/>
              <w:rPr>
                <w:sz w:val="24"/>
              </w:rPr>
            </w:pPr>
            <w:r>
              <w:rPr>
                <w:sz w:val="24"/>
              </w:rPr>
              <w:t>3</w:t>
            </w:r>
          </w:p>
        </w:tc>
        <w:tc>
          <w:tcPr>
            <w:tcW w:w="1487" w:type="dxa"/>
          </w:tcPr>
          <w:p w14:paraId="28FF7137" w14:textId="77777777" w:rsidR="007A271A" w:rsidRDefault="00D748BE">
            <w:pPr>
              <w:pStyle w:val="TableParagraph"/>
              <w:ind w:left="48"/>
              <w:jc w:val="center"/>
              <w:rPr>
                <w:sz w:val="24"/>
              </w:rPr>
            </w:pPr>
            <w:r>
              <w:rPr>
                <w:sz w:val="24"/>
              </w:rPr>
              <w:t>3</w:t>
            </w:r>
          </w:p>
        </w:tc>
        <w:tc>
          <w:tcPr>
            <w:tcW w:w="982" w:type="dxa"/>
          </w:tcPr>
          <w:p w14:paraId="6AA713BC" w14:textId="77777777" w:rsidR="007A271A" w:rsidRDefault="00D748BE">
            <w:pPr>
              <w:pStyle w:val="TableParagraph"/>
              <w:ind w:right="48"/>
              <w:jc w:val="right"/>
              <w:rPr>
                <w:sz w:val="24"/>
              </w:rPr>
            </w:pPr>
            <w:r>
              <w:rPr>
                <w:sz w:val="24"/>
              </w:rPr>
              <w:t>15</w:t>
            </w:r>
          </w:p>
        </w:tc>
      </w:tr>
      <w:tr w:rsidR="007A271A" w14:paraId="3EAF1D8A" w14:textId="77777777">
        <w:trPr>
          <w:trHeight w:hRule="exact" w:val="552"/>
        </w:trPr>
        <w:tc>
          <w:tcPr>
            <w:tcW w:w="5314" w:type="dxa"/>
          </w:tcPr>
          <w:p w14:paraId="553730AF" w14:textId="77777777" w:rsidR="007A271A" w:rsidRDefault="00D748BE">
            <w:pPr>
              <w:pStyle w:val="TableParagraph"/>
              <w:ind w:left="50"/>
              <w:rPr>
                <w:sz w:val="24"/>
              </w:rPr>
            </w:pPr>
            <w:r>
              <w:rPr>
                <w:sz w:val="24"/>
              </w:rPr>
              <w:t>Special Terms, Logging</w:t>
            </w:r>
          </w:p>
        </w:tc>
        <w:tc>
          <w:tcPr>
            <w:tcW w:w="1588" w:type="dxa"/>
          </w:tcPr>
          <w:p w14:paraId="41539579" w14:textId="77777777" w:rsidR="007A271A" w:rsidRDefault="00D748BE">
            <w:pPr>
              <w:pStyle w:val="TableParagraph"/>
              <w:ind w:left="242"/>
              <w:jc w:val="center"/>
              <w:rPr>
                <w:sz w:val="24"/>
              </w:rPr>
            </w:pPr>
            <w:r>
              <w:rPr>
                <w:sz w:val="24"/>
              </w:rPr>
              <w:t>4</w:t>
            </w:r>
          </w:p>
        </w:tc>
        <w:tc>
          <w:tcPr>
            <w:tcW w:w="1487" w:type="dxa"/>
          </w:tcPr>
          <w:p w14:paraId="3E9A0C03" w14:textId="77777777" w:rsidR="007A271A" w:rsidRDefault="00D748BE">
            <w:pPr>
              <w:pStyle w:val="TableParagraph"/>
              <w:ind w:left="48"/>
              <w:jc w:val="center"/>
              <w:rPr>
                <w:sz w:val="24"/>
              </w:rPr>
            </w:pPr>
            <w:r>
              <w:rPr>
                <w:sz w:val="24"/>
              </w:rPr>
              <w:t>1</w:t>
            </w:r>
          </w:p>
        </w:tc>
        <w:tc>
          <w:tcPr>
            <w:tcW w:w="982" w:type="dxa"/>
          </w:tcPr>
          <w:p w14:paraId="36CBACC0" w14:textId="77777777" w:rsidR="007A271A" w:rsidRDefault="00D748BE">
            <w:pPr>
              <w:pStyle w:val="TableParagraph"/>
              <w:ind w:right="48"/>
              <w:jc w:val="right"/>
              <w:rPr>
                <w:sz w:val="24"/>
              </w:rPr>
            </w:pPr>
            <w:r>
              <w:rPr>
                <w:sz w:val="24"/>
              </w:rPr>
              <w:t>9</w:t>
            </w:r>
          </w:p>
        </w:tc>
      </w:tr>
      <w:tr w:rsidR="007A271A" w14:paraId="6FC02F5D" w14:textId="77777777">
        <w:trPr>
          <w:trHeight w:hRule="exact" w:val="552"/>
        </w:trPr>
        <w:tc>
          <w:tcPr>
            <w:tcW w:w="5314" w:type="dxa"/>
          </w:tcPr>
          <w:p w14:paraId="5F0CFE2A" w14:textId="77777777" w:rsidR="007A271A" w:rsidRDefault="00D748BE">
            <w:pPr>
              <w:pStyle w:val="TableParagraph"/>
              <w:ind w:left="50"/>
              <w:rPr>
                <w:sz w:val="24"/>
              </w:rPr>
            </w:pPr>
            <w:r>
              <w:rPr>
                <w:sz w:val="24"/>
              </w:rPr>
              <w:t>Stricken Testimony</w:t>
            </w:r>
          </w:p>
        </w:tc>
        <w:tc>
          <w:tcPr>
            <w:tcW w:w="1588" w:type="dxa"/>
          </w:tcPr>
          <w:p w14:paraId="107F7298" w14:textId="77777777" w:rsidR="007A271A" w:rsidRDefault="00D748BE">
            <w:pPr>
              <w:pStyle w:val="TableParagraph"/>
              <w:ind w:left="242"/>
              <w:jc w:val="center"/>
              <w:rPr>
                <w:sz w:val="24"/>
              </w:rPr>
            </w:pPr>
            <w:r>
              <w:rPr>
                <w:sz w:val="24"/>
              </w:rPr>
              <w:t>5</w:t>
            </w:r>
          </w:p>
        </w:tc>
        <w:tc>
          <w:tcPr>
            <w:tcW w:w="1487" w:type="dxa"/>
          </w:tcPr>
          <w:p w14:paraId="045BE2D3" w14:textId="77777777" w:rsidR="007A271A" w:rsidRDefault="00D748BE">
            <w:pPr>
              <w:pStyle w:val="TableParagraph"/>
              <w:ind w:left="48"/>
              <w:jc w:val="center"/>
              <w:rPr>
                <w:sz w:val="24"/>
              </w:rPr>
            </w:pPr>
            <w:r>
              <w:rPr>
                <w:sz w:val="24"/>
              </w:rPr>
              <w:t>1</w:t>
            </w:r>
          </w:p>
        </w:tc>
        <w:tc>
          <w:tcPr>
            <w:tcW w:w="982" w:type="dxa"/>
          </w:tcPr>
          <w:p w14:paraId="54197591" w14:textId="77777777" w:rsidR="007A271A" w:rsidRDefault="00D748BE">
            <w:pPr>
              <w:pStyle w:val="TableParagraph"/>
              <w:ind w:right="48"/>
              <w:jc w:val="right"/>
              <w:rPr>
                <w:sz w:val="24"/>
              </w:rPr>
            </w:pPr>
            <w:r>
              <w:rPr>
                <w:sz w:val="24"/>
              </w:rPr>
              <w:t>1</w:t>
            </w:r>
          </w:p>
        </w:tc>
      </w:tr>
      <w:tr w:rsidR="007A271A" w14:paraId="1AD14B36" w14:textId="77777777">
        <w:trPr>
          <w:trHeight w:hRule="exact" w:val="552"/>
        </w:trPr>
        <w:tc>
          <w:tcPr>
            <w:tcW w:w="5314" w:type="dxa"/>
          </w:tcPr>
          <w:p w14:paraId="3AE5EE02" w14:textId="77777777" w:rsidR="007A271A" w:rsidRDefault="00D748BE">
            <w:pPr>
              <w:pStyle w:val="TableParagraph"/>
              <w:ind w:left="50"/>
              <w:rPr>
                <w:sz w:val="24"/>
              </w:rPr>
            </w:pPr>
            <w:r>
              <w:rPr>
                <w:sz w:val="24"/>
              </w:rPr>
              <w:t>Style of Transcript, Colloquy</w:t>
            </w:r>
          </w:p>
        </w:tc>
        <w:tc>
          <w:tcPr>
            <w:tcW w:w="1588" w:type="dxa"/>
          </w:tcPr>
          <w:p w14:paraId="21E899DF" w14:textId="77777777" w:rsidR="007A271A" w:rsidRDefault="00D748BE">
            <w:pPr>
              <w:pStyle w:val="TableParagraph"/>
              <w:ind w:left="242"/>
              <w:jc w:val="center"/>
              <w:rPr>
                <w:sz w:val="24"/>
              </w:rPr>
            </w:pPr>
            <w:r>
              <w:rPr>
                <w:sz w:val="24"/>
              </w:rPr>
              <w:t>5</w:t>
            </w:r>
          </w:p>
        </w:tc>
        <w:tc>
          <w:tcPr>
            <w:tcW w:w="1487" w:type="dxa"/>
          </w:tcPr>
          <w:p w14:paraId="7363BD00" w14:textId="77777777" w:rsidR="007A271A" w:rsidRDefault="00D748BE">
            <w:pPr>
              <w:pStyle w:val="TableParagraph"/>
              <w:ind w:left="48"/>
              <w:jc w:val="center"/>
              <w:rPr>
                <w:sz w:val="24"/>
              </w:rPr>
            </w:pPr>
            <w:r>
              <w:rPr>
                <w:sz w:val="24"/>
              </w:rPr>
              <w:t>1</w:t>
            </w:r>
          </w:p>
        </w:tc>
        <w:tc>
          <w:tcPr>
            <w:tcW w:w="982" w:type="dxa"/>
          </w:tcPr>
          <w:p w14:paraId="5456A3A8" w14:textId="77777777" w:rsidR="007A271A" w:rsidRDefault="00D748BE">
            <w:pPr>
              <w:pStyle w:val="TableParagraph"/>
              <w:ind w:right="48"/>
              <w:jc w:val="right"/>
              <w:rPr>
                <w:sz w:val="24"/>
              </w:rPr>
            </w:pPr>
            <w:r>
              <w:rPr>
                <w:sz w:val="24"/>
              </w:rPr>
              <w:t>6</w:t>
            </w:r>
          </w:p>
        </w:tc>
      </w:tr>
      <w:tr w:rsidR="007A271A" w14:paraId="5E2E85CC" w14:textId="77777777">
        <w:trPr>
          <w:trHeight w:hRule="exact" w:val="552"/>
        </w:trPr>
        <w:tc>
          <w:tcPr>
            <w:tcW w:w="5314" w:type="dxa"/>
          </w:tcPr>
          <w:p w14:paraId="6A3F0EA9" w14:textId="77777777" w:rsidR="007A271A" w:rsidRDefault="00D748BE">
            <w:pPr>
              <w:pStyle w:val="TableParagraph"/>
              <w:ind w:left="50"/>
              <w:rPr>
                <w:sz w:val="24"/>
              </w:rPr>
            </w:pPr>
            <w:r>
              <w:rPr>
                <w:sz w:val="24"/>
              </w:rPr>
              <w:t>Style of Transcript, Question and Answer</w:t>
            </w:r>
          </w:p>
        </w:tc>
        <w:tc>
          <w:tcPr>
            <w:tcW w:w="1588" w:type="dxa"/>
          </w:tcPr>
          <w:p w14:paraId="10226481" w14:textId="77777777" w:rsidR="007A271A" w:rsidRDefault="00D748BE">
            <w:pPr>
              <w:pStyle w:val="TableParagraph"/>
              <w:ind w:left="242"/>
              <w:jc w:val="center"/>
              <w:rPr>
                <w:sz w:val="24"/>
              </w:rPr>
            </w:pPr>
            <w:r>
              <w:rPr>
                <w:sz w:val="24"/>
              </w:rPr>
              <w:t>5</w:t>
            </w:r>
          </w:p>
        </w:tc>
        <w:tc>
          <w:tcPr>
            <w:tcW w:w="1487" w:type="dxa"/>
          </w:tcPr>
          <w:p w14:paraId="12766D0D" w14:textId="77777777" w:rsidR="007A271A" w:rsidRDefault="00D748BE">
            <w:pPr>
              <w:pStyle w:val="TableParagraph"/>
              <w:ind w:left="48"/>
              <w:jc w:val="center"/>
              <w:rPr>
                <w:sz w:val="24"/>
              </w:rPr>
            </w:pPr>
            <w:r>
              <w:rPr>
                <w:sz w:val="24"/>
              </w:rPr>
              <w:t>1</w:t>
            </w:r>
          </w:p>
        </w:tc>
        <w:tc>
          <w:tcPr>
            <w:tcW w:w="982" w:type="dxa"/>
          </w:tcPr>
          <w:p w14:paraId="64424A70" w14:textId="77777777" w:rsidR="007A271A" w:rsidRDefault="00D748BE">
            <w:pPr>
              <w:pStyle w:val="TableParagraph"/>
              <w:ind w:right="48"/>
              <w:jc w:val="right"/>
              <w:rPr>
                <w:sz w:val="24"/>
              </w:rPr>
            </w:pPr>
            <w:r>
              <w:rPr>
                <w:sz w:val="24"/>
              </w:rPr>
              <w:t>6</w:t>
            </w:r>
          </w:p>
        </w:tc>
      </w:tr>
      <w:tr w:rsidR="007A271A" w14:paraId="614F1B43" w14:textId="77777777">
        <w:trPr>
          <w:trHeight w:hRule="exact" w:val="552"/>
        </w:trPr>
        <w:tc>
          <w:tcPr>
            <w:tcW w:w="5314" w:type="dxa"/>
          </w:tcPr>
          <w:p w14:paraId="39CFDE84" w14:textId="77777777" w:rsidR="007A271A" w:rsidRDefault="00D748BE">
            <w:pPr>
              <w:pStyle w:val="TableParagraph"/>
              <w:ind w:left="50"/>
              <w:rPr>
                <w:sz w:val="24"/>
              </w:rPr>
            </w:pPr>
            <w:r>
              <w:rPr>
                <w:sz w:val="24"/>
              </w:rPr>
              <w:t>Style of Transcript, Separate or Special Record</w:t>
            </w:r>
          </w:p>
        </w:tc>
        <w:tc>
          <w:tcPr>
            <w:tcW w:w="1588" w:type="dxa"/>
          </w:tcPr>
          <w:p w14:paraId="76984E02" w14:textId="77777777" w:rsidR="007A271A" w:rsidRDefault="00D748BE">
            <w:pPr>
              <w:pStyle w:val="TableParagraph"/>
              <w:ind w:left="242"/>
              <w:jc w:val="center"/>
              <w:rPr>
                <w:sz w:val="24"/>
              </w:rPr>
            </w:pPr>
            <w:r>
              <w:rPr>
                <w:sz w:val="24"/>
              </w:rPr>
              <w:t>5</w:t>
            </w:r>
          </w:p>
        </w:tc>
        <w:tc>
          <w:tcPr>
            <w:tcW w:w="1487" w:type="dxa"/>
          </w:tcPr>
          <w:p w14:paraId="4BF59DAF" w14:textId="77777777" w:rsidR="007A271A" w:rsidRDefault="00D748BE">
            <w:pPr>
              <w:pStyle w:val="TableParagraph"/>
              <w:ind w:left="48"/>
              <w:jc w:val="center"/>
              <w:rPr>
                <w:sz w:val="24"/>
              </w:rPr>
            </w:pPr>
            <w:r>
              <w:rPr>
                <w:sz w:val="24"/>
              </w:rPr>
              <w:t>1</w:t>
            </w:r>
          </w:p>
        </w:tc>
        <w:tc>
          <w:tcPr>
            <w:tcW w:w="982" w:type="dxa"/>
          </w:tcPr>
          <w:p w14:paraId="28AF1F43" w14:textId="77777777" w:rsidR="007A271A" w:rsidRDefault="00D748BE">
            <w:pPr>
              <w:pStyle w:val="TableParagraph"/>
              <w:ind w:right="48"/>
              <w:jc w:val="right"/>
              <w:rPr>
                <w:sz w:val="24"/>
              </w:rPr>
            </w:pPr>
            <w:r>
              <w:rPr>
                <w:sz w:val="24"/>
              </w:rPr>
              <w:t>7</w:t>
            </w:r>
          </w:p>
        </w:tc>
      </w:tr>
      <w:tr w:rsidR="007A271A" w14:paraId="6C297477" w14:textId="77777777">
        <w:trPr>
          <w:trHeight w:hRule="exact" w:val="552"/>
        </w:trPr>
        <w:tc>
          <w:tcPr>
            <w:tcW w:w="5314" w:type="dxa"/>
          </w:tcPr>
          <w:p w14:paraId="32D5D5F2" w14:textId="77777777" w:rsidR="007A271A" w:rsidRDefault="00D748BE">
            <w:pPr>
              <w:pStyle w:val="TableParagraph"/>
              <w:ind w:left="50"/>
              <w:rPr>
                <w:sz w:val="24"/>
              </w:rPr>
            </w:pPr>
            <w:r>
              <w:rPr>
                <w:sz w:val="24"/>
              </w:rPr>
              <w:t>Supplies</w:t>
            </w:r>
          </w:p>
        </w:tc>
        <w:tc>
          <w:tcPr>
            <w:tcW w:w="1588" w:type="dxa"/>
          </w:tcPr>
          <w:p w14:paraId="507D8160" w14:textId="77777777" w:rsidR="007A271A" w:rsidRDefault="00D748BE">
            <w:pPr>
              <w:pStyle w:val="TableParagraph"/>
              <w:ind w:left="242"/>
              <w:jc w:val="center"/>
              <w:rPr>
                <w:sz w:val="24"/>
              </w:rPr>
            </w:pPr>
            <w:r>
              <w:rPr>
                <w:sz w:val="24"/>
              </w:rPr>
              <w:t>2</w:t>
            </w:r>
          </w:p>
        </w:tc>
        <w:tc>
          <w:tcPr>
            <w:tcW w:w="1487" w:type="dxa"/>
          </w:tcPr>
          <w:p w14:paraId="79D91F41" w14:textId="77777777" w:rsidR="007A271A" w:rsidRDefault="00D748BE">
            <w:pPr>
              <w:pStyle w:val="TableParagraph"/>
              <w:ind w:left="48"/>
              <w:jc w:val="center"/>
              <w:rPr>
                <w:sz w:val="24"/>
              </w:rPr>
            </w:pPr>
            <w:r>
              <w:rPr>
                <w:sz w:val="24"/>
              </w:rPr>
              <w:t>8</w:t>
            </w:r>
          </w:p>
        </w:tc>
        <w:tc>
          <w:tcPr>
            <w:tcW w:w="982" w:type="dxa"/>
          </w:tcPr>
          <w:p w14:paraId="19910996" w14:textId="77777777" w:rsidR="007A271A" w:rsidRDefault="00D748BE">
            <w:pPr>
              <w:pStyle w:val="TableParagraph"/>
              <w:ind w:right="48"/>
              <w:jc w:val="right"/>
              <w:rPr>
                <w:sz w:val="24"/>
              </w:rPr>
            </w:pPr>
            <w:r>
              <w:rPr>
                <w:sz w:val="24"/>
              </w:rPr>
              <w:t>8</w:t>
            </w:r>
          </w:p>
        </w:tc>
      </w:tr>
      <w:tr w:rsidR="007A271A" w14:paraId="3B4F5F35" w14:textId="77777777">
        <w:trPr>
          <w:trHeight w:hRule="exact" w:val="414"/>
        </w:trPr>
        <w:tc>
          <w:tcPr>
            <w:tcW w:w="5314" w:type="dxa"/>
          </w:tcPr>
          <w:p w14:paraId="0D65E32F" w14:textId="77777777" w:rsidR="007A271A" w:rsidRDefault="00D748BE">
            <w:pPr>
              <w:pStyle w:val="TableParagraph"/>
              <w:ind w:left="50"/>
              <w:rPr>
                <w:sz w:val="24"/>
              </w:rPr>
            </w:pPr>
            <w:r>
              <w:rPr>
                <w:sz w:val="24"/>
              </w:rPr>
              <w:t>Suppressed Transcripts</w:t>
            </w:r>
          </w:p>
        </w:tc>
        <w:tc>
          <w:tcPr>
            <w:tcW w:w="1588" w:type="dxa"/>
          </w:tcPr>
          <w:p w14:paraId="18C92F8F" w14:textId="77777777" w:rsidR="007A271A" w:rsidRDefault="00D748BE">
            <w:pPr>
              <w:pStyle w:val="TableParagraph"/>
              <w:ind w:left="242"/>
              <w:jc w:val="center"/>
              <w:rPr>
                <w:sz w:val="24"/>
              </w:rPr>
            </w:pPr>
            <w:r>
              <w:rPr>
                <w:sz w:val="24"/>
              </w:rPr>
              <w:t>2</w:t>
            </w:r>
          </w:p>
        </w:tc>
        <w:tc>
          <w:tcPr>
            <w:tcW w:w="1487" w:type="dxa"/>
          </w:tcPr>
          <w:p w14:paraId="79323E3D" w14:textId="77777777" w:rsidR="007A271A" w:rsidRDefault="00D748BE">
            <w:pPr>
              <w:pStyle w:val="TableParagraph"/>
              <w:ind w:left="48"/>
              <w:jc w:val="center"/>
              <w:rPr>
                <w:sz w:val="24"/>
              </w:rPr>
            </w:pPr>
            <w:r>
              <w:rPr>
                <w:sz w:val="24"/>
              </w:rPr>
              <w:t>6</w:t>
            </w:r>
          </w:p>
        </w:tc>
        <w:tc>
          <w:tcPr>
            <w:tcW w:w="982" w:type="dxa"/>
          </w:tcPr>
          <w:p w14:paraId="178A9A55" w14:textId="77777777" w:rsidR="007A271A" w:rsidRDefault="00D748BE">
            <w:pPr>
              <w:pStyle w:val="TableParagraph"/>
              <w:ind w:right="48"/>
              <w:jc w:val="right"/>
              <w:rPr>
                <w:sz w:val="24"/>
              </w:rPr>
            </w:pPr>
            <w:r>
              <w:rPr>
                <w:sz w:val="24"/>
              </w:rPr>
              <w:t>4</w:t>
            </w:r>
          </w:p>
        </w:tc>
      </w:tr>
      <w:tr w:rsidR="007A271A" w14:paraId="146E4713" w14:textId="77777777">
        <w:trPr>
          <w:trHeight w:hRule="exact" w:val="414"/>
        </w:trPr>
        <w:tc>
          <w:tcPr>
            <w:tcW w:w="5314" w:type="dxa"/>
          </w:tcPr>
          <w:p w14:paraId="6F045429" w14:textId="77777777" w:rsidR="007A271A" w:rsidRDefault="007A271A"/>
        </w:tc>
        <w:tc>
          <w:tcPr>
            <w:tcW w:w="1588" w:type="dxa"/>
          </w:tcPr>
          <w:p w14:paraId="141D95EB" w14:textId="77777777" w:rsidR="007A271A" w:rsidRDefault="00D748BE">
            <w:pPr>
              <w:pStyle w:val="TableParagraph"/>
              <w:spacing w:before="0" w:line="271" w:lineRule="exact"/>
              <w:ind w:left="242"/>
              <w:jc w:val="center"/>
              <w:rPr>
                <w:sz w:val="24"/>
              </w:rPr>
            </w:pPr>
            <w:r>
              <w:rPr>
                <w:sz w:val="24"/>
              </w:rPr>
              <w:t>5</w:t>
            </w:r>
          </w:p>
        </w:tc>
        <w:tc>
          <w:tcPr>
            <w:tcW w:w="1487" w:type="dxa"/>
          </w:tcPr>
          <w:p w14:paraId="4E0D16F0" w14:textId="77777777" w:rsidR="007A271A" w:rsidRDefault="00D748BE">
            <w:pPr>
              <w:pStyle w:val="TableParagraph"/>
              <w:spacing w:before="0" w:line="271" w:lineRule="exact"/>
              <w:ind w:left="48"/>
              <w:jc w:val="center"/>
              <w:rPr>
                <w:sz w:val="24"/>
              </w:rPr>
            </w:pPr>
            <w:r>
              <w:rPr>
                <w:sz w:val="24"/>
              </w:rPr>
              <w:t>1</w:t>
            </w:r>
          </w:p>
        </w:tc>
        <w:tc>
          <w:tcPr>
            <w:tcW w:w="982" w:type="dxa"/>
          </w:tcPr>
          <w:p w14:paraId="6735C25D" w14:textId="77777777" w:rsidR="007A271A" w:rsidRDefault="00D748BE">
            <w:pPr>
              <w:pStyle w:val="TableParagraph"/>
              <w:spacing w:before="0" w:line="271" w:lineRule="exact"/>
              <w:ind w:right="48"/>
              <w:jc w:val="right"/>
              <w:rPr>
                <w:sz w:val="24"/>
              </w:rPr>
            </w:pPr>
            <w:r>
              <w:rPr>
                <w:sz w:val="24"/>
              </w:rPr>
              <w:t>2</w:t>
            </w:r>
          </w:p>
        </w:tc>
      </w:tr>
      <w:tr w:rsidR="007A271A" w14:paraId="5A3A15D3" w14:textId="77777777">
        <w:trPr>
          <w:trHeight w:hRule="exact" w:val="414"/>
        </w:trPr>
        <w:tc>
          <w:tcPr>
            <w:tcW w:w="5314" w:type="dxa"/>
          </w:tcPr>
          <w:p w14:paraId="65A95CD9" w14:textId="77777777" w:rsidR="007A271A" w:rsidRDefault="00D748BE">
            <w:pPr>
              <w:pStyle w:val="TableParagraph"/>
              <w:ind w:left="50"/>
              <w:rPr>
                <w:sz w:val="24"/>
              </w:rPr>
            </w:pPr>
            <w:r>
              <w:rPr>
                <w:sz w:val="24"/>
              </w:rPr>
              <w:t>Table of Contents Page, Transcript Format</w:t>
            </w:r>
          </w:p>
        </w:tc>
        <w:tc>
          <w:tcPr>
            <w:tcW w:w="1588" w:type="dxa"/>
          </w:tcPr>
          <w:p w14:paraId="2D5BCC79" w14:textId="77777777" w:rsidR="007A271A" w:rsidRDefault="00D748BE">
            <w:pPr>
              <w:pStyle w:val="TableParagraph"/>
              <w:ind w:left="242"/>
              <w:jc w:val="center"/>
              <w:rPr>
                <w:sz w:val="24"/>
              </w:rPr>
            </w:pPr>
            <w:r>
              <w:rPr>
                <w:sz w:val="24"/>
              </w:rPr>
              <w:t>5</w:t>
            </w:r>
          </w:p>
        </w:tc>
        <w:tc>
          <w:tcPr>
            <w:tcW w:w="1487" w:type="dxa"/>
          </w:tcPr>
          <w:p w14:paraId="35BFF70E" w14:textId="77777777" w:rsidR="007A271A" w:rsidRDefault="00D748BE">
            <w:pPr>
              <w:pStyle w:val="TableParagraph"/>
              <w:ind w:left="48"/>
              <w:jc w:val="center"/>
              <w:rPr>
                <w:sz w:val="24"/>
              </w:rPr>
            </w:pPr>
            <w:r>
              <w:rPr>
                <w:sz w:val="24"/>
              </w:rPr>
              <w:t>1</w:t>
            </w:r>
          </w:p>
        </w:tc>
        <w:tc>
          <w:tcPr>
            <w:tcW w:w="982" w:type="dxa"/>
          </w:tcPr>
          <w:p w14:paraId="2075974D" w14:textId="77777777" w:rsidR="007A271A" w:rsidRDefault="00D748BE">
            <w:pPr>
              <w:pStyle w:val="TableParagraph"/>
              <w:ind w:right="48"/>
              <w:jc w:val="right"/>
              <w:rPr>
                <w:sz w:val="24"/>
              </w:rPr>
            </w:pPr>
            <w:r>
              <w:rPr>
                <w:sz w:val="24"/>
              </w:rPr>
              <w:t>4</w:t>
            </w:r>
          </w:p>
        </w:tc>
      </w:tr>
      <w:tr w:rsidR="007A271A" w14:paraId="7C0571B2" w14:textId="77777777">
        <w:trPr>
          <w:trHeight w:hRule="exact" w:val="414"/>
        </w:trPr>
        <w:tc>
          <w:tcPr>
            <w:tcW w:w="5314" w:type="dxa"/>
          </w:tcPr>
          <w:p w14:paraId="016429FB" w14:textId="77777777" w:rsidR="007A271A" w:rsidRDefault="00D748BE">
            <w:pPr>
              <w:pStyle w:val="TableParagraph"/>
              <w:spacing w:before="0" w:line="271" w:lineRule="exact"/>
              <w:ind w:left="1490"/>
              <w:rPr>
                <w:sz w:val="24"/>
              </w:rPr>
            </w:pPr>
            <w:r>
              <w:rPr>
                <w:sz w:val="24"/>
              </w:rPr>
              <w:t>Examples</w:t>
            </w:r>
          </w:p>
        </w:tc>
        <w:tc>
          <w:tcPr>
            <w:tcW w:w="1588" w:type="dxa"/>
          </w:tcPr>
          <w:p w14:paraId="7AAB2BFE" w14:textId="77777777" w:rsidR="007A271A" w:rsidRDefault="00D748BE">
            <w:pPr>
              <w:pStyle w:val="TableParagraph"/>
              <w:spacing w:before="0" w:line="271" w:lineRule="exact"/>
              <w:ind w:left="242"/>
              <w:jc w:val="center"/>
              <w:rPr>
                <w:sz w:val="24"/>
              </w:rPr>
            </w:pPr>
            <w:r>
              <w:rPr>
                <w:sz w:val="24"/>
              </w:rPr>
              <w:t>5</w:t>
            </w:r>
          </w:p>
        </w:tc>
        <w:tc>
          <w:tcPr>
            <w:tcW w:w="1487" w:type="dxa"/>
          </w:tcPr>
          <w:p w14:paraId="13C396C1" w14:textId="77777777" w:rsidR="007A271A" w:rsidRDefault="00D748BE">
            <w:pPr>
              <w:pStyle w:val="TableParagraph"/>
              <w:spacing w:before="0" w:line="271" w:lineRule="exact"/>
              <w:ind w:left="48"/>
              <w:jc w:val="center"/>
              <w:rPr>
                <w:sz w:val="24"/>
              </w:rPr>
            </w:pPr>
            <w:r>
              <w:rPr>
                <w:sz w:val="24"/>
              </w:rPr>
              <w:t>3</w:t>
            </w:r>
          </w:p>
        </w:tc>
        <w:tc>
          <w:tcPr>
            <w:tcW w:w="982" w:type="dxa"/>
          </w:tcPr>
          <w:p w14:paraId="517B2348" w14:textId="77777777" w:rsidR="007A271A" w:rsidRDefault="00D748BE">
            <w:pPr>
              <w:pStyle w:val="TableParagraph"/>
              <w:spacing w:before="0" w:line="271" w:lineRule="exact"/>
              <w:ind w:right="48"/>
              <w:jc w:val="right"/>
              <w:rPr>
                <w:sz w:val="24"/>
              </w:rPr>
            </w:pPr>
            <w:r>
              <w:rPr>
                <w:sz w:val="24"/>
              </w:rPr>
              <w:t>18-21</w:t>
            </w:r>
          </w:p>
        </w:tc>
      </w:tr>
      <w:tr w:rsidR="007A271A" w14:paraId="581261D3" w14:textId="77777777">
        <w:trPr>
          <w:trHeight w:hRule="exact" w:val="414"/>
        </w:trPr>
        <w:tc>
          <w:tcPr>
            <w:tcW w:w="5314" w:type="dxa"/>
          </w:tcPr>
          <w:p w14:paraId="77E7B31F" w14:textId="77777777" w:rsidR="007A271A" w:rsidRDefault="00D748BE">
            <w:pPr>
              <w:pStyle w:val="TableParagraph"/>
              <w:ind w:left="50"/>
              <w:rPr>
                <w:sz w:val="24"/>
              </w:rPr>
            </w:pPr>
            <w:r>
              <w:rPr>
                <w:sz w:val="24"/>
              </w:rPr>
              <w:t>Taking Depositions</w:t>
            </w:r>
          </w:p>
        </w:tc>
        <w:tc>
          <w:tcPr>
            <w:tcW w:w="1588" w:type="dxa"/>
          </w:tcPr>
          <w:p w14:paraId="0ECF970A" w14:textId="77777777" w:rsidR="007A271A" w:rsidRDefault="00D748BE">
            <w:pPr>
              <w:pStyle w:val="TableParagraph"/>
              <w:ind w:left="242"/>
              <w:jc w:val="center"/>
              <w:rPr>
                <w:sz w:val="24"/>
              </w:rPr>
            </w:pPr>
            <w:r>
              <w:rPr>
                <w:sz w:val="24"/>
              </w:rPr>
              <w:t>4</w:t>
            </w:r>
          </w:p>
        </w:tc>
        <w:tc>
          <w:tcPr>
            <w:tcW w:w="1487" w:type="dxa"/>
          </w:tcPr>
          <w:p w14:paraId="4CE207F7" w14:textId="77777777" w:rsidR="007A271A" w:rsidRDefault="00D748BE">
            <w:pPr>
              <w:pStyle w:val="TableParagraph"/>
              <w:ind w:left="48"/>
              <w:jc w:val="center"/>
              <w:rPr>
                <w:sz w:val="24"/>
              </w:rPr>
            </w:pPr>
            <w:r>
              <w:rPr>
                <w:sz w:val="24"/>
              </w:rPr>
              <w:t>3</w:t>
            </w:r>
          </w:p>
        </w:tc>
        <w:tc>
          <w:tcPr>
            <w:tcW w:w="982" w:type="dxa"/>
          </w:tcPr>
          <w:p w14:paraId="16586474" w14:textId="77777777" w:rsidR="007A271A" w:rsidRDefault="00D748BE">
            <w:pPr>
              <w:pStyle w:val="TableParagraph"/>
              <w:ind w:right="48"/>
              <w:jc w:val="right"/>
              <w:rPr>
                <w:sz w:val="24"/>
              </w:rPr>
            </w:pPr>
            <w:r>
              <w:rPr>
                <w:sz w:val="24"/>
              </w:rPr>
              <w:t>13</w:t>
            </w:r>
          </w:p>
        </w:tc>
      </w:tr>
      <w:tr w:rsidR="007A271A" w14:paraId="69D09602" w14:textId="77777777">
        <w:trPr>
          <w:trHeight w:hRule="exact" w:val="414"/>
        </w:trPr>
        <w:tc>
          <w:tcPr>
            <w:tcW w:w="5314" w:type="dxa"/>
          </w:tcPr>
          <w:p w14:paraId="543FB185" w14:textId="77777777" w:rsidR="007A271A" w:rsidRDefault="00D748BE">
            <w:pPr>
              <w:pStyle w:val="TableParagraph"/>
              <w:spacing w:before="0" w:line="271" w:lineRule="exact"/>
              <w:ind w:left="770"/>
              <w:rPr>
                <w:sz w:val="24"/>
              </w:rPr>
            </w:pPr>
            <w:r>
              <w:rPr>
                <w:sz w:val="24"/>
              </w:rPr>
              <w:t>When Not Certified</w:t>
            </w:r>
          </w:p>
        </w:tc>
        <w:tc>
          <w:tcPr>
            <w:tcW w:w="1588" w:type="dxa"/>
          </w:tcPr>
          <w:p w14:paraId="2A8A1B4D" w14:textId="77777777" w:rsidR="007A271A" w:rsidRDefault="00D748BE">
            <w:pPr>
              <w:pStyle w:val="TableParagraph"/>
              <w:spacing w:before="0" w:line="271" w:lineRule="exact"/>
              <w:ind w:left="242"/>
              <w:jc w:val="center"/>
              <w:rPr>
                <w:sz w:val="24"/>
              </w:rPr>
            </w:pPr>
            <w:r>
              <w:rPr>
                <w:sz w:val="24"/>
              </w:rPr>
              <w:t>3</w:t>
            </w:r>
          </w:p>
        </w:tc>
        <w:tc>
          <w:tcPr>
            <w:tcW w:w="1487" w:type="dxa"/>
          </w:tcPr>
          <w:p w14:paraId="0F46269A" w14:textId="77777777" w:rsidR="007A271A" w:rsidRDefault="00D748BE">
            <w:pPr>
              <w:pStyle w:val="TableParagraph"/>
              <w:spacing w:before="0" w:line="271" w:lineRule="exact"/>
              <w:ind w:left="48"/>
              <w:jc w:val="center"/>
              <w:rPr>
                <w:sz w:val="24"/>
              </w:rPr>
            </w:pPr>
            <w:r>
              <w:rPr>
                <w:sz w:val="24"/>
              </w:rPr>
              <w:t>3</w:t>
            </w:r>
          </w:p>
        </w:tc>
        <w:tc>
          <w:tcPr>
            <w:tcW w:w="982" w:type="dxa"/>
          </w:tcPr>
          <w:p w14:paraId="11439C51" w14:textId="77777777" w:rsidR="007A271A" w:rsidRDefault="00D748BE">
            <w:pPr>
              <w:pStyle w:val="TableParagraph"/>
              <w:spacing w:before="0" w:line="271" w:lineRule="exact"/>
              <w:ind w:right="48"/>
              <w:jc w:val="right"/>
              <w:rPr>
                <w:sz w:val="24"/>
              </w:rPr>
            </w:pPr>
            <w:r>
              <w:rPr>
                <w:sz w:val="24"/>
              </w:rPr>
              <w:t>16</w:t>
            </w:r>
          </w:p>
        </w:tc>
      </w:tr>
      <w:tr w:rsidR="007A271A" w14:paraId="34D7E64D" w14:textId="77777777">
        <w:trPr>
          <w:trHeight w:hRule="exact" w:val="552"/>
        </w:trPr>
        <w:tc>
          <w:tcPr>
            <w:tcW w:w="5314" w:type="dxa"/>
          </w:tcPr>
          <w:p w14:paraId="0217A89E" w14:textId="77777777" w:rsidR="007A271A" w:rsidRDefault="00D748BE">
            <w:pPr>
              <w:pStyle w:val="TableParagraph"/>
              <w:ind w:left="50"/>
              <w:rPr>
                <w:sz w:val="24"/>
              </w:rPr>
            </w:pPr>
            <w:r>
              <w:rPr>
                <w:sz w:val="24"/>
              </w:rPr>
              <w:t>Telephone Conversations, Logging</w:t>
            </w:r>
          </w:p>
        </w:tc>
        <w:tc>
          <w:tcPr>
            <w:tcW w:w="1588" w:type="dxa"/>
          </w:tcPr>
          <w:p w14:paraId="60AC595D" w14:textId="77777777" w:rsidR="007A271A" w:rsidRDefault="00D748BE">
            <w:pPr>
              <w:pStyle w:val="TableParagraph"/>
              <w:ind w:left="242"/>
              <w:jc w:val="center"/>
              <w:rPr>
                <w:sz w:val="24"/>
              </w:rPr>
            </w:pPr>
            <w:r>
              <w:rPr>
                <w:sz w:val="24"/>
              </w:rPr>
              <w:t>4</w:t>
            </w:r>
          </w:p>
        </w:tc>
        <w:tc>
          <w:tcPr>
            <w:tcW w:w="1487" w:type="dxa"/>
          </w:tcPr>
          <w:p w14:paraId="4EED25D2" w14:textId="77777777" w:rsidR="007A271A" w:rsidRDefault="00D748BE">
            <w:pPr>
              <w:pStyle w:val="TableParagraph"/>
              <w:ind w:left="48"/>
              <w:jc w:val="center"/>
              <w:rPr>
                <w:sz w:val="24"/>
              </w:rPr>
            </w:pPr>
            <w:r>
              <w:rPr>
                <w:sz w:val="24"/>
              </w:rPr>
              <w:t>1</w:t>
            </w:r>
          </w:p>
        </w:tc>
        <w:tc>
          <w:tcPr>
            <w:tcW w:w="982" w:type="dxa"/>
          </w:tcPr>
          <w:p w14:paraId="7AD0BC62" w14:textId="77777777" w:rsidR="007A271A" w:rsidRDefault="00D748BE">
            <w:pPr>
              <w:pStyle w:val="TableParagraph"/>
              <w:ind w:right="48"/>
              <w:jc w:val="right"/>
              <w:rPr>
                <w:sz w:val="24"/>
              </w:rPr>
            </w:pPr>
            <w:r>
              <w:rPr>
                <w:sz w:val="24"/>
              </w:rPr>
              <w:t>11</w:t>
            </w:r>
          </w:p>
        </w:tc>
      </w:tr>
      <w:tr w:rsidR="007A271A" w14:paraId="2F9A5892" w14:textId="77777777">
        <w:trPr>
          <w:trHeight w:hRule="exact" w:val="414"/>
        </w:trPr>
        <w:tc>
          <w:tcPr>
            <w:tcW w:w="5314" w:type="dxa"/>
          </w:tcPr>
          <w:p w14:paraId="59AAE4A0" w14:textId="77777777" w:rsidR="007A271A" w:rsidRDefault="00D748BE">
            <w:pPr>
              <w:pStyle w:val="TableParagraph"/>
              <w:ind w:left="50"/>
              <w:rPr>
                <w:sz w:val="24"/>
              </w:rPr>
            </w:pPr>
            <w:r>
              <w:rPr>
                <w:sz w:val="24"/>
              </w:rPr>
              <w:t>Temporary Certification</w:t>
            </w:r>
          </w:p>
        </w:tc>
        <w:tc>
          <w:tcPr>
            <w:tcW w:w="1588" w:type="dxa"/>
          </w:tcPr>
          <w:p w14:paraId="0C11A100" w14:textId="77777777" w:rsidR="007A271A" w:rsidRDefault="00D748BE">
            <w:pPr>
              <w:pStyle w:val="TableParagraph"/>
              <w:ind w:left="242"/>
              <w:jc w:val="center"/>
              <w:rPr>
                <w:sz w:val="24"/>
              </w:rPr>
            </w:pPr>
            <w:r>
              <w:rPr>
                <w:sz w:val="24"/>
              </w:rPr>
              <w:t>3</w:t>
            </w:r>
          </w:p>
        </w:tc>
        <w:tc>
          <w:tcPr>
            <w:tcW w:w="1487" w:type="dxa"/>
          </w:tcPr>
          <w:p w14:paraId="1B5A2C6F" w14:textId="77777777" w:rsidR="007A271A" w:rsidRDefault="00D748BE">
            <w:pPr>
              <w:pStyle w:val="TableParagraph"/>
              <w:ind w:left="48"/>
              <w:jc w:val="center"/>
              <w:rPr>
                <w:sz w:val="24"/>
              </w:rPr>
            </w:pPr>
            <w:r>
              <w:rPr>
                <w:sz w:val="24"/>
              </w:rPr>
              <w:t>2</w:t>
            </w:r>
          </w:p>
        </w:tc>
        <w:tc>
          <w:tcPr>
            <w:tcW w:w="982" w:type="dxa"/>
          </w:tcPr>
          <w:p w14:paraId="6D6750F9" w14:textId="77777777" w:rsidR="007A271A" w:rsidRDefault="00D748BE">
            <w:pPr>
              <w:pStyle w:val="TableParagraph"/>
              <w:ind w:right="48"/>
              <w:jc w:val="right"/>
              <w:rPr>
                <w:sz w:val="24"/>
              </w:rPr>
            </w:pPr>
            <w:r>
              <w:rPr>
                <w:sz w:val="24"/>
              </w:rPr>
              <w:t>4</w:t>
            </w:r>
          </w:p>
        </w:tc>
      </w:tr>
      <w:tr w:rsidR="007A271A" w14:paraId="659E2AEF" w14:textId="77777777">
        <w:trPr>
          <w:trHeight w:hRule="exact" w:val="414"/>
        </w:trPr>
        <w:tc>
          <w:tcPr>
            <w:tcW w:w="5314" w:type="dxa"/>
          </w:tcPr>
          <w:p w14:paraId="4F44931C" w14:textId="77777777" w:rsidR="007A271A" w:rsidRDefault="007A271A"/>
        </w:tc>
        <w:tc>
          <w:tcPr>
            <w:tcW w:w="1588" w:type="dxa"/>
          </w:tcPr>
          <w:p w14:paraId="14CC6A3F" w14:textId="77777777" w:rsidR="007A271A" w:rsidRDefault="00D748BE">
            <w:pPr>
              <w:pStyle w:val="TableParagraph"/>
              <w:spacing w:before="0" w:line="271" w:lineRule="exact"/>
              <w:ind w:left="242"/>
              <w:jc w:val="center"/>
              <w:rPr>
                <w:sz w:val="24"/>
              </w:rPr>
            </w:pPr>
            <w:r>
              <w:rPr>
                <w:sz w:val="24"/>
              </w:rPr>
              <w:t>3</w:t>
            </w:r>
          </w:p>
        </w:tc>
        <w:tc>
          <w:tcPr>
            <w:tcW w:w="1487" w:type="dxa"/>
          </w:tcPr>
          <w:p w14:paraId="0114BAE6" w14:textId="77777777" w:rsidR="007A271A" w:rsidRDefault="00D748BE">
            <w:pPr>
              <w:pStyle w:val="TableParagraph"/>
              <w:spacing w:before="0" w:line="271" w:lineRule="exact"/>
              <w:ind w:left="48"/>
              <w:jc w:val="center"/>
              <w:rPr>
                <w:sz w:val="24"/>
              </w:rPr>
            </w:pPr>
            <w:r>
              <w:rPr>
                <w:sz w:val="24"/>
              </w:rPr>
              <w:t>3</w:t>
            </w:r>
          </w:p>
        </w:tc>
        <w:tc>
          <w:tcPr>
            <w:tcW w:w="982" w:type="dxa"/>
          </w:tcPr>
          <w:p w14:paraId="1352AC06" w14:textId="77777777" w:rsidR="007A271A" w:rsidRDefault="00D748BE">
            <w:pPr>
              <w:pStyle w:val="TableParagraph"/>
              <w:spacing w:before="0" w:line="271" w:lineRule="exact"/>
              <w:ind w:right="48"/>
              <w:jc w:val="right"/>
              <w:rPr>
                <w:sz w:val="24"/>
              </w:rPr>
            </w:pPr>
            <w:r>
              <w:rPr>
                <w:sz w:val="24"/>
              </w:rPr>
              <w:t>8</w:t>
            </w:r>
          </w:p>
        </w:tc>
      </w:tr>
      <w:tr w:rsidR="007A271A" w14:paraId="720A9600" w14:textId="77777777">
        <w:trPr>
          <w:trHeight w:hRule="exact" w:val="552"/>
        </w:trPr>
        <w:tc>
          <w:tcPr>
            <w:tcW w:w="5314" w:type="dxa"/>
          </w:tcPr>
          <w:p w14:paraId="7FE20679" w14:textId="77777777" w:rsidR="007A271A" w:rsidRDefault="00D748BE">
            <w:pPr>
              <w:pStyle w:val="TableParagraph"/>
              <w:ind w:left="50"/>
              <w:rPr>
                <w:sz w:val="24"/>
              </w:rPr>
            </w:pPr>
            <w:r>
              <w:rPr>
                <w:sz w:val="24"/>
              </w:rPr>
              <w:t>Term of Office, Official Court Reporter/Recorder</w:t>
            </w:r>
          </w:p>
        </w:tc>
        <w:tc>
          <w:tcPr>
            <w:tcW w:w="1588" w:type="dxa"/>
          </w:tcPr>
          <w:p w14:paraId="1D1F4AD8" w14:textId="77777777" w:rsidR="007A271A" w:rsidRDefault="00D748BE">
            <w:pPr>
              <w:pStyle w:val="TableParagraph"/>
              <w:ind w:left="242"/>
              <w:jc w:val="center"/>
              <w:rPr>
                <w:sz w:val="24"/>
              </w:rPr>
            </w:pPr>
            <w:r>
              <w:rPr>
                <w:sz w:val="24"/>
              </w:rPr>
              <w:t>2</w:t>
            </w:r>
          </w:p>
        </w:tc>
        <w:tc>
          <w:tcPr>
            <w:tcW w:w="1487" w:type="dxa"/>
          </w:tcPr>
          <w:p w14:paraId="5486EFBF" w14:textId="77777777" w:rsidR="007A271A" w:rsidRDefault="00D748BE">
            <w:pPr>
              <w:pStyle w:val="TableParagraph"/>
              <w:ind w:left="48"/>
              <w:jc w:val="center"/>
              <w:rPr>
                <w:sz w:val="24"/>
              </w:rPr>
            </w:pPr>
            <w:r>
              <w:rPr>
                <w:sz w:val="24"/>
              </w:rPr>
              <w:t>4</w:t>
            </w:r>
          </w:p>
        </w:tc>
        <w:tc>
          <w:tcPr>
            <w:tcW w:w="982" w:type="dxa"/>
          </w:tcPr>
          <w:p w14:paraId="57A863D4" w14:textId="77777777" w:rsidR="007A271A" w:rsidRDefault="00D748BE">
            <w:pPr>
              <w:pStyle w:val="TableParagraph"/>
              <w:ind w:right="48"/>
              <w:jc w:val="right"/>
              <w:rPr>
                <w:sz w:val="24"/>
              </w:rPr>
            </w:pPr>
            <w:r>
              <w:rPr>
                <w:sz w:val="24"/>
              </w:rPr>
              <w:t>2</w:t>
            </w:r>
          </w:p>
        </w:tc>
      </w:tr>
      <w:tr w:rsidR="007A271A" w14:paraId="3DDC0A90" w14:textId="77777777">
        <w:trPr>
          <w:trHeight w:hRule="exact" w:val="552"/>
        </w:trPr>
        <w:tc>
          <w:tcPr>
            <w:tcW w:w="5314" w:type="dxa"/>
          </w:tcPr>
          <w:p w14:paraId="1B2983F9" w14:textId="77777777" w:rsidR="007A271A" w:rsidRDefault="00D748BE">
            <w:pPr>
              <w:pStyle w:val="TableParagraph"/>
              <w:ind w:left="50"/>
              <w:rPr>
                <w:sz w:val="24"/>
              </w:rPr>
            </w:pPr>
            <w:r>
              <w:rPr>
                <w:sz w:val="24"/>
              </w:rPr>
              <w:t>Testimony, Logging</w:t>
            </w:r>
          </w:p>
        </w:tc>
        <w:tc>
          <w:tcPr>
            <w:tcW w:w="1588" w:type="dxa"/>
          </w:tcPr>
          <w:p w14:paraId="22B8B89B" w14:textId="77777777" w:rsidR="007A271A" w:rsidRDefault="00D748BE">
            <w:pPr>
              <w:pStyle w:val="TableParagraph"/>
              <w:ind w:left="242"/>
              <w:jc w:val="center"/>
              <w:rPr>
                <w:sz w:val="24"/>
              </w:rPr>
            </w:pPr>
            <w:r>
              <w:rPr>
                <w:sz w:val="24"/>
              </w:rPr>
              <w:t>4</w:t>
            </w:r>
          </w:p>
        </w:tc>
        <w:tc>
          <w:tcPr>
            <w:tcW w:w="1487" w:type="dxa"/>
          </w:tcPr>
          <w:p w14:paraId="238EE149" w14:textId="77777777" w:rsidR="007A271A" w:rsidRDefault="00D748BE">
            <w:pPr>
              <w:pStyle w:val="TableParagraph"/>
              <w:ind w:left="48"/>
              <w:jc w:val="center"/>
              <w:rPr>
                <w:sz w:val="24"/>
              </w:rPr>
            </w:pPr>
            <w:r>
              <w:rPr>
                <w:sz w:val="24"/>
              </w:rPr>
              <w:t>1</w:t>
            </w:r>
          </w:p>
        </w:tc>
        <w:tc>
          <w:tcPr>
            <w:tcW w:w="982" w:type="dxa"/>
          </w:tcPr>
          <w:p w14:paraId="3B65723B" w14:textId="77777777" w:rsidR="007A271A" w:rsidRDefault="00D748BE">
            <w:pPr>
              <w:pStyle w:val="TableParagraph"/>
              <w:ind w:right="48"/>
              <w:jc w:val="right"/>
              <w:rPr>
                <w:sz w:val="24"/>
              </w:rPr>
            </w:pPr>
            <w:r>
              <w:rPr>
                <w:sz w:val="24"/>
              </w:rPr>
              <w:t>5-6</w:t>
            </w:r>
          </w:p>
        </w:tc>
      </w:tr>
      <w:tr w:rsidR="007A271A" w14:paraId="04A854AD" w14:textId="77777777">
        <w:trPr>
          <w:trHeight w:hRule="exact" w:val="414"/>
        </w:trPr>
        <w:tc>
          <w:tcPr>
            <w:tcW w:w="5314" w:type="dxa"/>
          </w:tcPr>
          <w:p w14:paraId="3D8E1AF1" w14:textId="77777777" w:rsidR="007A271A" w:rsidRDefault="00D748BE">
            <w:pPr>
              <w:pStyle w:val="TableParagraph"/>
              <w:ind w:left="50"/>
              <w:rPr>
                <w:sz w:val="24"/>
              </w:rPr>
            </w:pPr>
            <w:r>
              <w:rPr>
                <w:sz w:val="24"/>
              </w:rPr>
              <w:t>Title Page, Transcript Format</w:t>
            </w:r>
          </w:p>
        </w:tc>
        <w:tc>
          <w:tcPr>
            <w:tcW w:w="1588" w:type="dxa"/>
          </w:tcPr>
          <w:p w14:paraId="0FAC6738" w14:textId="77777777" w:rsidR="007A271A" w:rsidRDefault="00D748BE">
            <w:pPr>
              <w:pStyle w:val="TableParagraph"/>
              <w:ind w:left="242"/>
              <w:jc w:val="center"/>
              <w:rPr>
                <w:sz w:val="24"/>
              </w:rPr>
            </w:pPr>
            <w:r>
              <w:rPr>
                <w:sz w:val="24"/>
              </w:rPr>
              <w:t>5</w:t>
            </w:r>
          </w:p>
        </w:tc>
        <w:tc>
          <w:tcPr>
            <w:tcW w:w="1487" w:type="dxa"/>
          </w:tcPr>
          <w:p w14:paraId="640096C0" w14:textId="77777777" w:rsidR="007A271A" w:rsidRDefault="00D748BE">
            <w:pPr>
              <w:pStyle w:val="TableParagraph"/>
              <w:ind w:left="48"/>
              <w:jc w:val="center"/>
              <w:rPr>
                <w:sz w:val="24"/>
              </w:rPr>
            </w:pPr>
            <w:r>
              <w:rPr>
                <w:sz w:val="24"/>
              </w:rPr>
              <w:t>1</w:t>
            </w:r>
          </w:p>
        </w:tc>
        <w:tc>
          <w:tcPr>
            <w:tcW w:w="982" w:type="dxa"/>
          </w:tcPr>
          <w:p w14:paraId="05A42190" w14:textId="77777777" w:rsidR="007A271A" w:rsidRDefault="00D748BE">
            <w:pPr>
              <w:pStyle w:val="TableParagraph"/>
              <w:ind w:right="48"/>
              <w:jc w:val="right"/>
              <w:rPr>
                <w:sz w:val="24"/>
              </w:rPr>
            </w:pPr>
            <w:r>
              <w:rPr>
                <w:sz w:val="24"/>
              </w:rPr>
              <w:t>3</w:t>
            </w:r>
          </w:p>
        </w:tc>
      </w:tr>
      <w:tr w:rsidR="007A271A" w14:paraId="3FA3642E" w14:textId="77777777">
        <w:trPr>
          <w:trHeight w:hRule="exact" w:val="414"/>
        </w:trPr>
        <w:tc>
          <w:tcPr>
            <w:tcW w:w="5314" w:type="dxa"/>
          </w:tcPr>
          <w:p w14:paraId="48C52FA3" w14:textId="77777777" w:rsidR="007A271A" w:rsidRDefault="00D748BE">
            <w:pPr>
              <w:pStyle w:val="TableParagraph"/>
              <w:spacing w:before="0" w:line="271" w:lineRule="exact"/>
              <w:ind w:left="1490"/>
              <w:rPr>
                <w:sz w:val="24"/>
              </w:rPr>
            </w:pPr>
            <w:r>
              <w:rPr>
                <w:sz w:val="24"/>
              </w:rPr>
              <w:t>Examples</w:t>
            </w:r>
          </w:p>
        </w:tc>
        <w:tc>
          <w:tcPr>
            <w:tcW w:w="1588" w:type="dxa"/>
          </w:tcPr>
          <w:p w14:paraId="4FC1624C" w14:textId="77777777" w:rsidR="007A271A" w:rsidRDefault="00D748BE">
            <w:pPr>
              <w:pStyle w:val="TableParagraph"/>
              <w:spacing w:before="0" w:line="271" w:lineRule="exact"/>
              <w:ind w:left="242"/>
              <w:jc w:val="center"/>
              <w:rPr>
                <w:sz w:val="24"/>
              </w:rPr>
            </w:pPr>
            <w:r>
              <w:rPr>
                <w:sz w:val="24"/>
              </w:rPr>
              <w:t>5</w:t>
            </w:r>
          </w:p>
        </w:tc>
        <w:tc>
          <w:tcPr>
            <w:tcW w:w="1487" w:type="dxa"/>
          </w:tcPr>
          <w:p w14:paraId="48E4CE88" w14:textId="77777777" w:rsidR="007A271A" w:rsidRDefault="00D748BE">
            <w:pPr>
              <w:pStyle w:val="TableParagraph"/>
              <w:spacing w:before="0" w:line="271" w:lineRule="exact"/>
              <w:ind w:left="48"/>
              <w:jc w:val="center"/>
              <w:rPr>
                <w:sz w:val="24"/>
              </w:rPr>
            </w:pPr>
            <w:r>
              <w:rPr>
                <w:sz w:val="24"/>
              </w:rPr>
              <w:t>2</w:t>
            </w:r>
          </w:p>
        </w:tc>
        <w:tc>
          <w:tcPr>
            <w:tcW w:w="982" w:type="dxa"/>
          </w:tcPr>
          <w:p w14:paraId="0CD417D8" w14:textId="77777777" w:rsidR="007A271A" w:rsidRDefault="00D748BE">
            <w:pPr>
              <w:pStyle w:val="TableParagraph"/>
              <w:spacing w:before="0" w:line="271" w:lineRule="exact"/>
              <w:ind w:right="48"/>
              <w:jc w:val="right"/>
              <w:rPr>
                <w:sz w:val="24"/>
              </w:rPr>
            </w:pPr>
            <w:r>
              <w:rPr>
                <w:sz w:val="24"/>
              </w:rPr>
              <w:t>8-17</w:t>
            </w:r>
          </w:p>
        </w:tc>
      </w:tr>
      <w:tr w:rsidR="007A271A" w14:paraId="3368F4FE" w14:textId="77777777">
        <w:trPr>
          <w:trHeight w:hRule="exact" w:val="414"/>
        </w:trPr>
        <w:tc>
          <w:tcPr>
            <w:tcW w:w="5314" w:type="dxa"/>
          </w:tcPr>
          <w:p w14:paraId="7A4700B7" w14:textId="77777777" w:rsidR="007A271A" w:rsidRDefault="00D748BE">
            <w:pPr>
              <w:pStyle w:val="TableParagraph"/>
              <w:ind w:left="50"/>
              <w:rPr>
                <w:sz w:val="24"/>
              </w:rPr>
            </w:pPr>
            <w:r>
              <w:rPr>
                <w:sz w:val="24"/>
              </w:rPr>
              <w:t>Transcript, Certificate Page, Transcript Format</w:t>
            </w:r>
          </w:p>
        </w:tc>
        <w:tc>
          <w:tcPr>
            <w:tcW w:w="1588" w:type="dxa"/>
          </w:tcPr>
          <w:p w14:paraId="10F35BAD" w14:textId="77777777" w:rsidR="007A271A" w:rsidRDefault="00D748BE">
            <w:pPr>
              <w:pStyle w:val="TableParagraph"/>
              <w:ind w:left="242"/>
              <w:jc w:val="center"/>
              <w:rPr>
                <w:sz w:val="24"/>
              </w:rPr>
            </w:pPr>
            <w:r>
              <w:rPr>
                <w:sz w:val="24"/>
              </w:rPr>
              <w:t>5</w:t>
            </w:r>
          </w:p>
        </w:tc>
        <w:tc>
          <w:tcPr>
            <w:tcW w:w="1487" w:type="dxa"/>
          </w:tcPr>
          <w:p w14:paraId="6310C49A" w14:textId="77777777" w:rsidR="007A271A" w:rsidRDefault="00D748BE">
            <w:pPr>
              <w:pStyle w:val="TableParagraph"/>
              <w:ind w:left="48"/>
              <w:jc w:val="center"/>
              <w:rPr>
                <w:sz w:val="24"/>
              </w:rPr>
            </w:pPr>
            <w:r>
              <w:rPr>
                <w:sz w:val="24"/>
              </w:rPr>
              <w:t>1</w:t>
            </w:r>
          </w:p>
        </w:tc>
        <w:tc>
          <w:tcPr>
            <w:tcW w:w="982" w:type="dxa"/>
          </w:tcPr>
          <w:p w14:paraId="15533019" w14:textId="77777777" w:rsidR="007A271A" w:rsidRDefault="00D748BE">
            <w:pPr>
              <w:pStyle w:val="TableParagraph"/>
              <w:ind w:right="48"/>
              <w:jc w:val="right"/>
              <w:rPr>
                <w:sz w:val="24"/>
              </w:rPr>
            </w:pPr>
            <w:r>
              <w:rPr>
                <w:sz w:val="24"/>
              </w:rPr>
              <w:t>6</w:t>
            </w:r>
          </w:p>
        </w:tc>
      </w:tr>
      <w:tr w:rsidR="007A271A" w14:paraId="5A52C21E" w14:textId="77777777">
        <w:trPr>
          <w:trHeight w:hRule="exact" w:val="414"/>
        </w:trPr>
        <w:tc>
          <w:tcPr>
            <w:tcW w:w="5314" w:type="dxa"/>
          </w:tcPr>
          <w:p w14:paraId="5C8B79CE" w14:textId="77777777" w:rsidR="007A271A" w:rsidRDefault="00D748BE">
            <w:pPr>
              <w:pStyle w:val="TableParagraph"/>
              <w:spacing w:before="0" w:line="271" w:lineRule="exact"/>
              <w:ind w:left="1490"/>
              <w:rPr>
                <w:sz w:val="24"/>
              </w:rPr>
            </w:pPr>
            <w:r>
              <w:rPr>
                <w:sz w:val="24"/>
              </w:rPr>
              <w:t>Examples</w:t>
            </w:r>
          </w:p>
        </w:tc>
        <w:tc>
          <w:tcPr>
            <w:tcW w:w="1588" w:type="dxa"/>
          </w:tcPr>
          <w:p w14:paraId="6DCCC340" w14:textId="77777777" w:rsidR="007A271A" w:rsidRDefault="00D748BE">
            <w:pPr>
              <w:pStyle w:val="TableParagraph"/>
              <w:spacing w:before="0" w:line="271" w:lineRule="exact"/>
              <w:ind w:left="242"/>
              <w:jc w:val="center"/>
              <w:rPr>
                <w:sz w:val="24"/>
              </w:rPr>
            </w:pPr>
            <w:r>
              <w:rPr>
                <w:sz w:val="24"/>
              </w:rPr>
              <w:t>5</w:t>
            </w:r>
          </w:p>
        </w:tc>
        <w:tc>
          <w:tcPr>
            <w:tcW w:w="1487" w:type="dxa"/>
          </w:tcPr>
          <w:p w14:paraId="636B7246" w14:textId="77777777" w:rsidR="007A271A" w:rsidRDefault="00D748BE">
            <w:pPr>
              <w:pStyle w:val="TableParagraph"/>
              <w:spacing w:before="0" w:line="271" w:lineRule="exact"/>
              <w:ind w:left="48"/>
              <w:jc w:val="center"/>
              <w:rPr>
                <w:sz w:val="24"/>
              </w:rPr>
            </w:pPr>
            <w:r>
              <w:rPr>
                <w:sz w:val="24"/>
              </w:rPr>
              <w:t>5</w:t>
            </w:r>
          </w:p>
        </w:tc>
        <w:tc>
          <w:tcPr>
            <w:tcW w:w="982" w:type="dxa"/>
          </w:tcPr>
          <w:p w14:paraId="2C0BC35E" w14:textId="77777777" w:rsidR="007A271A" w:rsidRDefault="00D748BE">
            <w:pPr>
              <w:pStyle w:val="TableParagraph"/>
              <w:spacing w:before="0" w:line="271" w:lineRule="exact"/>
              <w:ind w:right="48"/>
              <w:jc w:val="right"/>
              <w:rPr>
                <w:sz w:val="24"/>
              </w:rPr>
            </w:pPr>
            <w:r>
              <w:rPr>
                <w:sz w:val="24"/>
              </w:rPr>
              <w:t>30-32</w:t>
            </w:r>
          </w:p>
        </w:tc>
      </w:tr>
      <w:tr w:rsidR="007A271A" w14:paraId="611EFC4F" w14:textId="77777777">
        <w:trPr>
          <w:trHeight w:hRule="exact" w:val="552"/>
        </w:trPr>
        <w:tc>
          <w:tcPr>
            <w:tcW w:w="5314" w:type="dxa"/>
          </w:tcPr>
          <w:p w14:paraId="33EDD1FD" w14:textId="77777777" w:rsidR="007A271A" w:rsidRDefault="00D748BE">
            <w:pPr>
              <w:pStyle w:val="TableParagraph"/>
              <w:ind w:left="50"/>
              <w:rPr>
                <w:sz w:val="24"/>
              </w:rPr>
            </w:pPr>
            <w:r>
              <w:rPr>
                <w:sz w:val="24"/>
              </w:rPr>
              <w:t>Transcript, Exhibits</w:t>
            </w:r>
          </w:p>
        </w:tc>
        <w:tc>
          <w:tcPr>
            <w:tcW w:w="1588" w:type="dxa"/>
          </w:tcPr>
          <w:p w14:paraId="459DAFA0" w14:textId="77777777" w:rsidR="007A271A" w:rsidRDefault="00D748BE">
            <w:pPr>
              <w:pStyle w:val="TableParagraph"/>
              <w:ind w:left="242"/>
              <w:jc w:val="center"/>
              <w:rPr>
                <w:sz w:val="24"/>
              </w:rPr>
            </w:pPr>
            <w:r>
              <w:rPr>
                <w:sz w:val="24"/>
              </w:rPr>
              <w:t>2</w:t>
            </w:r>
          </w:p>
        </w:tc>
        <w:tc>
          <w:tcPr>
            <w:tcW w:w="1487" w:type="dxa"/>
          </w:tcPr>
          <w:p w14:paraId="4D67695C" w14:textId="77777777" w:rsidR="007A271A" w:rsidRDefault="00D748BE">
            <w:pPr>
              <w:pStyle w:val="TableParagraph"/>
              <w:ind w:left="48"/>
              <w:jc w:val="center"/>
              <w:rPr>
                <w:sz w:val="24"/>
              </w:rPr>
            </w:pPr>
            <w:r>
              <w:rPr>
                <w:sz w:val="24"/>
              </w:rPr>
              <w:t>6</w:t>
            </w:r>
          </w:p>
        </w:tc>
        <w:tc>
          <w:tcPr>
            <w:tcW w:w="982" w:type="dxa"/>
          </w:tcPr>
          <w:p w14:paraId="1341DF44" w14:textId="77777777" w:rsidR="007A271A" w:rsidRDefault="00D748BE">
            <w:pPr>
              <w:pStyle w:val="TableParagraph"/>
              <w:ind w:right="48"/>
              <w:jc w:val="right"/>
              <w:rPr>
                <w:sz w:val="24"/>
              </w:rPr>
            </w:pPr>
            <w:r>
              <w:rPr>
                <w:sz w:val="24"/>
              </w:rPr>
              <w:t>3</w:t>
            </w:r>
          </w:p>
        </w:tc>
      </w:tr>
      <w:tr w:rsidR="007A271A" w14:paraId="76EDE018" w14:textId="77777777">
        <w:trPr>
          <w:trHeight w:hRule="exact" w:val="414"/>
        </w:trPr>
        <w:tc>
          <w:tcPr>
            <w:tcW w:w="5314" w:type="dxa"/>
          </w:tcPr>
          <w:p w14:paraId="7CC23CE9" w14:textId="77777777" w:rsidR="007A271A" w:rsidRDefault="00D748BE">
            <w:pPr>
              <w:pStyle w:val="TableParagraph"/>
              <w:ind w:left="50"/>
              <w:rPr>
                <w:sz w:val="24"/>
              </w:rPr>
            </w:pPr>
            <w:r>
              <w:rPr>
                <w:sz w:val="24"/>
              </w:rPr>
              <w:t>Transcript Fees</w:t>
            </w:r>
          </w:p>
        </w:tc>
        <w:tc>
          <w:tcPr>
            <w:tcW w:w="1588" w:type="dxa"/>
          </w:tcPr>
          <w:p w14:paraId="42A7AB28" w14:textId="77777777" w:rsidR="007A271A" w:rsidRDefault="00D748BE">
            <w:pPr>
              <w:pStyle w:val="TableParagraph"/>
              <w:ind w:left="242"/>
              <w:jc w:val="center"/>
              <w:rPr>
                <w:sz w:val="24"/>
              </w:rPr>
            </w:pPr>
            <w:r>
              <w:rPr>
                <w:sz w:val="24"/>
              </w:rPr>
              <w:t>3</w:t>
            </w:r>
          </w:p>
        </w:tc>
        <w:tc>
          <w:tcPr>
            <w:tcW w:w="1487" w:type="dxa"/>
          </w:tcPr>
          <w:p w14:paraId="355E08C1" w14:textId="77777777" w:rsidR="007A271A" w:rsidRDefault="00D748BE">
            <w:pPr>
              <w:pStyle w:val="TableParagraph"/>
              <w:ind w:left="48"/>
              <w:jc w:val="center"/>
              <w:rPr>
                <w:sz w:val="24"/>
              </w:rPr>
            </w:pPr>
            <w:r>
              <w:rPr>
                <w:sz w:val="24"/>
              </w:rPr>
              <w:t>3</w:t>
            </w:r>
          </w:p>
        </w:tc>
        <w:tc>
          <w:tcPr>
            <w:tcW w:w="982" w:type="dxa"/>
          </w:tcPr>
          <w:p w14:paraId="7382AB2D" w14:textId="77777777" w:rsidR="007A271A" w:rsidRDefault="00D748BE">
            <w:pPr>
              <w:pStyle w:val="TableParagraph"/>
              <w:ind w:right="48"/>
              <w:jc w:val="right"/>
              <w:rPr>
                <w:sz w:val="24"/>
              </w:rPr>
            </w:pPr>
            <w:r>
              <w:rPr>
                <w:sz w:val="24"/>
              </w:rPr>
              <w:t>15</w:t>
            </w:r>
          </w:p>
        </w:tc>
      </w:tr>
      <w:tr w:rsidR="007A271A" w14:paraId="309DA6EF" w14:textId="77777777">
        <w:trPr>
          <w:trHeight w:hRule="exact" w:val="271"/>
        </w:trPr>
        <w:tc>
          <w:tcPr>
            <w:tcW w:w="5314" w:type="dxa"/>
          </w:tcPr>
          <w:p w14:paraId="1EBAF793" w14:textId="77777777" w:rsidR="007A271A" w:rsidRDefault="007A271A"/>
        </w:tc>
        <w:tc>
          <w:tcPr>
            <w:tcW w:w="1588" w:type="dxa"/>
          </w:tcPr>
          <w:p w14:paraId="05B889D0" w14:textId="77777777" w:rsidR="007A271A" w:rsidRDefault="00D748BE">
            <w:pPr>
              <w:pStyle w:val="TableParagraph"/>
              <w:spacing w:before="0" w:line="271" w:lineRule="exact"/>
              <w:ind w:left="242"/>
              <w:jc w:val="center"/>
              <w:rPr>
                <w:sz w:val="24"/>
              </w:rPr>
            </w:pPr>
            <w:r>
              <w:rPr>
                <w:sz w:val="24"/>
              </w:rPr>
              <w:t>6</w:t>
            </w:r>
          </w:p>
        </w:tc>
        <w:tc>
          <w:tcPr>
            <w:tcW w:w="1487" w:type="dxa"/>
          </w:tcPr>
          <w:p w14:paraId="138BA803" w14:textId="77777777" w:rsidR="007A271A" w:rsidRDefault="00D748BE">
            <w:pPr>
              <w:pStyle w:val="TableParagraph"/>
              <w:spacing w:before="0" w:line="271" w:lineRule="exact"/>
              <w:ind w:left="48"/>
              <w:jc w:val="center"/>
              <w:rPr>
                <w:sz w:val="24"/>
              </w:rPr>
            </w:pPr>
            <w:r>
              <w:rPr>
                <w:sz w:val="24"/>
              </w:rPr>
              <w:t>1</w:t>
            </w:r>
          </w:p>
        </w:tc>
        <w:tc>
          <w:tcPr>
            <w:tcW w:w="982" w:type="dxa"/>
          </w:tcPr>
          <w:p w14:paraId="6FB93E73" w14:textId="77777777" w:rsidR="007A271A" w:rsidRDefault="00D748BE">
            <w:pPr>
              <w:pStyle w:val="TableParagraph"/>
              <w:spacing w:before="0" w:line="271" w:lineRule="exact"/>
              <w:ind w:right="48"/>
              <w:jc w:val="right"/>
              <w:rPr>
                <w:sz w:val="24"/>
              </w:rPr>
            </w:pPr>
            <w:r>
              <w:rPr>
                <w:sz w:val="24"/>
              </w:rPr>
              <w:t>1</w:t>
            </w:r>
          </w:p>
        </w:tc>
      </w:tr>
    </w:tbl>
    <w:p w14:paraId="2B19DAB2" w14:textId="77777777" w:rsidR="007A271A" w:rsidRDefault="007A271A">
      <w:pPr>
        <w:spacing w:line="271" w:lineRule="exact"/>
        <w:jc w:val="right"/>
        <w:rPr>
          <w:sz w:val="24"/>
        </w:rPr>
        <w:sectPr w:rsidR="007A271A">
          <w:headerReference w:type="default" r:id="rId120"/>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84"/>
        <w:gridCol w:w="1918"/>
        <w:gridCol w:w="1467"/>
        <w:gridCol w:w="1002"/>
      </w:tblGrid>
      <w:tr w:rsidR="007A271A" w14:paraId="5315442B" w14:textId="77777777">
        <w:trPr>
          <w:trHeight w:hRule="exact" w:val="1414"/>
        </w:trPr>
        <w:tc>
          <w:tcPr>
            <w:tcW w:w="4984" w:type="dxa"/>
          </w:tcPr>
          <w:p w14:paraId="19E7972A" w14:textId="77777777" w:rsidR="007A271A" w:rsidRDefault="00D748BE">
            <w:pPr>
              <w:pStyle w:val="TableParagraph"/>
              <w:spacing w:before="26"/>
              <w:ind w:left="50"/>
              <w:rPr>
                <w:sz w:val="24"/>
              </w:rPr>
            </w:pPr>
            <w:r>
              <w:rPr>
                <w:sz w:val="24"/>
              </w:rPr>
              <w:lastRenderedPageBreak/>
              <w:t>Page 8</w:t>
            </w:r>
          </w:p>
          <w:p w14:paraId="649ED815" w14:textId="77777777" w:rsidR="007A271A" w:rsidRDefault="007A271A">
            <w:pPr>
              <w:pStyle w:val="TableParagraph"/>
              <w:spacing w:before="0"/>
              <w:rPr>
                <w:sz w:val="26"/>
              </w:rPr>
            </w:pPr>
          </w:p>
          <w:p w14:paraId="3CD495D0" w14:textId="77777777" w:rsidR="007A271A" w:rsidRDefault="007A271A">
            <w:pPr>
              <w:pStyle w:val="TableParagraph"/>
              <w:spacing w:before="0"/>
              <w:rPr>
                <w:sz w:val="26"/>
              </w:rPr>
            </w:pPr>
          </w:p>
          <w:p w14:paraId="428433E4" w14:textId="77777777" w:rsidR="007A271A" w:rsidRDefault="00D748BE">
            <w:pPr>
              <w:pStyle w:val="TableParagraph"/>
              <w:spacing w:before="232"/>
              <w:ind w:left="50"/>
              <w:rPr>
                <w:sz w:val="24"/>
              </w:rPr>
            </w:pPr>
            <w:r>
              <w:rPr>
                <w:sz w:val="24"/>
              </w:rPr>
              <w:t>Transcript, Filing</w:t>
            </w:r>
          </w:p>
        </w:tc>
        <w:tc>
          <w:tcPr>
            <w:tcW w:w="1918" w:type="dxa"/>
          </w:tcPr>
          <w:p w14:paraId="64C777CF" w14:textId="77777777" w:rsidR="007A271A" w:rsidRDefault="007A271A">
            <w:pPr>
              <w:pStyle w:val="TableParagraph"/>
              <w:spacing w:before="0"/>
              <w:rPr>
                <w:sz w:val="26"/>
              </w:rPr>
            </w:pPr>
          </w:p>
          <w:p w14:paraId="534C3310" w14:textId="77777777" w:rsidR="007A271A" w:rsidRDefault="007A271A">
            <w:pPr>
              <w:pStyle w:val="TableParagraph"/>
              <w:spacing w:before="10"/>
              <w:rPr>
                <w:sz w:val="24"/>
              </w:rPr>
            </w:pPr>
          </w:p>
          <w:p w14:paraId="2D4FD81C" w14:textId="77777777" w:rsidR="007A271A" w:rsidRDefault="00D748BE">
            <w:pPr>
              <w:pStyle w:val="TableParagraph"/>
              <w:spacing w:before="0"/>
              <w:ind w:left="804" w:right="326"/>
              <w:jc w:val="center"/>
              <w:rPr>
                <w:b/>
                <w:sz w:val="24"/>
              </w:rPr>
            </w:pPr>
            <w:r>
              <w:rPr>
                <w:b/>
                <w:sz w:val="24"/>
              </w:rPr>
              <w:t>Section</w:t>
            </w:r>
          </w:p>
          <w:p w14:paraId="6B228834" w14:textId="77777777" w:rsidR="007A271A" w:rsidRDefault="007A271A">
            <w:pPr>
              <w:pStyle w:val="TableParagraph"/>
              <w:spacing w:before="6"/>
              <w:rPr>
                <w:sz w:val="23"/>
              </w:rPr>
            </w:pPr>
          </w:p>
          <w:p w14:paraId="26D03185" w14:textId="77777777" w:rsidR="007A271A" w:rsidRDefault="00D748BE">
            <w:pPr>
              <w:pStyle w:val="TableParagraph"/>
              <w:spacing w:before="0"/>
              <w:ind w:left="572"/>
              <w:jc w:val="center"/>
              <w:rPr>
                <w:sz w:val="24"/>
              </w:rPr>
            </w:pPr>
            <w:r>
              <w:rPr>
                <w:sz w:val="24"/>
              </w:rPr>
              <w:t>6</w:t>
            </w:r>
          </w:p>
        </w:tc>
        <w:tc>
          <w:tcPr>
            <w:tcW w:w="1467" w:type="dxa"/>
          </w:tcPr>
          <w:p w14:paraId="1C089442" w14:textId="77777777" w:rsidR="007A271A" w:rsidRDefault="007A271A">
            <w:pPr>
              <w:pStyle w:val="TableParagraph"/>
              <w:spacing w:before="0"/>
              <w:rPr>
                <w:sz w:val="26"/>
              </w:rPr>
            </w:pPr>
          </w:p>
          <w:p w14:paraId="102C72C2" w14:textId="77777777" w:rsidR="007A271A" w:rsidRDefault="007A271A">
            <w:pPr>
              <w:pStyle w:val="TableParagraph"/>
              <w:spacing w:before="10"/>
              <w:rPr>
                <w:sz w:val="24"/>
              </w:rPr>
            </w:pPr>
          </w:p>
          <w:p w14:paraId="143B3A98" w14:textId="77777777" w:rsidR="007A271A" w:rsidRDefault="00D748BE">
            <w:pPr>
              <w:pStyle w:val="TableParagraph"/>
              <w:spacing w:before="0"/>
              <w:ind w:left="327" w:right="247"/>
              <w:jc w:val="center"/>
              <w:rPr>
                <w:b/>
                <w:sz w:val="24"/>
              </w:rPr>
            </w:pPr>
            <w:r>
              <w:rPr>
                <w:b/>
                <w:sz w:val="24"/>
              </w:rPr>
              <w:t>Chapter</w:t>
            </w:r>
          </w:p>
          <w:p w14:paraId="3F43A2F3" w14:textId="77777777" w:rsidR="007A271A" w:rsidRDefault="007A271A">
            <w:pPr>
              <w:pStyle w:val="TableParagraph"/>
              <w:spacing w:before="6"/>
              <w:rPr>
                <w:sz w:val="23"/>
              </w:rPr>
            </w:pPr>
          </w:p>
          <w:p w14:paraId="20CF13EE" w14:textId="77777777" w:rsidR="007A271A" w:rsidRDefault="00D748BE">
            <w:pPr>
              <w:pStyle w:val="TableParagraph"/>
              <w:spacing w:before="0"/>
              <w:ind w:left="67"/>
              <w:jc w:val="center"/>
              <w:rPr>
                <w:sz w:val="24"/>
              </w:rPr>
            </w:pPr>
            <w:r>
              <w:rPr>
                <w:sz w:val="24"/>
              </w:rPr>
              <w:t>2</w:t>
            </w:r>
          </w:p>
        </w:tc>
        <w:tc>
          <w:tcPr>
            <w:tcW w:w="1002" w:type="dxa"/>
          </w:tcPr>
          <w:p w14:paraId="433C4829" w14:textId="77777777" w:rsidR="007A271A" w:rsidRDefault="00D748BE">
            <w:pPr>
              <w:pStyle w:val="TableParagraph"/>
              <w:spacing w:before="0" w:line="311" w:lineRule="exact"/>
              <w:ind w:right="48"/>
              <w:jc w:val="right"/>
              <w:rPr>
                <w:b/>
                <w:sz w:val="28"/>
              </w:rPr>
            </w:pPr>
            <w:r>
              <w:rPr>
                <w:b/>
                <w:sz w:val="28"/>
              </w:rPr>
              <w:t>Index</w:t>
            </w:r>
          </w:p>
          <w:p w14:paraId="7AA9174C" w14:textId="77777777" w:rsidR="007A271A" w:rsidRDefault="007A271A">
            <w:pPr>
              <w:pStyle w:val="TableParagraph"/>
              <w:spacing w:before="10"/>
              <w:rPr>
                <w:sz w:val="23"/>
              </w:rPr>
            </w:pPr>
          </w:p>
          <w:p w14:paraId="43EFA69C" w14:textId="77777777" w:rsidR="007A271A" w:rsidRDefault="00D748BE">
            <w:pPr>
              <w:pStyle w:val="TableParagraph"/>
              <w:spacing w:before="0"/>
              <w:ind w:right="50"/>
              <w:jc w:val="right"/>
              <w:rPr>
                <w:b/>
                <w:sz w:val="24"/>
              </w:rPr>
            </w:pPr>
            <w:r>
              <w:rPr>
                <w:b/>
                <w:sz w:val="24"/>
              </w:rPr>
              <w:t>Page</w:t>
            </w:r>
          </w:p>
          <w:p w14:paraId="5BD78D01" w14:textId="77777777" w:rsidR="007A271A" w:rsidRDefault="007A271A">
            <w:pPr>
              <w:pStyle w:val="TableParagraph"/>
              <w:spacing w:before="6"/>
              <w:rPr>
                <w:sz w:val="23"/>
              </w:rPr>
            </w:pPr>
          </w:p>
          <w:p w14:paraId="77495380" w14:textId="77777777" w:rsidR="007A271A" w:rsidRDefault="00D748BE">
            <w:pPr>
              <w:pStyle w:val="TableParagraph"/>
              <w:spacing w:before="0"/>
              <w:ind w:right="49"/>
              <w:jc w:val="right"/>
              <w:rPr>
                <w:sz w:val="24"/>
              </w:rPr>
            </w:pPr>
            <w:r>
              <w:rPr>
                <w:sz w:val="24"/>
              </w:rPr>
              <w:t>3</w:t>
            </w:r>
          </w:p>
        </w:tc>
      </w:tr>
      <w:tr w:rsidR="007A271A" w14:paraId="408F0BC7" w14:textId="77777777">
        <w:trPr>
          <w:trHeight w:hRule="exact" w:val="276"/>
        </w:trPr>
        <w:tc>
          <w:tcPr>
            <w:tcW w:w="4984" w:type="dxa"/>
          </w:tcPr>
          <w:p w14:paraId="71E50A66" w14:textId="77777777" w:rsidR="007A271A" w:rsidRDefault="007A271A"/>
        </w:tc>
        <w:tc>
          <w:tcPr>
            <w:tcW w:w="1918" w:type="dxa"/>
          </w:tcPr>
          <w:p w14:paraId="7ACCD0A7" w14:textId="77777777" w:rsidR="007A271A" w:rsidRDefault="00D748BE">
            <w:pPr>
              <w:pStyle w:val="TableParagraph"/>
              <w:spacing w:before="0" w:line="271" w:lineRule="exact"/>
              <w:ind w:right="610"/>
              <w:jc w:val="right"/>
              <w:rPr>
                <w:sz w:val="24"/>
              </w:rPr>
            </w:pPr>
            <w:r>
              <w:rPr>
                <w:sz w:val="24"/>
              </w:rPr>
              <w:t>7</w:t>
            </w:r>
          </w:p>
        </w:tc>
        <w:tc>
          <w:tcPr>
            <w:tcW w:w="1467" w:type="dxa"/>
          </w:tcPr>
          <w:p w14:paraId="1E6DA290" w14:textId="77777777" w:rsidR="007A271A" w:rsidRDefault="00D748BE">
            <w:pPr>
              <w:pStyle w:val="TableParagraph"/>
              <w:spacing w:before="0" w:line="271" w:lineRule="exact"/>
              <w:ind w:left="67"/>
              <w:jc w:val="center"/>
              <w:rPr>
                <w:sz w:val="24"/>
              </w:rPr>
            </w:pPr>
            <w:r>
              <w:rPr>
                <w:sz w:val="24"/>
              </w:rPr>
              <w:t>1</w:t>
            </w:r>
          </w:p>
        </w:tc>
        <w:tc>
          <w:tcPr>
            <w:tcW w:w="1002" w:type="dxa"/>
          </w:tcPr>
          <w:p w14:paraId="6F022695" w14:textId="77777777" w:rsidR="007A271A" w:rsidRDefault="00D748BE">
            <w:pPr>
              <w:pStyle w:val="TableParagraph"/>
              <w:spacing w:before="0" w:line="271" w:lineRule="exact"/>
              <w:ind w:right="49"/>
              <w:jc w:val="right"/>
              <w:rPr>
                <w:sz w:val="24"/>
              </w:rPr>
            </w:pPr>
            <w:r>
              <w:rPr>
                <w:sz w:val="24"/>
              </w:rPr>
              <w:t>2</w:t>
            </w:r>
          </w:p>
        </w:tc>
      </w:tr>
      <w:tr w:rsidR="007A271A" w14:paraId="314209DE" w14:textId="77777777">
        <w:trPr>
          <w:trHeight w:hRule="exact" w:val="552"/>
        </w:trPr>
        <w:tc>
          <w:tcPr>
            <w:tcW w:w="4984" w:type="dxa"/>
          </w:tcPr>
          <w:p w14:paraId="4AC3AFA1" w14:textId="77777777" w:rsidR="007A271A" w:rsidRDefault="007A271A">
            <w:pPr>
              <w:pStyle w:val="TableParagraph"/>
              <w:spacing w:before="6"/>
              <w:rPr>
                <w:sz w:val="23"/>
              </w:rPr>
            </w:pPr>
          </w:p>
          <w:p w14:paraId="50358143" w14:textId="77777777" w:rsidR="007A271A" w:rsidRDefault="00D748BE">
            <w:pPr>
              <w:pStyle w:val="TableParagraph"/>
              <w:spacing w:before="0"/>
              <w:ind w:left="50"/>
              <w:rPr>
                <w:sz w:val="24"/>
              </w:rPr>
            </w:pPr>
            <w:r>
              <w:rPr>
                <w:sz w:val="24"/>
              </w:rPr>
              <w:t>Transcript Format</w:t>
            </w:r>
          </w:p>
        </w:tc>
        <w:tc>
          <w:tcPr>
            <w:tcW w:w="1918" w:type="dxa"/>
          </w:tcPr>
          <w:p w14:paraId="2FACD603" w14:textId="77777777" w:rsidR="007A271A" w:rsidRDefault="00D748BE">
            <w:pPr>
              <w:pStyle w:val="TableParagraph"/>
              <w:spacing w:before="0" w:line="271" w:lineRule="exact"/>
              <w:ind w:right="610"/>
              <w:jc w:val="right"/>
              <w:rPr>
                <w:sz w:val="24"/>
              </w:rPr>
            </w:pPr>
            <w:r>
              <w:rPr>
                <w:sz w:val="24"/>
              </w:rPr>
              <w:t>7</w:t>
            </w:r>
          </w:p>
        </w:tc>
        <w:tc>
          <w:tcPr>
            <w:tcW w:w="1467" w:type="dxa"/>
          </w:tcPr>
          <w:p w14:paraId="149AEF6F" w14:textId="77777777" w:rsidR="007A271A" w:rsidRDefault="00D748BE">
            <w:pPr>
              <w:pStyle w:val="TableParagraph"/>
              <w:spacing w:before="0" w:line="271" w:lineRule="exact"/>
              <w:ind w:left="67"/>
              <w:jc w:val="center"/>
              <w:rPr>
                <w:sz w:val="24"/>
              </w:rPr>
            </w:pPr>
            <w:r>
              <w:rPr>
                <w:sz w:val="24"/>
              </w:rPr>
              <w:t>2</w:t>
            </w:r>
          </w:p>
        </w:tc>
        <w:tc>
          <w:tcPr>
            <w:tcW w:w="1002" w:type="dxa"/>
          </w:tcPr>
          <w:p w14:paraId="16E02D99" w14:textId="77777777" w:rsidR="007A271A" w:rsidRDefault="00D748BE">
            <w:pPr>
              <w:pStyle w:val="TableParagraph"/>
              <w:spacing w:before="0" w:line="271" w:lineRule="exact"/>
              <w:ind w:right="49"/>
              <w:jc w:val="right"/>
              <w:rPr>
                <w:sz w:val="24"/>
              </w:rPr>
            </w:pPr>
            <w:r>
              <w:rPr>
                <w:sz w:val="24"/>
              </w:rPr>
              <w:t>6</w:t>
            </w:r>
          </w:p>
        </w:tc>
      </w:tr>
      <w:tr w:rsidR="007A271A" w14:paraId="5C917E05" w14:textId="77777777">
        <w:trPr>
          <w:trHeight w:hRule="exact" w:val="276"/>
        </w:trPr>
        <w:tc>
          <w:tcPr>
            <w:tcW w:w="4984" w:type="dxa"/>
          </w:tcPr>
          <w:p w14:paraId="4D8167D5" w14:textId="77777777" w:rsidR="007A271A" w:rsidRDefault="00D748BE">
            <w:pPr>
              <w:pStyle w:val="TableParagraph"/>
              <w:spacing w:before="0" w:line="271" w:lineRule="exact"/>
              <w:ind w:left="770"/>
              <w:rPr>
                <w:sz w:val="24"/>
              </w:rPr>
            </w:pPr>
            <w:r>
              <w:rPr>
                <w:sz w:val="24"/>
              </w:rPr>
              <w:t>Assembling the Transcript</w:t>
            </w:r>
          </w:p>
        </w:tc>
        <w:tc>
          <w:tcPr>
            <w:tcW w:w="1918" w:type="dxa"/>
          </w:tcPr>
          <w:p w14:paraId="78793C94" w14:textId="77777777" w:rsidR="007A271A" w:rsidRDefault="00D748BE">
            <w:pPr>
              <w:pStyle w:val="TableParagraph"/>
              <w:spacing w:before="0" w:line="271" w:lineRule="exact"/>
              <w:ind w:right="610"/>
              <w:jc w:val="right"/>
              <w:rPr>
                <w:sz w:val="24"/>
              </w:rPr>
            </w:pPr>
            <w:r>
              <w:rPr>
                <w:sz w:val="24"/>
              </w:rPr>
              <w:t>5</w:t>
            </w:r>
          </w:p>
        </w:tc>
        <w:tc>
          <w:tcPr>
            <w:tcW w:w="1467" w:type="dxa"/>
          </w:tcPr>
          <w:p w14:paraId="5E15F0AD" w14:textId="77777777" w:rsidR="007A271A" w:rsidRDefault="00D748BE">
            <w:pPr>
              <w:pStyle w:val="TableParagraph"/>
              <w:spacing w:before="0" w:line="271" w:lineRule="exact"/>
              <w:ind w:left="67"/>
              <w:jc w:val="center"/>
              <w:rPr>
                <w:sz w:val="24"/>
              </w:rPr>
            </w:pPr>
            <w:r>
              <w:rPr>
                <w:sz w:val="24"/>
              </w:rPr>
              <w:t>1</w:t>
            </w:r>
          </w:p>
        </w:tc>
        <w:tc>
          <w:tcPr>
            <w:tcW w:w="1002" w:type="dxa"/>
          </w:tcPr>
          <w:p w14:paraId="0ABF00E1" w14:textId="77777777" w:rsidR="007A271A" w:rsidRDefault="00D748BE">
            <w:pPr>
              <w:pStyle w:val="TableParagraph"/>
              <w:spacing w:before="0" w:line="271" w:lineRule="exact"/>
              <w:ind w:right="49"/>
              <w:jc w:val="right"/>
              <w:rPr>
                <w:sz w:val="24"/>
              </w:rPr>
            </w:pPr>
            <w:r>
              <w:rPr>
                <w:sz w:val="24"/>
              </w:rPr>
              <w:t>2</w:t>
            </w:r>
          </w:p>
        </w:tc>
      </w:tr>
      <w:tr w:rsidR="007A271A" w14:paraId="2D5E3497" w14:textId="77777777">
        <w:trPr>
          <w:trHeight w:hRule="exact" w:val="276"/>
        </w:trPr>
        <w:tc>
          <w:tcPr>
            <w:tcW w:w="4984" w:type="dxa"/>
          </w:tcPr>
          <w:p w14:paraId="549C6E31" w14:textId="77777777" w:rsidR="007A271A" w:rsidRDefault="00D748BE">
            <w:pPr>
              <w:pStyle w:val="TableParagraph"/>
              <w:spacing w:before="0" w:line="271" w:lineRule="exact"/>
              <w:ind w:left="770"/>
              <w:rPr>
                <w:sz w:val="24"/>
              </w:rPr>
            </w:pPr>
            <w:r>
              <w:rPr>
                <w:sz w:val="24"/>
              </w:rPr>
              <w:t>Depositions</w:t>
            </w:r>
          </w:p>
        </w:tc>
        <w:tc>
          <w:tcPr>
            <w:tcW w:w="1918" w:type="dxa"/>
          </w:tcPr>
          <w:p w14:paraId="103C289E" w14:textId="77777777" w:rsidR="007A271A" w:rsidRDefault="00D748BE">
            <w:pPr>
              <w:pStyle w:val="TableParagraph"/>
              <w:spacing w:before="0" w:line="271" w:lineRule="exact"/>
              <w:ind w:right="610"/>
              <w:jc w:val="right"/>
              <w:rPr>
                <w:sz w:val="24"/>
              </w:rPr>
            </w:pPr>
            <w:r>
              <w:rPr>
                <w:sz w:val="24"/>
              </w:rPr>
              <w:t>5</w:t>
            </w:r>
          </w:p>
        </w:tc>
        <w:tc>
          <w:tcPr>
            <w:tcW w:w="1467" w:type="dxa"/>
          </w:tcPr>
          <w:p w14:paraId="6EEEEE91" w14:textId="77777777" w:rsidR="007A271A" w:rsidRDefault="00D748BE">
            <w:pPr>
              <w:pStyle w:val="TableParagraph"/>
              <w:spacing w:before="0" w:line="271" w:lineRule="exact"/>
              <w:ind w:left="67"/>
              <w:jc w:val="center"/>
              <w:rPr>
                <w:sz w:val="24"/>
              </w:rPr>
            </w:pPr>
            <w:r>
              <w:rPr>
                <w:sz w:val="24"/>
              </w:rPr>
              <w:t>1</w:t>
            </w:r>
          </w:p>
        </w:tc>
        <w:tc>
          <w:tcPr>
            <w:tcW w:w="1002" w:type="dxa"/>
          </w:tcPr>
          <w:p w14:paraId="5F432137" w14:textId="77777777" w:rsidR="007A271A" w:rsidRDefault="00D748BE">
            <w:pPr>
              <w:pStyle w:val="TableParagraph"/>
              <w:spacing w:before="0" w:line="271" w:lineRule="exact"/>
              <w:ind w:right="49"/>
              <w:jc w:val="right"/>
              <w:rPr>
                <w:sz w:val="24"/>
              </w:rPr>
            </w:pPr>
            <w:r>
              <w:rPr>
                <w:sz w:val="24"/>
              </w:rPr>
              <w:t>16</w:t>
            </w:r>
          </w:p>
        </w:tc>
      </w:tr>
      <w:tr w:rsidR="007A271A" w14:paraId="56DA43C0" w14:textId="77777777">
        <w:trPr>
          <w:trHeight w:hRule="exact" w:val="276"/>
        </w:trPr>
        <w:tc>
          <w:tcPr>
            <w:tcW w:w="4984" w:type="dxa"/>
          </w:tcPr>
          <w:p w14:paraId="12145721" w14:textId="77777777" w:rsidR="007A271A" w:rsidRDefault="00D748BE">
            <w:pPr>
              <w:pStyle w:val="TableParagraph"/>
              <w:spacing w:before="0" w:line="271" w:lineRule="exact"/>
              <w:ind w:left="770"/>
              <w:rPr>
                <w:sz w:val="24"/>
              </w:rPr>
            </w:pPr>
            <w:r>
              <w:rPr>
                <w:sz w:val="24"/>
              </w:rPr>
              <w:t>Expunged Testimony</w:t>
            </w:r>
          </w:p>
        </w:tc>
        <w:tc>
          <w:tcPr>
            <w:tcW w:w="1918" w:type="dxa"/>
          </w:tcPr>
          <w:p w14:paraId="315F5166" w14:textId="77777777" w:rsidR="007A271A" w:rsidRDefault="00D748BE">
            <w:pPr>
              <w:pStyle w:val="TableParagraph"/>
              <w:spacing w:before="0" w:line="271" w:lineRule="exact"/>
              <w:ind w:right="610"/>
              <w:jc w:val="right"/>
              <w:rPr>
                <w:sz w:val="24"/>
              </w:rPr>
            </w:pPr>
            <w:r>
              <w:rPr>
                <w:sz w:val="24"/>
              </w:rPr>
              <w:t>5</w:t>
            </w:r>
          </w:p>
        </w:tc>
        <w:tc>
          <w:tcPr>
            <w:tcW w:w="1467" w:type="dxa"/>
          </w:tcPr>
          <w:p w14:paraId="30C289AD" w14:textId="77777777" w:rsidR="007A271A" w:rsidRDefault="00D748BE">
            <w:pPr>
              <w:pStyle w:val="TableParagraph"/>
              <w:spacing w:before="0" w:line="271" w:lineRule="exact"/>
              <w:ind w:left="67"/>
              <w:jc w:val="center"/>
              <w:rPr>
                <w:sz w:val="24"/>
              </w:rPr>
            </w:pPr>
            <w:r>
              <w:rPr>
                <w:sz w:val="24"/>
              </w:rPr>
              <w:t>1</w:t>
            </w:r>
          </w:p>
        </w:tc>
        <w:tc>
          <w:tcPr>
            <w:tcW w:w="1002" w:type="dxa"/>
          </w:tcPr>
          <w:p w14:paraId="32288099" w14:textId="77777777" w:rsidR="007A271A" w:rsidRDefault="00D748BE">
            <w:pPr>
              <w:pStyle w:val="TableParagraph"/>
              <w:spacing w:before="0" w:line="271" w:lineRule="exact"/>
              <w:ind w:right="49"/>
              <w:jc w:val="right"/>
              <w:rPr>
                <w:sz w:val="24"/>
              </w:rPr>
            </w:pPr>
            <w:r>
              <w:rPr>
                <w:sz w:val="24"/>
              </w:rPr>
              <w:t>1</w:t>
            </w:r>
          </w:p>
        </w:tc>
      </w:tr>
      <w:tr w:rsidR="007A271A" w14:paraId="2DBB7572" w14:textId="77777777">
        <w:trPr>
          <w:trHeight w:hRule="exact" w:val="276"/>
        </w:trPr>
        <w:tc>
          <w:tcPr>
            <w:tcW w:w="4984" w:type="dxa"/>
          </w:tcPr>
          <w:p w14:paraId="0E65F23F" w14:textId="77777777" w:rsidR="007A271A" w:rsidRDefault="00D748BE">
            <w:pPr>
              <w:pStyle w:val="TableParagraph"/>
              <w:spacing w:before="0" w:line="271" w:lineRule="exact"/>
              <w:ind w:left="770"/>
              <w:rPr>
                <w:sz w:val="24"/>
              </w:rPr>
            </w:pPr>
            <w:r>
              <w:rPr>
                <w:sz w:val="24"/>
              </w:rPr>
              <w:t>Parenthetical Expressions</w:t>
            </w:r>
          </w:p>
        </w:tc>
        <w:tc>
          <w:tcPr>
            <w:tcW w:w="1918" w:type="dxa"/>
          </w:tcPr>
          <w:p w14:paraId="780B1806" w14:textId="77777777" w:rsidR="007A271A" w:rsidRDefault="00D748BE">
            <w:pPr>
              <w:pStyle w:val="TableParagraph"/>
              <w:spacing w:before="0" w:line="271" w:lineRule="exact"/>
              <w:ind w:right="610"/>
              <w:jc w:val="right"/>
              <w:rPr>
                <w:sz w:val="24"/>
              </w:rPr>
            </w:pPr>
            <w:r>
              <w:rPr>
                <w:sz w:val="24"/>
              </w:rPr>
              <w:t>5</w:t>
            </w:r>
          </w:p>
        </w:tc>
        <w:tc>
          <w:tcPr>
            <w:tcW w:w="1467" w:type="dxa"/>
          </w:tcPr>
          <w:p w14:paraId="5CA5A6C6" w14:textId="77777777" w:rsidR="007A271A" w:rsidRDefault="00D748BE">
            <w:pPr>
              <w:pStyle w:val="TableParagraph"/>
              <w:spacing w:before="0" w:line="271" w:lineRule="exact"/>
              <w:ind w:left="67"/>
              <w:jc w:val="center"/>
              <w:rPr>
                <w:sz w:val="24"/>
              </w:rPr>
            </w:pPr>
            <w:r>
              <w:rPr>
                <w:sz w:val="24"/>
              </w:rPr>
              <w:t>1</w:t>
            </w:r>
          </w:p>
        </w:tc>
        <w:tc>
          <w:tcPr>
            <w:tcW w:w="1002" w:type="dxa"/>
          </w:tcPr>
          <w:p w14:paraId="59FBD8DD" w14:textId="77777777" w:rsidR="007A271A" w:rsidRDefault="00D748BE">
            <w:pPr>
              <w:pStyle w:val="TableParagraph"/>
              <w:spacing w:before="0" w:line="271" w:lineRule="exact"/>
              <w:ind w:right="49"/>
              <w:jc w:val="right"/>
              <w:rPr>
                <w:sz w:val="24"/>
              </w:rPr>
            </w:pPr>
            <w:r>
              <w:rPr>
                <w:sz w:val="24"/>
              </w:rPr>
              <w:t>7</w:t>
            </w:r>
          </w:p>
        </w:tc>
      </w:tr>
      <w:tr w:rsidR="007A271A" w14:paraId="4459B0EF" w14:textId="77777777">
        <w:trPr>
          <w:trHeight w:hRule="exact" w:val="276"/>
        </w:trPr>
        <w:tc>
          <w:tcPr>
            <w:tcW w:w="4984" w:type="dxa"/>
          </w:tcPr>
          <w:p w14:paraId="0B95641E" w14:textId="77777777" w:rsidR="007A271A" w:rsidRDefault="00D748BE">
            <w:pPr>
              <w:pStyle w:val="TableParagraph"/>
              <w:spacing w:before="0" w:line="271" w:lineRule="exact"/>
              <w:ind w:left="770"/>
              <w:rPr>
                <w:sz w:val="24"/>
              </w:rPr>
            </w:pPr>
            <w:r>
              <w:rPr>
                <w:sz w:val="24"/>
              </w:rPr>
              <w:t>Prescribed Page Format</w:t>
            </w:r>
          </w:p>
        </w:tc>
        <w:tc>
          <w:tcPr>
            <w:tcW w:w="1918" w:type="dxa"/>
          </w:tcPr>
          <w:p w14:paraId="7D2E943C" w14:textId="77777777" w:rsidR="007A271A" w:rsidRDefault="00D748BE">
            <w:pPr>
              <w:pStyle w:val="TableParagraph"/>
              <w:spacing w:before="0" w:line="271" w:lineRule="exact"/>
              <w:ind w:right="610"/>
              <w:jc w:val="right"/>
              <w:rPr>
                <w:sz w:val="24"/>
              </w:rPr>
            </w:pPr>
            <w:r>
              <w:rPr>
                <w:sz w:val="24"/>
              </w:rPr>
              <w:t>5</w:t>
            </w:r>
          </w:p>
        </w:tc>
        <w:tc>
          <w:tcPr>
            <w:tcW w:w="1467" w:type="dxa"/>
          </w:tcPr>
          <w:p w14:paraId="7EF9AA9E" w14:textId="77777777" w:rsidR="007A271A" w:rsidRDefault="00D748BE">
            <w:pPr>
              <w:pStyle w:val="TableParagraph"/>
              <w:spacing w:before="0" w:line="271" w:lineRule="exact"/>
              <w:ind w:left="67"/>
              <w:jc w:val="center"/>
              <w:rPr>
                <w:sz w:val="24"/>
              </w:rPr>
            </w:pPr>
            <w:r>
              <w:rPr>
                <w:sz w:val="24"/>
              </w:rPr>
              <w:t>1</w:t>
            </w:r>
          </w:p>
        </w:tc>
        <w:tc>
          <w:tcPr>
            <w:tcW w:w="1002" w:type="dxa"/>
          </w:tcPr>
          <w:p w14:paraId="4B137419" w14:textId="77777777" w:rsidR="007A271A" w:rsidRDefault="00D748BE">
            <w:pPr>
              <w:pStyle w:val="TableParagraph"/>
              <w:spacing w:before="0" w:line="271" w:lineRule="exact"/>
              <w:ind w:right="49"/>
              <w:jc w:val="right"/>
              <w:rPr>
                <w:sz w:val="24"/>
              </w:rPr>
            </w:pPr>
            <w:r>
              <w:rPr>
                <w:sz w:val="24"/>
              </w:rPr>
              <w:t>2</w:t>
            </w:r>
          </w:p>
        </w:tc>
      </w:tr>
      <w:tr w:rsidR="007A271A" w14:paraId="1FAB5A89" w14:textId="77777777">
        <w:trPr>
          <w:trHeight w:hRule="exact" w:val="276"/>
        </w:trPr>
        <w:tc>
          <w:tcPr>
            <w:tcW w:w="4984" w:type="dxa"/>
          </w:tcPr>
          <w:p w14:paraId="3FE59019" w14:textId="77777777" w:rsidR="007A271A" w:rsidRDefault="00D748BE">
            <w:pPr>
              <w:pStyle w:val="TableParagraph"/>
              <w:spacing w:before="0" w:line="271" w:lineRule="exact"/>
              <w:ind w:left="770"/>
              <w:rPr>
                <w:sz w:val="24"/>
              </w:rPr>
            </w:pPr>
            <w:r>
              <w:rPr>
                <w:sz w:val="24"/>
              </w:rPr>
              <w:t>Stricken Testimony</w:t>
            </w:r>
          </w:p>
        </w:tc>
        <w:tc>
          <w:tcPr>
            <w:tcW w:w="1918" w:type="dxa"/>
          </w:tcPr>
          <w:p w14:paraId="64D5EFAA" w14:textId="77777777" w:rsidR="007A271A" w:rsidRDefault="00D748BE">
            <w:pPr>
              <w:pStyle w:val="TableParagraph"/>
              <w:spacing w:before="0" w:line="271" w:lineRule="exact"/>
              <w:ind w:right="610"/>
              <w:jc w:val="right"/>
              <w:rPr>
                <w:sz w:val="24"/>
              </w:rPr>
            </w:pPr>
            <w:r>
              <w:rPr>
                <w:sz w:val="24"/>
              </w:rPr>
              <w:t>5</w:t>
            </w:r>
          </w:p>
        </w:tc>
        <w:tc>
          <w:tcPr>
            <w:tcW w:w="1467" w:type="dxa"/>
          </w:tcPr>
          <w:p w14:paraId="7E582BC3" w14:textId="77777777" w:rsidR="007A271A" w:rsidRDefault="00D748BE">
            <w:pPr>
              <w:pStyle w:val="TableParagraph"/>
              <w:spacing w:before="0" w:line="271" w:lineRule="exact"/>
              <w:ind w:left="67"/>
              <w:jc w:val="center"/>
              <w:rPr>
                <w:sz w:val="24"/>
              </w:rPr>
            </w:pPr>
            <w:r>
              <w:rPr>
                <w:sz w:val="24"/>
              </w:rPr>
              <w:t>1</w:t>
            </w:r>
          </w:p>
        </w:tc>
        <w:tc>
          <w:tcPr>
            <w:tcW w:w="1002" w:type="dxa"/>
          </w:tcPr>
          <w:p w14:paraId="1793E455" w14:textId="77777777" w:rsidR="007A271A" w:rsidRDefault="00D748BE">
            <w:pPr>
              <w:pStyle w:val="TableParagraph"/>
              <w:spacing w:before="0" w:line="271" w:lineRule="exact"/>
              <w:ind w:right="49"/>
              <w:jc w:val="right"/>
              <w:rPr>
                <w:sz w:val="24"/>
              </w:rPr>
            </w:pPr>
            <w:r>
              <w:rPr>
                <w:sz w:val="24"/>
              </w:rPr>
              <w:t>1</w:t>
            </w:r>
          </w:p>
        </w:tc>
      </w:tr>
      <w:tr w:rsidR="007A271A" w14:paraId="3C346D8F" w14:textId="77777777">
        <w:trPr>
          <w:trHeight w:hRule="exact" w:val="276"/>
        </w:trPr>
        <w:tc>
          <w:tcPr>
            <w:tcW w:w="4984" w:type="dxa"/>
          </w:tcPr>
          <w:p w14:paraId="0BBD0274" w14:textId="77777777" w:rsidR="007A271A" w:rsidRDefault="00D748BE">
            <w:pPr>
              <w:pStyle w:val="TableParagraph"/>
              <w:spacing w:before="0" w:line="271" w:lineRule="exact"/>
              <w:ind w:left="770"/>
              <w:rPr>
                <w:sz w:val="24"/>
              </w:rPr>
            </w:pPr>
            <w:r>
              <w:rPr>
                <w:sz w:val="24"/>
              </w:rPr>
              <w:t>Style, Colloquy</w:t>
            </w:r>
          </w:p>
        </w:tc>
        <w:tc>
          <w:tcPr>
            <w:tcW w:w="1918" w:type="dxa"/>
          </w:tcPr>
          <w:p w14:paraId="6D13D6F5" w14:textId="77777777" w:rsidR="007A271A" w:rsidRDefault="00D748BE">
            <w:pPr>
              <w:pStyle w:val="TableParagraph"/>
              <w:spacing w:before="0" w:line="271" w:lineRule="exact"/>
              <w:ind w:right="610"/>
              <w:jc w:val="right"/>
              <w:rPr>
                <w:sz w:val="24"/>
              </w:rPr>
            </w:pPr>
            <w:r>
              <w:rPr>
                <w:sz w:val="24"/>
              </w:rPr>
              <w:t>5</w:t>
            </w:r>
          </w:p>
        </w:tc>
        <w:tc>
          <w:tcPr>
            <w:tcW w:w="1467" w:type="dxa"/>
          </w:tcPr>
          <w:p w14:paraId="2D2A6566" w14:textId="77777777" w:rsidR="007A271A" w:rsidRDefault="00D748BE">
            <w:pPr>
              <w:pStyle w:val="TableParagraph"/>
              <w:spacing w:before="0" w:line="271" w:lineRule="exact"/>
              <w:ind w:left="67"/>
              <w:jc w:val="center"/>
              <w:rPr>
                <w:sz w:val="24"/>
              </w:rPr>
            </w:pPr>
            <w:r>
              <w:rPr>
                <w:sz w:val="24"/>
              </w:rPr>
              <w:t>1</w:t>
            </w:r>
          </w:p>
        </w:tc>
        <w:tc>
          <w:tcPr>
            <w:tcW w:w="1002" w:type="dxa"/>
          </w:tcPr>
          <w:p w14:paraId="4E80BF37" w14:textId="77777777" w:rsidR="007A271A" w:rsidRDefault="00D748BE">
            <w:pPr>
              <w:pStyle w:val="TableParagraph"/>
              <w:spacing w:before="0" w:line="271" w:lineRule="exact"/>
              <w:ind w:right="49"/>
              <w:jc w:val="right"/>
              <w:rPr>
                <w:sz w:val="24"/>
              </w:rPr>
            </w:pPr>
            <w:r>
              <w:rPr>
                <w:sz w:val="24"/>
              </w:rPr>
              <w:t>6</w:t>
            </w:r>
          </w:p>
        </w:tc>
      </w:tr>
      <w:tr w:rsidR="007A271A" w14:paraId="622B9EFA" w14:textId="77777777">
        <w:trPr>
          <w:trHeight w:hRule="exact" w:val="276"/>
        </w:trPr>
        <w:tc>
          <w:tcPr>
            <w:tcW w:w="4984" w:type="dxa"/>
          </w:tcPr>
          <w:p w14:paraId="425BD2DA" w14:textId="77777777" w:rsidR="007A271A" w:rsidRDefault="00D748BE">
            <w:pPr>
              <w:pStyle w:val="TableParagraph"/>
              <w:spacing w:before="0" w:line="271" w:lineRule="exact"/>
              <w:ind w:left="770"/>
              <w:rPr>
                <w:sz w:val="24"/>
              </w:rPr>
            </w:pPr>
            <w:r>
              <w:rPr>
                <w:sz w:val="24"/>
              </w:rPr>
              <w:t>Style, Question and Answer</w:t>
            </w:r>
          </w:p>
        </w:tc>
        <w:tc>
          <w:tcPr>
            <w:tcW w:w="1918" w:type="dxa"/>
          </w:tcPr>
          <w:p w14:paraId="57B4CF1C" w14:textId="77777777" w:rsidR="007A271A" w:rsidRDefault="00D748BE">
            <w:pPr>
              <w:pStyle w:val="TableParagraph"/>
              <w:spacing w:before="0" w:line="271" w:lineRule="exact"/>
              <w:ind w:right="610"/>
              <w:jc w:val="right"/>
              <w:rPr>
                <w:sz w:val="24"/>
              </w:rPr>
            </w:pPr>
            <w:r>
              <w:rPr>
                <w:sz w:val="24"/>
              </w:rPr>
              <w:t>5</w:t>
            </w:r>
          </w:p>
        </w:tc>
        <w:tc>
          <w:tcPr>
            <w:tcW w:w="1467" w:type="dxa"/>
          </w:tcPr>
          <w:p w14:paraId="4E7A3DD0" w14:textId="77777777" w:rsidR="007A271A" w:rsidRDefault="00D748BE">
            <w:pPr>
              <w:pStyle w:val="TableParagraph"/>
              <w:spacing w:before="0" w:line="271" w:lineRule="exact"/>
              <w:ind w:left="67"/>
              <w:jc w:val="center"/>
              <w:rPr>
                <w:sz w:val="24"/>
              </w:rPr>
            </w:pPr>
            <w:r>
              <w:rPr>
                <w:sz w:val="24"/>
              </w:rPr>
              <w:t>1</w:t>
            </w:r>
          </w:p>
        </w:tc>
        <w:tc>
          <w:tcPr>
            <w:tcW w:w="1002" w:type="dxa"/>
          </w:tcPr>
          <w:p w14:paraId="42A229D5" w14:textId="77777777" w:rsidR="007A271A" w:rsidRDefault="00D748BE">
            <w:pPr>
              <w:pStyle w:val="TableParagraph"/>
              <w:spacing w:before="0" w:line="271" w:lineRule="exact"/>
              <w:ind w:right="49"/>
              <w:jc w:val="right"/>
              <w:rPr>
                <w:sz w:val="24"/>
              </w:rPr>
            </w:pPr>
            <w:r>
              <w:rPr>
                <w:sz w:val="24"/>
              </w:rPr>
              <w:t>6</w:t>
            </w:r>
          </w:p>
        </w:tc>
      </w:tr>
      <w:tr w:rsidR="007A271A" w14:paraId="4EEE76E2" w14:textId="77777777">
        <w:trPr>
          <w:trHeight w:hRule="exact" w:val="276"/>
        </w:trPr>
        <w:tc>
          <w:tcPr>
            <w:tcW w:w="4984" w:type="dxa"/>
          </w:tcPr>
          <w:p w14:paraId="3E7ECB6A" w14:textId="77777777" w:rsidR="007A271A" w:rsidRDefault="00D748BE">
            <w:pPr>
              <w:pStyle w:val="TableParagraph"/>
              <w:spacing w:before="0" w:line="271" w:lineRule="exact"/>
              <w:ind w:left="770"/>
              <w:rPr>
                <w:sz w:val="24"/>
              </w:rPr>
            </w:pPr>
            <w:r>
              <w:rPr>
                <w:sz w:val="24"/>
              </w:rPr>
              <w:t>Style, Separate or Special Record</w:t>
            </w:r>
          </w:p>
        </w:tc>
        <w:tc>
          <w:tcPr>
            <w:tcW w:w="1918" w:type="dxa"/>
          </w:tcPr>
          <w:p w14:paraId="214E7F3F" w14:textId="77777777" w:rsidR="007A271A" w:rsidRDefault="00D748BE">
            <w:pPr>
              <w:pStyle w:val="TableParagraph"/>
              <w:spacing w:before="0" w:line="271" w:lineRule="exact"/>
              <w:ind w:right="610"/>
              <w:jc w:val="right"/>
              <w:rPr>
                <w:sz w:val="24"/>
              </w:rPr>
            </w:pPr>
            <w:r>
              <w:rPr>
                <w:sz w:val="24"/>
              </w:rPr>
              <w:t>5</w:t>
            </w:r>
          </w:p>
        </w:tc>
        <w:tc>
          <w:tcPr>
            <w:tcW w:w="1467" w:type="dxa"/>
          </w:tcPr>
          <w:p w14:paraId="5B745047" w14:textId="77777777" w:rsidR="007A271A" w:rsidRDefault="00D748BE">
            <w:pPr>
              <w:pStyle w:val="TableParagraph"/>
              <w:spacing w:before="0" w:line="271" w:lineRule="exact"/>
              <w:ind w:left="67"/>
              <w:jc w:val="center"/>
              <w:rPr>
                <w:sz w:val="24"/>
              </w:rPr>
            </w:pPr>
            <w:r>
              <w:rPr>
                <w:sz w:val="24"/>
              </w:rPr>
              <w:t>1</w:t>
            </w:r>
          </w:p>
        </w:tc>
        <w:tc>
          <w:tcPr>
            <w:tcW w:w="1002" w:type="dxa"/>
          </w:tcPr>
          <w:p w14:paraId="18389D12" w14:textId="77777777" w:rsidR="007A271A" w:rsidRDefault="00D748BE">
            <w:pPr>
              <w:pStyle w:val="TableParagraph"/>
              <w:spacing w:before="0" w:line="271" w:lineRule="exact"/>
              <w:ind w:right="49"/>
              <w:jc w:val="right"/>
              <w:rPr>
                <w:sz w:val="24"/>
              </w:rPr>
            </w:pPr>
            <w:r>
              <w:rPr>
                <w:sz w:val="24"/>
              </w:rPr>
              <w:t>7</w:t>
            </w:r>
          </w:p>
        </w:tc>
      </w:tr>
      <w:tr w:rsidR="007A271A" w14:paraId="344BFCC1" w14:textId="77777777">
        <w:trPr>
          <w:trHeight w:hRule="exact" w:val="276"/>
        </w:trPr>
        <w:tc>
          <w:tcPr>
            <w:tcW w:w="4984" w:type="dxa"/>
          </w:tcPr>
          <w:p w14:paraId="2D53908C" w14:textId="77777777" w:rsidR="007A271A" w:rsidRDefault="00D748BE">
            <w:pPr>
              <w:pStyle w:val="TableParagraph"/>
              <w:spacing w:before="0" w:line="271" w:lineRule="exact"/>
              <w:ind w:left="770"/>
              <w:rPr>
                <w:sz w:val="24"/>
              </w:rPr>
            </w:pPr>
            <w:r>
              <w:rPr>
                <w:sz w:val="24"/>
              </w:rPr>
              <w:t>Suppressed Transcripts</w:t>
            </w:r>
          </w:p>
        </w:tc>
        <w:tc>
          <w:tcPr>
            <w:tcW w:w="1918" w:type="dxa"/>
          </w:tcPr>
          <w:p w14:paraId="79DD1988" w14:textId="77777777" w:rsidR="007A271A" w:rsidRDefault="00D748BE">
            <w:pPr>
              <w:pStyle w:val="TableParagraph"/>
              <w:spacing w:before="0" w:line="271" w:lineRule="exact"/>
              <w:ind w:right="610"/>
              <w:jc w:val="right"/>
              <w:rPr>
                <w:sz w:val="24"/>
              </w:rPr>
            </w:pPr>
            <w:r>
              <w:rPr>
                <w:sz w:val="24"/>
              </w:rPr>
              <w:t>5</w:t>
            </w:r>
          </w:p>
        </w:tc>
        <w:tc>
          <w:tcPr>
            <w:tcW w:w="1467" w:type="dxa"/>
          </w:tcPr>
          <w:p w14:paraId="32296BF8" w14:textId="77777777" w:rsidR="007A271A" w:rsidRDefault="00D748BE">
            <w:pPr>
              <w:pStyle w:val="TableParagraph"/>
              <w:spacing w:before="0" w:line="271" w:lineRule="exact"/>
              <w:ind w:left="67"/>
              <w:jc w:val="center"/>
              <w:rPr>
                <w:sz w:val="24"/>
              </w:rPr>
            </w:pPr>
            <w:r>
              <w:rPr>
                <w:sz w:val="24"/>
              </w:rPr>
              <w:t>1</w:t>
            </w:r>
          </w:p>
        </w:tc>
        <w:tc>
          <w:tcPr>
            <w:tcW w:w="1002" w:type="dxa"/>
          </w:tcPr>
          <w:p w14:paraId="7A1FE2C8" w14:textId="77777777" w:rsidR="007A271A" w:rsidRDefault="00D748BE">
            <w:pPr>
              <w:pStyle w:val="TableParagraph"/>
              <w:spacing w:before="0" w:line="271" w:lineRule="exact"/>
              <w:ind w:right="49"/>
              <w:jc w:val="right"/>
              <w:rPr>
                <w:sz w:val="24"/>
              </w:rPr>
            </w:pPr>
            <w:r>
              <w:rPr>
                <w:sz w:val="24"/>
              </w:rPr>
              <w:t>2</w:t>
            </w:r>
          </w:p>
        </w:tc>
      </w:tr>
      <w:tr w:rsidR="007A271A" w14:paraId="6553E146" w14:textId="77777777">
        <w:trPr>
          <w:trHeight w:hRule="exact" w:val="276"/>
        </w:trPr>
        <w:tc>
          <w:tcPr>
            <w:tcW w:w="4984" w:type="dxa"/>
          </w:tcPr>
          <w:p w14:paraId="622C59BE" w14:textId="77777777" w:rsidR="007A271A" w:rsidRDefault="00D748BE">
            <w:pPr>
              <w:pStyle w:val="TableParagraph"/>
              <w:spacing w:before="0" w:line="271" w:lineRule="exact"/>
              <w:ind w:left="770"/>
              <w:rPr>
                <w:sz w:val="24"/>
              </w:rPr>
            </w:pPr>
            <w:r>
              <w:rPr>
                <w:sz w:val="24"/>
              </w:rPr>
              <w:t>Table of Contents Page</w:t>
            </w:r>
          </w:p>
        </w:tc>
        <w:tc>
          <w:tcPr>
            <w:tcW w:w="1918" w:type="dxa"/>
          </w:tcPr>
          <w:p w14:paraId="5A7BC1DC" w14:textId="77777777" w:rsidR="007A271A" w:rsidRDefault="00D748BE">
            <w:pPr>
              <w:pStyle w:val="TableParagraph"/>
              <w:spacing w:before="0" w:line="271" w:lineRule="exact"/>
              <w:ind w:right="610"/>
              <w:jc w:val="right"/>
              <w:rPr>
                <w:sz w:val="24"/>
              </w:rPr>
            </w:pPr>
            <w:r>
              <w:rPr>
                <w:sz w:val="24"/>
              </w:rPr>
              <w:t>5</w:t>
            </w:r>
          </w:p>
        </w:tc>
        <w:tc>
          <w:tcPr>
            <w:tcW w:w="1467" w:type="dxa"/>
          </w:tcPr>
          <w:p w14:paraId="58C90E14" w14:textId="77777777" w:rsidR="007A271A" w:rsidRDefault="00D748BE">
            <w:pPr>
              <w:pStyle w:val="TableParagraph"/>
              <w:spacing w:before="0" w:line="271" w:lineRule="exact"/>
              <w:ind w:left="67"/>
              <w:jc w:val="center"/>
              <w:rPr>
                <w:sz w:val="24"/>
              </w:rPr>
            </w:pPr>
            <w:r>
              <w:rPr>
                <w:sz w:val="24"/>
              </w:rPr>
              <w:t>1</w:t>
            </w:r>
          </w:p>
        </w:tc>
        <w:tc>
          <w:tcPr>
            <w:tcW w:w="1002" w:type="dxa"/>
          </w:tcPr>
          <w:p w14:paraId="342E0A74" w14:textId="77777777" w:rsidR="007A271A" w:rsidRDefault="00D748BE">
            <w:pPr>
              <w:pStyle w:val="TableParagraph"/>
              <w:spacing w:before="0" w:line="271" w:lineRule="exact"/>
              <w:ind w:right="49"/>
              <w:jc w:val="right"/>
              <w:rPr>
                <w:sz w:val="24"/>
              </w:rPr>
            </w:pPr>
            <w:r>
              <w:rPr>
                <w:sz w:val="24"/>
              </w:rPr>
              <w:t>4</w:t>
            </w:r>
          </w:p>
        </w:tc>
      </w:tr>
      <w:tr w:rsidR="007A271A" w14:paraId="50324A42" w14:textId="77777777">
        <w:trPr>
          <w:trHeight w:hRule="exact" w:val="276"/>
        </w:trPr>
        <w:tc>
          <w:tcPr>
            <w:tcW w:w="4984" w:type="dxa"/>
          </w:tcPr>
          <w:p w14:paraId="5DF6322A" w14:textId="77777777" w:rsidR="007A271A" w:rsidRDefault="00D748BE">
            <w:pPr>
              <w:pStyle w:val="TableParagraph"/>
              <w:spacing w:before="0" w:line="271" w:lineRule="exact"/>
              <w:ind w:left="1490"/>
              <w:rPr>
                <w:sz w:val="24"/>
              </w:rPr>
            </w:pPr>
            <w:r>
              <w:rPr>
                <w:sz w:val="24"/>
              </w:rPr>
              <w:t>Examples</w:t>
            </w:r>
          </w:p>
        </w:tc>
        <w:tc>
          <w:tcPr>
            <w:tcW w:w="1918" w:type="dxa"/>
          </w:tcPr>
          <w:p w14:paraId="48EF5923" w14:textId="77777777" w:rsidR="007A271A" w:rsidRDefault="00D748BE">
            <w:pPr>
              <w:pStyle w:val="TableParagraph"/>
              <w:spacing w:before="0" w:line="271" w:lineRule="exact"/>
              <w:ind w:right="610"/>
              <w:jc w:val="right"/>
              <w:rPr>
                <w:sz w:val="24"/>
              </w:rPr>
            </w:pPr>
            <w:r>
              <w:rPr>
                <w:sz w:val="24"/>
              </w:rPr>
              <w:t>5</w:t>
            </w:r>
          </w:p>
        </w:tc>
        <w:tc>
          <w:tcPr>
            <w:tcW w:w="1467" w:type="dxa"/>
          </w:tcPr>
          <w:p w14:paraId="213B726D" w14:textId="77777777" w:rsidR="007A271A" w:rsidRDefault="00D748BE">
            <w:pPr>
              <w:pStyle w:val="TableParagraph"/>
              <w:spacing w:before="0" w:line="271" w:lineRule="exact"/>
              <w:ind w:left="67"/>
              <w:jc w:val="center"/>
              <w:rPr>
                <w:sz w:val="24"/>
              </w:rPr>
            </w:pPr>
            <w:r>
              <w:rPr>
                <w:sz w:val="24"/>
              </w:rPr>
              <w:t>3</w:t>
            </w:r>
          </w:p>
        </w:tc>
        <w:tc>
          <w:tcPr>
            <w:tcW w:w="1002" w:type="dxa"/>
          </w:tcPr>
          <w:p w14:paraId="00A189DB" w14:textId="77777777" w:rsidR="007A271A" w:rsidRDefault="00D748BE">
            <w:pPr>
              <w:pStyle w:val="TableParagraph"/>
              <w:spacing w:before="0" w:line="271" w:lineRule="exact"/>
              <w:ind w:right="49"/>
              <w:jc w:val="right"/>
              <w:rPr>
                <w:sz w:val="24"/>
              </w:rPr>
            </w:pPr>
            <w:r>
              <w:rPr>
                <w:sz w:val="24"/>
              </w:rPr>
              <w:t>18-21</w:t>
            </w:r>
          </w:p>
        </w:tc>
      </w:tr>
      <w:tr w:rsidR="007A271A" w14:paraId="7735D314" w14:textId="77777777">
        <w:trPr>
          <w:trHeight w:hRule="exact" w:val="276"/>
        </w:trPr>
        <w:tc>
          <w:tcPr>
            <w:tcW w:w="4984" w:type="dxa"/>
          </w:tcPr>
          <w:p w14:paraId="3457AC8E" w14:textId="77777777" w:rsidR="007A271A" w:rsidRDefault="00D748BE">
            <w:pPr>
              <w:pStyle w:val="TableParagraph"/>
              <w:spacing w:before="0" w:line="271" w:lineRule="exact"/>
              <w:ind w:left="770"/>
              <w:rPr>
                <w:sz w:val="24"/>
              </w:rPr>
            </w:pPr>
            <w:r>
              <w:rPr>
                <w:sz w:val="24"/>
              </w:rPr>
              <w:t>Title Page</w:t>
            </w:r>
          </w:p>
        </w:tc>
        <w:tc>
          <w:tcPr>
            <w:tcW w:w="1918" w:type="dxa"/>
          </w:tcPr>
          <w:p w14:paraId="22839C14" w14:textId="77777777" w:rsidR="007A271A" w:rsidRDefault="00D748BE">
            <w:pPr>
              <w:pStyle w:val="TableParagraph"/>
              <w:spacing w:before="0" w:line="271" w:lineRule="exact"/>
              <w:ind w:right="610"/>
              <w:jc w:val="right"/>
              <w:rPr>
                <w:sz w:val="24"/>
              </w:rPr>
            </w:pPr>
            <w:r>
              <w:rPr>
                <w:sz w:val="24"/>
              </w:rPr>
              <w:t>5</w:t>
            </w:r>
          </w:p>
        </w:tc>
        <w:tc>
          <w:tcPr>
            <w:tcW w:w="1467" w:type="dxa"/>
          </w:tcPr>
          <w:p w14:paraId="2E077299" w14:textId="77777777" w:rsidR="007A271A" w:rsidRDefault="00D748BE">
            <w:pPr>
              <w:pStyle w:val="TableParagraph"/>
              <w:spacing w:before="0" w:line="271" w:lineRule="exact"/>
              <w:ind w:left="67"/>
              <w:jc w:val="center"/>
              <w:rPr>
                <w:sz w:val="24"/>
              </w:rPr>
            </w:pPr>
            <w:r>
              <w:rPr>
                <w:sz w:val="24"/>
              </w:rPr>
              <w:t>1</w:t>
            </w:r>
          </w:p>
        </w:tc>
        <w:tc>
          <w:tcPr>
            <w:tcW w:w="1002" w:type="dxa"/>
          </w:tcPr>
          <w:p w14:paraId="6EC42E6C" w14:textId="77777777" w:rsidR="007A271A" w:rsidRDefault="00D748BE">
            <w:pPr>
              <w:pStyle w:val="TableParagraph"/>
              <w:spacing w:before="0" w:line="271" w:lineRule="exact"/>
              <w:ind w:right="49"/>
              <w:jc w:val="right"/>
              <w:rPr>
                <w:sz w:val="24"/>
              </w:rPr>
            </w:pPr>
            <w:r>
              <w:rPr>
                <w:sz w:val="24"/>
              </w:rPr>
              <w:t>3</w:t>
            </w:r>
          </w:p>
        </w:tc>
      </w:tr>
      <w:tr w:rsidR="007A271A" w14:paraId="778F948D" w14:textId="77777777">
        <w:trPr>
          <w:trHeight w:hRule="exact" w:val="276"/>
        </w:trPr>
        <w:tc>
          <w:tcPr>
            <w:tcW w:w="4984" w:type="dxa"/>
          </w:tcPr>
          <w:p w14:paraId="66EF8B31" w14:textId="77777777" w:rsidR="007A271A" w:rsidRDefault="00D748BE">
            <w:pPr>
              <w:pStyle w:val="TableParagraph"/>
              <w:spacing w:before="0" w:line="271" w:lineRule="exact"/>
              <w:ind w:left="1490"/>
              <w:rPr>
                <w:sz w:val="24"/>
              </w:rPr>
            </w:pPr>
            <w:r>
              <w:rPr>
                <w:sz w:val="24"/>
              </w:rPr>
              <w:t>Examples</w:t>
            </w:r>
          </w:p>
        </w:tc>
        <w:tc>
          <w:tcPr>
            <w:tcW w:w="1918" w:type="dxa"/>
          </w:tcPr>
          <w:p w14:paraId="0EBBCA6B" w14:textId="77777777" w:rsidR="007A271A" w:rsidRDefault="00D748BE">
            <w:pPr>
              <w:pStyle w:val="TableParagraph"/>
              <w:spacing w:before="0" w:line="271" w:lineRule="exact"/>
              <w:ind w:right="610"/>
              <w:jc w:val="right"/>
              <w:rPr>
                <w:sz w:val="24"/>
              </w:rPr>
            </w:pPr>
            <w:r>
              <w:rPr>
                <w:sz w:val="24"/>
              </w:rPr>
              <w:t>5</w:t>
            </w:r>
          </w:p>
        </w:tc>
        <w:tc>
          <w:tcPr>
            <w:tcW w:w="1467" w:type="dxa"/>
          </w:tcPr>
          <w:p w14:paraId="555128C3" w14:textId="77777777" w:rsidR="007A271A" w:rsidRDefault="00D748BE">
            <w:pPr>
              <w:pStyle w:val="TableParagraph"/>
              <w:spacing w:before="0" w:line="271" w:lineRule="exact"/>
              <w:ind w:left="67"/>
              <w:jc w:val="center"/>
              <w:rPr>
                <w:sz w:val="24"/>
              </w:rPr>
            </w:pPr>
            <w:r>
              <w:rPr>
                <w:sz w:val="24"/>
              </w:rPr>
              <w:t>2</w:t>
            </w:r>
          </w:p>
        </w:tc>
        <w:tc>
          <w:tcPr>
            <w:tcW w:w="1002" w:type="dxa"/>
          </w:tcPr>
          <w:p w14:paraId="25959C08" w14:textId="77777777" w:rsidR="007A271A" w:rsidRDefault="00D748BE">
            <w:pPr>
              <w:pStyle w:val="TableParagraph"/>
              <w:spacing w:before="0" w:line="271" w:lineRule="exact"/>
              <w:ind w:right="49"/>
              <w:jc w:val="right"/>
              <w:rPr>
                <w:sz w:val="24"/>
              </w:rPr>
            </w:pPr>
            <w:r>
              <w:rPr>
                <w:sz w:val="24"/>
              </w:rPr>
              <w:t>8-17</w:t>
            </w:r>
          </w:p>
        </w:tc>
      </w:tr>
      <w:tr w:rsidR="007A271A" w14:paraId="1444564C" w14:textId="77777777">
        <w:trPr>
          <w:trHeight w:hRule="exact" w:val="276"/>
        </w:trPr>
        <w:tc>
          <w:tcPr>
            <w:tcW w:w="4984" w:type="dxa"/>
          </w:tcPr>
          <w:p w14:paraId="5A42E786" w14:textId="77777777" w:rsidR="007A271A" w:rsidRDefault="00D748BE">
            <w:pPr>
              <w:pStyle w:val="TableParagraph"/>
              <w:spacing w:before="0" w:line="271" w:lineRule="exact"/>
              <w:ind w:left="770"/>
              <w:rPr>
                <w:sz w:val="24"/>
              </w:rPr>
            </w:pPr>
            <w:r>
              <w:rPr>
                <w:sz w:val="24"/>
              </w:rPr>
              <w:t>Transcript Certificate Page</w:t>
            </w:r>
          </w:p>
        </w:tc>
        <w:tc>
          <w:tcPr>
            <w:tcW w:w="1918" w:type="dxa"/>
          </w:tcPr>
          <w:p w14:paraId="53B8D4B9" w14:textId="77777777" w:rsidR="007A271A" w:rsidRDefault="00D748BE">
            <w:pPr>
              <w:pStyle w:val="TableParagraph"/>
              <w:spacing w:before="0" w:line="271" w:lineRule="exact"/>
              <w:ind w:right="610"/>
              <w:jc w:val="right"/>
              <w:rPr>
                <w:sz w:val="24"/>
              </w:rPr>
            </w:pPr>
            <w:r>
              <w:rPr>
                <w:sz w:val="24"/>
              </w:rPr>
              <w:t>5</w:t>
            </w:r>
          </w:p>
        </w:tc>
        <w:tc>
          <w:tcPr>
            <w:tcW w:w="1467" w:type="dxa"/>
          </w:tcPr>
          <w:p w14:paraId="74C59D43" w14:textId="77777777" w:rsidR="007A271A" w:rsidRDefault="00D748BE">
            <w:pPr>
              <w:pStyle w:val="TableParagraph"/>
              <w:spacing w:before="0" w:line="271" w:lineRule="exact"/>
              <w:ind w:left="67"/>
              <w:jc w:val="center"/>
              <w:rPr>
                <w:sz w:val="24"/>
              </w:rPr>
            </w:pPr>
            <w:r>
              <w:rPr>
                <w:sz w:val="24"/>
              </w:rPr>
              <w:t>1</w:t>
            </w:r>
          </w:p>
        </w:tc>
        <w:tc>
          <w:tcPr>
            <w:tcW w:w="1002" w:type="dxa"/>
          </w:tcPr>
          <w:p w14:paraId="5C2F0E4C" w14:textId="77777777" w:rsidR="007A271A" w:rsidRDefault="00D748BE">
            <w:pPr>
              <w:pStyle w:val="TableParagraph"/>
              <w:spacing w:before="0" w:line="271" w:lineRule="exact"/>
              <w:ind w:right="49"/>
              <w:jc w:val="right"/>
              <w:rPr>
                <w:sz w:val="24"/>
              </w:rPr>
            </w:pPr>
            <w:r>
              <w:rPr>
                <w:sz w:val="24"/>
              </w:rPr>
              <w:t>6</w:t>
            </w:r>
          </w:p>
        </w:tc>
      </w:tr>
      <w:tr w:rsidR="007A271A" w14:paraId="783D98E9" w14:textId="77777777">
        <w:trPr>
          <w:trHeight w:hRule="exact" w:val="276"/>
        </w:trPr>
        <w:tc>
          <w:tcPr>
            <w:tcW w:w="4984" w:type="dxa"/>
          </w:tcPr>
          <w:p w14:paraId="1CAF6F8A" w14:textId="77777777" w:rsidR="007A271A" w:rsidRDefault="00D748BE">
            <w:pPr>
              <w:pStyle w:val="TableParagraph"/>
              <w:spacing w:before="0" w:line="271" w:lineRule="exact"/>
              <w:ind w:left="1490"/>
              <w:rPr>
                <w:sz w:val="24"/>
              </w:rPr>
            </w:pPr>
            <w:r>
              <w:rPr>
                <w:sz w:val="24"/>
              </w:rPr>
              <w:t>Examples</w:t>
            </w:r>
          </w:p>
        </w:tc>
        <w:tc>
          <w:tcPr>
            <w:tcW w:w="1918" w:type="dxa"/>
          </w:tcPr>
          <w:p w14:paraId="1156B104" w14:textId="77777777" w:rsidR="007A271A" w:rsidRDefault="00D748BE">
            <w:pPr>
              <w:pStyle w:val="TableParagraph"/>
              <w:spacing w:before="0" w:line="271" w:lineRule="exact"/>
              <w:ind w:right="610"/>
              <w:jc w:val="right"/>
              <w:rPr>
                <w:sz w:val="24"/>
              </w:rPr>
            </w:pPr>
            <w:r>
              <w:rPr>
                <w:sz w:val="24"/>
              </w:rPr>
              <w:t>5</w:t>
            </w:r>
          </w:p>
        </w:tc>
        <w:tc>
          <w:tcPr>
            <w:tcW w:w="1467" w:type="dxa"/>
          </w:tcPr>
          <w:p w14:paraId="45D19C8D" w14:textId="77777777" w:rsidR="007A271A" w:rsidRDefault="00D748BE">
            <w:pPr>
              <w:pStyle w:val="TableParagraph"/>
              <w:spacing w:before="0" w:line="271" w:lineRule="exact"/>
              <w:ind w:left="67"/>
              <w:jc w:val="center"/>
              <w:rPr>
                <w:sz w:val="24"/>
              </w:rPr>
            </w:pPr>
            <w:r>
              <w:rPr>
                <w:sz w:val="24"/>
              </w:rPr>
              <w:t>5</w:t>
            </w:r>
          </w:p>
        </w:tc>
        <w:tc>
          <w:tcPr>
            <w:tcW w:w="1002" w:type="dxa"/>
          </w:tcPr>
          <w:p w14:paraId="156FAC9C" w14:textId="77777777" w:rsidR="007A271A" w:rsidRDefault="00D748BE">
            <w:pPr>
              <w:pStyle w:val="TableParagraph"/>
              <w:spacing w:before="0" w:line="271" w:lineRule="exact"/>
              <w:ind w:right="49"/>
              <w:jc w:val="right"/>
              <w:rPr>
                <w:sz w:val="24"/>
              </w:rPr>
            </w:pPr>
            <w:r>
              <w:rPr>
                <w:sz w:val="24"/>
              </w:rPr>
              <w:t>30-32</w:t>
            </w:r>
          </w:p>
        </w:tc>
      </w:tr>
      <w:tr w:rsidR="007A271A" w14:paraId="0C599E56" w14:textId="77777777">
        <w:trPr>
          <w:trHeight w:hRule="exact" w:val="276"/>
        </w:trPr>
        <w:tc>
          <w:tcPr>
            <w:tcW w:w="4984" w:type="dxa"/>
          </w:tcPr>
          <w:p w14:paraId="6E202458" w14:textId="77777777" w:rsidR="007A271A" w:rsidRDefault="00D748BE">
            <w:pPr>
              <w:pStyle w:val="TableParagraph"/>
              <w:spacing w:before="0" w:line="271" w:lineRule="exact"/>
              <w:ind w:left="770"/>
              <w:rPr>
                <w:sz w:val="24"/>
              </w:rPr>
            </w:pPr>
            <w:r>
              <w:rPr>
                <w:sz w:val="24"/>
              </w:rPr>
              <w:t>Transcript Page</w:t>
            </w:r>
          </w:p>
        </w:tc>
        <w:tc>
          <w:tcPr>
            <w:tcW w:w="1918" w:type="dxa"/>
          </w:tcPr>
          <w:p w14:paraId="621F2DFE" w14:textId="77777777" w:rsidR="007A271A" w:rsidRDefault="00D748BE">
            <w:pPr>
              <w:pStyle w:val="TableParagraph"/>
              <w:spacing w:before="0" w:line="271" w:lineRule="exact"/>
              <w:ind w:right="610"/>
              <w:jc w:val="right"/>
              <w:rPr>
                <w:sz w:val="24"/>
              </w:rPr>
            </w:pPr>
            <w:r>
              <w:rPr>
                <w:sz w:val="24"/>
              </w:rPr>
              <w:t>5</w:t>
            </w:r>
          </w:p>
        </w:tc>
        <w:tc>
          <w:tcPr>
            <w:tcW w:w="1467" w:type="dxa"/>
          </w:tcPr>
          <w:p w14:paraId="61344403" w14:textId="77777777" w:rsidR="007A271A" w:rsidRDefault="00D748BE">
            <w:pPr>
              <w:pStyle w:val="TableParagraph"/>
              <w:spacing w:before="0" w:line="271" w:lineRule="exact"/>
              <w:ind w:left="67"/>
              <w:jc w:val="center"/>
              <w:rPr>
                <w:sz w:val="24"/>
              </w:rPr>
            </w:pPr>
            <w:r>
              <w:rPr>
                <w:sz w:val="24"/>
              </w:rPr>
              <w:t>1</w:t>
            </w:r>
          </w:p>
        </w:tc>
        <w:tc>
          <w:tcPr>
            <w:tcW w:w="1002" w:type="dxa"/>
          </w:tcPr>
          <w:p w14:paraId="2D21FFA8" w14:textId="77777777" w:rsidR="007A271A" w:rsidRDefault="00D748BE">
            <w:pPr>
              <w:pStyle w:val="TableParagraph"/>
              <w:spacing w:before="0" w:line="271" w:lineRule="exact"/>
              <w:ind w:right="49"/>
              <w:jc w:val="right"/>
              <w:rPr>
                <w:sz w:val="24"/>
              </w:rPr>
            </w:pPr>
            <w:r>
              <w:rPr>
                <w:sz w:val="24"/>
              </w:rPr>
              <w:t>4</w:t>
            </w:r>
          </w:p>
        </w:tc>
      </w:tr>
      <w:tr w:rsidR="007A271A" w14:paraId="2C317C9B" w14:textId="77777777">
        <w:trPr>
          <w:trHeight w:hRule="exact" w:val="276"/>
        </w:trPr>
        <w:tc>
          <w:tcPr>
            <w:tcW w:w="4984" w:type="dxa"/>
          </w:tcPr>
          <w:p w14:paraId="651BF599" w14:textId="77777777" w:rsidR="007A271A" w:rsidRDefault="00D748BE">
            <w:pPr>
              <w:pStyle w:val="TableParagraph"/>
              <w:spacing w:before="0" w:line="271" w:lineRule="exact"/>
              <w:ind w:left="1490"/>
              <w:rPr>
                <w:sz w:val="24"/>
              </w:rPr>
            </w:pPr>
            <w:r>
              <w:rPr>
                <w:sz w:val="24"/>
              </w:rPr>
              <w:t>Examples</w:t>
            </w:r>
          </w:p>
        </w:tc>
        <w:tc>
          <w:tcPr>
            <w:tcW w:w="1918" w:type="dxa"/>
          </w:tcPr>
          <w:p w14:paraId="7CA9DCCC" w14:textId="77777777" w:rsidR="007A271A" w:rsidRDefault="00D748BE">
            <w:pPr>
              <w:pStyle w:val="TableParagraph"/>
              <w:spacing w:before="0" w:line="271" w:lineRule="exact"/>
              <w:ind w:right="610"/>
              <w:jc w:val="right"/>
              <w:rPr>
                <w:sz w:val="24"/>
              </w:rPr>
            </w:pPr>
            <w:r>
              <w:rPr>
                <w:sz w:val="24"/>
              </w:rPr>
              <w:t>5</w:t>
            </w:r>
          </w:p>
        </w:tc>
        <w:tc>
          <w:tcPr>
            <w:tcW w:w="1467" w:type="dxa"/>
          </w:tcPr>
          <w:p w14:paraId="1B8885BB" w14:textId="77777777" w:rsidR="007A271A" w:rsidRDefault="00D748BE">
            <w:pPr>
              <w:pStyle w:val="TableParagraph"/>
              <w:spacing w:before="0" w:line="271" w:lineRule="exact"/>
              <w:ind w:left="67"/>
              <w:jc w:val="center"/>
              <w:rPr>
                <w:sz w:val="24"/>
              </w:rPr>
            </w:pPr>
            <w:r>
              <w:rPr>
                <w:sz w:val="24"/>
              </w:rPr>
              <w:t>4</w:t>
            </w:r>
          </w:p>
        </w:tc>
        <w:tc>
          <w:tcPr>
            <w:tcW w:w="1002" w:type="dxa"/>
          </w:tcPr>
          <w:p w14:paraId="5F7F2814" w14:textId="77777777" w:rsidR="007A271A" w:rsidRDefault="00D748BE">
            <w:pPr>
              <w:pStyle w:val="TableParagraph"/>
              <w:spacing w:before="0" w:line="271" w:lineRule="exact"/>
              <w:ind w:right="49"/>
              <w:jc w:val="right"/>
              <w:rPr>
                <w:sz w:val="24"/>
              </w:rPr>
            </w:pPr>
            <w:r>
              <w:rPr>
                <w:sz w:val="24"/>
              </w:rPr>
              <w:t>21</w:t>
            </w:r>
          </w:p>
        </w:tc>
      </w:tr>
      <w:tr w:rsidR="007A271A" w14:paraId="320FD5C7" w14:textId="77777777">
        <w:trPr>
          <w:trHeight w:hRule="exact" w:val="276"/>
        </w:trPr>
        <w:tc>
          <w:tcPr>
            <w:tcW w:w="4984" w:type="dxa"/>
          </w:tcPr>
          <w:p w14:paraId="01860B06" w14:textId="77777777" w:rsidR="007A271A" w:rsidRDefault="00D748BE">
            <w:pPr>
              <w:pStyle w:val="TableParagraph"/>
              <w:spacing w:before="0" w:line="271" w:lineRule="exact"/>
              <w:ind w:left="770"/>
              <w:rPr>
                <w:sz w:val="24"/>
              </w:rPr>
            </w:pPr>
            <w:r>
              <w:rPr>
                <w:sz w:val="24"/>
              </w:rPr>
              <w:t>Verbatim Record</w:t>
            </w:r>
          </w:p>
        </w:tc>
        <w:tc>
          <w:tcPr>
            <w:tcW w:w="1918" w:type="dxa"/>
          </w:tcPr>
          <w:p w14:paraId="0E6187F3" w14:textId="77777777" w:rsidR="007A271A" w:rsidRDefault="00D748BE">
            <w:pPr>
              <w:pStyle w:val="TableParagraph"/>
              <w:spacing w:before="0" w:line="271" w:lineRule="exact"/>
              <w:ind w:right="610"/>
              <w:jc w:val="right"/>
              <w:rPr>
                <w:sz w:val="24"/>
              </w:rPr>
            </w:pPr>
            <w:r>
              <w:rPr>
                <w:sz w:val="24"/>
              </w:rPr>
              <w:t>5</w:t>
            </w:r>
          </w:p>
        </w:tc>
        <w:tc>
          <w:tcPr>
            <w:tcW w:w="1467" w:type="dxa"/>
          </w:tcPr>
          <w:p w14:paraId="4EA9338B" w14:textId="77777777" w:rsidR="007A271A" w:rsidRDefault="00D748BE">
            <w:pPr>
              <w:pStyle w:val="TableParagraph"/>
              <w:spacing w:before="0" w:line="271" w:lineRule="exact"/>
              <w:ind w:left="67"/>
              <w:jc w:val="center"/>
              <w:rPr>
                <w:sz w:val="24"/>
              </w:rPr>
            </w:pPr>
            <w:r>
              <w:rPr>
                <w:sz w:val="24"/>
              </w:rPr>
              <w:t>1</w:t>
            </w:r>
          </w:p>
        </w:tc>
        <w:tc>
          <w:tcPr>
            <w:tcW w:w="1002" w:type="dxa"/>
          </w:tcPr>
          <w:p w14:paraId="4C2B3EAA" w14:textId="77777777" w:rsidR="007A271A" w:rsidRDefault="00D748BE">
            <w:pPr>
              <w:pStyle w:val="TableParagraph"/>
              <w:spacing w:before="0" w:line="271" w:lineRule="exact"/>
              <w:ind w:right="49"/>
              <w:jc w:val="right"/>
              <w:rPr>
                <w:sz w:val="24"/>
              </w:rPr>
            </w:pPr>
            <w:r>
              <w:rPr>
                <w:sz w:val="24"/>
              </w:rPr>
              <w:t>1</w:t>
            </w:r>
          </w:p>
        </w:tc>
      </w:tr>
      <w:tr w:rsidR="007A271A" w14:paraId="2C736F6C" w14:textId="77777777">
        <w:trPr>
          <w:trHeight w:hRule="exact" w:val="414"/>
        </w:trPr>
        <w:tc>
          <w:tcPr>
            <w:tcW w:w="4984" w:type="dxa"/>
          </w:tcPr>
          <w:p w14:paraId="2488FADA" w14:textId="77777777" w:rsidR="007A271A" w:rsidRDefault="00D748BE">
            <w:pPr>
              <w:pStyle w:val="TableParagraph"/>
              <w:spacing w:before="0" w:line="271" w:lineRule="exact"/>
              <w:ind w:left="770"/>
              <w:rPr>
                <w:sz w:val="24"/>
              </w:rPr>
            </w:pPr>
            <w:r>
              <w:rPr>
                <w:sz w:val="24"/>
              </w:rPr>
              <w:t>Videotape Proceedings</w:t>
            </w:r>
          </w:p>
        </w:tc>
        <w:tc>
          <w:tcPr>
            <w:tcW w:w="1918" w:type="dxa"/>
          </w:tcPr>
          <w:p w14:paraId="360C4294" w14:textId="77777777" w:rsidR="007A271A" w:rsidRDefault="00D748BE">
            <w:pPr>
              <w:pStyle w:val="TableParagraph"/>
              <w:spacing w:before="0" w:line="271" w:lineRule="exact"/>
              <w:ind w:right="610"/>
              <w:jc w:val="right"/>
              <w:rPr>
                <w:sz w:val="24"/>
              </w:rPr>
            </w:pPr>
            <w:r>
              <w:rPr>
                <w:sz w:val="24"/>
              </w:rPr>
              <w:t>5</w:t>
            </w:r>
          </w:p>
        </w:tc>
        <w:tc>
          <w:tcPr>
            <w:tcW w:w="1467" w:type="dxa"/>
          </w:tcPr>
          <w:p w14:paraId="0F630940" w14:textId="77777777" w:rsidR="007A271A" w:rsidRDefault="00D748BE">
            <w:pPr>
              <w:pStyle w:val="TableParagraph"/>
              <w:spacing w:before="0" w:line="271" w:lineRule="exact"/>
              <w:ind w:left="67"/>
              <w:jc w:val="center"/>
              <w:rPr>
                <w:sz w:val="24"/>
              </w:rPr>
            </w:pPr>
            <w:r>
              <w:rPr>
                <w:sz w:val="24"/>
              </w:rPr>
              <w:t>1</w:t>
            </w:r>
          </w:p>
        </w:tc>
        <w:tc>
          <w:tcPr>
            <w:tcW w:w="1002" w:type="dxa"/>
          </w:tcPr>
          <w:p w14:paraId="65669BCA" w14:textId="77777777" w:rsidR="007A271A" w:rsidRDefault="00D748BE">
            <w:pPr>
              <w:pStyle w:val="TableParagraph"/>
              <w:spacing w:before="0" w:line="271" w:lineRule="exact"/>
              <w:ind w:right="49"/>
              <w:jc w:val="right"/>
              <w:rPr>
                <w:sz w:val="24"/>
              </w:rPr>
            </w:pPr>
            <w:r>
              <w:rPr>
                <w:sz w:val="24"/>
              </w:rPr>
              <w:t>3</w:t>
            </w:r>
          </w:p>
        </w:tc>
      </w:tr>
      <w:tr w:rsidR="007A271A" w14:paraId="334D0A47" w14:textId="77777777">
        <w:trPr>
          <w:trHeight w:hRule="exact" w:val="414"/>
        </w:trPr>
        <w:tc>
          <w:tcPr>
            <w:tcW w:w="4984" w:type="dxa"/>
          </w:tcPr>
          <w:p w14:paraId="6386504F" w14:textId="77777777" w:rsidR="007A271A" w:rsidRDefault="00D748BE">
            <w:pPr>
              <w:pStyle w:val="TableParagraph"/>
              <w:ind w:left="50"/>
              <w:rPr>
                <w:sz w:val="24"/>
              </w:rPr>
            </w:pPr>
            <w:r>
              <w:rPr>
                <w:sz w:val="24"/>
              </w:rPr>
              <w:t>Transcript, Furnishing</w:t>
            </w:r>
          </w:p>
        </w:tc>
        <w:tc>
          <w:tcPr>
            <w:tcW w:w="1918" w:type="dxa"/>
          </w:tcPr>
          <w:p w14:paraId="32C3CAE1" w14:textId="77777777" w:rsidR="007A271A" w:rsidRDefault="00D748BE">
            <w:pPr>
              <w:pStyle w:val="TableParagraph"/>
              <w:ind w:right="610"/>
              <w:jc w:val="right"/>
              <w:rPr>
                <w:sz w:val="24"/>
              </w:rPr>
            </w:pPr>
            <w:r>
              <w:rPr>
                <w:sz w:val="24"/>
              </w:rPr>
              <w:t>7</w:t>
            </w:r>
          </w:p>
        </w:tc>
        <w:tc>
          <w:tcPr>
            <w:tcW w:w="1467" w:type="dxa"/>
          </w:tcPr>
          <w:p w14:paraId="1C4AEDF6" w14:textId="77777777" w:rsidR="007A271A" w:rsidRDefault="00D748BE">
            <w:pPr>
              <w:pStyle w:val="TableParagraph"/>
              <w:ind w:left="67"/>
              <w:jc w:val="center"/>
              <w:rPr>
                <w:sz w:val="24"/>
              </w:rPr>
            </w:pPr>
            <w:r>
              <w:rPr>
                <w:sz w:val="24"/>
              </w:rPr>
              <w:t>1</w:t>
            </w:r>
          </w:p>
        </w:tc>
        <w:tc>
          <w:tcPr>
            <w:tcW w:w="1002" w:type="dxa"/>
          </w:tcPr>
          <w:p w14:paraId="0197B024" w14:textId="77777777" w:rsidR="007A271A" w:rsidRDefault="00D748BE">
            <w:pPr>
              <w:pStyle w:val="TableParagraph"/>
              <w:ind w:right="49"/>
              <w:jc w:val="right"/>
              <w:rPr>
                <w:sz w:val="24"/>
              </w:rPr>
            </w:pPr>
            <w:r>
              <w:rPr>
                <w:sz w:val="24"/>
              </w:rPr>
              <w:t>1</w:t>
            </w:r>
          </w:p>
        </w:tc>
      </w:tr>
      <w:tr w:rsidR="007A271A" w14:paraId="07EB4271" w14:textId="77777777">
        <w:trPr>
          <w:trHeight w:hRule="exact" w:val="414"/>
        </w:trPr>
        <w:tc>
          <w:tcPr>
            <w:tcW w:w="4984" w:type="dxa"/>
          </w:tcPr>
          <w:p w14:paraId="2D901E49" w14:textId="77777777" w:rsidR="007A271A" w:rsidRDefault="007A271A"/>
        </w:tc>
        <w:tc>
          <w:tcPr>
            <w:tcW w:w="1918" w:type="dxa"/>
          </w:tcPr>
          <w:p w14:paraId="0CE6A95B" w14:textId="77777777" w:rsidR="007A271A" w:rsidRDefault="00D748BE">
            <w:pPr>
              <w:pStyle w:val="TableParagraph"/>
              <w:spacing w:before="0" w:line="271" w:lineRule="exact"/>
              <w:ind w:right="610"/>
              <w:jc w:val="right"/>
              <w:rPr>
                <w:sz w:val="24"/>
              </w:rPr>
            </w:pPr>
            <w:r>
              <w:rPr>
                <w:sz w:val="24"/>
              </w:rPr>
              <w:t>7</w:t>
            </w:r>
          </w:p>
        </w:tc>
        <w:tc>
          <w:tcPr>
            <w:tcW w:w="1467" w:type="dxa"/>
          </w:tcPr>
          <w:p w14:paraId="07FBC730" w14:textId="77777777" w:rsidR="007A271A" w:rsidRDefault="00D748BE">
            <w:pPr>
              <w:pStyle w:val="TableParagraph"/>
              <w:spacing w:before="0" w:line="271" w:lineRule="exact"/>
              <w:ind w:left="67"/>
              <w:jc w:val="center"/>
              <w:rPr>
                <w:sz w:val="24"/>
              </w:rPr>
            </w:pPr>
            <w:r>
              <w:rPr>
                <w:sz w:val="24"/>
              </w:rPr>
              <w:t>2</w:t>
            </w:r>
          </w:p>
        </w:tc>
        <w:tc>
          <w:tcPr>
            <w:tcW w:w="1002" w:type="dxa"/>
          </w:tcPr>
          <w:p w14:paraId="61154454" w14:textId="77777777" w:rsidR="007A271A" w:rsidRDefault="00D748BE">
            <w:pPr>
              <w:pStyle w:val="TableParagraph"/>
              <w:spacing w:before="0" w:line="271" w:lineRule="exact"/>
              <w:ind w:right="49"/>
              <w:jc w:val="right"/>
              <w:rPr>
                <w:sz w:val="24"/>
              </w:rPr>
            </w:pPr>
            <w:r>
              <w:rPr>
                <w:sz w:val="24"/>
              </w:rPr>
              <w:t>4</w:t>
            </w:r>
          </w:p>
        </w:tc>
      </w:tr>
      <w:tr w:rsidR="007A271A" w14:paraId="414BD75F" w14:textId="77777777">
        <w:trPr>
          <w:trHeight w:hRule="exact" w:val="414"/>
        </w:trPr>
        <w:tc>
          <w:tcPr>
            <w:tcW w:w="4984" w:type="dxa"/>
          </w:tcPr>
          <w:p w14:paraId="6760A4D7" w14:textId="77777777" w:rsidR="007A271A" w:rsidRDefault="00D748BE">
            <w:pPr>
              <w:pStyle w:val="TableParagraph"/>
              <w:ind w:left="50"/>
              <w:rPr>
                <w:sz w:val="24"/>
              </w:rPr>
            </w:pPr>
            <w:r>
              <w:rPr>
                <w:sz w:val="24"/>
              </w:rPr>
              <w:t>Transcript, Ordering</w:t>
            </w:r>
          </w:p>
        </w:tc>
        <w:tc>
          <w:tcPr>
            <w:tcW w:w="1918" w:type="dxa"/>
          </w:tcPr>
          <w:p w14:paraId="01A0CA5D" w14:textId="77777777" w:rsidR="007A271A" w:rsidRDefault="00D748BE">
            <w:pPr>
              <w:pStyle w:val="TableParagraph"/>
              <w:ind w:right="610"/>
              <w:jc w:val="right"/>
              <w:rPr>
                <w:sz w:val="24"/>
              </w:rPr>
            </w:pPr>
            <w:r>
              <w:rPr>
                <w:sz w:val="24"/>
              </w:rPr>
              <w:t>6</w:t>
            </w:r>
          </w:p>
        </w:tc>
        <w:tc>
          <w:tcPr>
            <w:tcW w:w="1467" w:type="dxa"/>
          </w:tcPr>
          <w:p w14:paraId="108007BD" w14:textId="77777777" w:rsidR="007A271A" w:rsidRDefault="00D748BE">
            <w:pPr>
              <w:pStyle w:val="TableParagraph"/>
              <w:ind w:left="67"/>
              <w:jc w:val="center"/>
              <w:rPr>
                <w:sz w:val="24"/>
              </w:rPr>
            </w:pPr>
            <w:r>
              <w:rPr>
                <w:sz w:val="24"/>
              </w:rPr>
              <w:t>2</w:t>
            </w:r>
          </w:p>
        </w:tc>
        <w:tc>
          <w:tcPr>
            <w:tcW w:w="1002" w:type="dxa"/>
          </w:tcPr>
          <w:p w14:paraId="1AB588BF" w14:textId="77777777" w:rsidR="007A271A" w:rsidRDefault="00D748BE">
            <w:pPr>
              <w:pStyle w:val="TableParagraph"/>
              <w:ind w:right="49"/>
              <w:jc w:val="right"/>
              <w:rPr>
                <w:sz w:val="24"/>
              </w:rPr>
            </w:pPr>
            <w:r>
              <w:rPr>
                <w:sz w:val="24"/>
              </w:rPr>
              <w:t>3</w:t>
            </w:r>
          </w:p>
        </w:tc>
      </w:tr>
      <w:tr w:rsidR="007A271A" w14:paraId="6A8CD99A" w14:textId="77777777">
        <w:trPr>
          <w:trHeight w:hRule="exact" w:val="276"/>
        </w:trPr>
        <w:tc>
          <w:tcPr>
            <w:tcW w:w="4984" w:type="dxa"/>
          </w:tcPr>
          <w:p w14:paraId="159240C0" w14:textId="77777777" w:rsidR="007A271A" w:rsidRDefault="007A271A"/>
        </w:tc>
        <w:tc>
          <w:tcPr>
            <w:tcW w:w="1918" w:type="dxa"/>
          </w:tcPr>
          <w:p w14:paraId="26CAD0D4" w14:textId="77777777" w:rsidR="007A271A" w:rsidRDefault="00D748BE">
            <w:pPr>
              <w:pStyle w:val="TableParagraph"/>
              <w:spacing w:before="0" w:line="271" w:lineRule="exact"/>
              <w:ind w:right="610"/>
              <w:jc w:val="right"/>
              <w:rPr>
                <w:sz w:val="24"/>
              </w:rPr>
            </w:pPr>
            <w:r>
              <w:rPr>
                <w:sz w:val="24"/>
              </w:rPr>
              <w:t>7</w:t>
            </w:r>
          </w:p>
        </w:tc>
        <w:tc>
          <w:tcPr>
            <w:tcW w:w="1467" w:type="dxa"/>
          </w:tcPr>
          <w:p w14:paraId="4DBA2F01" w14:textId="77777777" w:rsidR="007A271A" w:rsidRDefault="00D748BE">
            <w:pPr>
              <w:pStyle w:val="TableParagraph"/>
              <w:spacing w:before="0" w:line="271" w:lineRule="exact"/>
              <w:ind w:left="67"/>
              <w:jc w:val="center"/>
              <w:rPr>
                <w:sz w:val="24"/>
              </w:rPr>
            </w:pPr>
            <w:r>
              <w:rPr>
                <w:sz w:val="24"/>
              </w:rPr>
              <w:t>1</w:t>
            </w:r>
          </w:p>
        </w:tc>
        <w:tc>
          <w:tcPr>
            <w:tcW w:w="1002" w:type="dxa"/>
          </w:tcPr>
          <w:p w14:paraId="7AAA18F8" w14:textId="77777777" w:rsidR="007A271A" w:rsidRDefault="00D748BE">
            <w:pPr>
              <w:pStyle w:val="TableParagraph"/>
              <w:spacing w:before="0" w:line="271" w:lineRule="exact"/>
              <w:ind w:right="49"/>
              <w:jc w:val="right"/>
              <w:rPr>
                <w:sz w:val="24"/>
              </w:rPr>
            </w:pPr>
            <w:r>
              <w:rPr>
                <w:sz w:val="24"/>
              </w:rPr>
              <w:t>1</w:t>
            </w:r>
          </w:p>
        </w:tc>
      </w:tr>
      <w:tr w:rsidR="007A271A" w14:paraId="4BEBCB96" w14:textId="77777777">
        <w:trPr>
          <w:trHeight w:hRule="exact" w:val="414"/>
        </w:trPr>
        <w:tc>
          <w:tcPr>
            <w:tcW w:w="4984" w:type="dxa"/>
          </w:tcPr>
          <w:p w14:paraId="3884DE5C" w14:textId="77777777" w:rsidR="007A271A" w:rsidRDefault="007A271A"/>
        </w:tc>
        <w:tc>
          <w:tcPr>
            <w:tcW w:w="1918" w:type="dxa"/>
          </w:tcPr>
          <w:p w14:paraId="5C533B19" w14:textId="77777777" w:rsidR="007A271A" w:rsidRDefault="00D748BE">
            <w:pPr>
              <w:pStyle w:val="TableParagraph"/>
              <w:spacing w:before="0" w:line="271" w:lineRule="exact"/>
              <w:ind w:right="610"/>
              <w:jc w:val="right"/>
              <w:rPr>
                <w:sz w:val="24"/>
              </w:rPr>
            </w:pPr>
            <w:r>
              <w:rPr>
                <w:sz w:val="24"/>
              </w:rPr>
              <w:t>7</w:t>
            </w:r>
          </w:p>
        </w:tc>
        <w:tc>
          <w:tcPr>
            <w:tcW w:w="1467" w:type="dxa"/>
          </w:tcPr>
          <w:p w14:paraId="000F1975" w14:textId="77777777" w:rsidR="007A271A" w:rsidRDefault="00D748BE">
            <w:pPr>
              <w:pStyle w:val="TableParagraph"/>
              <w:spacing w:before="0" w:line="271" w:lineRule="exact"/>
              <w:ind w:left="67"/>
              <w:jc w:val="center"/>
              <w:rPr>
                <w:sz w:val="24"/>
              </w:rPr>
            </w:pPr>
            <w:r>
              <w:rPr>
                <w:sz w:val="24"/>
              </w:rPr>
              <w:t>2</w:t>
            </w:r>
          </w:p>
        </w:tc>
        <w:tc>
          <w:tcPr>
            <w:tcW w:w="1002" w:type="dxa"/>
          </w:tcPr>
          <w:p w14:paraId="5E505C24" w14:textId="77777777" w:rsidR="007A271A" w:rsidRDefault="00D748BE">
            <w:pPr>
              <w:pStyle w:val="TableParagraph"/>
              <w:spacing w:before="0" w:line="271" w:lineRule="exact"/>
              <w:ind w:right="49"/>
              <w:jc w:val="right"/>
              <w:rPr>
                <w:sz w:val="24"/>
              </w:rPr>
            </w:pPr>
            <w:r>
              <w:rPr>
                <w:sz w:val="24"/>
              </w:rPr>
              <w:t>4</w:t>
            </w:r>
          </w:p>
        </w:tc>
      </w:tr>
      <w:tr w:rsidR="007A271A" w14:paraId="134AD4EF" w14:textId="77777777">
        <w:trPr>
          <w:trHeight w:hRule="exact" w:val="414"/>
        </w:trPr>
        <w:tc>
          <w:tcPr>
            <w:tcW w:w="4984" w:type="dxa"/>
          </w:tcPr>
          <w:p w14:paraId="2FEE204C" w14:textId="77777777" w:rsidR="007A271A" w:rsidRDefault="00D748BE">
            <w:pPr>
              <w:pStyle w:val="TableParagraph"/>
              <w:ind w:left="50"/>
              <w:rPr>
                <w:sz w:val="24"/>
              </w:rPr>
            </w:pPr>
            <w:r>
              <w:rPr>
                <w:sz w:val="24"/>
              </w:rPr>
              <w:t>Transcript Page, Transcript Format</w:t>
            </w:r>
          </w:p>
        </w:tc>
        <w:tc>
          <w:tcPr>
            <w:tcW w:w="1918" w:type="dxa"/>
          </w:tcPr>
          <w:p w14:paraId="5D59BF2D" w14:textId="77777777" w:rsidR="007A271A" w:rsidRDefault="00D748BE">
            <w:pPr>
              <w:pStyle w:val="TableParagraph"/>
              <w:ind w:right="610"/>
              <w:jc w:val="right"/>
              <w:rPr>
                <w:sz w:val="24"/>
              </w:rPr>
            </w:pPr>
            <w:r>
              <w:rPr>
                <w:sz w:val="24"/>
              </w:rPr>
              <w:t>5</w:t>
            </w:r>
          </w:p>
        </w:tc>
        <w:tc>
          <w:tcPr>
            <w:tcW w:w="1467" w:type="dxa"/>
          </w:tcPr>
          <w:p w14:paraId="57080AB2" w14:textId="77777777" w:rsidR="007A271A" w:rsidRDefault="00D748BE">
            <w:pPr>
              <w:pStyle w:val="TableParagraph"/>
              <w:ind w:left="67"/>
              <w:jc w:val="center"/>
              <w:rPr>
                <w:sz w:val="24"/>
              </w:rPr>
            </w:pPr>
            <w:r>
              <w:rPr>
                <w:sz w:val="24"/>
              </w:rPr>
              <w:t>1</w:t>
            </w:r>
          </w:p>
        </w:tc>
        <w:tc>
          <w:tcPr>
            <w:tcW w:w="1002" w:type="dxa"/>
          </w:tcPr>
          <w:p w14:paraId="6A8F3756" w14:textId="77777777" w:rsidR="007A271A" w:rsidRDefault="00D748BE">
            <w:pPr>
              <w:pStyle w:val="TableParagraph"/>
              <w:ind w:right="49"/>
              <w:jc w:val="right"/>
              <w:rPr>
                <w:sz w:val="24"/>
              </w:rPr>
            </w:pPr>
            <w:r>
              <w:rPr>
                <w:sz w:val="24"/>
              </w:rPr>
              <w:t>4</w:t>
            </w:r>
          </w:p>
        </w:tc>
      </w:tr>
      <w:tr w:rsidR="007A271A" w14:paraId="6DC86B6C" w14:textId="77777777">
        <w:trPr>
          <w:trHeight w:hRule="exact" w:val="414"/>
        </w:trPr>
        <w:tc>
          <w:tcPr>
            <w:tcW w:w="4984" w:type="dxa"/>
          </w:tcPr>
          <w:p w14:paraId="38D77D83" w14:textId="77777777" w:rsidR="007A271A" w:rsidRDefault="00D748BE">
            <w:pPr>
              <w:pStyle w:val="TableParagraph"/>
              <w:spacing w:before="0" w:line="271" w:lineRule="exact"/>
              <w:ind w:left="1490"/>
              <w:rPr>
                <w:sz w:val="24"/>
              </w:rPr>
            </w:pPr>
            <w:r>
              <w:rPr>
                <w:sz w:val="24"/>
              </w:rPr>
              <w:t>Examples</w:t>
            </w:r>
          </w:p>
        </w:tc>
        <w:tc>
          <w:tcPr>
            <w:tcW w:w="1918" w:type="dxa"/>
          </w:tcPr>
          <w:p w14:paraId="3DF6D645" w14:textId="77777777" w:rsidR="007A271A" w:rsidRDefault="00D748BE">
            <w:pPr>
              <w:pStyle w:val="TableParagraph"/>
              <w:spacing w:before="0" w:line="271" w:lineRule="exact"/>
              <w:ind w:right="610"/>
              <w:jc w:val="right"/>
              <w:rPr>
                <w:sz w:val="24"/>
              </w:rPr>
            </w:pPr>
            <w:r>
              <w:rPr>
                <w:sz w:val="24"/>
              </w:rPr>
              <w:t>5</w:t>
            </w:r>
          </w:p>
        </w:tc>
        <w:tc>
          <w:tcPr>
            <w:tcW w:w="1467" w:type="dxa"/>
          </w:tcPr>
          <w:p w14:paraId="4186DA13" w14:textId="77777777" w:rsidR="007A271A" w:rsidRDefault="00D748BE">
            <w:pPr>
              <w:pStyle w:val="TableParagraph"/>
              <w:spacing w:before="0" w:line="271" w:lineRule="exact"/>
              <w:ind w:left="67"/>
              <w:jc w:val="center"/>
              <w:rPr>
                <w:sz w:val="24"/>
              </w:rPr>
            </w:pPr>
            <w:r>
              <w:rPr>
                <w:sz w:val="24"/>
              </w:rPr>
              <w:t>4</w:t>
            </w:r>
          </w:p>
        </w:tc>
        <w:tc>
          <w:tcPr>
            <w:tcW w:w="1002" w:type="dxa"/>
          </w:tcPr>
          <w:p w14:paraId="6D68EFE7" w14:textId="77777777" w:rsidR="007A271A" w:rsidRDefault="00D748BE">
            <w:pPr>
              <w:pStyle w:val="TableParagraph"/>
              <w:spacing w:before="0" w:line="271" w:lineRule="exact"/>
              <w:ind w:right="49"/>
              <w:jc w:val="right"/>
              <w:rPr>
                <w:sz w:val="24"/>
              </w:rPr>
            </w:pPr>
            <w:r>
              <w:rPr>
                <w:sz w:val="24"/>
              </w:rPr>
              <w:t>21</w:t>
            </w:r>
          </w:p>
        </w:tc>
      </w:tr>
      <w:tr w:rsidR="007A271A" w14:paraId="00A2BD64" w14:textId="77777777">
        <w:trPr>
          <w:trHeight w:hRule="exact" w:val="414"/>
        </w:trPr>
        <w:tc>
          <w:tcPr>
            <w:tcW w:w="4984" w:type="dxa"/>
          </w:tcPr>
          <w:p w14:paraId="3CCE0DD6" w14:textId="77777777" w:rsidR="007A271A" w:rsidRDefault="00D748BE">
            <w:pPr>
              <w:pStyle w:val="TableParagraph"/>
              <w:ind w:left="50"/>
              <w:rPr>
                <w:sz w:val="24"/>
              </w:rPr>
            </w:pPr>
            <w:r>
              <w:rPr>
                <w:sz w:val="24"/>
              </w:rPr>
              <w:t>Transcript, Production</w:t>
            </w:r>
          </w:p>
        </w:tc>
        <w:tc>
          <w:tcPr>
            <w:tcW w:w="1918" w:type="dxa"/>
          </w:tcPr>
          <w:p w14:paraId="47F5B178" w14:textId="77777777" w:rsidR="007A271A" w:rsidRDefault="00D748BE">
            <w:pPr>
              <w:pStyle w:val="TableParagraph"/>
              <w:ind w:right="610"/>
              <w:jc w:val="right"/>
              <w:rPr>
                <w:sz w:val="24"/>
              </w:rPr>
            </w:pPr>
            <w:r>
              <w:rPr>
                <w:sz w:val="24"/>
              </w:rPr>
              <w:t>2</w:t>
            </w:r>
          </w:p>
        </w:tc>
        <w:tc>
          <w:tcPr>
            <w:tcW w:w="1467" w:type="dxa"/>
          </w:tcPr>
          <w:p w14:paraId="37A6238F" w14:textId="77777777" w:rsidR="007A271A" w:rsidRDefault="00D748BE">
            <w:pPr>
              <w:pStyle w:val="TableParagraph"/>
              <w:ind w:left="67"/>
              <w:jc w:val="center"/>
              <w:rPr>
                <w:sz w:val="24"/>
              </w:rPr>
            </w:pPr>
            <w:r>
              <w:rPr>
                <w:sz w:val="24"/>
              </w:rPr>
              <w:t>6</w:t>
            </w:r>
          </w:p>
        </w:tc>
        <w:tc>
          <w:tcPr>
            <w:tcW w:w="1002" w:type="dxa"/>
          </w:tcPr>
          <w:p w14:paraId="7BAEEC0E" w14:textId="77777777" w:rsidR="007A271A" w:rsidRDefault="00D748BE">
            <w:pPr>
              <w:pStyle w:val="TableParagraph"/>
              <w:ind w:right="49"/>
              <w:jc w:val="right"/>
              <w:rPr>
                <w:sz w:val="24"/>
              </w:rPr>
            </w:pPr>
            <w:r>
              <w:rPr>
                <w:sz w:val="24"/>
              </w:rPr>
              <w:t>3</w:t>
            </w:r>
          </w:p>
        </w:tc>
      </w:tr>
      <w:tr w:rsidR="007A271A" w14:paraId="69F81685" w14:textId="77777777">
        <w:trPr>
          <w:trHeight w:hRule="exact" w:val="276"/>
        </w:trPr>
        <w:tc>
          <w:tcPr>
            <w:tcW w:w="4984" w:type="dxa"/>
          </w:tcPr>
          <w:p w14:paraId="7E4852CE" w14:textId="77777777" w:rsidR="007A271A" w:rsidRDefault="007A271A"/>
        </w:tc>
        <w:tc>
          <w:tcPr>
            <w:tcW w:w="1918" w:type="dxa"/>
          </w:tcPr>
          <w:p w14:paraId="379DB2DB" w14:textId="77777777" w:rsidR="007A271A" w:rsidRDefault="00D748BE">
            <w:pPr>
              <w:pStyle w:val="TableParagraph"/>
              <w:spacing w:before="0" w:line="271" w:lineRule="exact"/>
              <w:ind w:right="610"/>
              <w:jc w:val="right"/>
              <w:rPr>
                <w:sz w:val="24"/>
              </w:rPr>
            </w:pPr>
            <w:r>
              <w:rPr>
                <w:sz w:val="24"/>
              </w:rPr>
              <w:t>6</w:t>
            </w:r>
          </w:p>
        </w:tc>
        <w:tc>
          <w:tcPr>
            <w:tcW w:w="1467" w:type="dxa"/>
          </w:tcPr>
          <w:p w14:paraId="37E350E7" w14:textId="77777777" w:rsidR="007A271A" w:rsidRDefault="00D748BE">
            <w:pPr>
              <w:pStyle w:val="TableParagraph"/>
              <w:spacing w:before="0" w:line="271" w:lineRule="exact"/>
              <w:ind w:left="67"/>
              <w:jc w:val="center"/>
              <w:rPr>
                <w:sz w:val="24"/>
              </w:rPr>
            </w:pPr>
            <w:r>
              <w:rPr>
                <w:sz w:val="24"/>
              </w:rPr>
              <w:t>2</w:t>
            </w:r>
          </w:p>
        </w:tc>
        <w:tc>
          <w:tcPr>
            <w:tcW w:w="1002" w:type="dxa"/>
          </w:tcPr>
          <w:p w14:paraId="26A3837D" w14:textId="77777777" w:rsidR="007A271A" w:rsidRDefault="00D748BE">
            <w:pPr>
              <w:pStyle w:val="TableParagraph"/>
              <w:spacing w:before="0" w:line="271" w:lineRule="exact"/>
              <w:ind w:right="49"/>
              <w:jc w:val="right"/>
              <w:rPr>
                <w:sz w:val="24"/>
              </w:rPr>
            </w:pPr>
            <w:r>
              <w:rPr>
                <w:sz w:val="24"/>
              </w:rPr>
              <w:t>3</w:t>
            </w:r>
          </w:p>
        </w:tc>
      </w:tr>
      <w:tr w:rsidR="007A271A" w14:paraId="768A8B46" w14:textId="77777777">
        <w:trPr>
          <w:trHeight w:hRule="exact" w:val="276"/>
        </w:trPr>
        <w:tc>
          <w:tcPr>
            <w:tcW w:w="4984" w:type="dxa"/>
          </w:tcPr>
          <w:p w14:paraId="6D84CA6D" w14:textId="77777777" w:rsidR="007A271A" w:rsidRDefault="007A271A"/>
        </w:tc>
        <w:tc>
          <w:tcPr>
            <w:tcW w:w="1918" w:type="dxa"/>
          </w:tcPr>
          <w:p w14:paraId="1A5696D6" w14:textId="77777777" w:rsidR="007A271A" w:rsidRDefault="00D748BE">
            <w:pPr>
              <w:pStyle w:val="TableParagraph"/>
              <w:spacing w:before="0" w:line="271" w:lineRule="exact"/>
              <w:ind w:right="610"/>
              <w:jc w:val="right"/>
              <w:rPr>
                <w:sz w:val="24"/>
              </w:rPr>
            </w:pPr>
            <w:r>
              <w:rPr>
                <w:sz w:val="24"/>
              </w:rPr>
              <w:t>7</w:t>
            </w:r>
          </w:p>
        </w:tc>
        <w:tc>
          <w:tcPr>
            <w:tcW w:w="1467" w:type="dxa"/>
          </w:tcPr>
          <w:p w14:paraId="06E53E20" w14:textId="77777777" w:rsidR="007A271A" w:rsidRDefault="00D748BE">
            <w:pPr>
              <w:pStyle w:val="TableParagraph"/>
              <w:spacing w:before="0" w:line="271" w:lineRule="exact"/>
              <w:ind w:left="67"/>
              <w:jc w:val="center"/>
              <w:rPr>
                <w:sz w:val="24"/>
              </w:rPr>
            </w:pPr>
            <w:r>
              <w:rPr>
                <w:sz w:val="24"/>
              </w:rPr>
              <w:t>1</w:t>
            </w:r>
          </w:p>
        </w:tc>
        <w:tc>
          <w:tcPr>
            <w:tcW w:w="1002" w:type="dxa"/>
          </w:tcPr>
          <w:p w14:paraId="238D15D0" w14:textId="77777777" w:rsidR="007A271A" w:rsidRDefault="00D748BE">
            <w:pPr>
              <w:pStyle w:val="TableParagraph"/>
              <w:spacing w:before="0" w:line="271" w:lineRule="exact"/>
              <w:ind w:right="49"/>
              <w:jc w:val="right"/>
              <w:rPr>
                <w:sz w:val="24"/>
              </w:rPr>
            </w:pPr>
            <w:r>
              <w:rPr>
                <w:sz w:val="24"/>
              </w:rPr>
              <w:t>1</w:t>
            </w:r>
          </w:p>
        </w:tc>
      </w:tr>
      <w:tr w:rsidR="007A271A" w14:paraId="4E58C9F8" w14:textId="77777777">
        <w:trPr>
          <w:trHeight w:hRule="exact" w:val="414"/>
        </w:trPr>
        <w:tc>
          <w:tcPr>
            <w:tcW w:w="4984" w:type="dxa"/>
          </w:tcPr>
          <w:p w14:paraId="3C0DFDE8" w14:textId="77777777" w:rsidR="007A271A" w:rsidRDefault="007A271A"/>
        </w:tc>
        <w:tc>
          <w:tcPr>
            <w:tcW w:w="1918" w:type="dxa"/>
          </w:tcPr>
          <w:p w14:paraId="7FD28252" w14:textId="77777777" w:rsidR="007A271A" w:rsidRDefault="00D748BE">
            <w:pPr>
              <w:pStyle w:val="TableParagraph"/>
              <w:spacing w:before="0" w:line="271" w:lineRule="exact"/>
              <w:ind w:right="610"/>
              <w:jc w:val="right"/>
              <w:rPr>
                <w:sz w:val="24"/>
              </w:rPr>
            </w:pPr>
            <w:r>
              <w:rPr>
                <w:sz w:val="24"/>
              </w:rPr>
              <w:t>7</w:t>
            </w:r>
          </w:p>
        </w:tc>
        <w:tc>
          <w:tcPr>
            <w:tcW w:w="1467" w:type="dxa"/>
          </w:tcPr>
          <w:p w14:paraId="49DE8A36" w14:textId="77777777" w:rsidR="007A271A" w:rsidRDefault="00D748BE">
            <w:pPr>
              <w:pStyle w:val="TableParagraph"/>
              <w:spacing w:before="0" w:line="271" w:lineRule="exact"/>
              <w:ind w:left="67"/>
              <w:jc w:val="center"/>
              <w:rPr>
                <w:sz w:val="24"/>
              </w:rPr>
            </w:pPr>
            <w:r>
              <w:rPr>
                <w:sz w:val="24"/>
              </w:rPr>
              <w:t>2</w:t>
            </w:r>
          </w:p>
        </w:tc>
        <w:tc>
          <w:tcPr>
            <w:tcW w:w="1002" w:type="dxa"/>
          </w:tcPr>
          <w:p w14:paraId="79690E5C" w14:textId="77777777" w:rsidR="007A271A" w:rsidRDefault="00D748BE">
            <w:pPr>
              <w:pStyle w:val="TableParagraph"/>
              <w:spacing w:before="0" w:line="271" w:lineRule="exact"/>
              <w:ind w:right="49"/>
              <w:jc w:val="right"/>
              <w:rPr>
                <w:sz w:val="24"/>
              </w:rPr>
            </w:pPr>
            <w:r>
              <w:rPr>
                <w:sz w:val="24"/>
              </w:rPr>
              <w:t>4</w:t>
            </w:r>
          </w:p>
        </w:tc>
      </w:tr>
      <w:tr w:rsidR="007A271A" w14:paraId="1A6F82C8" w14:textId="77777777">
        <w:trPr>
          <w:trHeight w:hRule="exact" w:val="552"/>
        </w:trPr>
        <w:tc>
          <w:tcPr>
            <w:tcW w:w="4984" w:type="dxa"/>
          </w:tcPr>
          <w:p w14:paraId="3F491452" w14:textId="77777777" w:rsidR="007A271A" w:rsidRDefault="00D748BE">
            <w:pPr>
              <w:pStyle w:val="TableParagraph"/>
              <w:ind w:left="50"/>
              <w:rPr>
                <w:sz w:val="24"/>
              </w:rPr>
            </w:pPr>
            <w:r>
              <w:rPr>
                <w:sz w:val="24"/>
              </w:rPr>
              <w:t>Transfer of Records to Clerk of Court</w:t>
            </w:r>
          </w:p>
        </w:tc>
        <w:tc>
          <w:tcPr>
            <w:tcW w:w="1918" w:type="dxa"/>
          </w:tcPr>
          <w:p w14:paraId="719D76D6" w14:textId="77777777" w:rsidR="007A271A" w:rsidRDefault="00D748BE">
            <w:pPr>
              <w:pStyle w:val="TableParagraph"/>
              <w:ind w:right="610"/>
              <w:jc w:val="right"/>
              <w:rPr>
                <w:sz w:val="24"/>
              </w:rPr>
            </w:pPr>
            <w:r>
              <w:rPr>
                <w:sz w:val="24"/>
              </w:rPr>
              <w:t>2</w:t>
            </w:r>
          </w:p>
        </w:tc>
        <w:tc>
          <w:tcPr>
            <w:tcW w:w="1467" w:type="dxa"/>
          </w:tcPr>
          <w:p w14:paraId="40E4E2E8" w14:textId="77777777" w:rsidR="007A271A" w:rsidRDefault="00D748BE">
            <w:pPr>
              <w:pStyle w:val="TableParagraph"/>
              <w:ind w:left="67"/>
              <w:jc w:val="center"/>
              <w:rPr>
                <w:sz w:val="24"/>
              </w:rPr>
            </w:pPr>
            <w:r>
              <w:rPr>
                <w:sz w:val="24"/>
              </w:rPr>
              <w:t>7</w:t>
            </w:r>
          </w:p>
        </w:tc>
        <w:tc>
          <w:tcPr>
            <w:tcW w:w="1002" w:type="dxa"/>
          </w:tcPr>
          <w:p w14:paraId="27E1BF2A" w14:textId="77777777" w:rsidR="007A271A" w:rsidRDefault="00D748BE">
            <w:pPr>
              <w:pStyle w:val="TableParagraph"/>
              <w:ind w:right="49"/>
              <w:jc w:val="right"/>
              <w:rPr>
                <w:sz w:val="24"/>
              </w:rPr>
            </w:pPr>
            <w:r>
              <w:rPr>
                <w:sz w:val="24"/>
              </w:rPr>
              <w:t>6</w:t>
            </w:r>
          </w:p>
        </w:tc>
      </w:tr>
      <w:tr w:rsidR="007A271A" w14:paraId="0430C1CC" w14:textId="77777777">
        <w:trPr>
          <w:trHeight w:hRule="exact" w:val="552"/>
        </w:trPr>
        <w:tc>
          <w:tcPr>
            <w:tcW w:w="4984" w:type="dxa"/>
          </w:tcPr>
          <w:p w14:paraId="42F8E1F0" w14:textId="77777777" w:rsidR="007A271A" w:rsidRDefault="00D748BE">
            <w:pPr>
              <w:pStyle w:val="TableParagraph"/>
              <w:ind w:left="50"/>
              <w:rPr>
                <w:sz w:val="24"/>
              </w:rPr>
            </w:pPr>
            <w:r>
              <w:rPr>
                <w:sz w:val="24"/>
              </w:rPr>
              <w:t>Uncertified Reporter/Recorder, Actions by</w:t>
            </w:r>
          </w:p>
        </w:tc>
        <w:tc>
          <w:tcPr>
            <w:tcW w:w="1918" w:type="dxa"/>
          </w:tcPr>
          <w:p w14:paraId="61007F44" w14:textId="77777777" w:rsidR="007A271A" w:rsidRDefault="00D748BE">
            <w:pPr>
              <w:pStyle w:val="TableParagraph"/>
              <w:ind w:right="610"/>
              <w:jc w:val="right"/>
              <w:rPr>
                <w:sz w:val="24"/>
              </w:rPr>
            </w:pPr>
            <w:r>
              <w:rPr>
                <w:sz w:val="24"/>
              </w:rPr>
              <w:t>3</w:t>
            </w:r>
          </w:p>
        </w:tc>
        <w:tc>
          <w:tcPr>
            <w:tcW w:w="1467" w:type="dxa"/>
          </w:tcPr>
          <w:p w14:paraId="6B1F2DB1" w14:textId="77777777" w:rsidR="007A271A" w:rsidRDefault="00D748BE">
            <w:pPr>
              <w:pStyle w:val="TableParagraph"/>
              <w:ind w:left="67"/>
              <w:jc w:val="center"/>
              <w:rPr>
                <w:sz w:val="24"/>
              </w:rPr>
            </w:pPr>
            <w:r>
              <w:rPr>
                <w:sz w:val="24"/>
              </w:rPr>
              <w:t>3</w:t>
            </w:r>
          </w:p>
        </w:tc>
        <w:tc>
          <w:tcPr>
            <w:tcW w:w="1002" w:type="dxa"/>
          </w:tcPr>
          <w:p w14:paraId="2628BEE9" w14:textId="77777777" w:rsidR="007A271A" w:rsidRDefault="00D748BE">
            <w:pPr>
              <w:pStyle w:val="TableParagraph"/>
              <w:ind w:right="49"/>
              <w:jc w:val="right"/>
              <w:rPr>
                <w:sz w:val="24"/>
              </w:rPr>
            </w:pPr>
            <w:r>
              <w:rPr>
                <w:sz w:val="24"/>
              </w:rPr>
              <w:t>6</w:t>
            </w:r>
          </w:p>
        </w:tc>
      </w:tr>
      <w:tr w:rsidR="007A271A" w14:paraId="612C28A7" w14:textId="77777777">
        <w:trPr>
          <w:trHeight w:hRule="exact" w:val="552"/>
        </w:trPr>
        <w:tc>
          <w:tcPr>
            <w:tcW w:w="4984" w:type="dxa"/>
          </w:tcPr>
          <w:p w14:paraId="5D8757B8" w14:textId="77777777" w:rsidR="007A271A" w:rsidRDefault="00D748BE">
            <w:pPr>
              <w:pStyle w:val="TableParagraph"/>
              <w:ind w:left="50"/>
              <w:rPr>
                <w:sz w:val="24"/>
              </w:rPr>
            </w:pPr>
            <w:r>
              <w:rPr>
                <w:sz w:val="24"/>
              </w:rPr>
              <w:t>Using Numbers</w:t>
            </w:r>
          </w:p>
        </w:tc>
        <w:tc>
          <w:tcPr>
            <w:tcW w:w="1918" w:type="dxa"/>
          </w:tcPr>
          <w:p w14:paraId="2C3D18EB" w14:textId="77777777" w:rsidR="007A271A" w:rsidRDefault="00D748BE">
            <w:pPr>
              <w:pStyle w:val="TableParagraph"/>
              <w:ind w:right="610"/>
              <w:jc w:val="right"/>
              <w:rPr>
                <w:sz w:val="24"/>
              </w:rPr>
            </w:pPr>
            <w:r>
              <w:rPr>
                <w:sz w:val="24"/>
              </w:rPr>
              <w:t>8</w:t>
            </w:r>
          </w:p>
        </w:tc>
        <w:tc>
          <w:tcPr>
            <w:tcW w:w="1467" w:type="dxa"/>
          </w:tcPr>
          <w:p w14:paraId="3EF1B880" w14:textId="77777777" w:rsidR="007A271A" w:rsidRDefault="00D748BE">
            <w:pPr>
              <w:pStyle w:val="TableParagraph"/>
              <w:ind w:left="67"/>
              <w:jc w:val="center"/>
              <w:rPr>
                <w:sz w:val="24"/>
              </w:rPr>
            </w:pPr>
            <w:r>
              <w:rPr>
                <w:sz w:val="24"/>
              </w:rPr>
              <w:t>2</w:t>
            </w:r>
          </w:p>
        </w:tc>
        <w:tc>
          <w:tcPr>
            <w:tcW w:w="1002" w:type="dxa"/>
          </w:tcPr>
          <w:p w14:paraId="5A3FEB21" w14:textId="77777777" w:rsidR="007A271A" w:rsidRDefault="00D748BE">
            <w:pPr>
              <w:pStyle w:val="TableParagraph"/>
              <w:ind w:right="49"/>
              <w:jc w:val="right"/>
              <w:rPr>
                <w:sz w:val="24"/>
              </w:rPr>
            </w:pPr>
            <w:r>
              <w:rPr>
                <w:sz w:val="24"/>
              </w:rPr>
              <w:t>4</w:t>
            </w:r>
          </w:p>
        </w:tc>
      </w:tr>
      <w:tr w:rsidR="007A271A" w14:paraId="7F35B6FB" w14:textId="77777777">
        <w:trPr>
          <w:trHeight w:hRule="exact" w:val="409"/>
        </w:trPr>
        <w:tc>
          <w:tcPr>
            <w:tcW w:w="4984" w:type="dxa"/>
          </w:tcPr>
          <w:p w14:paraId="76207C6F" w14:textId="77777777" w:rsidR="007A271A" w:rsidRDefault="00D748BE">
            <w:pPr>
              <w:pStyle w:val="TableParagraph"/>
              <w:ind w:left="50"/>
              <w:rPr>
                <w:sz w:val="24"/>
              </w:rPr>
            </w:pPr>
            <w:r>
              <w:rPr>
                <w:sz w:val="24"/>
              </w:rPr>
              <w:t>Verbatim Record</w:t>
            </w:r>
          </w:p>
        </w:tc>
        <w:tc>
          <w:tcPr>
            <w:tcW w:w="1918" w:type="dxa"/>
          </w:tcPr>
          <w:p w14:paraId="5752B27F" w14:textId="77777777" w:rsidR="007A271A" w:rsidRDefault="00D748BE">
            <w:pPr>
              <w:pStyle w:val="TableParagraph"/>
              <w:ind w:right="610"/>
              <w:jc w:val="right"/>
              <w:rPr>
                <w:sz w:val="24"/>
              </w:rPr>
            </w:pPr>
            <w:r>
              <w:rPr>
                <w:sz w:val="24"/>
              </w:rPr>
              <w:t>5</w:t>
            </w:r>
          </w:p>
        </w:tc>
        <w:tc>
          <w:tcPr>
            <w:tcW w:w="1467" w:type="dxa"/>
          </w:tcPr>
          <w:p w14:paraId="1A969BDD" w14:textId="77777777" w:rsidR="007A271A" w:rsidRDefault="00D748BE">
            <w:pPr>
              <w:pStyle w:val="TableParagraph"/>
              <w:ind w:left="67"/>
              <w:jc w:val="center"/>
              <w:rPr>
                <w:sz w:val="24"/>
              </w:rPr>
            </w:pPr>
            <w:r>
              <w:rPr>
                <w:sz w:val="24"/>
              </w:rPr>
              <w:t>1</w:t>
            </w:r>
          </w:p>
        </w:tc>
        <w:tc>
          <w:tcPr>
            <w:tcW w:w="1002" w:type="dxa"/>
          </w:tcPr>
          <w:p w14:paraId="1EE62C14" w14:textId="77777777" w:rsidR="007A271A" w:rsidRDefault="00D748BE">
            <w:pPr>
              <w:pStyle w:val="TableParagraph"/>
              <w:ind w:right="49"/>
              <w:jc w:val="right"/>
              <w:rPr>
                <w:sz w:val="24"/>
              </w:rPr>
            </w:pPr>
            <w:r>
              <w:rPr>
                <w:sz w:val="24"/>
              </w:rPr>
              <w:t>1</w:t>
            </w:r>
          </w:p>
        </w:tc>
      </w:tr>
    </w:tbl>
    <w:p w14:paraId="4AB9B278" w14:textId="77777777" w:rsidR="007A271A" w:rsidRDefault="007A271A">
      <w:pPr>
        <w:jc w:val="right"/>
        <w:rPr>
          <w:sz w:val="24"/>
        </w:rPr>
        <w:sectPr w:rsidR="007A271A">
          <w:headerReference w:type="default" r:id="rId121"/>
          <w:pgSz w:w="12240" w:h="15840"/>
          <w:pgMar w:top="720" w:right="1360" w:bottom="280" w:left="1280" w:header="0" w:footer="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68"/>
        <w:gridCol w:w="1935"/>
        <w:gridCol w:w="1487"/>
        <w:gridCol w:w="982"/>
      </w:tblGrid>
      <w:tr w:rsidR="007A271A" w14:paraId="49AC09CA" w14:textId="77777777">
        <w:trPr>
          <w:trHeight w:hRule="exact" w:val="453"/>
        </w:trPr>
        <w:tc>
          <w:tcPr>
            <w:tcW w:w="4968" w:type="dxa"/>
          </w:tcPr>
          <w:p w14:paraId="51008607" w14:textId="77777777" w:rsidR="007A271A" w:rsidRDefault="00D748BE">
            <w:pPr>
              <w:pStyle w:val="TableParagraph"/>
              <w:spacing w:before="0" w:line="311" w:lineRule="exact"/>
              <w:ind w:left="50"/>
              <w:rPr>
                <w:b/>
                <w:sz w:val="28"/>
              </w:rPr>
            </w:pPr>
            <w:r>
              <w:rPr>
                <w:b/>
                <w:sz w:val="28"/>
              </w:rPr>
              <w:lastRenderedPageBreak/>
              <w:t>Index</w:t>
            </w:r>
          </w:p>
        </w:tc>
        <w:tc>
          <w:tcPr>
            <w:tcW w:w="1935" w:type="dxa"/>
          </w:tcPr>
          <w:p w14:paraId="1C228B9E" w14:textId="77777777" w:rsidR="007A271A" w:rsidRDefault="007A271A"/>
        </w:tc>
        <w:tc>
          <w:tcPr>
            <w:tcW w:w="1487" w:type="dxa"/>
          </w:tcPr>
          <w:p w14:paraId="7452F467" w14:textId="77777777" w:rsidR="007A271A" w:rsidRDefault="007A271A"/>
        </w:tc>
        <w:tc>
          <w:tcPr>
            <w:tcW w:w="982" w:type="dxa"/>
          </w:tcPr>
          <w:p w14:paraId="2D77029D" w14:textId="77777777" w:rsidR="007A271A" w:rsidRDefault="00D748BE">
            <w:pPr>
              <w:pStyle w:val="TableParagraph"/>
              <w:spacing w:before="26"/>
              <w:ind w:right="50"/>
              <w:jc w:val="right"/>
              <w:rPr>
                <w:sz w:val="24"/>
              </w:rPr>
            </w:pPr>
            <w:r>
              <w:rPr>
                <w:sz w:val="24"/>
              </w:rPr>
              <w:t>Page 9</w:t>
            </w:r>
          </w:p>
        </w:tc>
      </w:tr>
      <w:tr w:rsidR="007A271A" w14:paraId="1E99BFCA" w14:textId="77777777">
        <w:trPr>
          <w:trHeight w:hRule="exact" w:val="549"/>
        </w:trPr>
        <w:tc>
          <w:tcPr>
            <w:tcW w:w="4968" w:type="dxa"/>
          </w:tcPr>
          <w:p w14:paraId="68007288" w14:textId="77777777" w:rsidR="007A271A" w:rsidRDefault="007A271A"/>
        </w:tc>
        <w:tc>
          <w:tcPr>
            <w:tcW w:w="1935" w:type="dxa"/>
          </w:tcPr>
          <w:p w14:paraId="7436B7AD" w14:textId="77777777" w:rsidR="007A271A" w:rsidRDefault="00D748BE">
            <w:pPr>
              <w:pStyle w:val="TableParagraph"/>
              <w:spacing w:before="132"/>
              <w:ind w:left="821" w:right="327"/>
              <w:jc w:val="center"/>
              <w:rPr>
                <w:b/>
                <w:sz w:val="24"/>
              </w:rPr>
            </w:pPr>
            <w:r>
              <w:rPr>
                <w:b/>
                <w:sz w:val="24"/>
              </w:rPr>
              <w:t>Section</w:t>
            </w:r>
          </w:p>
        </w:tc>
        <w:tc>
          <w:tcPr>
            <w:tcW w:w="1487" w:type="dxa"/>
          </w:tcPr>
          <w:p w14:paraId="723153BE" w14:textId="77777777" w:rsidR="007A271A" w:rsidRDefault="00D748BE">
            <w:pPr>
              <w:pStyle w:val="TableParagraph"/>
              <w:spacing w:before="132"/>
              <w:ind w:left="326" w:right="266"/>
              <w:jc w:val="center"/>
              <w:rPr>
                <w:b/>
                <w:sz w:val="24"/>
              </w:rPr>
            </w:pPr>
            <w:r>
              <w:rPr>
                <w:b/>
                <w:sz w:val="24"/>
              </w:rPr>
              <w:t>Chapter</w:t>
            </w:r>
          </w:p>
        </w:tc>
        <w:tc>
          <w:tcPr>
            <w:tcW w:w="982" w:type="dxa"/>
          </w:tcPr>
          <w:p w14:paraId="69668F71" w14:textId="77777777" w:rsidR="007A271A" w:rsidRDefault="00D748BE">
            <w:pPr>
              <w:pStyle w:val="TableParagraph"/>
              <w:spacing w:before="132"/>
              <w:ind w:right="49"/>
              <w:jc w:val="right"/>
              <w:rPr>
                <w:b/>
                <w:sz w:val="24"/>
              </w:rPr>
            </w:pPr>
            <w:r>
              <w:rPr>
                <w:b/>
                <w:sz w:val="24"/>
              </w:rPr>
              <w:t>Page</w:t>
            </w:r>
          </w:p>
        </w:tc>
      </w:tr>
      <w:tr w:rsidR="007A271A" w14:paraId="6567EE37" w14:textId="77777777">
        <w:trPr>
          <w:trHeight w:hRule="exact" w:val="550"/>
        </w:trPr>
        <w:tc>
          <w:tcPr>
            <w:tcW w:w="4968" w:type="dxa"/>
          </w:tcPr>
          <w:p w14:paraId="0B5F64C7" w14:textId="77777777" w:rsidR="007A271A" w:rsidRDefault="00D748BE">
            <w:pPr>
              <w:pStyle w:val="TableParagraph"/>
              <w:spacing w:before="130"/>
              <w:ind w:left="50"/>
              <w:rPr>
                <w:sz w:val="24"/>
              </w:rPr>
            </w:pPr>
            <w:r>
              <w:rPr>
                <w:sz w:val="24"/>
              </w:rPr>
              <w:t>Videotape Proceedings, Transcript Format</w:t>
            </w:r>
          </w:p>
        </w:tc>
        <w:tc>
          <w:tcPr>
            <w:tcW w:w="1935" w:type="dxa"/>
          </w:tcPr>
          <w:p w14:paraId="65A9E934" w14:textId="77777777" w:rsidR="007A271A" w:rsidRDefault="00D748BE">
            <w:pPr>
              <w:pStyle w:val="TableParagraph"/>
              <w:spacing w:before="130"/>
              <w:ind w:left="589"/>
              <w:jc w:val="center"/>
              <w:rPr>
                <w:sz w:val="24"/>
              </w:rPr>
            </w:pPr>
            <w:r>
              <w:rPr>
                <w:sz w:val="24"/>
              </w:rPr>
              <w:t>5</w:t>
            </w:r>
          </w:p>
        </w:tc>
        <w:tc>
          <w:tcPr>
            <w:tcW w:w="1487" w:type="dxa"/>
          </w:tcPr>
          <w:p w14:paraId="42645199" w14:textId="77777777" w:rsidR="007A271A" w:rsidRDefault="00D748BE">
            <w:pPr>
              <w:pStyle w:val="TableParagraph"/>
              <w:spacing w:before="130"/>
              <w:ind w:left="48"/>
              <w:jc w:val="center"/>
              <w:rPr>
                <w:sz w:val="24"/>
              </w:rPr>
            </w:pPr>
            <w:r>
              <w:rPr>
                <w:sz w:val="24"/>
              </w:rPr>
              <w:t>1</w:t>
            </w:r>
          </w:p>
        </w:tc>
        <w:tc>
          <w:tcPr>
            <w:tcW w:w="982" w:type="dxa"/>
          </w:tcPr>
          <w:p w14:paraId="1D9B2F07" w14:textId="77777777" w:rsidR="007A271A" w:rsidRDefault="00D748BE">
            <w:pPr>
              <w:pStyle w:val="TableParagraph"/>
              <w:spacing w:before="130"/>
              <w:ind w:right="48"/>
              <w:jc w:val="right"/>
              <w:rPr>
                <w:sz w:val="24"/>
              </w:rPr>
            </w:pPr>
            <w:r>
              <w:rPr>
                <w:sz w:val="24"/>
              </w:rPr>
              <w:t>3</w:t>
            </w:r>
          </w:p>
        </w:tc>
      </w:tr>
      <w:tr w:rsidR="007A271A" w14:paraId="58D8F2AC" w14:textId="77777777">
        <w:trPr>
          <w:trHeight w:hRule="exact" w:val="552"/>
        </w:trPr>
        <w:tc>
          <w:tcPr>
            <w:tcW w:w="4968" w:type="dxa"/>
          </w:tcPr>
          <w:p w14:paraId="5F2AA98B" w14:textId="77777777" w:rsidR="007A271A" w:rsidRDefault="00D748BE">
            <w:pPr>
              <w:pStyle w:val="TableParagraph"/>
              <w:ind w:left="50"/>
              <w:rPr>
                <w:sz w:val="24"/>
              </w:rPr>
            </w:pPr>
            <w:r>
              <w:rPr>
                <w:sz w:val="24"/>
              </w:rPr>
              <w:t>Videotape Sources, Logging</w:t>
            </w:r>
          </w:p>
        </w:tc>
        <w:tc>
          <w:tcPr>
            <w:tcW w:w="1935" w:type="dxa"/>
          </w:tcPr>
          <w:p w14:paraId="02B7131D" w14:textId="77777777" w:rsidR="007A271A" w:rsidRDefault="00D748BE">
            <w:pPr>
              <w:pStyle w:val="TableParagraph"/>
              <w:ind w:left="589"/>
              <w:jc w:val="center"/>
              <w:rPr>
                <w:sz w:val="24"/>
              </w:rPr>
            </w:pPr>
            <w:r>
              <w:rPr>
                <w:sz w:val="24"/>
              </w:rPr>
              <w:t>4</w:t>
            </w:r>
          </w:p>
        </w:tc>
        <w:tc>
          <w:tcPr>
            <w:tcW w:w="1487" w:type="dxa"/>
          </w:tcPr>
          <w:p w14:paraId="4464FC4D" w14:textId="77777777" w:rsidR="007A271A" w:rsidRDefault="00D748BE">
            <w:pPr>
              <w:pStyle w:val="TableParagraph"/>
              <w:ind w:left="48"/>
              <w:jc w:val="center"/>
              <w:rPr>
                <w:sz w:val="24"/>
              </w:rPr>
            </w:pPr>
            <w:r>
              <w:rPr>
                <w:sz w:val="24"/>
              </w:rPr>
              <w:t>1</w:t>
            </w:r>
          </w:p>
        </w:tc>
        <w:tc>
          <w:tcPr>
            <w:tcW w:w="982" w:type="dxa"/>
          </w:tcPr>
          <w:p w14:paraId="712FFBBA" w14:textId="77777777" w:rsidR="007A271A" w:rsidRDefault="00D748BE">
            <w:pPr>
              <w:pStyle w:val="TableParagraph"/>
              <w:ind w:right="48"/>
              <w:jc w:val="right"/>
              <w:rPr>
                <w:sz w:val="24"/>
              </w:rPr>
            </w:pPr>
            <w:r>
              <w:rPr>
                <w:sz w:val="24"/>
              </w:rPr>
              <w:t>10</w:t>
            </w:r>
          </w:p>
        </w:tc>
      </w:tr>
      <w:tr w:rsidR="007A271A" w14:paraId="47F00865" w14:textId="77777777">
        <w:trPr>
          <w:trHeight w:hRule="exact" w:val="552"/>
        </w:trPr>
        <w:tc>
          <w:tcPr>
            <w:tcW w:w="4968" w:type="dxa"/>
          </w:tcPr>
          <w:p w14:paraId="15E2A41A" w14:textId="77777777" w:rsidR="007A271A" w:rsidRDefault="00D748BE">
            <w:pPr>
              <w:pStyle w:val="TableParagraph"/>
              <w:ind w:left="50"/>
              <w:rPr>
                <w:sz w:val="24"/>
              </w:rPr>
            </w:pPr>
            <w:r>
              <w:rPr>
                <w:sz w:val="24"/>
              </w:rPr>
              <w:t>Violation for Excessive Transcript Fees</w:t>
            </w:r>
          </w:p>
        </w:tc>
        <w:tc>
          <w:tcPr>
            <w:tcW w:w="1935" w:type="dxa"/>
          </w:tcPr>
          <w:p w14:paraId="32BE3756" w14:textId="77777777" w:rsidR="007A271A" w:rsidRDefault="00D748BE">
            <w:pPr>
              <w:pStyle w:val="TableParagraph"/>
              <w:ind w:left="589"/>
              <w:jc w:val="center"/>
              <w:rPr>
                <w:sz w:val="24"/>
              </w:rPr>
            </w:pPr>
            <w:r>
              <w:rPr>
                <w:sz w:val="24"/>
              </w:rPr>
              <w:t>6</w:t>
            </w:r>
          </w:p>
        </w:tc>
        <w:tc>
          <w:tcPr>
            <w:tcW w:w="1487" w:type="dxa"/>
          </w:tcPr>
          <w:p w14:paraId="465DB96E" w14:textId="77777777" w:rsidR="007A271A" w:rsidRDefault="00D748BE">
            <w:pPr>
              <w:pStyle w:val="TableParagraph"/>
              <w:ind w:left="48"/>
              <w:jc w:val="center"/>
              <w:rPr>
                <w:sz w:val="24"/>
              </w:rPr>
            </w:pPr>
            <w:r>
              <w:rPr>
                <w:sz w:val="24"/>
              </w:rPr>
              <w:t>1</w:t>
            </w:r>
          </w:p>
        </w:tc>
        <w:tc>
          <w:tcPr>
            <w:tcW w:w="982" w:type="dxa"/>
          </w:tcPr>
          <w:p w14:paraId="149F8CFA" w14:textId="77777777" w:rsidR="007A271A" w:rsidRDefault="00D748BE">
            <w:pPr>
              <w:pStyle w:val="TableParagraph"/>
              <w:ind w:right="48"/>
              <w:jc w:val="right"/>
              <w:rPr>
                <w:sz w:val="24"/>
              </w:rPr>
            </w:pPr>
            <w:r>
              <w:rPr>
                <w:sz w:val="24"/>
              </w:rPr>
              <w:t>2</w:t>
            </w:r>
          </w:p>
        </w:tc>
      </w:tr>
      <w:tr w:rsidR="007A271A" w14:paraId="3A08EABF" w14:textId="77777777">
        <w:trPr>
          <w:trHeight w:hRule="exact" w:val="552"/>
        </w:trPr>
        <w:tc>
          <w:tcPr>
            <w:tcW w:w="4968" w:type="dxa"/>
          </w:tcPr>
          <w:p w14:paraId="5E7EDFA9" w14:textId="77777777" w:rsidR="007A271A" w:rsidRDefault="00D748BE">
            <w:pPr>
              <w:pStyle w:val="TableParagraph"/>
              <w:ind w:left="50"/>
              <w:rPr>
                <w:sz w:val="24"/>
              </w:rPr>
            </w:pPr>
            <w:r>
              <w:rPr>
                <w:sz w:val="24"/>
              </w:rPr>
              <w:t>Voir Dire, Logging</w:t>
            </w:r>
          </w:p>
        </w:tc>
        <w:tc>
          <w:tcPr>
            <w:tcW w:w="1935" w:type="dxa"/>
          </w:tcPr>
          <w:p w14:paraId="44572F7C" w14:textId="77777777" w:rsidR="007A271A" w:rsidRDefault="00D748BE">
            <w:pPr>
              <w:pStyle w:val="TableParagraph"/>
              <w:ind w:left="589"/>
              <w:jc w:val="center"/>
              <w:rPr>
                <w:sz w:val="24"/>
              </w:rPr>
            </w:pPr>
            <w:r>
              <w:rPr>
                <w:sz w:val="24"/>
              </w:rPr>
              <w:t>4</w:t>
            </w:r>
          </w:p>
        </w:tc>
        <w:tc>
          <w:tcPr>
            <w:tcW w:w="1487" w:type="dxa"/>
          </w:tcPr>
          <w:p w14:paraId="5FC580C3" w14:textId="77777777" w:rsidR="007A271A" w:rsidRDefault="00D748BE">
            <w:pPr>
              <w:pStyle w:val="TableParagraph"/>
              <w:ind w:left="48"/>
              <w:jc w:val="center"/>
              <w:rPr>
                <w:sz w:val="24"/>
              </w:rPr>
            </w:pPr>
            <w:r>
              <w:rPr>
                <w:sz w:val="24"/>
              </w:rPr>
              <w:t>1</w:t>
            </w:r>
          </w:p>
        </w:tc>
        <w:tc>
          <w:tcPr>
            <w:tcW w:w="982" w:type="dxa"/>
          </w:tcPr>
          <w:p w14:paraId="36E99514" w14:textId="77777777" w:rsidR="007A271A" w:rsidRDefault="00D748BE">
            <w:pPr>
              <w:pStyle w:val="TableParagraph"/>
              <w:ind w:right="48"/>
              <w:jc w:val="right"/>
              <w:rPr>
                <w:sz w:val="24"/>
              </w:rPr>
            </w:pPr>
            <w:r>
              <w:rPr>
                <w:sz w:val="24"/>
              </w:rPr>
              <w:t>4</w:t>
            </w:r>
          </w:p>
        </w:tc>
      </w:tr>
      <w:tr w:rsidR="007A271A" w14:paraId="1240387B" w14:textId="77777777">
        <w:trPr>
          <w:trHeight w:hRule="exact" w:val="409"/>
        </w:trPr>
        <w:tc>
          <w:tcPr>
            <w:tcW w:w="4968" w:type="dxa"/>
          </w:tcPr>
          <w:p w14:paraId="032269FF" w14:textId="77777777" w:rsidR="007A271A" w:rsidRDefault="00D748BE">
            <w:pPr>
              <w:pStyle w:val="TableParagraph"/>
              <w:ind w:left="50"/>
              <w:rPr>
                <w:sz w:val="24"/>
              </w:rPr>
            </w:pPr>
            <w:r>
              <w:rPr>
                <w:sz w:val="24"/>
              </w:rPr>
              <w:t>Witness, Logging</w:t>
            </w:r>
          </w:p>
        </w:tc>
        <w:tc>
          <w:tcPr>
            <w:tcW w:w="1935" w:type="dxa"/>
          </w:tcPr>
          <w:p w14:paraId="5A490F7C" w14:textId="77777777" w:rsidR="007A271A" w:rsidRDefault="00D748BE">
            <w:pPr>
              <w:pStyle w:val="TableParagraph"/>
              <w:ind w:left="589"/>
              <w:jc w:val="center"/>
              <w:rPr>
                <w:sz w:val="24"/>
              </w:rPr>
            </w:pPr>
            <w:r>
              <w:rPr>
                <w:sz w:val="24"/>
              </w:rPr>
              <w:t>4</w:t>
            </w:r>
          </w:p>
        </w:tc>
        <w:tc>
          <w:tcPr>
            <w:tcW w:w="1487" w:type="dxa"/>
          </w:tcPr>
          <w:p w14:paraId="3FE3FC90" w14:textId="77777777" w:rsidR="007A271A" w:rsidRDefault="00D748BE">
            <w:pPr>
              <w:pStyle w:val="TableParagraph"/>
              <w:ind w:left="48"/>
              <w:jc w:val="center"/>
              <w:rPr>
                <w:sz w:val="24"/>
              </w:rPr>
            </w:pPr>
            <w:r>
              <w:rPr>
                <w:sz w:val="24"/>
              </w:rPr>
              <w:t>1</w:t>
            </w:r>
          </w:p>
        </w:tc>
        <w:tc>
          <w:tcPr>
            <w:tcW w:w="982" w:type="dxa"/>
          </w:tcPr>
          <w:p w14:paraId="285CFC1A" w14:textId="77777777" w:rsidR="007A271A" w:rsidRDefault="00D748BE">
            <w:pPr>
              <w:pStyle w:val="TableParagraph"/>
              <w:ind w:right="48"/>
              <w:jc w:val="right"/>
              <w:rPr>
                <w:sz w:val="24"/>
              </w:rPr>
            </w:pPr>
            <w:r>
              <w:rPr>
                <w:sz w:val="24"/>
              </w:rPr>
              <w:t>4</w:t>
            </w:r>
          </w:p>
        </w:tc>
      </w:tr>
    </w:tbl>
    <w:p w14:paraId="44C381A7" w14:textId="77777777" w:rsidR="00D748BE" w:rsidRDefault="00D748BE"/>
    <w:sectPr w:rsidR="00D748BE">
      <w:headerReference w:type="default" r:id="rId122"/>
      <w:pgSz w:w="12240" w:h="15840"/>
      <w:pgMar w:top="720" w:right="1360" w:bottom="280" w:left="128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linda Dexter" w:date="2020-08-18T14:19:00Z" w:initials="MD">
    <w:p w14:paraId="7746AD3D" w14:textId="502AB14B" w:rsidR="00FE1007" w:rsidRDefault="00FE1007">
      <w:pPr>
        <w:pStyle w:val="CommentText"/>
      </w:pPr>
      <w:r>
        <w:rPr>
          <w:rStyle w:val="CommentReference"/>
        </w:rPr>
        <w:annotationRef/>
      </w:r>
      <w:r>
        <w:t>Reasoning:  (MCL 600.1492. Court reporter, court recorder, stenomask reporter; duties 1(e) Advertise or represent truthfully that he or she is a certified court reporter, court recorder, or stenomask reporter and that only a certified individual will be making the record (2) ... Rules applicable to court reporters and court recorders are also applicable to court reporting firms.)</w:t>
      </w:r>
    </w:p>
  </w:comment>
  <w:comment w:id="3" w:author="Melinda Dexter" w:date="2020-08-18T14:23:00Z" w:initials="MD">
    <w:p w14:paraId="783E2118" w14:textId="4B7F07F4" w:rsidR="00FE1007" w:rsidRDefault="00FE1007">
      <w:pPr>
        <w:pStyle w:val="CommentText"/>
      </w:pPr>
      <w:r>
        <w:rPr>
          <w:rStyle w:val="CommentReference"/>
        </w:rPr>
        <w:annotationRef/>
      </w:r>
      <w:r>
        <w:t>Only required to keep record for a specified number of years.  Refer to Michigan Trial Court Records Management Standards.</w:t>
      </w:r>
    </w:p>
  </w:comment>
  <w:comment w:id="5" w:author="Melinda Dexter" w:date="2020-08-18T14:52:00Z" w:initials="MD">
    <w:p w14:paraId="7E7BA762" w14:textId="3146FCB0" w:rsidR="00FE1007" w:rsidRDefault="00FE1007">
      <w:pPr>
        <w:pStyle w:val="CommentText"/>
      </w:pPr>
      <w:r>
        <w:rPr>
          <w:rStyle w:val="CommentReference"/>
        </w:rPr>
        <w:annotationRef/>
      </w:r>
      <w:r>
        <w:t>Remove extra space</w:t>
      </w:r>
    </w:p>
  </w:comment>
  <w:comment w:id="6" w:author="Melinda Dexter" w:date="2020-08-18T14:28:00Z" w:initials="MD">
    <w:p w14:paraId="6B793D63" w14:textId="0E4A4D3F" w:rsidR="00FE1007" w:rsidRDefault="00FE1007">
      <w:pPr>
        <w:pStyle w:val="CommentText"/>
      </w:pPr>
      <w:r>
        <w:rPr>
          <w:rStyle w:val="CommentReference"/>
        </w:rPr>
        <w:annotationRef/>
      </w:r>
      <w:r>
        <w:t>Remove comma</w:t>
      </w:r>
    </w:p>
  </w:comment>
  <w:comment w:id="7" w:author="Melinda Dexter" w:date="2020-08-18T14:30:00Z" w:initials="MD">
    <w:p w14:paraId="7A2AAB14" w14:textId="2C8CAF40" w:rsidR="00FE1007" w:rsidRDefault="00FE1007">
      <w:pPr>
        <w:pStyle w:val="CommentText"/>
      </w:pPr>
      <w:r>
        <w:rPr>
          <w:rStyle w:val="CommentReference"/>
        </w:rPr>
        <w:annotationRef/>
      </w:r>
      <w:r>
        <w:t>Comma after “rules”</w:t>
      </w:r>
    </w:p>
  </w:comment>
  <w:comment w:id="8" w:author="Melinda Dexter" w:date="2020-08-18T14:30:00Z" w:initials="MD">
    <w:p w14:paraId="4C5EFA6F" w14:textId="4E6C18EE" w:rsidR="00FE1007" w:rsidRDefault="00FE1007">
      <w:pPr>
        <w:pStyle w:val="CommentText"/>
      </w:pPr>
      <w:r>
        <w:rPr>
          <w:rStyle w:val="CommentReference"/>
        </w:rPr>
        <w:annotationRef/>
      </w:r>
      <w:r>
        <w:t>National Verbatim Reporters Association is the proper name</w:t>
      </w:r>
    </w:p>
  </w:comment>
  <w:comment w:id="11" w:author="Melinda Dexter" w:date="2020-08-18T14:52:00Z" w:initials="MD">
    <w:p w14:paraId="0B58C40F" w14:textId="492DEE22" w:rsidR="00FE1007" w:rsidRDefault="00FE1007">
      <w:pPr>
        <w:pStyle w:val="CommentText"/>
      </w:pPr>
      <w:r>
        <w:rPr>
          <w:rStyle w:val="CommentReference"/>
        </w:rPr>
        <w:annotationRef/>
      </w:r>
      <w:r>
        <w:t>Remove extra space between [2] and “and”</w:t>
      </w:r>
    </w:p>
  </w:comment>
  <w:comment w:id="12" w:author="Melinda Dexter" w:date="2020-08-18T14:33:00Z" w:initials="MD">
    <w:p w14:paraId="627437C8" w14:textId="26FB9CAC" w:rsidR="00FE1007" w:rsidRDefault="00FE1007">
      <w:pPr>
        <w:pStyle w:val="CommentText"/>
      </w:pPr>
      <w:r>
        <w:rPr>
          <w:rStyle w:val="CommentReference"/>
        </w:rPr>
        <w:annotationRef/>
      </w:r>
      <w:r>
        <w:t>Add NVRA to list of associations and add hyperlink</w:t>
      </w:r>
    </w:p>
  </w:comment>
  <w:comment w:id="15" w:author="Melinda Dexter" w:date="2020-08-18T14:53:00Z" w:initials="MD">
    <w:p w14:paraId="140D17BB" w14:textId="4F5C612D" w:rsidR="00FE1007" w:rsidRDefault="00FE1007">
      <w:pPr>
        <w:pStyle w:val="CommentText"/>
      </w:pPr>
      <w:r>
        <w:rPr>
          <w:rStyle w:val="CommentReference"/>
        </w:rPr>
        <w:annotationRef/>
      </w:r>
      <w:r>
        <w:t>Remove extra space</w:t>
      </w:r>
    </w:p>
  </w:comment>
  <w:comment w:id="17" w:author="Melinda Dexter" w:date="2020-08-18T14:53:00Z" w:initials="MD">
    <w:p w14:paraId="2608D723" w14:textId="32115BF7" w:rsidR="00FE1007" w:rsidRDefault="00FE1007">
      <w:pPr>
        <w:pStyle w:val="CommentText"/>
      </w:pPr>
      <w:r>
        <w:rPr>
          <w:rStyle w:val="CommentReference"/>
        </w:rPr>
        <w:annotationRef/>
      </w:r>
      <w:r>
        <w:t>Remove extra space between “responsibility” and “of”</w:t>
      </w:r>
    </w:p>
  </w:comment>
  <w:comment w:id="22" w:author="Melinda Dexter" w:date="2020-08-18T14:54:00Z" w:initials="MD">
    <w:p w14:paraId="0215765B" w14:textId="63130D49" w:rsidR="00FE1007" w:rsidRDefault="00FE1007">
      <w:pPr>
        <w:pStyle w:val="CommentText"/>
      </w:pPr>
      <w:r>
        <w:rPr>
          <w:rStyle w:val="CommentReference"/>
        </w:rPr>
        <w:annotationRef/>
      </w:r>
      <w:r>
        <w:t>Remove extra space between “the” and “reporter"</w:t>
      </w:r>
    </w:p>
  </w:comment>
  <w:comment w:id="23" w:author="Melinda Dexter" w:date="2020-08-18T14:37:00Z" w:initials="MD">
    <w:p w14:paraId="0A0EB58E" w14:textId="08897226" w:rsidR="00FE1007" w:rsidRDefault="00FE1007">
      <w:pPr>
        <w:pStyle w:val="CommentText"/>
      </w:pPr>
      <w:r>
        <w:rPr>
          <w:rStyle w:val="CommentReference"/>
        </w:rPr>
        <w:annotationRef/>
      </w:r>
      <w:r>
        <w:t>Remove comma before “but”</w:t>
      </w:r>
    </w:p>
  </w:comment>
  <w:comment w:id="24" w:author="Melinda Dexter" w:date="2020-08-18T14:40:00Z" w:initials="MD">
    <w:p w14:paraId="429DD188" w14:textId="4BADD7B9" w:rsidR="00FE1007" w:rsidRDefault="00FE1007">
      <w:pPr>
        <w:pStyle w:val="CommentText"/>
      </w:pPr>
      <w:r>
        <w:rPr>
          <w:rStyle w:val="CommentReference"/>
        </w:rPr>
        <w:annotationRef/>
      </w:r>
      <w:r>
        <w:t>Capped</w:t>
      </w:r>
    </w:p>
  </w:comment>
  <w:comment w:id="25" w:author="Melinda Dexter" w:date="2020-08-18T15:03:00Z" w:initials="MD">
    <w:p w14:paraId="39830C67" w14:textId="7AE8DE68" w:rsidR="00FE1007" w:rsidRDefault="00FE1007">
      <w:pPr>
        <w:pStyle w:val="CommentText"/>
      </w:pPr>
      <w:r>
        <w:rPr>
          <w:rStyle w:val="CommentReference"/>
        </w:rPr>
        <w:annotationRef/>
      </w:r>
      <w:r>
        <w:t>Remove extra space after “trial” or take off block format as it is not done throughout.</w:t>
      </w:r>
    </w:p>
  </w:comment>
  <w:comment w:id="26" w:author="Melinda Dexter" w:date="2020-08-18T15:04:00Z" w:initials="MD">
    <w:p w14:paraId="52A940C7" w14:textId="6D5F62B1" w:rsidR="00FE1007" w:rsidRDefault="00FE1007">
      <w:pPr>
        <w:pStyle w:val="CommentText"/>
      </w:pPr>
      <w:r>
        <w:rPr>
          <w:rStyle w:val="CommentReference"/>
        </w:rPr>
        <w:annotationRef/>
      </w:r>
      <w:r>
        <w:t>Same as above with “parties” and “who”</w:t>
      </w:r>
    </w:p>
  </w:comment>
  <w:comment w:id="28" w:author="Melinda Dexter" w:date="2020-08-18T14:55:00Z" w:initials="MD">
    <w:p w14:paraId="24F6766E" w14:textId="4D5F120A" w:rsidR="00FE1007" w:rsidRDefault="00FE1007">
      <w:pPr>
        <w:pStyle w:val="CommentText"/>
      </w:pPr>
      <w:r>
        <w:t>Just run print in unblocked layout to resolve all extra spaces</w:t>
      </w:r>
    </w:p>
  </w:comment>
  <w:comment w:id="30" w:author="Melinda Dexter" w:date="2020-08-18T15:05:00Z" w:initials="MD">
    <w:p w14:paraId="7F5A16D5" w14:textId="3C460E29" w:rsidR="00FE1007" w:rsidRDefault="00FE1007">
      <w:pPr>
        <w:pStyle w:val="CommentText"/>
      </w:pPr>
      <w:r>
        <w:rPr>
          <w:rStyle w:val="CommentReference"/>
        </w:rPr>
        <w:annotationRef/>
      </w:r>
      <w:r>
        <w:t>Remove extra space or no block formatting</w:t>
      </w:r>
    </w:p>
  </w:comment>
  <w:comment w:id="31" w:author="Melinda Dexter" w:date="2020-08-18T15:05:00Z" w:initials="MD">
    <w:p w14:paraId="01A3E187" w14:textId="7E1DBA75" w:rsidR="00FE1007" w:rsidRDefault="00FE1007">
      <w:pPr>
        <w:pStyle w:val="CommentText"/>
      </w:pPr>
      <w:r>
        <w:rPr>
          <w:rStyle w:val="CommentReference"/>
        </w:rPr>
        <w:annotationRef/>
      </w:r>
      <w:r>
        <w:t>Remove extra space between “that” and “the”</w:t>
      </w:r>
    </w:p>
  </w:comment>
  <w:comment w:id="32" w:author="Melinda Dexter" w:date="2020-08-18T14:41:00Z" w:initials="MD">
    <w:p w14:paraId="39440A94" w14:textId="0559779A" w:rsidR="00FE1007" w:rsidRDefault="00FE1007">
      <w:pPr>
        <w:pStyle w:val="CommentText"/>
      </w:pPr>
      <w:r>
        <w:rPr>
          <w:rStyle w:val="CommentReference"/>
        </w:rPr>
        <w:annotationRef/>
      </w:r>
      <w:r>
        <w:t>Remove extra space between “produced” and “and”</w:t>
      </w:r>
    </w:p>
  </w:comment>
  <w:comment w:id="33" w:author="Melinda Dexter" w:date="2020-08-18T14:42:00Z" w:initials="MD">
    <w:p w14:paraId="544E009F" w14:textId="3B109340" w:rsidR="00FE1007" w:rsidRDefault="00FE1007">
      <w:pPr>
        <w:pStyle w:val="CommentText"/>
      </w:pPr>
      <w:r>
        <w:rPr>
          <w:rStyle w:val="CommentReference"/>
        </w:rPr>
        <w:annotationRef/>
      </w:r>
      <w:r>
        <w:t>Remove extra space between “that” and “the”</w:t>
      </w:r>
    </w:p>
  </w:comment>
  <w:comment w:id="34" w:author="Melinda Dexter" w:date="2020-08-18T14:41:00Z" w:initials="MD">
    <w:p w14:paraId="6739BFE0" w14:textId="6C321800" w:rsidR="00FE1007" w:rsidRDefault="00FE1007">
      <w:pPr>
        <w:pStyle w:val="CommentText"/>
      </w:pPr>
      <w:r>
        <w:rPr>
          <w:rStyle w:val="CommentReference"/>
        </w:rPr>
        <w:annotationRef/>
      </w:r>
      <w:r>
        <w:t>Remove comma</w:t>
      </w:r>
    </w:p>
  </w:comment>
  <w:comment w:id="35" w:author="Melinda Dexter" w:date="2020-08-18T14:47:00Z" w:initials="MD">
    <w:p w14:paraId="43B7CDE6" w14:textId="2919C8DF" w:rsidR="00FE1007" w:rsidRDefault="00FE1007">
      <w:pPr>
        <w:pStyle w:val="CommentText"/>
      </w:pPr>
      <w:r>
        <w:rPr>
          <w:rStyle w:val="CommentReference"/>
        </w:rPr>
        <w:annotationRef/>
      </w:r>
      <w:r>
        <w:t>Grammar checked</w:t>
      </w:r>
    </w:p>
  </w:comment>
  <w:comment w:id="36" w:author="Melinda Dexter" w:date="2020-08-18T14:47:00Z" w:initials="MD">
    <w:p w14:paraId="67FF6344" w14:textId="2345B184" w:rsidR="00FE1007" w:rsidRDefault="00FE1007">
      <w:pPr>
        <w:pStyle w:val="CommentText"/>
      </w:pPr>
      <w:r>
        <w:rPr>
          <w:rStyle w:val="CommentReference"/>
        </w:rPr>
        <w:annotationRef/>
      </w:r>
      <w:r>
        <w:t>Grammar checked</w:t>
      </w:r>
    </w:p>
  </w:comment>
  <w:comment w:id="37" w:author="Melinda Dexter" w:date="2020-08-18T14:48:00Z" w:initials="MD">
    <w:p w14:paraId="257E93FD" w14:textId="6B3DA878" w:rsidR="00FE1007" w:rsidRDefault="00FE1007">
      <w:pPr>
        <w:pStyle w:val="CommentText"/>
      </w:pPr>
      <w:r>
        <w:rPr>
          <w:rStyle w:val="CommentReference"/>
        </w:rPr>
        <w:annotationRef/>
      </w:r>
      <w:r>
        <w:t>Remove comma</w:t>
      </w:r>
    </w:p>
  </w:comment>
  <w:comment w:id="38" w:author="Melinda Dexter" w:date="2020-08-18T14:48:00Z" w:initials="MD">
    <w:p w14:paraId="39462C1D" w14:textId="105FEFAC" w:rsidR="00FE1007" w:rsidRDefault="00FE1007">
      <w:pPr>
        <w:pStyle w:val="CommentText"/>
      </w:pPr>
      <w:r>
        <w:rPr>
          <w:rStyle w:val="CommentReference"/>
        </w:rPr>
        <w:annotationRef/>
      </w:r>
      <w:r>
        <w:t>Remove comma</w:t>
      </w:r>
    </w:p>
  </w:comment>
  <w:comment w:id="39" w:author="Melinda Dexter" w:date="2020-08-18T14:49:00Z" w:initials="MD">
    <w:p w14:paraId="2F88AC39" w14:textId="592D0B7F" w:rsidR="00FE1007" w:rsidRDefault="00FE1007">
      <w:pPr>
        <w:pStyle w:val="CommentText"/>
      </w:pPr>
      <w:r>
        <w:rPr>
          <w:rStyle w:val="CommentReference"/>
        </w:rPr>
        <w:annotationRef/>
      </w:r>
      <w:r>
        <w:t>Grammar checked</w:t>
      </w:r>
    </w:p>
  </w:comment>
  <w:comment w:id="40" w:author="Melinda Dexter" w:date="2020-08-18T14:50:00Z" w:initials="MD">
    <w:p w14:paraId="412A5C08" w14:textId="5863AC92" w:rsidR="00FE1007" w:rsidRDefault="00FE1007">
      <w:pPr>
        <w:pStyle w:val="CommentText"/>
      </w:pPr>
      <w:r>
        <w:rPr>
          <w:rStyle w:val="CommentReference"/>
        </w:rPr>
        <w:annotationRef/>
      </w:r>
      <w:r>
        <w:t>Remove extra space after backup</w:t>
      </w:r>
    </w:p>
  </w:comment>
  <w:comment w:id="42" w:author="Melinda Dexter" w:date="2020-08-18T15:00:00Z" w:initials="MD">
    <w:p w14:paraId="46418A1E" w14:textId="0164874B" w:rsidR="00FE1007" w:rsidRDefault="00FE1007">
      <w:pPr>
        <w:pStyle w:val="CommentText"/>
      </w:pPr>
      <w:r>
        <w:rPr>
          <w:rStyle w:val="CommentReference"/>
        </w:rPr>
        <w:annotationRef/>
      </w:r>
      <w:r>
        <w:t>Remove comma</w:t>
      </w:r>
    </w:p>
  </w:comment>
  <w:comment w:id="43" w:author="Melinda Dexter" w:date="2020-08-18T15:00:00Z" w:initials="MD">
    <w:p w14:paraId="4965793F" w14:textId="206D92F7" w:rsidR="00FE1007" w:rsidRDefault="00FE1007">
      <w:pPr>
        <w:pStyle w:val="CommentText"/>
      </w:pPr>
      <w:r>
        <w:rPr>
          <w:rStyle w:val="CommentReference"/>
        </w:rPr>
        <w:annotationRef/>
      </w:r>
      <w:r>
        <w:t>hyphenated</w:t>
      </w:r>
    </w:p>
  </w:comment>
  <w:comment w:id="44" w:author="Melinda Dexter" w:date="2020-08-18T14:52:00Z" w:initials="MD">
    <w:p w14:paraId="02E046D8" w14:textId="02512817" w:rsidR="00FE1007" w:rsidRDefault="00FE1007">
      <w:pPr>
        <w:pStyle w:val="CommentText"/>
      </w:pPr>
      <w:r>
        <w:rPr>
          <w:rStyle w:val="CommentReference"/>
        </w:rPr>
        <w:annotationRef/>
      </w:r>
      <w:r>
        <w:t>Remove extra spaces</w:t>
      </w:r>
    </w:p>
  </w:comment>
  <w:comment w:id="45" w:author="Melinda Dexter" w:date="2020-08-18T15:02:00Z" w:initials="MD">
    <w:p w14:paraId="03A94945" w14:textId="5FFB0634" w:rsidR="00FE1007" w:rsidRDefault="00FE1007">
      <w:pPr>
        <w:pStyle w:val="CommentText"/>
      </w:pPr>
      <w:r>
        <w:rPr>
          <w:rStyle w:val="CommentReference"/>
        </w:rPr>
        <w:annotationRef/>
      </w:r>
      <w:r>
        <w:t>Add comma</w:t>
      </w:r>
    </w:p>
  </w:comment>
  <w:comment w:id="46" w:author="Melinda Dexter" w:date="2020-08-18T15:03:00Z" w:initials="MD">
    <w:p w14:paraId="6A28FE03" w14:textId="3C2D8639" w:rsidR="00FE1007" w:rsidRDefault="00FE1007">
      <w:pPr>
        <w:pStyle w:val="CommentText"/>
      </w:pPr>
      <w:r>
        <w:rPr>
          <w:rStyle w:val="CommentReference"/>
        </w:rPr>
        <w:annotationRef/>
      </w:r>
      <w:r>
        <w:t>Remove comma</w:t>
      </w:r>
    </w:p>
  </w:comment>
  <w:comment w:id="47" w:author="Melinda Dexter" w:date="2020-08-18T15:06:00Z" w:initials="MD">
    <w:p w14:paraId="55871A8E" w14:textId="1A457A84" w:rsidR="00FE1007" w:rsidRDefault="00FE1007">
      <w:pPr>
        <w:pStyle w:val="CommentText"/>
      </w:pPr>
      <w:r>
        <w:rPr>
          <w:rStyle w:val="CommentReference"/>
        </w:rPr>
        <w:annotationRef/>
      </w:r>
      <w:r>
        <w:t>Remove extra spaces in these bullet points</w:t>
      </w:r>
    </w:p>
  </w:comment>
  <w:comment w:id="48" w:author="Melinda Dexter" w:date="2020-08-18T15:55:00Z" w:initials="MD">
    <w:p w14:paraId="7FBD7F70" w14:textId="613C16BF" w:rsidR="00FE1007" w:rsidRDefault="00FE1007">
      <w:pPr>
        <w:pStyle w:val="CommentText"/>
      </w:pPr>
      <w:r>
        <w:rPr>
          <w:rStyle w:val="CommentReference"/>
        </w:rPr>
        <w:annotationRef/>
      </w:r>
      <w:r>
        <w:t>Changed “stop” to “stops”</w:t>
      </w:r>
    </w:p>
  </w:comment>
  <w:comment w:id="51" w:author="Melinda Dexter" w:date="2020-08-18T15:07:00Z" w:initials="MD">
    <w:p w14:paraId="7679D152" w14:textId="627C2981" w:rsidR="00FE1007" w:rsidRDefault="00FE1007">
      <w:pPr>
        <w:pStyle w:val="CommentText"/>
      </w:pPr>
      <w:r>
        <w:rPr>
          <w:rStyle w:val="CommentReference"/>
        </w:rPr>
        <w:annotationRef/>
      </w:r>
      <w:r>
        <w:t>Remove extra space or no block formatting</w:t>
      </w:r>
    </w:p>
  </w:comment>
  <w:comment w:id="53" w:author="Melinda Dexter" w:date="2020-08-18T15:57:00Z" w:initials="MD">
    <w:p w14:paraId="4EBA4942" w14:textId="66FFE790" w:rsidR="00FE1007" w:rsidRDefault="00FE1007">
      <w:pPr>
        <w:pStyle w:val="CommentText"/>
      </w:pPr>
      <w:r>
        <w:rPr>
          <w:rStyle w:val="CommentReference"/>
        </w:rPr>
        <w:annotationRef/>
      </w:r>
      <w:r>
        <w:t>Remove comma</w:t>
      </w:r>
    </w:p>
  </w:comment>
  <w:comment w:id="54" w:author="Melinda Dexter" w:date="2020-08-18T14:19:00Z" w:initials="MD">
    <w:p w14:paraId="49EC043C" w14:textId="77777777" w:rsidR="00FE1007" w:rsidRDefault="00FE1007" w:rsidP="00B54F9A">
      <w:pPr>
        <w:pStyle w:val="CommentText"/>
      </w:pPr>
      <w:r>
        <w:rPr>
          <w:rStyle w:val="CommentReference"/>
        </w:rPr>
        <w:annotationRef/>
      </w:r>
      <w:r>
        <w:t>Reasoning:  (MCL 600.1492. Court reporter, court recorder, stenomask reporter; duties 1(e) Advertise or represent truthfully that he or she is a certified court reporter, court recorder, or stenomask reporter and that only a certified individual will be making the record (2) ... Rules applicable to court reporters and court recorders are also applicable to court reporting firms.)</w:t>
      </w:r>
    </w:p>
  </w:comment>
  <w:comment w:id="56" w:author="Melinda Dexter" w:date="2020-08-18T16:10:00Z" w:initials="MD">
    <w:p w14:paraId="23F0A45A" w14:textId="6B077511" w:rsidR="00FE1007" w:rsidRDefault="00FE1007">
      <w:pPr>
        <w:pStyle w:val="CommentText"/>
      </w:pPr>
      <w:r>
        <w:rPr>
          <w:rStyle w:val="CommentReference"/>
        </w:rPr>
        <w:annotationRef/>
      </w:r>
      <w:r>
        <w:t xml:space="preserve">If this provision </w:t>
      </w:r>
      <w:r>
        <w:t xml:space="preserve">isn’t acceptable, we can also include the “court electronic operator” exam to the list </w:t>
      </w:r>
    </w:p>
  </w:comment>
  <w:comment w:id="59" w:author="Melinda Dexter" w:date="2020-08-18T16:16:00Z" w:initials="MD">
    <w:p w14:paraId="34AC6F00" w14:textId="21266C6A" w:rsidR="00FE1007" w:rsidRDefault="00FE1007">
      <w:pPr>
        <w:pStyle w:val="CommentText"/>
      </w:pPr>
      <w:r>
        <w:rPr>
          <w:rStyle w:val="CommentReference"/>
        </w:rPr>
        <w:annotationRef/>
      </w:r>
      <w:r>
        <w:t>Paragraph</w:t>
      </w:r>
    </w:p>
  </w:comment>
  <w:comment w:id="60" w:author="Melinda Dexter" w:date="2020-08-18T15:14:00Z" w:initials="MD">
    <w:p w14:paraId="1539EC4E" w14:textId="26AFB409" w:rsidR="00FE1007" w:rsidRDefault="00FE1007">
      <w:pPr>
        <w:pStyle w:val="CommentText"/>
      </w:pPr>
      <w:r>
        <w:rPr>
          <w:rStyle w:val="CommentReference"/>
        </w:rPr>
        <w:annotationRef/>
      </w:r>
      <w:r>
        <w:t>Remove comma</w:t>
      </w:r>
    </w:p>
  </w:comment>
  <w:comment w:id="61" w:author="Melinda Dexter" w:date="2020-08-18T15:16:00Z" w:initials="MD">
    <w:p w14:paraId="30EA8213" w14:textId="1281639B" w:rsidR="00FE1007" w:rsidRDefault="00FE1007">
      <w:pPr>
        <w:pStyle w:val="CommentText"/>
      </w:pPr>
      <w:r>
        <w:rPr>
          <w:rStyle w:val="CommentReference"/>
        </w:rPr>
        <w:annotationRef/>
      </w:r>
      <w:r>
        <w:t>Remove comma</w:t>
      </w:r>
    </w:p>
  </w:comment>
  <w:comment w:id="62" w:author="Melinda Dexter" w:date="2020-08-18T15:16:00Z" w:initials="MD">
    <w:p w14:paraId="5486F5C2" w14:textId="719C5D25" w:rsidR="00FE1007" w:rsidRDefault="00FE1007">
      <w:pPr>
        <w:pStyle w:val="CommentText"/>
      </w:pPr>
      <w:r>
        <w:rPr>
          <w:rStyle w:val="CommentReference"/>
        </w:rPr>
        <w:annotationRef/>
      </w:r>
      <w:r>
        <w:t>Remove comma</w:t>
      </w:r>
    </w:p>
  </w:comment>
  <w:comment w:id="63" w:author="Melinda Dexter" w:date="2020-08-18T15:12:00Z" w:initials="MD">
    <w:p w14:paraId="5B0C6C9B" w14:textId="49214837" w:rsidR="00FE1007" w:rsidRDefault="00FE1007">
      <w:pPr>
        <w:pStyle w:val="CommentText"/>
      </w:pPr>
      <w:r>
        <w:rPr>
          <w:rStyle w:val="CommentReference"/>
        </w:rPr>
        <w:annotationRef/>
      </w:r>
      <w:r>
        <w:t>Remove comma</w:t>
      </w:r>
    </w:p>
  </w:comment>
  <w:comment w:id="68" w:author="Melinda Dexter" w:date="2020-08-18T15:13:00Z" w:initials="MD">
    <w:p w14:paraId="687736A5" w14:textId="53094ABA" w:rsidR="00FE1007" w:rsidRDefault="00FE1007">
      <w:pPr>
        <w:pStyle w:val="CommentText"/>
      </w:pPr>
      <w:r>
        <w:rPr>
          <w:rStyle w:val="CommentReference"/>
        </w:rPr>
        <w:annotationRef/>
      </w:r>
      <w:r>
        <w:t>Grammar checked</w:t>
      </w:r>
    </w:p>
  </w:comment>
  <w:comment w:id="69" w:author="Melinda Dexter" w:date="2020-08-18T15:17:00Z" w:initials="MD">
    <w:p w14:paraId="3CE53FDC" w14:textId="0C9A5D3C" w:rsidR="00FE1007" w:rsidRDefault="00FE1007">
      <w:pPr>
        <w:pStyle w:val="CommentText"/>
      </w:pPr>
      <w:r>
        <w:rPr>
          <w:rStyle w:val="CommentReference"/>
        </w:rPr>
        <w:annotationRef/>
      </w:r>
      <w:r>
        <w:t>Remove comma</w:t>
      </w:r>
    </w:p>
  </w:comment>
  <w:comment w:id="70" w:author="Melinda Dexter" w:date="2020-08-18T16:24:00Z" w:initials="MD">
    <w:p w14:paraId="6C691C48" w14:textId="3AC98CA0" w:rsidR="00FE1007" w:rsidRDefault="00FE1007">
      <w:pPr>
        <w:pStyle w:val="CommentText"/>
      </w:pPr>
      <w:r>
        <w:rPr>
          <w:rStyle w:val="CommentReference"/>
        </w:rPr>
        <w:annotationRef/>
      </w:r>
      <w:r>
        <w:t>Dealing with audio not taken under oath and played during the trial</w:t>
      </w:r>
    </w:p>
  </w:comment>
  <w:comment w:id="71" w:author="Melinda Dexter" w:date="2020-08-18T16:26:00Z" w:initials="MD">
    <w:p w14:paraId="035F2A76" w14:textId="7336BB52" w:rsidR="00FE1007" w:rsidRDefault="00FE1007">
      <w:pPr>
        <w:pStyle w:val="CommentText"/>
      </w:pPr>
      <w:r>
        <w:rPr>
          <w:rStyle w:val="CommentReference"/>
        </w:rPr>
        <w:annotationRef/>
      </w:r>
      <w:r>
        <w:t>Remove comma</w:t>
      </w:r>
    </w:p>
  </w:comment>
  <w:comment w:id="72" w:author="Melinda Dexter" w:date="2020-08-18T15:18:00Z" w:initials="MD">
    <w:p w14:paraId="2C251F75" w14:textId="3E185460" w:rsidR="00FE1007" w:rsidRDefault="00FE1007">
      <w:pPr>
        <w:pStyle w:val="CommentText"/>
      </w:pPr>
      <w:r>
        <w:rPr>
          <w:rStyle w:val="CommentReference"/>
        </w:rPr>
        <w:annotationRef/>
      </w:r>
      <w:r>
        <w:t>Insert comma</w:t>
      </w:r>
    </w:p>
  </w:comment>
  <w:comment w:id="73" w:author="Melinda Dexter" w:date="2020-08-18T16:31:00Z" w:initials="MD">
    <w:p w14:paraId="64CCD3BE" w14:textId="77777777" w:rsidR="00FE1007" w:rsidRDefault="00FE1007">
      <w:pPr>
        <w:pStyle w:val="CommentText"/>
      </w:pPr>
      <w:r>
        <w:rPr>
          <w:rStyle w:val="CommentReference"/>
        </w:rPr>
        <w:annotationRef/>
      </w:r>
      <w:r>
        <w:t>Add additional examples of Title Pages, including adding the “ALSO PRESENT:”</w:t>
      </w:r>
    </w:p>
    <w:p w14:paraId="2BE4F4B6" w14:textId="5B7FFB3C" w:rsidR="00FE1007" w:rsidRDefault="00FE1007">
      <w:pPr>
        <w:pStyle w:val="CommentText"/>
      </w:pPr>
      <w:r>
        <w:t>(These are where the Plaintiff, Defendant, other parties should be listed if they are sitting at the counsel tables and aren't named in a pro per appearance) They go after all the attorneys are listed but before the recorder/reporter designation</w:t>
      </w:r>
    </w:p>
  </w:comment>
  <w:comment w:id="75" w:author="Melinda Dexter" w:date="2020-08-18T16:40:00Z" w:initials="MD">
    <w:p w14:paraId="3CD0D377" w14:textId="52E8F5C0" w:rsidR="00FE1007" w:rsidRDefault="00FE1007">
      <w:pPr>
        <w:pStyle w:val="CommentText"/>
      </w:pPr>
      <w:r>
        <w:rPr>
          <w:rStyle w:val="CommentReference"/>
        </w:rPr>
        <w:annotationRef/>
      </w:r>
      <w:r>
        <w:t>Official Court Reporter on one line</w:t>
      </w:r>
    </w:p>
  </w:comment>
  <w:comment w:id="76" w:author="Melinda Dexter" w:date="2020-08-18T16:50:00Z" w:initials="MD">
    <w:p w14:paraId="066DDC8F" w14:textId="07ABA53A" w:rsidR="00FE1007" w:rsidRDefault="00FE1007">
      <w:pPr>
        <w:pStyle w:val="CommentText"/>
      </w:pPr>
      <w:r>
        <w:rPr>
          <w:rStyle w:val="CommentReference"/>
        </w:rPr>
        <w:annotationRef/>
      </w:r>
      <w:r>
        <w:t xml:space="preserve">Only one space between attorney name and P# (throughout </w:t>
      </w:r>
      <w:r>
        <w:t>all of these examples)</w:t>
      </w:r>
    </w:p>
  </w:comment>
  <w:comment w:id="77" w:author="Melinda Dexter" w:date="2020-08-19T14:06:00Z" w:initials="MD">
    <w:p w14:paraId="0F33A986" w14:textId="2130C2F6" w:rsidR="0004065A" w:rsidRDefault="0004065A">
      <w:pPr>
        <w:pStyle w:val="CommentText"/>
      </w:pPr>
      <w:r>
        <w:rPr>
          <w:rStyle w:val="CommentReference"/>
        </w:rPr>
        <w:annotationRef/>
      </w:r>
      <w:r>
        <w:t>No comma</w:t>
      </w:r>
    </w:p>
  </w:comment>
  <w:comment w:id="78" w:author="Melinda Dexter" w:date="2020-08-19T14:06:00Z" w:initials="MD">
    <w:p w14:paraId="7442DFBC" w14:textId="5C288E9D" w:rsidR="0004065A" w:rsidRDefault="0004065A">
      <w:pPr>
        <w:pStyle w:val="CommentText"/>
      </w:pPr>
      <w:r>
        <w:rPr>
          <w:rStyle w:val="CommentReference"/>
        </w:rPr>
        <w:annotationRef/>
      </w:r>
      <w:r>
        <w:t>No comma</w:t>
      </w:r>
    </w:p>
  </w:comment>
  <w:comment w:id="79" w:author="Melinda Dexter" w:date="2020-08-18T16:51:00Z" w:initials="MD">
    <w:p w14:paraId="4BA33405" w14:textId="43872944" w:rsidR="00FE1007" w:rsidRDefault="00FE1007">
      <w:pPr>
        <w:pStyle w:val="CommentText"/>
      </w:pPr>
      <w:r>
        <w:rPr>
          <w:rStyle w:val="CommentReference"/>
        </w:rPr>
        <w:annotationRef/>
      </w:r>
      <w:r>
        <w:t>Period after initial</w:t>
      </w:r>
    </w:p>
  </w:comment>
  <w:comment w:id="80" w:author="Melinda Dexter" w:date="2020-08-18T16:53:00Z" w:initials="MD">
    <w:p w14:paraId="768051F4" w14:textId="075C141D" w:rsidR="00FE1007" w:rsidRDefault="00FE1007">
      <w:pPr>
        <w:pStyle w:val="CommentText"/>
      </w:pPr>
      <w:r>
        <w:rPr>
          <w:rStyle w:val="CommentReference"/>
        </w:rPr>
        <w:annotationRef/>
      </w:r>
      <w:r>
        <w:t xml:space="preserve">Fix alignment </w:t>
      </w:r>
    </w:p>
  </w:comment>
  <w:comment w:id="81" w:author="Melinda Dexter" w:date="2020-08-19T14:07:00Z" w:initials="MD">
    <w:p w14:paraId="36A7EE50" w14:textId="2178F91B" w:rsidR="0004065A" w:rsidRDefault="0004065A">
      <w:pPr>
        <w:pStyle w:val="CommentText"/>
      </w:pPr>
      <w:r>
        <w:rPr>
          <w:rStyle w:val="CommentReference"/>
        </w:rPr>
        <w:annotationRef/>
      </w:r>
      <w:r>
        <w:t>No comma</w:t>
      </w:r>
    </w:p>
  </w:comment>
  <w:comment w:id="82" w:author="Melinda Dexter" w:date="2020-08-19T14:13:00Z" w:initials="MD">
    <w:p w14:paraId="5EFB2A51" w14:textId="6955AA62" w:rsidR="00DB415A" w:rsidRDefault="00DB415A">
      <w:pPr>
        <w:pStyle w:val="CommentText"/>
      </w:pPr>
      <w:r>
        <w:rPr>
          <w:rStyle w:val="CommentReference"/>
        </w:rPr>
        <w:annotationRef/>
      </w:r>
      <w:r>
        <w:t>Fix formatting so all parties are in line</w:t>
      </w:r>
    </w:p>
  </w:comment>
  <w:comment w:id="83" w:author="Melinda Dexter" w:date="2020-08-18T16:58:00Z" w:initials="MD">
    <w:p w14:paraId="1F9CAC68" w14:textId="1330DDA7" w:rsidR="00FE1007" w:rsidRDefault="00FE1007">
      <w:pPr>
        <w:pStyle w:val="CommentText"/>
      </w:pPr>
      <w:r>
        <w:rPr>
          <w:rStyle w:val="CommentReference"/>
        </w:rPr>
        <w:annotationRef/>
      </w:r>
      <w:r>
        <w:t>ALL CAPS</w:t>
      </w:r>
    </w:p>
  </w:comment>
  <w:comment w:id="86" w:author="Melinda Dexter" w:date="2020-08-18T15:21:00Z" w:initials="MD">
    <w:p w14:paraId="60784BD2" w14:textId="62D1140E" w:rsidR="00FE1007" w:rsidRDefault="00FE1007">
      <w:pPr>
        <w:pStyle w:val="CommentText"/>
      </w:pPr>
      <w:r>
        <w:rPr>
          <w:rStyle w:val="CommentReference"/>
        </w:rPr>
        <w:annotationRef/>
      </w:r>
      <w:r>
        <w:t>Change semicolon to a period.</w:t>
      </w:r>
    </w:p>
  </w:comment>
  <w:comment w:id="87" w:author="Melinda Dexter" w:date="2020-08-18T15:21:00Z" w:initials="MD">
    <w:p w14:paraId="09FB5B7E" w14:textId="72C693CB" w:rsidR="00FE1007" w:rsidRDefault="00FE1007">
      <w:pPr>
        <w:pStyle w:val="CommentText"/>
      </w:pPr>
      <w:r>
        <w:rPr>
          <w:rStyle w:val="CommentReference"/>
        </w:rPr>
        <w:annotationRef/>
      </w:r>
      <w:r>
        <w:t>New paragraph</w:t>
      </w:r>
    </w:p>
  </w:comment>
  <w:comment w:id="88" w:author="Melinda Dexter" w:date="2020-08-18T15:22:00Z" w:initials="MD">
    <w:p w14:paraId="4720C2D7" w14:textId="17D4B77F" w:rsidR="00FE1007" w:rsidRDefault="00FE1007">
      <w:pPr>
        <w:pStyle w:val="CommentText"/>
      </w:pPr>
      <w:r>
        <w:rPr>
          <w:rStyle w:val="CommentReference"/>
        </w:rPr>
        <w:annotationRef/>
      </w:r>
      <w:r>
        <w:t>This colloquy by the judge should be above the witness:  RICHARD JOSEPH HOYER</w:t>
      </w:r>
    </w:p>
  </w:comment>
  <w:comment w:id="89" w:author="Melinda Dexter" w:date="2020-08-18T17:00:00Z" w:initials="MD">
    <w:p w14:paraId="54B41A72" w14:textId="0B2652F2" w:rsidR="00FE1007" w:rsidRDefault="00FE1007">
      <w:pPr>
        <w:pStyle w:val="CommentText"/>
      </w:pPr>
      <w:r>
        <w:rPr>
          <w:rStyle w:val="CommentReference"/>
        </w:rPr>
        <w:annotationRef/>
      </w:r>
      <w:r>
        <w:t>A period here is also acceptable</w:t>
      </w:r>
    </w:p>
  </w:comment>
  <w:comment w:id="90" w:author="Melinda Dexter" w:date="2020-08-19T14:17:00Z" w:initials="MD">
    <w:p w14:paraId="2AAE5FAB" w14:textId="5B82251B" w:rsidR="00DB415A" w:rsidRDefault="00DB415A">
      <w:pPr>
        <w:pStyle w:val="CommentText"/>
      </w:pPr>
      <w:r>
        <w:rPr>
          <w:rStyle w:val="CommentReference"/>
        </w:rPr>
        <w:annotationRef/>
      </w:r>
      <w:r>
        <w:t>Move this entire colloquy to right below “MISS ERICKSON:  I do.”</w:t>
      </w:r>
    </w:p>
  </w:comment>
  <w:comment w:id="91" w:author="Melinda Dexter" w:date="2020-08-19T14:18:00Z" w:initials="MD">
    <w:p w14:paraId="2AD65B98" w14:textId="02C95304" w:rsidR="00DB415A" w:rsidRDefault="00DB415A">
      <w:pPr>
        <w:pStyle w:val="CommentText"/>
      </w:pPr>
      <w:r>
        <w:rPr>
          <w:rStyle w:val="CommentReference"/>
        </w:rPr>
        <w:annotationRef/>
      </w:r>
      <w:r>
        <w:t>A period is also acceptable here.</w:t>
      </w:r>
    </w:p>
  </w:comment>
  <w:comment w:id="92" w:author="Melinda Dexter" w:date="2020-08-19T14:18:00Z" w:initials="MD">
    <w:p w14:paraId="008261A7" w14:textId="266A3CD4" w:rsidR="00DB415A" w:rsidRDefault="00DB415A">
      <w:pPr>
        <w:pStyle w:val="CommentText"/>
      </w:pPr>
      <w:r>
        <w:rPr>
          <w:rStyle w:val="CommentReference"/>
        </w:rPr>
        <w:annotationRef/>
      </w:r>
      <w:r>
        <w:t>A period is also acceptable here</w:t>
      </w:r>
    </w:p>
  </w:comment>
  <w:comment w:id="93" w:author="Melinda Dexter" w:date="2020-08-19T14:03:00Z" w:initials="MD">
    <w:p w14:paraId="5FCB6D95" w14:textId="6EECD9C4" w:rsidR="0004065A" w:rsidRDefault="0004065A">
      <w:pPr>
        <w:pStyle w:val="CommentText"/>
      </w:pPr>
      <w:r>
        <w:rPr>
          <w:rStyle w:val="CommentReference"/>
        </w:rPr>
        <w:annotationRef/>
      </w:r>
      <w:r>
        <w:t>In the manual, there is reference to refer to the juror by name or number.  In our circuit, our judge mandates that the attorneys refer to the jurors by number and not by name, so shouldn’t the identification of the juror during trial also be by number?  This is done for security of the jurors, at least in our circuit.</w:t>
      </w:r>
    </w:p>
  </w:comment>
  <w:comment w:id="94" w:author="Melinda Dexter" w:date="2020-08-19T09:22:00Z" w:initials="MD">
    <w:p w14:paraId="1F74D116" w14:textId="75BB2D92" w:rsidR="00FE1007" w:rsidRDefault="00FE1007">
      <w:pPr>
        <w:pStyle w:val="CommentText"/>
      </w:pPr>
      <w:r>
        <w:rPr>
          <w:rStyle w:val="CommentReference"/>
        </w:rPr>
        <w:annotationRef/>
      </w:r>
      <w:r>
        <w:t xml:space="preserve">would you “—” add dashes (interrupted thought) </w:t>
      </w:r>
    </w:p>
  </w:comment>
  <w:comment w:id="95" w:author="Melinda Dexter" w:date="2020-08-18T15:24:00Z" w:initials="MD">
    <w:p w14:paraId="6DDD930E" w14:textId="7B9375FD" w:rsidR="00FE1007" w:rsidRDefault="00FE1007">
      <w:pPr>
        <w:pStyle w:val="CommentText"/>
      </w:pPr>
      <w:r>
        <w:rPr>
          <w:rStyle w:val="CommentReference"/>
        </w:rPr>
        <w:annotationRef/>
      </w:r>
      <w:r>
        <w:t>Remove comma and replace with dashes -- (interrupted thought)</w:t>
      </w:r>
    </w:p>
  </w:comment>
  <w:comment w:id="96" w:author="Melinda Dexter" w:date="2020-08-19T09:25:00Z" w:initials="MD">
    <w:p w14:paraId="2C6D4DED" w14:textId="51DB4645" w:rsidR="00FE1007" w:rsidRDefault="00FE1007">
      <w:pPr>
        <w:pStyle w:val="CommentText"/>
      </w:pPr>
      <w:r>
        <w:t xml:space="preserve">Put </w:t>
      </w:r>
      <w:r>
        <w:rPr>
          <w:rStyle w:val="CommentReference"/>
        </w:rPr>
        <w:annotationRef/>
      </w:r>
      <w:r>
        <w:t xml:space="preserve">a space before and after dashes.  </w:t>
      </w:r>
    </w:p>
  </w:comment>
  <w:comment w:id="100" w:author="Melinda Dexter" w:date="2020-08-18T15:25:00Z" w:initials="MD">
    <w:p w14:paraId="5C9433B7" w14:textId="446F473A" w:rsidR="00FE1007" w:rsidRDefault="00FE1007">
      <w:pPr>
        <w:pStyle w:val="CommentText"/>
      </w:pPr>
      <w:r>
        <w:rPr>
          <w:rStyle w:val="CommentReference"/>
        </w:rPr>
        <w:annotationRef/>
      </w:r>
      <w:r>
        <w:t>Remove comma</w:t>
      </w:r>
    </w:p>
  </w:comment>
  <w:comment w:id="102" w:author="Melinda Dexter" w:date="2020-08-19T09:56:00Z" w:initials="MD">
    <w:p w14:paraId="30008F54" w14:textId="53ACC55D" w:rsidR="00A959C7" w:rsidRDefault="00A959C7">
      <w:pPr>
        <w:pStyle w:val="CommentText"/>
      </w:pPr>
      <w:r>
        <w:rPr>
          <w:rStyle w:val="CommentReference"/>
        </w:rPr>
        <w:annotationRef/>
      </w:r>
      <w:r>
        <w:t xml:space="preserve">This </w:t>
      </w:r>
      <w:r>
        <w:t xml:space="preserve">is in conflict with MCR </w:t>
      </w:r>
      <w:r w:rsidR="00500B3C">
        <w:t xml:space="preserve">7.109(B)(3)(c) and </w:t>
      </w:r>
      <w:r>
        <w:t>7.21</w:t>
      </w:r>
      <w:r w:rsidR="00500B3C">
        <w:t>0(</w:t>
      </w:r>
      <w:r w:rsidR="00757210">
        <w:t>B</w:t>
      </w:r>
      <w:r w:rsidR="00500B3C">
        <w:t>)</w:t>
      </w:r>
      <w:r>
        <w:t xml:space="preserve">(3)(c).  </w:t>
      </w:r>
      <w:r w:rsidR="00757210">
        <w:t xml:space="preserve"> Attorneys/parties should be allowed to order transcript copies form the certified court reporter, such as a pdf or other format.</w:t>
      </w:r>
      <w:r w:rsidR="0004292B">
        <w:t xml:space="preserve">  Suggested language to conform with the court rule:  </w:t>
      </w:r>
      <w:r w:rsidR="0004292B">
        <w:rPr>
          <w:color w:val="FF0000"/>
        </w:rPr>
        <w:t>Once a transcript has been filed with the court, any certified copy must come from the court or certified court reporter/recorder responsible for the original production.</w:t>
      </w:r>
    </w:p>
  </w:comment>
  <w:comment w:id="103" w:author="Melinda Dexter" w:date="2020-08-19T09:56:00Z" w:initials="MD">
    <w:p w14:paraId="672CFC1B" w14:textId="43D07AB7" w:rsidR="00A959C7" w:rsidRDefault="00A959C7">
      <w:pPr>
        <w:pStyle w:val="CommentText"/>
      </w:pPr>
      <w:r>
        <w:rPr>
          <w:rStyle w:val="CommentReference"/>
        </w:rPr>
        <w:annotationRef/>
      </w:r>
    </w:p>
  </w:comment>
  <w:comment w:id="104" w:author="Melinda Dexter" w:date="2020-08-19T09:35:00Z" w:initials="MD">
    <w:p w14:paraId="7727C1D7" w14:textId="1561C615" w:rsidR="00A11840" w:rsidRDefault="00A11840">
      <w:pPr>
        <w:pStyle w:val="CommentText"/>
      </w:pPr>
      <w:r>
        <w:rPr>
          <w:rStyle w:val="CommentReference"/>
        </w:rPr>
        <w:annotationRef/>
      </w:r>
      <w:r>
        <w:t>This needs clarification.  Is “acting” when sitting in the courtroom, taking the record and then later transcribing that record (because they are paid a per diem rate, so they can only charge the statutory page rate.) Is “acting” when just transcribing a record from a recording and only being able to charge for the transcript?  If so, then this language needs to be more precise</w:t>
      </w:r>
      <w:r w:rsidR="0009309C">
        <w:t>.</w:t>
      </w:r>
      <w:r>
        <w:t xml:space="preserve"> </w:t>
      </w:r>
    </w:p>
  </w:comment>
  <w:comment w:id="105" w:author="Melinda Dexter" w:date="2020-08-18T15:26:00Z" w:initials="MD">
    <w:p w14:paraId="3555BE8D" w14:textId="7DB1C9DD" w:rsidR="00FE1007" w:rsidRDefault="00FE1007">
      <w:pPr>
        <w:pStyle w:val="CommentText"/>
      </w:pPr>
      <w:r>
        <w:rPr>
          <w:rStyle w:val="CommentReference"/>
        </w:rPr>
        <w:annotationRef/>
      </w:r>
      <w:r>
        <w:t>Remove comma</w:t>
      </w:r>
    </w:p>
  </w:comment>
  <w:comment w:id="107" w:author="Melinda Dexter" w:date="2020-08-18T15:26:00Z" w:initials="MD">
    <w:p w14:paraId="137C38CA" w14:textId="265BA727" w:rsidR="00FE1007" w:rsidRDefault="00FE1007">
      <w:pPr>
        <w:pStyle w:val="CommentText"/>
      </w:pPr>
      <w:r>
        <w:t xml:space="preserve">Remove </w:t>
      </w:r>
      <w:r>
        <w:rPr>
          <w:rStyle w:val="CommentReference"/>
        </w:rPr>
        <w:annotationRef/>
      </w:r>
      <w:r>
        <w:t>extra bracket</w:t>
      </w:r>
    </w:p>
  </w:comment>
  <w:comment w:id="108" w:author="Melinda Dexter" w:date="2020-08-18T15:26:00Z" w:initials="MD">
    <w:p w14:paraId="2528543E" w14:textId="594A6D4C" w:rsidR="00FE1007" w:rsidRDefault="00FE1007">
      <w:pPr>
        <w:pStyle w:val="CommentText"/>
      </w:pPr>
      <w:r>
        <w:rPr>
          <w:rStyle w:val="CommentReference"/>
        </w:rPr>
        <w:annotationRef/>
      </w:r>
      <w:r>
        <w:t>Add space between period and (MCR</w:t>
      </w:r>
    </w:p>
  </w:comment>
  <w:comment w:id="109" w:author="Melinda Dexter" w:date="2020-08-19T09:38:00Z" w:initials="MD">
    <w:p w14:paraId="62F8E36D" w14:textId="6CC08EF5" w:rsidR="0009309C" w:rsidRDefault="0009309C">
      <w:pPr>
        <w:pStyle w:val="CommentText"/>
      </w:pPr>
      <w:r>
        <w:rPr>
          <w:rStyle w:val="CommentReference"/>
        </w:rPr>
        <w:annotationRef/>
      </w:r>
      <w:r>
        <w:t>Add two spaces after “fees”</w:t>
      </w:r>
    </w:p>
  </w:comment>
  <w:comment w:id="110" w:author="Melinda Dexter" w:date="2020-08-18T15:27:00Z" w:initials="MD">
    <w:p w14:paraId="174FE2AA" w14:textId="7DC16773" w:rsidR="00FE1007" w:rsidRDefault="00FE1007">
      <w:pPr>
        <w:pStyle w:val="CommentText"/>
      </w:pPr>
      <w:r>
        <w:rPr>
          <w:rStyle w:val="CommentReference"/>
        </w:rPr>
        <w:annotationRef/>
      </w:r>
      <w:r>
        <w:t>Remove space between bracket and paren</w:t>
      </w:r>
    </w:p>
  </w:comment>
  <w:comment w:id="114" w:author="Melinda Dexter" w:date="2020-08-19T09:40:00Z" w:initials="MD">
    <w:p w14:paraId="32395021" w14:textId="1A2346AE" w:rsidR="0009309C" w:rsidRDefault="0009309C">
      <w:pPr>
        <w:pStyle w:val="CommentText"/>
      </w:pPr>
      <w:r>
        <w:rPr>
          <w:rStyle w:val="CommentReference"/>
        </w:rPr>
        <w:annotationRef/>
      </w:r>
      <w:r>
        <w:t>Language on e-filing needs to be added</w:t>
      </w:r>
    </w:p>
  </w:comment>
  <w:comment w:id="115" w:author="Melinda Dexter" w:date="2020-08-19T09:41:00Z" w:initials="MD">
    <w:p w14:paraId="77A4BAA4" w14:textId="77777777" w:rsidR="0009309C" w:rsidRDefault="0009309C">
      <w:pPr>
        <w:pStyle w:val="CommentText"/>
        <w:rPr>
          <w:color w:val="FF0000"/>
        </w:rPr>
      </w:pPr>
      <w:r>
        <w:rPr>
          <w:rStyle w:val="CommentReference"/>
        </w:rPr>
        <w:annotationRef/>
      </w:r>
      <w:r>
        <w:t xml:space="preserve">Language to conform.  </w:t>
      </w:r>
      <w:bookmarkStart w:id="117" w:name="_Hlk48726176"/>
      <w:r>
        <w:rPr>
          <w:color w:val="FF0000"/>
        </w:rPr>
        <w:t>Once a transcript is filed with the court, the certified copy must come from the court or certified court reporter responsible for the original production</w:t>
      </w:r>
      <w:bookmarkEnd w:id="117"/>
      <w:r>
        <w:rPr>
          <w:color w:val="FF0000"/>
        </w:rPr>
        <w:t>.</w:t>
      </w:r>
    </w:p>
    <w:p w14:paraId="565B2EC4" w14:textId="74B5D2C8" w:rsidR="00421BC3" w:rsidRPr="0009309C" w:rsidRDefault="00421BC3">
      <w:pPr>
        <w:pStyle w:val="CommentText"/>
        <w:rPr>
          <w:color w:val="FF0000"/>
        </w:rPr>
      </w:pPr>
      <w:r>
        <w:rPr>
          <w:color w:val="FF0000"/>
        </w:rPr>
        <w:t>Or just add the language in red in the paragraph</w:t>
      </w:r>
    </w:p>
  </w:comment>
  <w:comment w:id="116" w:author="Melinda Dexter" w:date="2020-08-19T10:29:00Z" w:initials="MD">
    <w:p w14:paraId="3E03FABC" w14:textId="35BF91B3" w:rsidR="00500B3C" w:rsidRDefault="00500B3C">
      <w:pPr>
        <w:pStyle w:val="CommentText"/>
      </w:pPr>
      <w:r>
        <w:rPr>
          <w:rStyle w:val="CommentReference"/>
        </w:rPr>
        <w:annotationRef/>
      </w:r>
      <w:r>
        <w:t>^</w:t>
      </w:r>
    </w:p>
  </w:comment>
  <w:comment w:id="119" w:author="Melinda Dexter" w:date="2020-08-18T15:45:00Z" w:initials="MD">
    <w:p w14:paraId="54A0BB55" w14:textId="44DA48DE" w:rsidR="00FE1007" w:rsidRDefault="00FE1007">
      <w:pPr>
        <w:pStyle w:val="CommentText"/>
      </w:pPr>
      <w:r>
        <w:rPr>
          <w:rStyle w:val="CommentReference"/>
        </w:rPr>
        <w:annotationRef/>
      </w:r>
      <w:r>
        <w:t>hyphenated</w:t>
      </w:r>
    </w:p>
  </w:comment>
  <w:comment w:id="120" w:author="Melinda Dexter" w:date="2020-08-18T15:29:00Z" w:initials="MD">
    <w:p w14:paraId="4376DBB3" w14:textId="00523D14" w:rsidR="00FE1007" w:rsidRDefault="00FE1007">
      <w:pPr>
        <w:pStyle w:val="CommentText"/>
      </w:pPr>
      <w:r>
        <w:rPr>
          <w:rStyle w:val="CommentReference"/>
        </w:rPr>
        <w:annotationRef/>
      </w:r>
      <w:r>
        <w:t>Remove the hyphen between show cause.  Not used elsewhere in manual</w:t>
      </w:r>
    </w:p>
  </w:comment>
  <w:comment w:id="124" w:author="Melinda Dexter" w:date="2020-08-18T15:31:00Z" w:initials="MD">
    <w:p w14:paraId="744F9844" w14:textId="629B2D0D" w:rsidR="00FE1007" w:rsidRDefault="00FE1007">
      <w:pPr>
        <w:pStyle w:val="CommentText"/>
      </w:pPr>
      <w:r>
        <w:rPr>
          <w:rStyle w:val="CommentReference"/>
        </w:rPr>
        <w:annotationRef/>
      </w:r>
      <w:r>
        <w:t>Add apostrophe</w:t>
      </w:r>
    </w:p>
  </w:comment>
  <w:comment w:id="125" w:author="Melinda Dexter" w:date="2020-08-18T15:46:00Z" w:initials="MD">
    <w:p w14:paraId="297AE440" w14:textId="0E3882C2" w:rsidR="00FE1007" w:rsidRDefault="00FE1007">
      <w:pPr>
        <w:pStyle w:val="CommentText"/>
      </w:pPr>
      <w:r>
        <w:rPr>
          <w:rStyle w:val="CommentReference"/>
        </w:rPr>
        <w:annotationRef/>
      </w:r>
      <w:r>
        <w:t>National Court Reporters Journal of Court Reporting</w:t>
      </w:r>
    </w:p>
  </w:comment>
  <w:comment w:id="126" w:author="Melinda Dexter" w:date="2020-08-19T11:34:00Z" w:initials="MD">
    <w:p w14:paraId="6875D972" w14:textId="08E45DDF" w:rsidR="00952F17" w:rsidRDefault="00952F17">
      <w:pPr>
        <w:pStyle w:val="CommentText"/>
      </w:pPr>
      <w:r>
        <w:rPr>
          <w:rStyle w:val="CommentReference"/>
        </w:rPr>
        <w:annotationRef/>
      </w:r>
      <w:r>
        <w:t>Colon</w:t>
      </w:r>
    </w:p>
  </w:comment>
  <w:comment w:id="128" w:author="Melinda Dexter" w:date="2020-08-19T11:44:00Z" w:initials="MD">
    <w:p w14:paraId="02E4703C" w14:textId="5297AEF2" w:rsidR="00280A89" w:rsidRDefault="00280A89">
      <w:pPr>
        <w:pStyle w:val="CommentText"/>
      </w:pPr>
      <w:r>
        <w:rPr>
          <w:rStyle w:val="CommentReference"/>
        </w:rPr>
        <w:annotationRef/>
      </w:r>
      <w:r>
        <w:t>None of the Q and A’s have periods after.  Put in a sentence clarifying that either is acceptable.</w:t>
      </w:r>
    </w:p>
  </w:comment>
  <w:comment w:id="129" w:author="Melinda Dexter" w:date="2020-08-19T11:46:00Z" w:initials="MD">
    <w:p w14:paraId="613E434E" w14:textId="0F6F3E46" w:rsidR="00280A89" w:rsidRPr="00126314" w:rsidRDefault="00280A89">
      <w:pPr>
        <w:pStyle w:val="CommentText"/>
        <w:rPr>
          <w:color w:val="FF0000"/>
        </w:rPr>
      </w:pPr>
      <w:r>
        <w:rPr>
          <w:rStyle w:val="CommentReference"/>
        </w:rPr>
        <w:annotationRef/>
      </w:r>
      <w:r>
        <w:t>Add hyphen</w:t>
      </w:r>
    </w:p>
  </w:comment>
  <w:comment w:id="130" w:author="Melinda Dexter" w:date="2020-08-18T15:48:00Z" w:initials="MD">
    <w:p w14:paraId="33EFCD7B" w14:textId="04B72DA8" w:rsidR="00FE1007" w:rsidRDefault="00FE1007">
      <w:pPr>
        <w:pStyle w:val="CommentText"/>
      </w:pPr>
      <w:r>
        <w:rPr>
          <w:rStyle w:val="CommentReference"/>
        </w:rPr>
        <w:annotationRef/>
      </w:r>
      <w:r>
        <w:t>Two words</w:t>
      </w:r>
    </w:p>
  </w:comment>
  <w:comment w:id="132" w:author="Melinda Dexter" w:date="2020-08-18T15:33:00Z" w:initials="MD">
    <w:p w14:paraId="3412F6C0" w14:textId="0D35664E" w:rsidR="00FE1007" w:rsidRDefault="00FE1007">
      <w:pPr>
        <w:pStyle w:val="CommentText"/>
      </w:pPr>
      <w:r>
        <w:rPr>
          <w:rStyle w:val="CommentReference"/>
        </w:rPr>
        <w:annotationRef/>
      </w:r>
      <w:r>
        <w:t>Court Rule has “but” uncapped</w:t>
      </w:r>
    </w:p>
  </w:comment>
  <w:comment w:id="134" w:author="Melinda Dexter" w:date="2020-08-19T13:33:00Z" w:initials="MD">
    <w:p w14:paraId="50DE9E9D" w14:textId="1C18432B" w:rsidR="004E447B" w:rsidRDefault="004E447B">
      <w:pPr>
        <w:pStyle w:val="CommentText"/>
      </w:pPr>
      <w:r>
        <w:rPr>
          <w:rStyle w:val="CommentReference"/>
        </w:rPr>
        <w:annotationRef/>
      </w:r>
      <w:r>
        <w:t>Fix sentence spacing here</w:t>
      </w:r>
    </w:p>
  </w:comment>
  <w:comment w:id="135" w:author="Melinda Dexter" w:date="2020-08-18T15:34:00Z" w:initials="MD">
    <w:p w14:paraId="6FB2CE8B" w14:textId="7101CC77" w:rsidR="00FE1007" w:rsidRDefault="00FE1007">
      <w:pPr>
        <w:pStyle w:val="CommentText"/>
      </w:pPr>
      <w:r>
        <w:rPr>
          <w:rStyle w:val="CommentReference"/>
        </w:rPr>
        <w:annotationRef/>
      </w:r>
      <w:r>
        <w:t>Add comma</w:t>
      </w:r>
    </w:p>
  </w:comment>
  <w:comment w:id="136" w:author="Melinda Dexter" w:date="2020-08-18T15:36:00Z" w:initials="MD">
    <w:p w14:paraId="244F17AF" w14:textId="2BB2350F" w:rsidR="00FE1007" w:rsidRDefault="00FE1007">
      <w:pPr>
        <w:pStyle w:val="CommentText"/>
      </w:pPr>
      <w:r>
        <w:rPr>
          <w:rStyle w:val="CommentReference"/>
        </w:rPr>
        <w:annotationRef/>
      </w:r>
      <w:r>
        <w:t>Should be uncapped</w:t>
      </w:r>
    </w:p>
  </w:comment>
  <w:comment w:id="137" w:author="Melinda Dexter" w:date="2020-08-18T15:36:00Z" w:initials="MD">
    <w:p w14:paraId="570BA622" w14:textId="06BA541C" w:rsidR="00FE1007" w:rsidRDefault="00FE1007">
      <w:pPr>
        <w:pStyle w:val="CommentText"/>
      </w:pPr>
      <w:r>
        <w:rPr>
          <w:rStyle w:val="CommentReference"/>
        </w:rPr>
        <w:annotationRef/>
      </w:r>
      <w:r>
        <w:t>Remove comma</w:t>
      </w:r>
    </w:p>
  </w:comment>
  <w:comment w:id="140" w:author="Melinda Dexter" w:date="2020-08-18T15:50:00Z" w:initials="MD">
    <w:p w14:paraId="242658E1" w14:textId="671CBFC6" w:rsidR="00FE1007" w:rsidRDefault="00FE1007">
      <w:pPr>
        <w:pStyle w:val="CommentText"/>
      </w:pPr>
      <w:r>
        <w:rPr>
          <w:rStyle w:val="CommentReference"/>
        </w:rPr>
        <w:annotationRef/>
      </w:r>
      <w:r>
        <w:t>Misspelled</w:t>
      </w:r>
    </w:p>
  </w:comment>
  <w:comment w:id="141" w:author="Melinda Dexter" w:date="2020-08-19T13:41:00Z" w:initials="MD">
    <w:p w14:paraId="0098C2E7" w14:textId="007626E2" w:rsidR="000978EA" w:rsidRDefault="000978EA">
      <w:pPr>
        <w:pStyle w:val="CommentText"/>
      </w:pPr>
      <w:r>
        <w:rPr>
          <w:rStyle w:val="CommentReference"/>
        </w:rPr>
        <w:annotationRef/>
      </w:r>
      <w:r>
        <w:t>Remove comma</w:t>
      </w:r>
    </w:p>
  </w:comment>
  <w:comment w:id="145" w:author="Melinda Dexter" w:date="2020-08-19T13:44:00Z" w:initials="MD">
    <w:p w14:paraId="7F807DB3" w14:textId="0097CC5E" w:rsidR="000978EA" w:rsidRDefault="000978EA">
      <w:pPr>
        <w:pStyle w:val="CommentText"/>
      </w:pPr>
      <w:r>
        <w:rPr>
          <w:rStyle w:val="CommentReference"/>
        </w:rPr>
        <w:annotationRef/>
      </w:r>
      <w:r>
        <w:t>Remove comma</w:t>
      </w:r>
    </w:p>
  </w:comment>
  <w:comment w:id="146" w:author="Melinda Dexter" w:date="2020-08-19T13:46:00Z" w:initials="MD">
    <w:p w14:paraId="1E0CC301" w14:textId="32BB0B87" w:rsidR="000978EA" w:rsidRDefault="000978EA">
      <w:pPr>
        <w:pStyle w:val="CommentText"/>
      </w:pPr>
      <w:r>
        <w:rPr>
          <w:rStyle w:val="CommentReference"/>
        </w:rPr>
        <w:annotationRef/>
      </w:r>
      <w:r>
        <w:t>Remove comma</w:t>
      </w:r>
    </w:p>
  </w:comment>
  <w:comment w:id="162" w:author="Melinda Dexter" w:date="2020-08-18T15:42:00Z" w:initials="MD">
    <w:p w14:paraId="757D9A92" w14:textId="0B3CF078" w:rsidR="00FE1007" w:rsidRDefault="00FE1007">
      <w:pPr>
        <w:pStyle w:val="CommentText"/>
      </w:pPr>
      <w:r>
        <w:rPr>
          <w:rStyle w:val="CommentReference"/>
        </w:rPr>
        <w:annotationRef/>
      </w:r>
      <w:r>
        <w:t>Remove comma</w:t>
      </w:r>
    </w:p>
  </w:comment>
  <w:comment w:id="164" w:author="Melinda Dexter" w:date="2020-08-18T15:43:00Z" w:initials="MD">
    <w:p w14:paraId="56ECB447" w14:textId="2324738A" w:rsidR="00FE1007" w:rsidRDefault="00FE1007">
      <w:pPr>
        <w:pStyle w:val="CommentText"/>
      </w:pPr>
      <w:r>
        <w:rPr>
          <w:rStyle w:val="CommentReference"/>
        </w:rPr>
        <w:annotationRef/>
      </w:r>
      <w:r>
        <w:t>Remove comma</w:t>
      </w:r>
    </w:p>
  </w:comment>
  <w:comment w:id="165" w:author="Melinda Dexter" w:date="2020-08-18T15:43:00Z" w:initials="MD">
    <w:p w14:paraId="4490BAB1" w14:textId="52067F86" w:rsidR="00FE1007" w:rsidRDefault="00FE1007">
      <w:pPr>
        <w:pStyle w:val="CommentText"/>
      </w:pPr>
      <w:r>
        <w:rPr>
          <w:rStyle w:val="CommentReference"/>
        </w:rPr>
        <w:annotationRef/>
      </w:r>
      <w:r>
        <w:t>Remove comma</w:t>
      </w:r>
    </w:p>
  </w:comment>
  <w:comment w:id="166" w:author="Melinda Dexter" w:date="2020-08-18T15:43:00Z" w:initials="MD">
    <w:p w14:paraId="5918BDD3" w14:textId="64626C69" w:rsidR="00FE1007" w:rsidRDefault="00FE1007">
      <w:pPr>
        <w:pStyle w:val="CommentText"/>
      </w:pPr>
      <w:r>
        <w:rPr>
          <w:rStyle w:val="CommentReference"/>
        </w:rPr>
        <w:annotationRef/>
      </w:r>
      <w:r>
        <w:t>Remove comma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46AD3D" w15:done="0"/>
  <w15:commentEx w15:paraId="783E2118" w15:done="0"/>
  <w15:commentEx w15:paraId="7E7BA762" w15:done="0"/>
  <w15:commentEx w15:paraId="6B793D63" w15:done="0"/>
  <w15:commentEx w15:paraId="7A2AAB14" w15:done="0"/>
  <w15:commentEx w15:paraId="4C5EFA6F" w15:done="0"/>
  <w15:commentEx w15:paraId="0B58C40F" w15:done="0"/>
  <w15:commentEx w15:paraId="627437C8" w15:done="0"/>
  <w15:commentEx w15:paraId="140D17BB" w15:done="0"/>
  <w15:commentEx w15:paraId="2608D723" w15:done="0"/>
  <w15:commentEx w15:paraId="0215765B" w15:done="0"/>
  <w15:commentEx w15:paraId="0A0EB58E" w15:done="0"/>
  <w15:commentEx w15:paraId="429DD188" w15:done="0"/>
  <w15:commentEx w15:paraId="39830C67" w15:done="0"/>
  <w15:commentEx w15:paraId="52A940C7" w15:done="0"/>
  <w15:commentEx w15:paraId="24F6766E" w15:done="0"/>
  <w15:commentEx w15:paraId="7F5A16D5" w15:done="0"/>
  <w15:commentEx w15:paraId="01A3E187" w15:done="0"/>
  <w15:commentEx w15:paraId="39440A94" w15:done="0"/>
  <w15:commentEx w15:paraId="544E009F" w15:done="0"/>
  <w15:commentEx w15:paraId="6739BFE0" w15:done="0"/>
  <w15:commentEx w15:paraId="43B7CDE6" w15:done="0"/>
  <w15:commentEx w15:paraId="67FF6344" w15:done="0"/>
  <w15:commentEx w15:paraId="257E93FD" w15:done="0"/>
  <w15:commentEx w15:paraId="39462C1D" w15:done="0"/>
  <w15:commentEx w15:paraId="2F88AC39" w15:done="0"/>
  <w15:commentEx w15:paraId="412A5C08" w15:done="0"/>
  <w15:commentEx w15:paraId="46418A1E" w15:done="0"/>
  <w15:commentEx w15:paraId="4965793F" w15:done="0"/>
  <w15:commentEx w15:paraId="02E046D8" w15:done="0"/>
  <w15:commentEx w15:paraId="03A94945" w15:done="0"/>
  <w15:commentEx w15:paraId="6A28FE03" w15:done="0"/>
  <w15:commentEx w15:paraId="55871A8E" w15:done="0"/>
  <w15:commentEx w15:paraId="7FBD7F70" w15:done="0"/>
  <w15:commentEx w15:paraId="7679D152" w15:done="0"/>
  <w15:commentEx w15:paraId="4EBA4942" w15:done="0"/>
  <w15:commentEx w15:paraId="49EC043C" w15:done="0"/>
  <w15:commentEx w15:paraId="23F0A45A" w15:done="0"/>
  <w15:commentEx w15:paraId="34AC6F00" w15:done="0"/>
  <w15:commentEx w15:paraId="1539EC4E" w15:done="0"/>
  <w15:commentEx w15:paraId="30EA8213" w15:done="0"/>
  <w15:commentEx w15:paraId="5486F5C2" w15:done="0"/>
  <w15:commentEx w15:paraId="5B0C6C9B" w15:done="0"/>
  <w15:commentEx w15:paraId="687736A5" w15:done="0"/>
  <w15:commentEx w15:paraId="3CE53FDC" w15:done="0"/>
  <w15:commentEx w15:paraId="6C691C48" w15:done="0"/>
  <w15:commentEx w15:paraId="035F2A76" w15:done="0"/>
  <w15:commentEx w15:paraId="2C251F75" w15:done="0"/>
  <w15:commentEx w15:paraId="2BE4F4B6" w15:done="0"/>
  <w15:commentEx w15:paraId="3CD0D377" w15:done="0"/>
  <w15:commentEx w15:paraId="066DDC8F" w15:done="0"/>
  <w15:commentEx w15:paraId="0F33A986" w15:done="0"/>
  <w15:commentEx w15:paraId="7442DFBC" w15:done="0"/>
  <w15:commentEx w15:paraId="4BA33405" w15:done="0"/>
  <w15:commentEx w15:paraId="768051F4" w15:done="0"/>
  <w15:commentEx w15:paraId="36A7EE50" w15:done="0"/>
  <w15:commentEx w15:paraId="5EFB2A51" w15:done="0"/>
  <w15:commentEx w15:paraId="1F9CAC68" w15:done="0"/>
  <w15:commentEx w15:paraId="60784BD2" w15:done="0"/>
  <w15:commentEx w15:paraId="09FB5B7E" w15:done="0"/>
  <w15:commentEx w15:paraId="4720C2D7" w15:done="0"/>
  <w15:commentEx w15:paraId="54B41A72" w15:done="0"/>
  <w15:commentEx w15:paraId="2AAE5FAB" w15:done="0"/>
  <w15:commentEx w15:paraId="2AD65B98" w15:done="0"/>
  <w15:commentEx w15:paraId="008261A7" w15:done="0"/>
  <w15:commentEx w15:paraId="5FCB6D95" w15:done="0"/>
  <w15:commentEx w15:paraId="1F74D116" w15:done="0"/>
  <w15:commentEx w15:paraId="6DDD930E" w15:done="0"/>
  <w15:commentEx w15:paraId="2C6D4DED" w15:done="0"/>
  <w15:commentEx w15:paraId="5C9433B7" w15:done="0"/>
  <w15:commentEx w15:paraId="30008F54" w15:done="0"/>
  <w15:commentEx w15:paraId="672CFC1B" w15:done="0"/>
  <w15:commentEx w15:paraId="7727C1D7" w15:done="0"/>
  <w15:commentEx w15:paraId="3555BE8D" w15:done="0"/>
  <w15:commentEx w15:paraId="137C38CA" w15:done="0"/>
  <w15:commentEx w15:paraId="2528543E" w15:done="0"/>
  <w15:commentEx w15:paraId="62F8E36D" w15:done="0"/>
  <w15:commentEx w15:paraId="174FE2AA" w15:done="0"/>
  <w15:commentEx w15:paraId="32395021" w15:done="0"/>
  <w15:commentEx w15:paraId="565B2EC4" w15:done="0"/>
  <w15:commentEx w15:paraId="3E03FABC" w15:done="0"/>
  <w15:commentEx w15:paraId="54A0BB55" w15:done="0"/>
  <w15:commentEx w15:paraId="4376DBB3" w15:done="0"/>
  <w15:commentEx w15:paraId="744F9844" w15:done="0"/>
  <w15:commentEx w15:paraId="297AE440" w15:done="0"/>
  <w15:commentEx w15:paraId="6875D972" w15:done="0"/>
  <w15:commentEx w15:paraId="02E4703C" w15:done="0"/>
  <w15:commentEx w15:paraId="613E434E" w15:done="0"/>
  <w15:commentEx w15:paraId="33EFCD7B" w15:done="0"/>
  <w15:commentEx w15:paraId="3412F6C0" w15:done="0"/>
  <w15:commentEx w15:paraId="50DE9E9D" w15:done="0"/>
  <w15:commentEx w15:paraId="6FB2CE8B" w15:done="0"/>
  <w15:commentEx w15:paraId="244F17AF" w15:done="0"/>
  <w15:commentEx w15:paraId="570BA622" w15:done="0"/>
  <w15:commentEx w15:paraId="242658E1" w15:done="0"/>
  <w15:commentEx w15:paraId="0098C2E7" w15:done="0"/>
  <w15:commentEx w15:paraId="7F807DB3" w15:done="0"/>
  <w15:commentEx w15:paraId="1E0CC301" w15:done="0"/>
  <w15:commentEx w15:paraId="757D9A92" w15:done="0"/>
  <w15:commentEx w15:paraId="56ECB447" w15:done="0"/>
  <w15:commentEx w15:paraId="4490BAB1" w15:done="0"/>
  <w15:commentEx w15:paraId="5918BD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1F8" w16cex:dateUtc="2020-08-18T18:19:00Z"/>
  <w16cex:commentExtensible w16cex:durableId="22E662CF" w16cex:dateUtc="2020-08-18T18:23:00Z"/>
  <w16cex:commentExtensible w16cex:durableId="22E669AB" w16cex:dateUtc="2020-08-18T18:52:00Z"/>
  <w16cex:commentExtensible w16cex:durableId="22E6640A" w16cex:dateUtc="2020-08-18T18:28:00Z"/>
  <w16cex:commentExtensible w16cex:durableId="22E6646F" w16cex:dateUtc="2020-08-18T18:30:00Z"/>
  <w16cex:commentExtensible w16cex:durableId="22E664A3" w16cex:dateUtc="2020-08-18T18:30:00Z"/>
  <w16cex:commentExtensible w16cex:durableId="22E669C0" w16cex:dateUtc="2020-08-18T18:52:00Z"/>
  <w16cex:commentExtensible w16cex:durableId="22E6652D" w16cex:dateUtc="2020-08-18T18:33:00Z"/>
  <w16cex:commentExtensible w16cex:durableId="22E669D4" w16cex:dateUtc="2020-08-18T18:53:00Z"/>
  <w16cex:commentExtensible w16cex:durableId="22E669E7" w16cex:dateUtc="2020-08-18T18:53:00Z"/>
  <w16cex:commentExtensible w16cex:durableId="22E66A19" w16cex:dateUtc="2020-08-18T18:54:00Z"/>
  <w16cex:commentExtensible w16cex:durableId="22E66615" w16cex:dateUtc="2020-08-18T18:37:00Z"/>
  <w16cex:commentExtensible w16cex:durableId="22E666D3" w16cex:dateUtc="2020-08-18T18:40:00Z"/>
  <w16cex:commentExtensible w16cex:durableId="22E66C4E" w16cex:dateUtc="2020-08-18T19:03:00Z"/>
  <w16cex:commentExtensible w16cex:durableId="22E66C90" w16cex:dateUtc="2020-08-18T19:04:00Z"/>
  <w16cex:commentExtensible w16cex:durableId="22E66A4D" w16cex:dateUtc="2020-08-18T18:55:00Z"/>
  <w16cex:commentExtensible w16cex:durableId="22E66CAD" w16cex:dateUtc="2020-08-18T19:05:00Z"/>
  <w16cex:commentExtensible w16cex:durableId="22E66CCD" w16cex:dateUtc="2020-08-18T19:05:00Z"/>
  <w16cex:commentExtensible w16cex:durableId="22E66737" w16cex:dateUtc="2020-08-18T18:41:00Z"/>
  <w16cex:commentExtensible w16cex:durableId="22E6674D" w16cex:dateUtc="2020-08-18T18:42:00Z"/>
  <w16cex:commentExtensible w16cex:durableId="22E66709" w16cex:dateUtc="2020-08-18T18:41:00Z"/>
  <w16cex:commentExtensible w16cex:durableId="22E6687A" w16cex:dateUtc="2020-08-18T18:47:00Z"/>
  <w16cex:commentExtensible w16cex:durableId="22E66871" w16cex:dateUtc="2020-08-18T18:47:00Z"/>
  <w16cex:commentExtensible w16cex:durableId="22E668B1" w16cex:dateUtc="2020-08-18T18:48:00Z"/>
  <w16cex:commentExtensible w16cex:durableId="22E668C9" w16cex:dateUtc="2020-08-18T18:48:00Z"/>
  <w16cex:commentExtensible w16cex:durableId="22E6690B" w16cex:dateUtc="2020-08-18T18:49:00Z"/>
  <w16cex:commentExtensible w16cex:durableId="22E66934" w16cex:dateUtc="2020-08-18T18:50:00Z"/>
  <w16cex:commentExtensible w16cex:durableId="22E66B74" w16cex:dateUtc="2020-08-18T19:00:00Z"/>
  <w16cex:commentExtensible w16cex:durableId="22E66BA9" w16cex:dateUtc="2020-08-18T19:00:00Z"/>
  <w16cex:commentExtensible w16cex:durableId="22E66996" w16cex:dateUtc="2020-08-18T18:52:00Z"/>
  <w16cex:commentExtensible w16cex:durableId="22E66BE8" w16cex:dateUtc="2020-08-18T19:02:00Z"/>
  <w16cex:commentExtensible w16cex:durableId="22E66C2D" w16cex:dateUtc="2020-08-18T19:03:00Z"/>
  <w16cex:commentExtensible w16cex:durableId="22E66D11" w16cex:dateUtc="2020-08-18T19:06:00Z"/>
  <w16cex:commentExtensible w16cex:durableId="22E67886" w16cex:dateUtc="2020-08-18T19:55:00Z"/>
  <w16cex:commentExtensible w16cex:durableId="22E66D3A" w16cex:dateUtc="2020-08-18T19:07:00Z"/>
  <w16cex:commentExtensible w16cex:durableId="22E678EB" w16cex:dateUtc="2020-08-18T19:57:00Z"/>
  <w16cex:commentExtensible w16cex:durableId="22E67A1B" w16cex:dateUtc="2020-08-18T18:19:00Z"/>
  <w16cex:commentExtensible w16cex:durableId="22E67BED" w16cex:dateUtc="2020-08-18T20:10:00Z"/>
  <w16cex:commentExtensible w16cex:durableId="22E67D59" w16cex:dateUtc="2020-08-18T20:16:00Z"/>
  <w16cex:commentExtensible w16cex:durableId="22E66EBE" w16cex:dateUtc="2020-08-18T19:14:00Z"/>
  <w16cex:commentExtensible w16cex:durableId="22E66F5C" w16cex:dateUtc="2020-08-18T19:16:00Z"/>
  <w16cex:commentExtensible w16cex:durableId="22E66F48" w16cex:dateUtc="2020-08-18T19:16:00Z"/>
  <w16cex:commentExtensible w16cex:durableId="22E66E4C" w16cex:dateUtc="2020-08-18T19:12:00Z"/>
  <w16cex:commentExtensible w16cex:durableId="22E66E85" w16cex:dateUtc="2020-08-18T19:13:00Z"/>
  <w16cex:commentExtensible w16cex:durableId="22E66F79" w16cex:dateUtc="2020-08-18T19:17:00Z"/>
  <w16cex:commentExtensible w16cex:durableId="22E67F51" w16cex:dateUtc="2020-08-18T20:24:00Z"/>
  <w16cex:commentExtensible w16cex:durableId="22E67FB8" w16cex:dateUtc="2020-08-18T20:26:00Z"/>
  <w16cex:commentExtensible w16cex:durableId="22E66FD8" w16cex:dateUtc="2020-08-18T19:18:00Z"/>
  <w16cex:commentExtensible w16cex:durableId="22E680CA" w16cex:dateUtc="2020-08-18T20:31:00Z"/>
  <w16cex:commentExtensible w16cex:durableId="22E68315" w16cex:dateUtc="2020-08-18T20:40:00Z"/>
  <w16cex:commentExtensible w16cex:durableId="22E6854C" w16cex:dateUtc="2020-08-18T20:50:00Z"/>
  <w16cex:commentExtensible w16cex:durableId="22E7B065" w16cex:dateUtc="2020-08-19T18:06:00Z"/>
  <w16cex:commentExtensible w16cex:durableId="22E7B080" w16cex:dateUtc="2020-08-19T18:06:00Z"/>
  <w16cex:commentExtensible w16cex:durableId="22E68592" w16cex:dateUtc="2020-08-18T20:51:00Z"/>
  <w16cex:commentExtensible w16cex:durableId="22E68622" w16cex:dateUtc="2020-08-18T20:53:00Z"/>
  <w16cex:commentExtensible w16cex:durableId="22E7B0B7" w16cex:dateUtc="2020-08-19T18:07:00Z"/>
  <w16cex:commentExtensible w16cex:durableId="22E7B1F8" w16cex:dateUtc="2020-08-19T18:13:00Z"/>
  <w16cex:commentExtensible w16cex:durableId="22E6873A" w16cex:dateUtc="2020-08-18T20:58:00Z"/>
  <w16cex:commentExtensible w16cex:durableId="22E6706C" w16cex:dateUtc="2020-08-18T19:21:00Z"/>
  <w16cex:commentExtensible w16cex:durableId="22E67079" w16cex:dateUtc="2020-08-18T19:21:00Z"/>
  <w16cex:commentExtensible w16cex:durableId="22E6709F" w16cex:dateUtc="2020-08-18T19:22:00Z"/>
  <w16cex:commentExtensible w16cex:durableId="22E6879D" w16cex:dateUtc="2020-08-18T21:00:00Z"/>
  <w16cex:commentExtensible w16cex:durableId="22E7B2E3" w16cex:dateUtc="2020-08-19T18:17:00Z"/>
  <w16cex:commentExtensible w16cex:durableId="22E7B328" w16cex:dateUtc="2020-08-19T18:18:00Z"/>
  <w16cex:commentExtensible w16cex:durableId="22E7B341" w16cex:dateUtc="2020-08-19T18:18:00Z"/>
  <w16cex:commentExtensible w16cex:durableId="22E7AF9B" w16cex:dateUtc="2020-08-19T18:03:00Z"/>
  <w16cex:commentExtensible w16cex:durableId="22E76DD0" w16cex:dateUtc="2020-08-19T13:22:00Z"/>
  <w16cex:commentExtensible w16cex:durableId="22E6712C" w16cex:dateUtc="2020-08-18T19:24:00Z"/>
  <w16cex:commentExtensible w16cex:durableId="22E76E71" w16cex:dateUtc="2020-08-19T13:25:00Z"/>
  <w16cex:commentExtensible w16cex:durableId="22E67179" w16cex:dateUtc="2020-08-18T19:25:00Z"/>
  <w16cex:commentExtensible w16cex:durableId="22E775DC" w16cex:dateUtc="2020-08-19T13:56:00Z"/>
  <w16cex:commentExtensible w16cex:durableId="22E775CE" w16cex:dateUtc="2020-08-19T13:56:00Z"/>
  <w16cex:commentExtensible w16cex:durableId="22E770D0" w16cex:dateUtc="2020-08-19T13:35:00Z"/>
  <w16cex:commentExtensible w16cex:durableId="22E6718E" w16cex:dateUtc="2020-08-18T19:26:00Z"/>
  <w16cex:commentExtensible w16cex:durableId="22E671A5" w16cex:dateUtc="2020-08-18T19:26:00Z"/>
  <w16cex:commentExtensible w16cex:durableId="22E671C0" w16cex:dateUtc="2020-08-18T19:26:00Z"/>
  <w16cex:commentExtensible w16cex:durableId="22E7717C" w16cex:dateUtc="2020-08-19T13:38:00Z"/>
  <w16cex:commentExtensible w16cex:durableId="22E671E4" w16cex:dateUtc="2020-08-18T19:27:00Z"/>
  <w16cex:commentExtensible w16cex:durableId="22E77206" w16cex:dateUtc="2020-08-19T13:40:00Z"/>
  <w16cex:commentExtensible w16cex:durableId="22E77242" w16cex:dateUtc="2020-08-19T13:41:00Z"/>
  <w16cex:commentExtensible w16cex:durableId="22E77D70" w16cex:dateUtc="2020-08-19T14:29:00Z"/>
  <w16cex:commentExtensible w16cex:durableId="22E67612" w16cex:dateUtc="2020-08-18T19:45:00Z"/>
  <w16cex:commentExtensible w16cex:durableId="22E67264" w16cex:dateUtc="2020-08-18T19:29:00Z"/>
  <w16cex:commentExtensible w16cex:durableId="22E672E4" w16cex:dateUtc="2020-08-18T19:31:00Z"/>
  <w16cex:commentExtensible w16cex:durableId="22E67655" w16cex:dateUtc="2020-08-18T19:46:00Z"/>
  <w16cex:commentExtensible w16cex:durableId="22E78CD3" w16cex:dateUtc="2020-08-19T15:34:00Z"/>
  <w16cex:commentExtensible w16cex:durableId="22E78F13" w16cex:dateUtc="2020-08-19T15:44:00Z"/>
  <w16cex:commentExtensible w16cex:durableId="22E78F96" w16cex:dateUtc="2020-08-19T15:46:00Z"/>
  <w16cex:commentExtensible w16cex:durableId="22E676C3" w16cex:dateUtc="2020-08-18T19:48:00Z"/>
  <w16cex:commentExtensible w16cex:durableId="22E67334" w16cex:dateUtc="2020-08-18T19:33:00Z"/>
  <w16cex:commentExtensible w16cex:durableId="22E7A8B5" w16cex:dateUtc="2020-08-19T17:33:00Z"/>
  <w16cex:commentExtensible w16cex:durableId="22E67397" w16cex:dateUtc="2020-08-18T19:34:00Z"/>
  <w16cex:commentExtensible w16cex:durableId="22E673FC" w16cex:dateUtc="2020-08-18T19:36:00Z"/>
  <w16cex:commentExtensible w16cex:durableId="22E67418" w16cex:dateUtc="2020-08-18T19:36:00Z"/>
  <w16cex:commentExtensible w16cex:durableId="22E67739" w16cex:dateUtc="2020-08-18T19:50:00Z"/>
  <w16cex:commentExtensible w16cex:durableId="22E7AA73" w16cex:dateUtc="2020-08-19T17:41:00Z"/>
  <w16cex:commentExtensible w16cex:durableId="22E7AB4F" w16cex:dateUtc="2020-08-19T17:44:00Z"/>
  <w16cex:commentExtensible w16cex:durableId="22E7ABB2" w16cex:dateUtc="2020-08-19T17:46:00Z"/>
  <w16cex:commentExtensible w16cex:durableId="22E67568" w16cex:dateUtc="2020-08-18T19:42:00Z"/>
  <w16cex:commentExtensible w16cex:durableId="22E6759F" w16cex:dateUtc="2020-08-18T19:43:00Z"/>
  <w16cex:commentExtensible w16cex:durableId="22E675AE" w16cex:dateUtc="2020-08-18T19:43:00Z"/>
  <w16cex:commentExtensible w16cex:durableId="22E675BD" w16cex:dateUtc="2020-08-18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46AD3D" w16cid:durableId="22E661F8"/>
  <w16cid:commentId w16cid:paraId="783E2118" w16cid:durableId="22E662CF"/>
  <w16cid:commentId w16cid:paraId="7E7BA762" w16cid:durableId="22E669AB"/>
  <w16cid:commentId w16cid:paraId="6B793D63" w16cid:durableId="22E6640A"/>
  <w16cid:commentId w16cid:paraId="7A2AAB14" w16cid:durableId="22E6646F"/>
  <w16cid:commentId w16cid:paraId="4C5EFA6F" w16cid:durableId="22E664A3"/>
  <w16cid:commentId w16cid:paraId="0B58C40F" w16cid:durableId="22E669C0"/>
  <w16cid:commentId w16cid:paraId="627437C8" w16cid:durableId="22E6652D"/>
  <w16cid:commentId w16cid:paraId="140D17BB" w16cid:durableId="22E669D4"/>
  <w16cid:commentId w16cid:paraId="2608D723" w16cid:durableId="22E669E7"/>
  <w16cid:commentId w16cid:paraId="0215765B" w16cid:durableId="22E66A19"/>
  <w16cid:commentId w16cid:paraId="0A0EB58E" w16cid:durableId="22E66615"/>
  <w16cid:commentId w16cid:paraId="429DD188" w16cid:durableId="22E666D3"/>
  <w16cid:commentId w16cid:paraId="39830C67" w16cid:durableId="22E66C4E"/>
  <w16cid:commentId w16cid:paraId="52A940C7" w16cid:durableId="22E66C90"/>
  <w16cid:commentId w16cid:paraId="24F6766E" w16cid:durableId="22E66A4D"/>
  <w16cid:commentId w16cid:paraId="7F5A16D5" w16cid:durableId="22E66CAD"/>
  <w16cid:commentId w16cid:paraId="01A3E187" w16cid:durableId="22E66CCD"/>
  <w16cid:commentId w16cid:paraId="39440A94" w16cid:durableId="22E66737"/>
  <w16cid:commentId w16cid:paraId="544E009F" w16cid:durableId="22E6674D"/>
  <w16cid:commentId w16cid:paraId="6739BFE0" w16cid:durableId="22E66709"/>
  <w16cid:commentId w16cid:paraId="43B7CDE6" w16cid:durableId="22E6687A"/>
  <w16cid:commentId w16cid:paraId="67FF6344" w16cid:durableId="22E66871"/>
  <w16cid:commentId w16cid:paraId="257E93FD" w16cid:durableId="22E668B1"/>
  <w16cid:commentId w16cid:paraId="39462C1D" w16cid:durableId="22E668C9"/>
  <w16cid:commentId w16cid:paraId="2F88AC39" w16cid:durableId="22E6690B"/>
  <w16cid:commentId w16cid:paraId="412A5C08" w16cid:durableId="22E66934"/>
  <w16cid:commentId w16cid:paraId="46418A1E" w16cid:durableId="22E66B74"/>
  <w16cid:commentId w16cid:paraId="4965793F" w16cid:durableId="22E66BA9"/>
  <w16cid:commentId w16cid:paraId="02E046D8" w16cid:durableId="22E66996"/>
  <w16cid:commentId w16cid:paraId="03A94945" w16cid:durableId="22E66BE8"/>
  <w16cid:commentId w16cid:paraId="6A28FE03" w16cid:durableId="22E66C2D"/>
  <w16cid:commentId w16cid:paraId="55871A8E" w16cid:durableId="22E66D11"/>
  <w16cid:commentId w16cid:paraId="7FBD7F70" w16cid:durableId="22E67886"/>
  <w16cid:commentId w16cid:paraId="7679D152" w16cid:durableId="22E66D3A"/>
  <w16cid:commentId w16cid:paraId="4EBA4942" w16cid:durableId="22E678EB"/>
  <w16cid:commentId w16cid:paraId="49EC043C" w16cid:durableId="22E67A1B"/>
  <w16cid:commentId w16cid:paraId="23F0A45A" w16cid:durableId="22E67BED"/>
  <w16cid:commentId w16cid:paraId="34AC6F00" w16cid:durableId="22E67D59"/>
  <w16cid:commentId w16cid:paraId="1539EC4E" w16cid:durableId="22E66EBE"/>
  <w16cid:commentId w16cid:paraId="30EA8213" w16cid:durableId="22E66F5C"/>
  <w16cid:commentId w16cid:paraId="5486F5C2" w16cid:durableId="22E66F48"/>
  <w16cid:commentId w16cid:paraId="5B0C6C9B" w16cid:durableId="22E66E4C"/>
  <w16cid:commentId w16cid:paraId="687736A5" w16cid:durableId="22E66E85"/>
  <w16cid:commentId w16cid:paraId="3CE53FDC" w16cid:durableId="22E66F79"/>
  <w16cid:commentId w16cid:paraId="6C691C48" w16cid:durableId="22E67F51"/>
  <w16cid:commentId w16cid:paraId="035F2A76" w16cid:durableId="22E67FB8"/>
  <w16cid:commentId w16cid:paraId="2C251F75" w16cid:durableId="22E66FD8"/>
  <w16cid:commentId w16cid:paraId="2BE4F4B6" w16cid:durableId="22E680CA"/>
  <w16cid:commentId w16cid:paraId="3CD0D377" w16cid:durableId="22E68315"/>
  <w16cid:commentId w16cid:paraId="066DDC8F" w16cid:durableId="22E6854C"/>
  <w16cid:commentId w16cid:paraId="0F33A986" w16cid:durableId="22E7B065"/>
  <w16cid:commentId w16cid:paraId="7442DFBC" w16cid:durableId="22E7B080"/>
  <w16cid:commentId w16cid:paraId="4BA33405" w16cid:durableId="22E68592"/>
  <w16cid:commentId w16cid:paraId="768051F4" w16cid:durableId="22E68622"/>
  <w16cid:commentId w16cid:paraId="36A7EE50" w16cid:durableId="22E7B0B7"/>
  <w16cid:commentId w16cid:paraId="5EFB2A51" w16cid:durableId="22E7B1F8"/>
  <w16cid:commentId w16cid:paraId="1F9CAC68" w16cid:durableId="22E6873A"/>
  <w16cid:commentId w16cid:paraId="60784BD2" w16cid:durableId="22E6706C"/>
  <w16cid:commentId w16cid:paraId="09FB5B7E" w16cid:durableId="22E67079"/>
  <w16cid:commentId w16cid:paraId="4720C2D7" w16cid:durableId="22E6709F"/>
  <w16cid:commentId w16cid:paraId="54B41A72" w16cid:durableId="22E6879D"/>
  <w16cid:commentId w16cid:paraId="2AAE5FAB" w16cid:durableId="22E7B2E3"/>
  <w16cid:commentId w16cid:paraId="2AD65B98" w16cid:durableId="22E7B328"/>
  <w16cid:commentId w16cid:paraId="008261A7" w16cid:durableId="22E7B341"/>
  <w16cid:commentId w16cid:paraId="5FCB6D95" w16cid:durableId="22E7AF9B"/>
  <w16cid:commentId w16cid:paraId="1F74D116" w16cid:durableId="22E76DD0"/>
  <w16cid:commentId w16cid:paraId="6DDD930E" w16cid:durableId="22E6712C"/>
  <w16cid:commentId w16cid:paraId="2C6D4DED" w16cid:durableId="22E76E71"/>
  <w16cid:commentId w16cid:paraId="5C9433B7" w16cid:durableId="22E67179"/>
  <w16cid:commentId w16cid:paraId="30008F54" w16cid:durableId="22E775DC"/>
  <w16cid:commentId w16cid:paraId="672CFC1B" w16cid:durableId="22E775CE"/>
  <w16cid:commentId w16cid:paraId="7727C1D7" w16cid:durableId="22E770D0"/>
  <w16cid:commentId w16cid:paraId="3555BE8D" w16cid:durableId="22E6718E"/>
  <w16cid:commentId w16cid:paraId="137C38CA" w16cid:durableId="22E671A5"/>
  <w16cid:commentId w16cid:paraId="2528543E" w16cid:durableId="22E671C0"/>
  <w16cid:commentId w16cid:paraId="62F8E36D" w16cid:durableId="22E7717C"/>
  <w16cid:commentId w16cid:paraId="174FE2AA" w16cid:durableId="22E671E4"/>
  <w16cid:commentId w16cid:paraId="32395021" w16cid:durableId="22E77206"/>
  <w16cid:commentId w16cid:paraId="565B2EC4" w16cid:durableId="22E77242"/>
  <w16cid:commentId w16cid:paraId="3E03FABC" w16cid:durableId="22E77D70"/>
  <w16cid:commentId w16cid:paraId="54A0BB55" w16cid:durableId="22E67612"/>
  <w16cid:commentId w16cid:paraId="4376DBB3" w16cid:durableId="22E67264"/>
  <w16cid:commentId w16cid:paraId="744F9844" w16cid:durableId="22E672E4"/>
  <w16cid:commentId w16cid:paraId="297AE440" w16cid:durableId="22E67655"/>
  <w16cid:commentId w16cid:paraId="6875D972" w16cid:durableId="22E78CD3"/>
  <w16cid:commentId w16cid:paraId="02E4703C" w16cid:durableId="22E78F13"/>
  <w16cid:commentId w16cid:paraId="613E434E" w16cid:durableId="22E78F96"/>
  <w16cid:commentId w16cid:paraId="33EFCD7B" w16cid:durableId="22E676C3"/>
  <w16cid:commentId w16cid:paraId="3412F6C0" w16cid:durableId="22E67334"/>
  <w16cid:commentId w16cid:paraId="50DE9E9D" w16cid:durableId="22E7A8B5"/>
  <w16cid:commentId w16cid:paraId="6FB2CE8B" w16cid:durableId="22E67397"/>
  <w16cid:commentId w16cid:paraId="244F17AF" w16cid:durableId="22E673FC"/>
  <w16cid:commentId w16cid:paraId="570BA622" w16cid:durableId="22E67418"/>
  <w16cid:commentId w16cid:paraId="242658E1" w16cid:durableId="22E67739"/>
  <w16cid:commentId w16cid:paraId="0098C2E7" w16cid:durableId="22E7AA73"/>
  <w16cid:commentId w16cid:paraId="7F807DB3" w16cid:durableId="22E7AB4F"/>
  <w16cid:commentId w16cid:paraId="1E0CC301" w16cid:durableId="22E7ABB2"/>
  <w16cid:commentId w16cid:paraId="757D9A92" w16cid:durableId="22E67568"/>
  <w16cid:commentId w16cid:paraId="56ECB447" w16cid:durableId="22E6759F"/>
  <w16cid:commentId w16cid:paraId="4490BAB1" w16cid:durableId="22E675AE"/>
  <w16cid:commentId w16cid:paraId="5918BDD3" w16cid:durableId="22E67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1CD7" w14:textId="77777777" w:rsidR="00801FA4" w:rsidRDefault="00801FA4">
      <w:r>
        <w:separator/>
      </w:r>
    </w:p>
  </w:endnote>
  <w:endnote w:type="continuationSeparator" w:id="0">
    <w:p w14:paraId="3CB80074" w14:textId="77777777" w:rsidR="00801FA4" w:rsidRDefault="0080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8E2E" w14:textId="77777777" w:rsidR="00801FA4" w:rsidRDefault="00801FA4">
      <w:r>
        <w:separator/>
      </w:r>
    </w:p>
  </w:footnote>
  <w:footnote w:type="continuationSeparator" w:id="0">
    <w:p w14:paraId="52E926F2" w14:textId="77777777" w:rsidR="00801FA4" w:rsidRDefault="0080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1C42" w14:textId="77777777" w:rsidR="00FE1007" w:rsidRDefault="006C5D65">
    <w:pPr>
      <w:pStyle w:val="BodyText"/>
      <w:spacing w:line="14" w:lineRule="auto"/>
      <w:rPr>
        <w:sz w:val="20"/>
      </w:rPr>
    </w:pPr>
    <w:r>
      <w:pict w14:anchorId="38CB4A49">
        <v:shapetype id="_x0000_t202" coordsize="21600,21600" o:spt="202" path="m,l,21600r21600,l21600,xe">
          <v:stroke joinstyle="miter"/>
          <v:path gradientshapeok="t" o:connecttype="rect"/>
        </v:shapetype>
        <v:shape id="_x0000_s2079" type="#_x0000_t202" style="position:absolute;margin-left:71pt;margin-top:35.1pt;width:112.65pt;height:15.3pt;z-index:-275704;mso-position-horizontal-relative:page;mso-position-vertical-relative:page" filled="f" stroked="f">
          <v:textbox inset="0,0,0,0">
            <w:txbxContent>
              <w:p w14:paraId="50D61212" w14:textId="77777777" w:rsidR="00FE1007" w:rsidRDefault="00FE1007">
                <w:pPr>
                  <w:pStyle w:val="BodyText"/>
                  <w:spacing w:before="10"/>
                  <w:ind w:left="20"/>
                </w:pPr>
                <w:r>
                  <w:t>Section 1: Introduction</w:t>
                </w:r>
              </w:p>
            </w:txbxContent>
          </v:textbox>
          <w10:wrap anchorx="page" anchory="page"/>
        </v:shape>
      </w:pict>
    </w:r>
    <w:r>
      <w:pict w14:anchorId="69EDB26D">
        <v:shape id="_x0000_s2078" type="#_x0000_t202" style="position:absolute;margin-left:502.3pt;margin-top:35.1pt;width:35.2pt;height:15.3pt;z-index:-275680;mso-position-horizontal-relative:page;mso-position-vertical-relative:page" filled="f" stroked="f">
          <v:textbox inset="0,0,0,0">
            <w:txbxContent>
              <w:p w14:paraId="2EB9867E" w14:textId="77777777" w:rsidR="00FE1007" w:rsidRDefault="00FE1007">
                <w:pPr>
                  <w:pStyle w:val="BodyText"/>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D04F" w14:textId="77777777" w:rsidR="00FE1007" w:rsidRDefault="006C5D65">
    <w:pPr>
      <w:pStyle w:val="BodyText"/>
      <w:spacing w:line="14" w:lineRule="auto"/>
      <w:rPr>
        <w:sz w:val="20"/>
      </w:rPr>
    </w:pPr>
    <w:r>
      <w:pict w14:anchorId="23647542">
        <v:shapetype id="_x0000_t202" coordsize="21600,21600" o:spt="202" path="m,l,21600r21600,l21600,xe">
          <v:stroke joinstyle="miter"/>
          <v:path gradientshapeok="t" o:connecttype="rect"/>
        </v:shapetype>
        <v:shape id="_x0000_s2068" type="#_x0000_t202" style="position:absolute;margin-left:71pt;margin-top:35.6pt;width:143.1pt;height:15.3pt;z-index:-275440;mso-position-horizontal-relative:page;mso-position-vertical-relative:page" filled="f" stroked="f">
          <v:textbox inset="0,0,0,0">
            <w:txbxContent>
              <w:p w14:paraId="48B2C9BE" w14:textId="77777777" w:rsidR="00FE1007" w:rsidRDefault="00FE1007">
                <w:pPr>
                  <w:pStyle w:val="BodyText"/>
                  <w:spacing w:before="10"/>
                  <w:ind w:left="20"/>
                </w:pPr>
                <w:r>
                  <w:t>Section 5:  Transcript Format</w:t>
                </w:r>
              </w:p>
            </w:txbxContent>
          </v:textbox>
          <w10:wrap anchorx="page" anchory="page"/>
        </v:shape>
      </w:pict>
    </w:r>
    <w:r>
      <w:pict w14:anchorId="5FF33D8A">
        <v:shape id="_x0000_s2067" type="#_x0000_t202" style="position:absolute;margin-left:496.4pt;margin-top:35.6pt;width:41.2pt;height:15.3pt;z-index:-275416;mso-position-horizontal-relative:page;mso-position-vertical-relative:page" filled="f" stroked="f">
          <v:textbox inset="0,0,0,0">
            <w:txbxContent>
              <w:p w14:paraId="245B33E2"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85A5" w14:textId="77777777" w:rsidR="00FE1007" w:rsidRDefault="00FE100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20CD" w14:textId="77777777" w:rsidR="00FE1007" w:rsidRDefault="006C5D65">
    <w:pPr>
      <w:pStyle w:val="BodyText"/>
      <w:spacing w:line="14" w:lineRule="auto"/>
      <w:rPr>
        <w:sz w:val="20"/>
      </w:rPr>
    </w:pPr>
    <w:r>
      <w:pict w14:anchorId="118CCBCD">
        <v:shapetype id="_x0000_t202" coordsize="21600,21600" o:spt="202" path="m,l,21600r21600,l21600,xe">
          <v:stroke joinstyle="miter"/>
          <v:path gradientshapeok="t" o:connecttype="rect"/>
        </v:shapetype>
        <v:shape id="_x0000_s2066" type="#_x0000_t202" style="position:absolute;margin-left:71pt;margin-top:35.1pt;width:165.35pt;height:15.3pt;z-index:-275392;mso-position-horizontal-relative:page;mso-position-vertical-relative:page" filled="f" stroked="f">
          <v:textbox inset="0,0,0,0">
            <w:txbxContent>
              <w:p w14:paraId="5422FCED" w14:textId="77777777" w:rsidR="00FE1007" w:rsidRDefault="00FE1007">
                <w:pPr>
                  <w:pStyle w:val="BodyText"/>
                  <w:spacing w:before="10"/>
                  <w:ind w:left="20"/>
                </w:pPr>
                <w:r>
                  <w:t>Section 6:  Furnishing Transcripts</w:t>
                </w:r>
              </w:p>
            </w:txbxContent>
          </v:textbox>
          <w10:wrap anchorx="page" anchory="page"/>
        </v:shape>
      </w:pict>
    </w:r>
    <w:r>
      <w:pict w14:anchorId="617323D4">
        <v:shape id="_x0000_s2065" type="#_x0000_t202" style="position:absolute;margin-left:506pt;margin-top:35.1pt;width:35.3pt;height:15.3pt;z-index:-275368;mso-position-horizontal-relative:page;mso-position-vertical-relative:page" filled="f" stroked="f">
          <v:textbox inset="0,0,0,0">
            <w:txbxContent>
              <w:p w14:paraId="10E39010" w14:textId="77777777" w:rsidR="00FE1007" w:rsidRDefault="00FE1007">
                <w:pPr>
                  <w:pStyle w:val="BodyText"/>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EB49" w14:textId="77777777" w:rsidR="00FE1007" w:rsidRDefault="00FE1007">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4C40" w14:textId="77777777" w:rsidR="00FE1007" w:rsidRDefault="006C5D65">
    <w:pPr>
      <w:pStyle w:val="BodyText"/>
      <w:spacing w:line="14" w:lineRule="auto"/>
      <w:rPr>
        <w:sz w:val="20"/>
      </w:rPr>
    </w:pPr>
    <w:r>
      <w:pict w14:anchorId="19326A3D">
        <v:shapetype id="_x0000_t202" coordsize="21600,21600" o:spt="202" path="m,l,21600r21600,l21600,xe">
          <v:stroke joinstyle="miter"/>
          <v:path gradientshapeok="t" o:connecttype="rect"/>
        </v:shapetype>
        <v:shape id="_x0000_s2064" type="#_x0000_t202" style="position:absolute;margin-left:71pt;margin-top:35.25pt;width:159.05pt;height:15.3pt;z-index:-275344;mso-position-horizontal-relative:page;mso-position-vertical-relative:page" filled="f" stroked="f">
          <v:textbox inset="0,0,0,0">
            <w:txbxContent>
              <w:p w14:paraId="6034F9D7" w14:textId="77777777" w:rsidR="00FE1007" w:rsidRDefault="00FE1007">
                <w:pPr>
                  <w:pStyle w:val="BodyText"/>
                  <w:spacing w:before="10"/>
                  <w:ind w:left="20"/>
                </w:pPr>
                <w:r>
                  <w:t>Section 7:  Appellate Procedures</w:t>
                </w:r>
              </w:p>
            </w:txbxContent>
          </v:textbox>
          <w10:wrap anchorx="page" anchory="page"/>
        </v:shape>
      </w:pict>
    </w:r>
    <w:r>
      <w:pict w14:anchorId="3E22610E">
        <v:shape id="_x0000_s2063" type="#_x0000_t202" style="position:absolute;margin-left:502.3pt;margin-top:35.25pt;width:35.2pt;height:15.3pt;z-index:-275320;mso-position-horizontal-relative:page;mso-position-vertical-relative:page" filled="f" stroked="f">
          <v:textbox inset="0,0,0,0">
            <w:txbxContent>
              <w:p w14:paraId="189F56C9" w14:textId="77777777" w:rsidR="00FE1007" w:rsidRDefault="00FE1007">
                <w:pPr>
                  <w:pStyle w:val="BodyText"/>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7756" w14:textId="77777777" w:rsidR="00FE1007" w:rsidRDefault="00FE100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FDB7" w14:textId="77777777" w:rsidR="00FE1007" w:rsidRDefault="006C5D65">
    <w:pPr>
      <w:pStyle w:val="BodyText"/>
      <w:spacing w:line="14" w:lineRule="auto"/>
      <w:rPr>
        <w:sz w:val="20"/>
      </w:rPr>
    </w:pPr>
    <w:r>
      <w:pict w14:anchorId="47F22715">
        <v:shapetype id="_x0000_t202" coordsize="21600,21600" o:spt="202" path="m,l,21600r21600,l21600,xe">
          <v:stroke joinstyle="miter"/>
          <v:path gradientshapeok="t" o:connecttype="rect"/>
        </v:shapetype>
        <v:shape id="_x0000_s2062" type="#_x0000_t202" style="position:absolute;margin-left:71pt;margin-top:35.1pt;width:153.2pt;height:15.3pt;z-index:-275296;mso-position-horizontal-relative:page;mso-position-vertical-relative:page" filled="f" stroked="f">
          <v:textbox inset="0,0,0,0">
            <w:txbxContent>
              <w:p w14:paraId="787DD245" w14:textId="77777777" w:rsidR="00FE1007" w:rsidRDefault="00FE1007">
                <w:pPr>
                  <w:pStyle w:val="BodyText"/>
                  <w:spacing w:before="10"/>
                  <w:ind w:left="20"/>
                </w:pPr>
                <w:r>
                  <w:t>Section 8:  Reference Materials</w:t>
                </w:r>
              </w:p>
            </w:txbxContent>
          </v:textbox>
          <w10:wrap anchorx="page" anchory="page"/>
        </v:shape>
      </w:pict>
    </w:r>
    <w:r>
      <w:pict w14:anchorId="2FD23808">
        <v:shape id="_x0000_s2061" type="#_x0000_t202" style="position:absolute;margin-left:488.7pt;margin-top:35.1pt;width:41.2pt;height:15.3pt;z-index:-275272;mso-position-horizontal-relative:page;mso-position-vertical-relative:page" filled="f" stroked="f">
          <v:textbox inset="0,0,0,0">
            <w:txbxContent>
              <w:p w14:paraId="1313CB10"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1797" w14:textId="77777777" w:rsidR="00FE1007" w:rsidRDefault="006C5D65">
    <w:pPr>
      <w:pStyle w:val="BodyText"/>
      <w:spacing w:line="14" w:lineRule="auto"/>
      <w:rPr>
        <w:sz w:val="20"/>
      </w:rPr>
    </w:pPr>
    <w:r>
      <w:pict w14:anchorId="2EBC57DC">
        <v:shapetype id="_x0000_t202" coordsize="21600,21600" o:spt="202" path="m,l,21600r21600,l21600,xe">
          <v:stroke joinstyle="miter"/>
          <v:path gradientshapeok="t" o:connecttype="rect"/>
        </v:shapetype>
        <v:shape id="_x0000_s2060" type="#_x0000_t202" style="position:absolute;margin-left:179.35pt;margin-top:53.45pt;width:253.25pt;height:17.55pt;z-index:-275248;mso-position-horizontal-relative:page;mso-position-vertical-relative:page" filled="f" stroked="f">
          <v:textbox inset="0,0,0,0">
            <w:txbxContent>
              <w:p w14:paraId="3A517971" w14:textId="77777777" w:rsidR="00FE1007" w:rsidRDefault="00FE1007">
                <w:pPr>
                  <w:spacing w:before="9"/>
                  <w:ind w:left="20"/>
                  <w:rPr>
                    <w:b/>
                    <w:sz w:val="28"/>
                  </w:rPr>
                </w:pPr>
                <w:r>
                  <w:rPr>
                    <w:b/>
                    <w:sz w:val="28"/>
                  </w:rPr>
                  <w:t>Section 9:  Selected Michigan Court Rules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43CF" w14:textId="77777777" w:rsidR="00FE1007" w:rsidRDefault="006C5D65">
    <w:pPr>
      <w:pStyle w:val="BodyText"/>
      <w:spacing w:line="14" w:lineRule="auto"/>
      <w:rPr>
        <w:sz w:val="20"/>
      </w:rPr>
    </w:pPr>
    <w:r>
      <w:pict w14:anchorId="0A835B4E">
        <v:shapetype id="_x0000_t202" coordsize="21600,21600" o:spt="202" path="m,l,21600r21600,l21600,xe">
          <v:stroke joinstyle="miter"/>
          <v:path gradientshapeok="t" o:connecttype="rect"/>
        </v:shapetype>
        <v:shape id="_x0000_s2059" type="#_x0000_t202" style="position:absolute;margin-left:179.35pt;margin-top:53.45pt;width:253.2pt;height:17.55pt;z-index:-275224;mso-position-horizontal-relative:page;mso-position-vertical-relative:page" filled="f" stroked="f">
          <v:textbox inset="0,0,0,0">
            <w:txbxContent>
              <w:p w14:paraId="18766012" w14:textId="77777777" w:rsidR="00FE1007" w:rsidRDefault="00FE1007">
                <w:pPr>
                  <w:spacing w:before="9"/>
                  <w:ind w:left="20"/>
                  <w:rPr>
                    <w:b/>
                    <w:sz w:val="28"/>
                  </w:rPr>
                </w:pPr>
                <w:r>
                  <w:rPr>
                    <w:b/>
                    <w:sz w:val="28"/>
                  </w:rPr>
                  <w:t>Section 9:  Selected Michigan Court Rules</w:t>
                </w:r>
              </w:p>
            </w:txbxContent>
          </v:textbox>
          <w10:wrap anchorx="page" anchory="page"/>
        </v:shape>
      </w:pict>
    </w:r>
    <w:r>
      <w:pict w14:anchorId="6C5284A4">
        <v:shape id="_x0000_s2058" type="#_x0000_t202" style="position:absolute;margin-left:228.45pt;margin-top:83.35pt;width:155.25pt;height:15.3pt;z-index:-275200;mso-position-horizontal-relative:page;mso-position-vertical-relative:page" filled="f" stroked="f">
          <v:textbox inset="0,0,0,0">
            <w:txbxContent>
              <w:p w14:paraId="75583991" w14:textId="77777777" w:rsidR="00FE1007" w:rsidRDefault="00FE1007">
                <w:pPr>
                  <w:spacing w:before="10"/>
                  <w:ind w:left="20"/>
                  <w:rPr>
                    <w:b/>
                    <w:sz w:val="24"/>
                  </w:rPr>
                </w:pPr>
                <w:r>
                  <w:rPr>
                    <w:b/>
                    <w:sz w:val="24"/>
                  </w:rPr>
                  <w:t>Table of Contents (continued)</w:t>
                </w:r>
              </w:p>
            </w:txbxContent>
          </v:textbox>
          <w10:wrap anchorx="page" anchory="page"/>
        </v:shape>
      </w:pict>
    </w:r>
    <w:r>
      <w:pict w14:anchorId="34B78875">
        <v:shape id="_x0000_s2057" type="#_x0000_t202" style="position:absolute;margin-left:509.95pt;margin-top:110.95pt;width:26.55pt;height:15.3pt;z-index:-275176;mso-position-horizontal-relative:page;mso-position-vertical-relative:page" filled="f" stroked="f">
          <v:textbox inset="0,0,0,0">
            <w:txbxContent>
              <w:p w14:paraId="687A2B3A" w14:textId="77777777" w:rsidR="00FE1007" w:rsidRDefault="00FE1007">
                <w:pPr>
                  <w:spacing w:before="10"/>
                  <w:ind w:left="20"/>
                  <w:rPr>
                    <w:b/>
                    <w:sz w:val="24"/>
                  </w:rPr>
                </w:pPr>
                <w:r>
                  <w:rPr>
                    <w:b/>
                    <w:sz w:val="24"/>
                  </w:rPr>
                  <w:t>Page</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1EE6" w14:textId="77777777" w:rsidR="00FE1007" w:rsidRDefault="006C5D65">
    <w:pPr>
      <w:pStyle w:val="BodyText"/>
      <w:spacing w:line="14" w:lineRule="auto"/>
      <w:rPr>
        <w:sz w:val="20"/>
      </w:rPr>
    </w:pPr>
    <w:r>
      <w:pict w14:anchorId="7FFAB429">
        <v:shapetype id="_x0000_t202" coordsize="21600,21600" o:spt="202" path="m,l,21600r21600,l21600,xe">
          <v:stroke joinstyle="miter"/>
          <v:path gradientshapeok="t" o:connecttype="rect"/>
        </v:shapetype>
        <v:shape id="_x0000_s2056" type="#_x0000_t202" style="position:absolute;margin-left:71pt;margin-top:35.25pt;width:206.6pt;height:15.3pt;z-index:-275152;mso-position-horizontal-relative:page;mso-position-vertical-relative:page" filled="f" stroked="f">
          <v:textbox inset="0,0,0,0">
            <w:txbxContent>
              <w:p w14:paraId="758DE5C4" w14:textId="77777777" w:rsidR="00FE1007" w:rsidRDefault="00FE1007">
                <w:pPr>
                  <w:pStyle w:val="BodyText"/>
                  <w:spacing w:before="10"/>
                  <w:ind w:left="20"/>
                </w:pPr>
                <w:r>
                  <w:t>Section 9:  Selected Michigan Court Rules</w:t>
                </w:r>
              </w:p>
            </w:txbxContent>
          </v:textbox>
          <w10:wrap anchorx="page" anchory="page"/>
        </v:shape>
      </w:pict>
    </w:r>
    <w:r>
      <w:pict w14:anchorId="4FDE89EC">
        <v:shape id="_x0000_s2055" type="#_x0000_t202" style="position:absolute;margin-left:491.7pt;margin-top:35.25pt;width:41.2pt;height:15.3pt;z-index:-275128;mso-position-horizontal-relative:page;mso-position-vertical-relative:page" filled="f" stroked="f">
          <v:textbox inset="0,0,0,0">
            <w:txbxContent>
              <w:p w14:paraId="2DB2D07E"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8A4C" w14:textId="77777777" w:rsidR="00FE1007" w:rsidRDefault="00FE1007">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CF2E" w14:textId="77777777" w:rsidR="00FE1007" w:rsidRDefault="006C5D65">
    <w:pPr>
      <w:pStyle w:val="BodyText"/>
      <w:spacing w:line="14" w:lineRule="auto"/>
      <w:rPr>
        <w:sz w:val="20"/>
      </w:rPr>
    </w:pPr>
    <w:r>
      <w:pict w14:anchorId="275DF47C">
        <v:shapetype id="_x0000_t202" coordsize="21600,21600" o:spt="202" path="m,l,21600r21600,l21600,xe">
          <v:stroke joinstyle="miter"/>
          <v:path gradientshapeok="t" o:connecttype="rect"/>
        </v:shapetype>
        <v:shape id="_x0000_s2054" type="#_x0000_t202" style="position:absolute;margin-left:165.3pt;margin-top:71.45pt;width:281.35pt;height:17.55pt;z-index:-275104;mso-position-horizontal-relative:page;mso-position-vertical-relative:page" filled="f" stroked="f">
          <v:textbox inset="0,0,0,0">
            <w:txbxContent>
              <w:p w14:paraId="3D2F5C91" w14:textId="77777777" w:rsidR="00FE1007" w:rsidRDefault="00FE1007">
                <w:pPr>
                  <w:spacing w:before="9"/>
                  <w:ind w:left="20"/>
                  <w:rPr>
                    <w:b/>
                    <w:sz w:val="28"/>
                  </w:rPr>
                </w:pPr>
                <w:r>
                  <w:rPr>
                    <w:b/>
                    <w:sz w:val="28"/>
                  </w:rPr>
                  <w:t>Section 10:  Selected Michigan Compiled Laws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26B0" w14:textId="77777777" w:rsidR="00FE1007" w:rsidRDefault="006C5D65">
    <w:pPr>
      <w:pStyle w:val="BodyText"/>
      <w:spacing w:line="14" w:lineRule="auto"/>
      <w:rPr>
        <w:sz w:val="20"/>
      </w:rPr>
    </w:pPr>
    <w:r>
      <w:pict w14:anchorId="5A78F30A">
        <v:shapetype id="_x0000_t202" coordsize="21600,21600" o:spt="202" path="m,l,21600r21600,l21600,xe">
          <v:stroke joinstyle="miter"/>
          <v:path gradientshapeok="t" o:connecttype="rect"/>
        </v:shapetype>
        <v:shape id="_x0000_s2053" type="#_x0000_t202" style="position:absolute;margin-left:165.3pt;margin-top:71.45pt;width:281.35pt;height:17.55pt;z-index:-275080;mso-position-horizontal-relative:page;mso-position-vertical-relative:page" filled="f" stroked="f">
          <v:textbox inset="0,0,0,0">
            <w:txbxContent>
              <w:p w14:paraId="3B7C13E1" w14:textId="77777777" w:rsidR="00FE1007" w:rsidRDefault="00FE1007">
                <w:pPr>
                  <w:spacing w:before="9"/>
                  <w:ind w:left="20"/>
                  <w:rPr>
                    <w:b/>
                    <w:sz w:val="28"/>
                  </w:rPr>
                </w:pPr>
                <w:r>
                  <w:rPr>
                    <w:b/>
                    <w:sz w:val="28"/>
                  </w:rPr>
                  <w:t>Section 10:  Selected Michigan Compiled Laws</w:t>
                </w:r>
              </w:p>
            </w:txbxContent>
          </v:textbox>
          <w10:wrap anchorx="page" anchory="page"/>
        </v:shape>
      </w:pict>
    </w:r>
    <w:r>
      <w:pict w14:anchorId="6D10B719">
        <v:shape id="_x0000_s2052" type="#_x0000_t202" style="position:absolute;margin-left:228.45pt;margin-top:101.35pt;width:155.25pt;height:15.3pt;z-index:-275056;mso-position-horizontal-relative:page;mso-position-vertical-relative:page" filled="f" stroked="f">
          <v:textbox inset="0,0,0,0">
            <w:txbxContent>
              <w:p w14:paraId="5ED7C504" w14:textId="77777777" w:rsidR="00FE1007" w:rsidRDefault="00FE1007">
                <w:pPr>
                  <w:spacing w:before="10"/>
                  <w:ind w:left="20"/>
                  <w:rPr>
                    <w:b/>
                    <w:sz w:val="24"/>
                  </w:rPr>
                </w:pPr>
                <w:r>
                  <w:rPr>
                    <w:b/>
                    <w:sz w:val="24"/>
                  </w:rPr>
                  <w:t>Table of Contents (continued)</w:t>
                </w:r>
              </w:p>
            </w:txbxContent>
          </v:textbox>
          <w10:wrap anchorx="page" anchory="page"/>
        </v:shape>
      </w:pict>
    </w:r>
    <w:r>
      <w:pict w14:anchorId="354D2C93">
        <v:shape id="_x0000_s2051" type="#_x0000_t202" style="position:absolute;margin-left:509.95pt;margin-top:128.95pt;width:26.55pt;height:15.3pt;z-index:-275032;mso-position-horizontal-relative:page;mso-position-vertical-relative:page" filled="f" stroked="f">
          <v:textbox inset="0,0,0,0">
            <w:txbxContent>
              <w:p w14:paraId="2E715134" w14:textId="77777777" w:rsidR="00FE1007" w:rsidRDefault="00FE1007">
                <w:pPr>
                  <w:spacing w:before="10"/>
                  <w:ind w:left="20"/>
                  <w:rPr>
                    <w:b/>
                    <w:sz w:val="24"/>
                  </w:rPr>
                </w:pPr>
                <w:r>
                  <w:rPr>
                    <w:b/>
                    <w:sz w:val="24"/>
                  </w:rPr>
                  <w:t>Page</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1E9A" w14:textId="77777777" w:rsidR="00FE1007" w:rsidRDefault="006C5D65">
    <w:pPr>
      <w:pStyle w:val="BodyText"/>
      <w:spacing w:line="14" w:lineRule="auto"/>
      <w:rPr>
        <w:sz w:val="20"/>
      </w:rPr>
    </w:pPr>
    <w:r>
      <w:pict w14:anchorId="6CB3CBDB">
        <v:shapetype id="_x0000_t202" coordsize="21600,21600" o:spt="202" path="m,l,21600r21600,l21600,xe">
          <v:stroke joinstyle="miter"/>
          <v:path gradientshapeok="t" o:connecttype="rect"/>
        </v:shapetype>
        <v:shape id="_x0000_s2050" type="#_x0000_t202" style="position:absolute;margin-left:71pt;margin-top:35.25pt;width:231.2pt;height:15.3pt;z-index:-275008;mso-position-horizontal-relative:page;mso-position-vertical-relative:page" filled="f" stroked="f">
          <v:textbox inset="0,0,0,0">
            <w:txbxContent>
              <w:p w14:paraId="0C95D4D9" w14:textId="77777777" w:rsidR="00FE1007" w:rsidRDefault="00FE1007">
                <w:pPr>
                  <w:pStyle w:val="BodyText"/>
                  <w:spacing w:before="10"/>
                  <w:ind w:left="20"/>
                </w:pPr>
                <w:r>
                  <w:t>Section 10:  Selected Michigan Compiled Laws</w:t>
                </w:r>
              </w:p>
            </w:txbxContent>
          </v:textbox>
          <w10:wrap anchorx="page" anchory="page"/>
        </v:shape>
      </w:pict>
    </w:r>
    <w:r>
      <w:pict w14:anchorId="48A08333">
        <v:shape id="_x0000_s2049" type="#_x0000_t202" style="position:absolute;margin-left:496.3pt;margin-top:35.25pt;width:41.2pt;height:15.3pt;z-index:-274984;mso-position-horizontal-relative:page;mso-position-vertical-relative:page" filled="f" stroked="f">
          <v:textbox inset="0,0,0,0">
            <w:txbxContent>
              <w:p w14:paraId="5C50D09F"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227F" w14:textId="77777777" w:rsidR="00FE1007" w:rsidRDefault="00FE1007">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9348" w14:textId="77777777" w:rsidR="00FE1007" w:rsidRDefault="00FE1007">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7042" w14:textId="77777777" w:rsidR="00FE1007" w:rsidRDefault="00FE1007">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4140" w14:textId="77777777" w:rsidR="00FE1007" w:rsidRDefault="00FE1007">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6162" w14:textId="77777777" w:rsidR="00FE1007" w:rsidRDefault="00FE1007">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B2DC" w14:textId="77777777" w:rsidR="00FE1007" w:rsidRDefault="00FE1007">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5D52" w14:textId="77777777" w:rsidR="00FE1007" w:rsidRDefault="00FE100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AD6B" w14:textId="77777777" w:rsidR="00FE1007" w:rsidRDefault="006C5D65">
    <w:pPr>
      <w:pStyle w:val="BodyText"/>
      <w:spacing w:line="14" w:lineRule="auto"/>
      <w:rPr>
        <w:sz w:val="20"/>
      </w:rPr>
    </w:pPr>
    <w:r>
      <w:pict w14:anchorId="5EE2EC9E">
        <v:shapetype id="_x0000_t202" coordsize="21600,21600" o:spt="202" path="m,l,21600r21600,l21600,xe">
          <v:stroke joinstyle="miter"/>
          <v:path gradientshapeok="t" o:connecttype="rect"/>
        </v:shapetype>
        <v:shape id="_x0000_s2077" type="#_x0000_t202" style="position:absolute;margin-left:71pt;margin-top:35.25pt;width:216.2pt;height:15.3pt;z-index:-275656;mso-position-horizontal-relative:page;mso-position-vertical-relative:page" filled="f" stroked="f">
          <v:textbox inset="0,0,0,0">
            <w:txbxContent>
              <w:p w14:paraId="48CF8E34" w14:textId="77777777" w:rsidR="00FE1007" w:rsidRDefault="00FE1007">
                <w:pPr>
                  <w:pStyle w:val="BodyText"/>
                  <w:spacing w:before="10"/>
                  <w:ind w:left="20"/>
                </w:pPr>
                <w:r>
                  <w:t>Section 2:  Official Court Reporter/Recorder</w:t>
                </w:r>
              </w:p>
            </w:txbxContent>
          </v:textbox>
          <w10:wrap anchorx="page" anchory="page"/>
        </v:shape>
      </w:pict>
    </w:r>
    <w:r>
      <w:pict w14:anchorId="429C4E41">
        <v:shape id="_x0000_s2076" type="#_x0000_t202" style="position:absolute;margin-left:497.7pt;margin-top:35.25pt;width:35.2pt;height:15.3pt;z-index:-275632;mso-position-horizontal-relative:page;mso-position-vertical-relative:page" filled="f" stroked="f">
          <v:textbox inset="0,0,0,0">
            <w:txbxContent>
              <w:p w14:paraId="5C5C77A1" w14:textId="77777777" w:rsidR="00FE1007" w:rsidRDefault="00FE1007">
                <w:pPr>
                  <w:pStyle w:val="BodyText"/>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4A9C" w14:textId="77777777" w:rsidR="00FE1007" w:rsidRDefault="00FE1007">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B622" w14:textId="77777777" w:rsidR="00FE1007" w:rsidRDefault="00FE100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C36D" w14:textId="77777777" w:rsidR="00FE1007" w:rsidRDefault="006C5D65">
    <w:pPr>
      <w:pStyle w:val="BodyText"/>
      <w:spacing w:line="14" w:lineRule="auto"/>
      <w:rPr>
        <w:sz w:val="20"/>
      </w:rPr>
    </w:pPr>
    <w:r>
      <w:pict w14:anchorId="0172D9D3">
        <v:shapetype id="_x0000_t202" coordsize="21600,21600" o:spt="202" path="m,l,21600r21600,l21600,xe">
          <v:stroke joinstyle="miter"/>
          <v:path gradientshapeok="t" o:connecttype="rect"/>
        </v:shapetype>
        <v:shape id="_x0000_s2075" type="#_x0000_t202" style="position:absolute;margin-left:109.4pt;margin-top:35.45pt;width:393.25pt;height:17.55pt;z-index:-275608;mso-position-horizontal-relative:page;mso-position-vertical-relative:page" filled="f" stroked="f">
          <v:textbox inset="0,0,0,0">
            <w:txbxContent>
              <w:p w14:paraId="066C0571" w14:textId="77777777" w:rsidR="00FE1007" w:rsidRDefault="00FE1007">
                <w:pPr>
                  <w:spacing w:before="9"/>
                  <w:ind w:left="20"/>
                  <w:rPr>
                    <w:b/>
                    <w:sz w:val="28"/>
                  </w:rPr>
                </w:pPr>
                <w:r>
                  <w:rPr>
                    <w:b/>
                    <w:sz w:val="28"/>
                  </w:rPr>
                  <w:t>Section 2 Appendix:  Operating Procedures for Digital Recording</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3B6E" w14:textId="77777777" w:rsidR="00FE1007" w:rsidRDefault="006C5D65">
    <w:pPr>
      <w:pStyle w:val="BodyText"/>
      <w:spacing w:line="14" w:lineRule="auto"/>
      <w:rPr>
        <w:sz w:val="20"/>
      </w:rPr>
    </w:pPr>
    <w:r>
      <w:pict w14:anchorId="2E1B2EB2">
        <v:shapetype id="_x0000_t202" coordsize="21600,21600" o:spt="202" path="m,l,21600r21600,l21600,xe">
          <v:stroke joinstyle="miter"/>
          <v:path gradientshapeok="t" o:connecttype="rect"/>
        </v:shapetype>
        <v:shape id="_x0000_s2074" type="#_x0000_t202" style="position:absolute;margin-left:234.1pt;margin-top:71.45pt;width:2in;height:17.55pt;z-index:-275584;mso-position-horizontal-relative:page;mso-position-vertical-relative:page" filled="f" stroked="f">
          <v:textbox inset="0,0,0,0">
            <w:txbxContent>
              <w:p w14:paraId="5FB6FC1F" w14:textId="77777777" w:rsidR="00FE1007" w:rsidRDefault="00FE1007">
                <w:pPr>
                  <w:spacing w:before="9"/>
                  <w:ind w:left="20"/>
                  <w:rPr>
                    <w:b/>
                    <w:sz w:val="28"/>
                  </w:rPr>
                </w:pPr>
                <w:r>
                  <w:rPr>
                    <w:b/>
                    <w:sz w:val="28"/>
                  </w:rPr>
                  <w:t>Section 3:</w:t>
                </w:r>
                <w:r>
                  <w:rPr>
                    <w:b/>
                    <w:spacing w:val="63"/>
                    <w:sz w:val="28"/>
                  </w:rPr>
                  <w:t xml:space="preserve"> </w:t>
                </w:r>
                <w:r>
                  <w:rPr>
                    <w:b/>
                    <w:sz w:val="28"/>
                  </w:rPr>
                  <w:t>Certification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3010" w14:textId="77777777" w:rsidR="00FE1007" w:rsidRDefault="006C5D65">
    <w:pPr>
      <w:pStyle w:val="BodyText"/>
      <w:spacing w:line="14" w:lineRule="auto"/>
      <w:rPr>
        <w:sz w:val="20"/>
      </w:rPr>
    </w:pPr>
    <w:r>
      <w:pict w14:anchorId="63DB4199">
        <v:shapetype id="_x0000_t202" coordsize="21600,21600" o:spt="202" path="m,l,21600r21600,l21600,xe">
          <v:stroke joinstyle="miter"/>
          <v:path gradientshapeok="t" o:connecttype="rect"/>
        </v:shapetype>
        <v:shape id="_x0000_s2073" type="#_x0000_t202" style="position:absolute;margin-left:71pt;margin-top:35.25pt;width:114pt;height:15.3pt;z-index:-275560;mso-position-horizontal-relative:page;mso-position-vertical-relative:page" filled="f" stroked="f">
          <v:textbox inset="0,0,0,0">
            <w:txbxContent>
              <w:p w14:paraId="4BD577ED" w14:textId="77777777" w:rsidR="00FE1007" w:rsidRDefault="00FE1007">
                <w:pPr>
                  <w:pStyle w:val="BodyText"/>
                  <w:spacing w:before="10"/>
                  <w:ind w:left="20"/>
                </w:pPr>
                <w:r>
                  <w:t>Section 3: Certification</w:t>
                </w:r>
              </w:p>
            </w:txbxContent>
          </v:textbox>
          <w10:wrap anchorx="page" anchory="page"/>
        </v:shape>
      </w:pict>
    </w:r>
    <w:r>
      <w:pict w14:anchorId="6D70753D">
        <v:shape id="_x0000_s2072" type="#_x0000_t202" style="position:absolute;margin-left:491.7pt;margin-top:35.25pt;width:41.2pt;height:15.3pt;z-index:-275536;mso-position-horizontal-relative:page;mso-position-vertical-relative:page" filled="f" stroked="f">
          <v:textbox inset="0,0,0,0">
            <w:txbxContent>
              <w:p w14:paraId="18DA6046"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4D56" w14:textId="77777777" w:rsidR="00FE1007" w:rsidRDefault="00FE100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DC67" w14:textId="77777777" w:rsidR="00FE1007" w:rsidRDefault="006C5D65">
    <w:pPr>
      <w:pStyle w:val="BodyText"/>
      <w:spacing w:line="14" w:lineRule="auto"/>
      <w:rPr>
        <w:sz w:val="20"/>
      </w:rPr>
    </w:pPr>
    <w:r>
      <w:pict w14:anchorId="0E4EA7D7">
        <v:shapetype id="_x0000_t202" coordsize="21600,21600" o:spt="202" path="m,l,21600r21600,l21600,xe">
          <v:stroke joinstyle="miter"/>
          <v:path gradientshapeok="t" o:connecttype="rect"/>
        </v:shapetype>
        <v:shape id="_x0000_s2071" type="#_x0000_t202" style="position:absolute;margin-left:71pt;margin-top:35.25pt;width:317.6pt;height:15.3pt;z-index:-275512;mso-position-horizontal-relative:page;mso-position-vertical-relative:page" filled="f" stroked="f">
          <v:textbox inset="0,0,0,0">
            <w:txbxContent>
              <w:p w14:paraId="3F98AB63" w14:textId="77777777" w:rsidR="00FE1007" w:rsidRDefault="00FE1007">
                <w:pPr>
                  <w:pStyle w:val="BodyText"/>
                  <w:spacing w:before="10"/>
                  <w:ind w:left="20"/>
                </w:pPr>
                <w:r>
                  <w:t>Section 4:  Reporting/Recording the Proceedings and Depositions</w:t>
                </w:r>
              </w:p>
            </w:txbxContent>
          </v:textbox>
          <w10:wrap anchorx="page" anchory="page"/>
        </v:shape>
      </w:pict>
    </w:r>
    <w:r>
      <w:pict w14:anchorId="7A898E30">
        <v:shape id="_x0000_s2070" type="#_x0000_t202" style="position:absolute;margin-left:491.7pt;margin-top:35.25pt;width:41.2pt;height:15.3pt;z-index:-275488;mso-position-horizontal-relative:page;mso-position-vertical-relative:page" filled="f" stroked="f">
          <v:textbox inset="0,0,0,0">
            <w:txbxContent>
              <w:p w14:paraId="4771A79D" w14:textId="77777777" w:rsidR="00FE1007" w:rsidRDefault="00FE1007">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E730" w14:textId="77777777" w:rsidR="00FE1007" w:rsidRDefault="006C5D65">
    <w:pPr>
      <w:pStyle w:val="BodyText"/>
      <w:spacing w:line="14" w:lineRule="auto"/>
      <w:rPr>
        <w:sz w:val="20"/>
      </w:rPr>
    </w:pPr>
    <w:r>
      <w:pict w14:anchorId="0A20B24A">
        <v:shapetype id="_x0000_t202" coordsize="21600,21600" o:spt="202" path="m,l,21600r21600,l21600,xe">
          <v:stroke joinstyle="miter"/>
          <v:path gradientshapeok="t" o:connecttype="rect"/>
        </v:shapetype>
        <v:shape id="_x0000_s2069" type="#_x0000_t202" style="position:absolute;margin-left:216.1pt;margin-top:71.8pt;width:179.75pt;height:17.45pt;z-index:-275464;mso-position-horizontal-relative:page;mso-position-vertical-relative:page" filled="f" stroked="f">
          <v:textbox inset="0,0,0,0">
            <w:txbxContent>
              <w:p w14:paraId="79FB01B6" w14:textId="77777777" w:rsidR="00FE1007" w:rsidRDefault="00FE1007">
                <w:pPr>
                  <w:spacing w:before="6"/>
                  <w:ind w:left="20"/>
                  <w:rPr>
                    <w:b/>
                    <w:sz w:val="28"/>
                  </w:rPr>
                </w:pPr>
                <w:r>
                  <w:rPr>
                    <w:b/>
                    <w:sz w:val="28"/>
                  </w:rPr>
                  <w:t>Section 5:  Transcript</w:t>
                </w:r>
                <w:r>
                  <w:rPr>
                    <w:b/>
                    <w:spacing w:val="-35"/>
                    <w:sz w:val="28"/>
                  </w:rPr>
                  <w:t xml:space="preserve"> </w:t>
                </w:r>
                <w:r>
                  <w:rPr>
                    <w:b/>
                    <w:sz w:val="28"/>
                  </w:rPr>
                  <w:t>Format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B1B"/>
    <w:multiLevelType w:val="hybridMultilevel"/>
    <w:tmpl w:val="BCF22C14"/>
    <w:lvl w:ilvl="0" w:tplc="43CE9A92">
      <w:start w:val="1"/>
      <w:numFmt w:val="upperLetter"/>
      <w:lvlText w:val="%1."/>
      <w:lvlJc w:val="left"/>
      <w:pPr>
        <w:ind w:left="1768" w:hanging="389"/>
      </w:pPr>
      <w:rPr>
        <w:rFonts w:ascii="Times New Roman" w:eastAsia="Times New Roman" w:hAnsi="Times New Roman" w:cs="Times New Roman" w:hint="default"/>
        <w:spacing w:val="-1"/>
        <w:w w:val="99"/>
        <w:sz w:val="24"/>
        <w:szCs w:val="24"/>
      </w:rPr>
    </w:lvl>
    <w:lvl w:ilvl="1" w:tplc="4992BE76">
      <w:numFmt w:val="bullet"/>
      <w:lvlText w:val="•"/>
      <w:lvlJc w:val="left"/>
      <w:pPr>
        <w:ind w:left="2542" w:hanging="389"/>
      </w:pPr>
      <w:rPr>
        <w:rFonts w:hint="default"/>
      </w:rPr>
    </w:lvl>
    <w:lvl w:ilvl="2" w:tplc="32809E6C">
      <w:numFmt w:val="bullet"/>
      <w:lvlText w:val="•"/>
      <w:lvlJc w:val="left"/>
      <w:pPr>
        <w:ind w:left="3324" w:hanging="389"/>
      </w:pPr>
      <w:rPr>
        <w:rFonts w:hint="default"/>
      </w:rPr>
    </w:lvl>
    <w:lvl w:ilvl="3" w:tplc="2500DD34">
      <w:numFmt w:val="bullet"/>
      <w:lvlText w:val="•"/>
      <w:lvlJc w:val="left"/>
      <w:pPr>
        <w:ind w:left="4106" w:hanging="389"/>
      </w:pPr>
      <w:rPr>
        <w:rFonts w:hint="default"/>
      </w:rPr>
    </w:lvl>
    <w:lvl w:ilvl="4" w:tplc="986E5026">
      <w:numFmt w:val="bullet"/>
      <w:lvlText w:val="•"/>
      <w:lvlJc w:val="left"/>
      <w:pPr>
        <w:ind w:left="4888" w:hanging="389"/>
      </w:pPr>
      <w:rPr>
        <w:rFonts w:hint="default"/>
      </w:rPr>
    </w:lvl>
    <w:lvl w:ilvl="5" w:tplc="40B4B41A">
      <w:numFmt w:val="bullet"/>
      <w:lvlText w:val="•"/>
      <w:lvlJc w:val="left"/>
      <w:pPr>
        <w:ind w:left="5670" w:hanging="389"/>
      </w:pPr>
      <w:rPr>
        <w:rFonts w:hint="default"/>
      </w:rPr>
    </w:lvl>
    <w:lvl w:ilvl="6" w:tplc="E8A49C5C">
      <w:numFmt w:val="bullet"/>
      <w:lvlText w:val="•"/>
      <w:lvlJc w:val="left"/>
      <w:pPr>
        <w:ind w:left="6452" w:hanging="389"/>
      </w:pPr>
      <w:rPr>
        <w:rFonts w:hint="default"/>
      </w:rPr>
    </w:lvl>
    <w:lvl w:ilvl="7" w:tplc="0DA8304A">
      <w:numFmt w:val="bullet"/>
      <w:lvlText w:val="•"/>
      <w:lvlJc w:val="left"/>
      <w:pPr>
        <w:ind w:left="7234" w:hanging="389"/>
      </w:pPr>
      <w:rPr>
        <w:rFonts w:hint="default"/>
      </w:rPr>
    </w:lvl>
    <w:lvl w:ilvl="8" w:tplc="DE248810">
      <w:numFmt w:val="bullet"/>
      <w:lvlText w:val="•"/>
      <w:lvlJc w:val="left"/>
      <w:pPr>
        <w:ind w:left="8016" w:hanging="389"/>
      </w:pPr>
      <w:rPr>
        <w:rFonts w:hint="default"/>
      </w:rPr>
    </w:lvl>
  </w:abstractNum>
  <w:abstractNum w:abstractNumId="1" w15:restartNumberingAfterBreak="0">
    <w:nsid w:val="04D052B5"/>
    <w:multiLevelType w:val="hybridMultilevel"/>
    <w:tmpl w:val="4D7622D0"/>
    <w:lvl w:ilvl="0" w:tplc="C8B0A588">
      <w:start w:val="1"/>
      <w:numFmt w:val="decimal"/>
      <w:lvlText w:val="%1)"/>
      <w:lvlJc w:val="left"/>
      <w:pPr>
        <w:ind w:left="1200" w:hanging="360"/>
      </w:pPr>
      <w:rPr>
        <w:rFonts w:ascii="Times New Roman" w:eastAsia="Times New Roman" w:hAnsi="Times New Roman" w:cs="Times New Roman" w:hint="default"/>
        <w:spacing w:val="-20"/>
        <w:w w:val="99"/>
        <w:sz w:val="24"/>
        <w:szCs w:val="24"/>
      </w:rPr>
    </w:lvl>
    <w:lvl w:ilvl="1" w:tplc="E2AEDC16">
      <w:start w:val="1"/>
      <w:numFmt w:val="lowerLetter"/>
      <w:lvlText w:val="%2)"/>
      <w:lvlJc w:val="left"/>
      <w:pPr>
        <w:ind w:left="1560" w:hanging="360"/>
      </w:pPr>
      <w:rPr>
        <w:rFonts w:ascii="Times New Roman" w:eastAsia="Times New Roman" w:hAnsi="Times New Roman" w:cs="Times New Roman" w:hint="default"/>
        <w:spacing w:val="-6"/>
        <w:w w:val="99"/>
        <w:sz w:val="24"/>
        <w:szCs w:val="24"/>
      </w:rPr>
    </w:lvl>
    <w:lvl w:ilvl="2" w:tplc="D45A0F1C">
      <w:numFmt w:val="bullet"/>
      <w:lvlText w:val="•"/>
      <w:lvlJc w:val="left"/>
      <w:pPr>
        <w:ind w:left="2406" w:hanging="360"/>
      </w:pPr>
      <w:rPr>
        <w:rFonts w:hint="default"/>
      </w:rPr>
    </w:lvl>
    <w:lvl w:ilvl="3" w:tplc="074A2286">
      <w:numFmt w:val="bullet"/>
      <w:lvlText w:val="•"/>
      <w:lvlJc w:val="left"/>
      <w:pPr>
        <w:ind w:left="3253" w:hanging="360"/>
      </w:pPr>
      <w:rPr>
        <w:rFonts w:hint="default"/>
      </w:rPr>
    </w:lvl>
    <w:lvl w:ilvl="4" w:tplc="BC0EF0F2">
      <w:numFmt w:val="bullet"/>
      <w:lvlText w:val="•"/>
      <w:lvlJc w:val="left"/>
      <w:pPr>
        <w:ind w:left="4100" w:hanging="360"/>
      </w:pPr>
      <w:rPr>
        <w:rFonts w:hint="default"/>
      </w:rPr>
    </w:lvl>
    <w:lvl w:ilvl="5" w:tplc="0F2C6E18">
      <w:numFmt w:val="bullet"/>
      <w:lvlText w:val="•"/>
      <w:lvlJc w:val="left"/>
      <w:pPr>
        <w:ind w:left="4946" w:hanging="360"/>
      </w:pPr>
      <w:rPr>
        <w:rFonts w:hint="default"/>
      </w:rPr>
    </w:lvl>
    <w:lvl w:ilvl="6" w:tplc="EE222262">
      <w:numFmt w:val="bullet"/>
      <w:lvlText w:val="•"/>
      <w:lvlJc w:val="left"/>
      <w:pPr>
        <w:ind w:left="5793" w:hanging="360"/>
      </w:pPr>
      <w:rPr>
        <w:rFonts w:hint="default"/>
      </w:rPr>
    </w:lvl>
    <w:lvl w:ilvl="7" w:tplc="91248C6A">
      <w:numFmt w:val="bullet"/>
      <w:lvlText w:val="•"/>
      <w:lvlJc w:val="left"/>
      <w:pPr>
        <w:ind w:left="6640" w:hanging="360"/>
      </w:pPr>
      <w:rPr>
        <w:rFonts w:hint="default"/>
      </w:rPr>
    </w:lvl>
    <w:lvl w:ilvl="8" w:tplc="1F02FAD4">
      <w:numFmt w:val="bullet"/>
      <w:lvlText w:val="•"/>
      <w:lvlJc w:val="left"/>
      <w:pPr>
        <w:ind w:left="7486" w:hanging="360"/>
      </w:pPr>
      <w:rPr>
        <w:rFonts w:hint="default"/>
      </w:rPr>
    </w:lvl>
  </w:abstractNum>
  <w:abstractNum w:abstractNumId="2" w15:restartNumberingAfterBreak="0">
    <w:nsid w:val="062F66B3"/>
    <w:multiLevelType w:val="hybridMultilevel"/>
    <w:tmpl w:val="7AC8C8FE"/>
    <w:lvl w:ilvl="0" w:tplc="2F4A9796">
      <w:start w:val="7"/>
      <w:numFmt w:val="upperLetter"/>
      <w:lvlText w:val="%1."/>
      <w:lvlJc w:val="left"/>
      <w:pPr>
        <w:ind w:left="1788" w:hanging="375"/>
      </w:pPr>
      <w:rPr>
        <w:rFonts w:ascii="Times New Roman" w:eastAsia="Times New Roman" w:hAnsi="Times New Roman" w:cs="Times New Roman" w:hint="default"/>
        <w:b/>
        <w:bCs/>
        <w:spacing w:val="-3"/>
        <w:w w:val="99"/>
        <w:sz w:val="24"/>
        <w:szCs w:val="24"/>
      </w:rPr>
    </w:lvl>
    <w:lvl w:ilvl="1" w:tplc="F09E77BC">
      <w:start w:val="1"/>
      <w:numFmt w:val="upperLetter"/>
      <w:lvlText w:val="%2."/>
      <w:lvlJc w:val="left"/>
      <w:pPr>
        <w:ind w:left="1788" w:hanging="408"/>
      </w:pPr>
      <w:rPr>
        <w:rFonts w:ascii="Times New Roman" w:eastAsia="Times New Roman" w:hAnsi="Times New Roman" w:cs="Times New Roman" w:hint="default"/>
        <w:b/>
        <w:bCs/>
        <w:spacing w:val="-1"/>
        <w:w w:val="99"/>
        <w:sz w:val="24"/>
        <w:szCs w:val="24"/>
      </w:rPr>
    </w:lvl>
    <w:lvl w:ilvl="2" w:tplc="C4B83CEC">
      <w:numFmt w:val="bullet"/>
      <w:lvlText w:val="•"/>
      <w:lvlJc w:val="left"/>
      <w:pPr>
        <w:ind w:left="3340" w:hanging="408"/>
      </w:pPr>
      <w:rPr>
        <w:rFonts w:hint="default"/>
      </w:rPr>
    </w:lvl>
    <w:lvl w:ilvl="3" w:tplc="988A7EEE">
      <w:numFmt w:val="bullet"/>
      <w:lvlText w:val="•"/>
      <w:lvlJc w:val="left"/>
      <w:pPr>
        <w:ind w:left="4120" w:hanging="408"/>
      </w:pPr>
      <w:rPr>
        <w:rFonts w:hint="default"/>
      </w:rPr>
    </w:lvl>
    <w:lvl w:ilvl="4" w:tplc="0F8E20CC">
      <w:numFmt w:val="bullet"/>
      <w:lvlText w:val="•"/>
      <w:lvlJc w:val="left"/>
      <w:pPr>
        <w:ind w:left="4900" w:hanging="408"/>
      </w:pPr>
      <w:rPr>
        <w:rFonts w:hint="default"/>
      </w:rPr>
    </w:lvl>
    <w:lvl w:ilvl="5" w:tplc="ABAEB82A">
      <w:numFmt w:val="bullet"/>
      <w:lvlText w:val="•"/>
      <w:lvlJc w:val="left"/>
      <w:pPr>
        <w:ind w:left="5680" w:hanging="408"/>
      </w:pPr>
      <w:rPr>
        <w:rFonts w:hint="default"/>
      </w:rPr>
    </w:lvl>
    <w:lvl w:ilvl="6" w:tplc="9C2CCD72">
      <w:numFmt w:val="bullet"/>
      <w:lvlText w:val="•"/>
      <w:lvlJc w:val="left"/>
      <w:pPr>
        <w:ind w:left="6460" w:hanging="408"/>
      </w:pPr>
      <w:rPr>
        <w:rFonts w:hint="default"/>
      </w:rPr>
    </w:lvl>
    <w:lvl w:ilvl="7" w:tplc="398E6B12">
      <w:numFmt w:val="bullet"/>
      <w:lvlText w:val="•"/>
      <w:lvlJc w:val="left"/>
      <w:pPr>
        <w:ind w:left="7240" w:hanging="408"/>
      </w:pPr>
      <w:rPr>
        <w:rFonts w:hint="default"/>
      </w:rPr>
    </w:lvl>
    <w:lvl w:ilvl="8" w:tplc="EAD20B8C">
      <w:numFmt w:val="bullet"/>
      <w:lvlText w:val="•"/>
      <w:lvlJc w:val="left"/>
      <w:pPr>
        <w:ind w:left="8020" w:hanging="408"/>
      </w:pPr>
      <w:rPr>
        <w:rFonts w:hint="default"/>
      </w:rPr>
    </w:lvl>
  </w:abstractNum>
  <w:abstractNum w:abstractNumId="3" w15:restartNumberingAfterBreak="0">
    <w:nsid w:val="089324F0"/>
    <w:multiLevelType w:val="hybridMultilevel"/>
    <w:tmpl w:val="6A8CF156"/>
    <w:lvl w:ilvl="0" w:tplc="FB0210B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F5545BE4">
      <w:start w:val="1"/>
      <w:numFmt w:val="decimal"/>
      <w:lvlText w:val="%2."/>
      <w:lvlJc w:val="left"/>
      <w:pPr>
        <w:ind w:left="820" w:hanging="360"/>
      </w:pPr>
      <w:rPr>
        <w:rFonts w:ascii="Times New Roman" w:eastAsia="Times New Roman" w:hAnsi="Times New Roman" w:cs="Times New Roman" w:hint="default"/>
        <w:b/>
        <w:bCs/>
        <w:spacing w:val="-2"/>
        <w:w w:val="99"/>
        <w:sz w:val="24"/>
        <w:szCs w:val="24"/>
      </w:rPr>
    </w:lvl>
    <w:lvl w:ilvl="2" w:tplc="B770EF16">
      <w:start w:val="1"/>
      <w:numFmt w:val="lowerLetter"/>
      <w:lvlText w:val="%3."/>
      <w:lvlJc w:val="left"/>
      <w:pPr>
        <w:ind w:left="1200" w:hanging="360"/>
      </w:pPr>
      <w:rPr>
        <w:rFonts w:ascii="Times New Roman" w:eastAsia="Times New Roman" w:hAnsi="Times New Roman" w:cs="Times New Roman" w:hint="default"/>
        <w:spacing w:val="-1"/>
        <w:w w:val="99"/>
        <w:sz w:val="24"/>
        <w:szCs w:val="24"/>
      </w:rPr>
    </w:lvl>
    <w:lvl w:ilvl="3" w:tplc="C37CFB32">
      <w:numFmt w:val="bullet"/>
      <w:lvlText w:val="•"/>
      <w:lvlJc w:val="left"/>
      <w:pPr>
        <w:ind w:left="1200" w:hanging="360"/>
      </w:pPr>
      <w:rPr>
        <w:rFonts w:hint="default"/>
      </w:rPr>
    </w:lvl>
    <w:lvl w:ilvl="4" w:tplc="59E059DA">
      <w:numFmt w:val="bullet"/>
      <w:lvlText w:val="•"/>
      <w:lvlJc w:val="left"/>
      <w:pPr>
        <w:ind w:left="2397" w:hanging="360"/>
      </w:pPr>
      <w:rPr>
        <w:rFonts w:hint="default"/>
      </w:rPr>
    </w:lvl>
    <w:lvl w:ilvl="5" w:tplc="60341A9A">
      <w:numFmt w:val="bullet"/>
      <w:lvlText w:val="•"/>
      <w:lvlJc w:val="left"/>
      <w:pPr>
        <w:ind w:left="3594" w:hanging="360"/>
      </w:pPr>
      <w:rPr>
        <w:rFonts w:hint="default"/>
      </w:rPr>
    </w:lvl>
    <w:lvl w:ilvl="6" w:tplc="CB9EF0FA">
      <w:numFmt w:val="bullet"/>
      <w:lvlText w:val="•"/>
      <w:lvlJc w:val="left"/>
      <w:pPr>
        <w:ind w:left="4791" w:hanging="360"/>
      </w:pPr>
      <w:rPr>
        <w:rFonts w:hint="default"/>
      </w:rPr>
    </w:lvl>
    <w:lvl w:ilvl="7" w:tplc="6810A5E0">
      <w:numFmt w:val="bullet"/>
      <w:lvlText w:val="•"/>
      <w:lvlJc w:val="left"/>
      <w:pPr>
        <w:ind w:left="5988" w:hanging="360"/>
      </w:pPr>
      <w:rPr>
        <w:rFonts w:hint="default"/>
      </w:rPr>
    </w:lvl>
    <w:lvl w:ilvl="8" w:tplc="F4283410">
      <w:numFmt w:val="bullet"/>
      <w:lvlText w:val="•"/>
      <w:lvlJc w:val="left"/>
      <w:pPr>
        <w:ind w:left="7185" w:hanging="360"/>
      </w:pPr>
      <w:rPr>
        <w:rFonts w:hint="default"/>
      </w:rPr>
    </w:lvl>
  </w:abstractNum>
  <w:abstractNum w:abstractNumId="4" w15:restartNumberingAfterBreak="0">
    <w:nsid w:val="09CB726D"/>
    <w:multiLevelType w:val="hybridMultilevel"/>
    <w:tmpl w:val="3500B070"/>
    <w:lvl w:ilvl="0" w:tplc="24CAA7E8">
      <w:start w:val="2"/>
      <w:numFmt w:val="decimal"/>
      <w:lvlText w:val="(%1)"/>
      <w:lvlJc w:val="left"/>
      <w:pPr>
        <w:ind w:left="1077" w:hanging="504"/>
      </w:pPr>
      <w:rPr>
        <w:rFonts w:ascii="Times New Roman" w:eastAsia="Times New Roman" w:hAnsi="Times New Roman" w:cs="Times New Roman" w:hint="default"/>
        <w:spacing w:val="-16"/>
        <w:w w:val="99"/>
        <w:sz w:val="24"/>
        <w:szCs w:val="24"/>
      </w:rPr>
    </w:lvl>
    <w:lvl w:ilvl="1" w:tplc="20CCBE86">
      <w:numFmt w:val="bullet"/>
      <w:lvlText w:val="•"/>
      <w:lvlJc w:val="left"/>
      <w:pPr>
        <w:ind w:left="1932" w:hanging="504"/>
      </w:pPr>
      <w:rPr>
        <w:rFonts w:hint="default"/>
      </w:rPr>
    </w:lvl>
    <w:lvl w:ilvl="2" w:tplc="C3B48B4E">
      <w:numFmt w:val="bullet"/>
      <w:lvlText w:val="•"/>
      <w:lvlJc w:val="left"/>
      <w:pPr>
        <w:ind w:left="2784" w:hanging="504"/>
      </w:pPr>
      <w:rPr>
        <w:rFonts w:hint="default"/>
      </w:rPr>
    </w:lvl>
    <w:lvl w:ilvl="3" w:tplc="CDB08992">
      <w:numFmt w:val="bullet"/>
      <w:lvlText w:val="•"/>
      <w:lvlJc w:val="left"/>
      <w:pPr>
        <w:ind w:left="3636" w:hanging="504"/>
      </w:pPr>
      <w:rPr>
        <w:rFonts w:hint="default"/>
      </w:rPr>
    </w:lvl>
    <w:lvl w:ilvl="4" w:tplc="2CB0A850">
      <w:numFmt w:val="bullet"/>
      <w:lvlText w:val="•"/>
      <w:lvlJc w:val="left"/>
      <w:pPr>
        <w:ind w:left="4488" w:hanging="504"/>
      </w:pPr>
      <w:rPr>
        <w:rFonts w:hint="default"/>
      </w:rPr>
    </w:lvl>
    <w:lvl w:ilvl="5" w:tplc="72C8FC68">
      <w:numFmt w:val="bullet"/>
      <w:lvlText w:val="•"/>
      <w:lvlJc w:val="left"/>
      <w:pPr>
        <w:ind w:left="5340" w:hanging="504"/>
      </w:pPr>
      <w:rPr>
        <w:rFonts w:hint="default"/>
      </w:rPr>
    </w:lvl>
    <w:lvl w:ilvl="6" w:tplc="C22A7A10">
      <w:numFmt w:val="bullet"/>
      <w:lvlText w:val="•"/>
      <w:lvlJc w:val="left"/>
      <w:pPr>
        <w:ind w:left="6192" w:hanging="504"/>
      </w:pPr>
      <w:rPr>
        <w:rFonts w:hint="default"/>
      </w:rPr>
    </w:lvl>
    <w:lvl w:ilvl="7" w:tplc="5CFCAC64">
      <w:numFmt w:val="bullet"/>
      <w:lvlText w:val="•"/>
      <w:lvlJc w:val="left"/>
      <w:pPr>
        <w:ind w:left="7044" w:hanging="504"/>
      </w:pPr>
      <w:rPr>
        <w:rFonts w:hint="default"/>
      </w:rPr>
    </w:lvl>
    <w:lvl w:ilvl="8" w:tplc="084471A8">
      <w:numFmt w:val="bullet"/>
      <w:lvlText w:val="•"/>
      <w:lvlJc w:val="left"/>
      <w:pPr>
        <w:ind w:left="7896" w:hanging="504"/>
      </w:pPr>
      <w:rPr>
        <w:rFonts w:hint="default"/>
      </w:rPr>
    </w:lvl>
  </w:abstractNum>
  <w:abstractNum w:abstractNumId="5" w15:restartNumberingAfterBreak="0">
    <w:nsid w:val="0C362C26"/>
    <w:multiLevelType w:val="hybridMultilevel"/>
    <w:tmpl w:val="BA42EE5C"/>
    <w:lvl w:ilvl="0" w:tplc="C874ABDE">
      <w:start w:val="1"/>
      <w:numFmt w:val="upperLetter"/>
      <w:lvlText w:val="%1."/>
      <w:lvlJc w:val="left"/>
      <w:pPr>
        <w:ind w:left="1788" w:hanging="389"/>
      </w:pPr>
      <w:rPr>
        <w:rFonts w:ascii="Times New Roman" w:eastAsia="Times New Roman" w:hAnsi="Times New Roman" w:cs="Times New Roman" w:hint="default"/>
        <w:b/>
        <w:bCs/>
        <w:spacing w:val="-1"/>
        <w:w w:val="99"/>
        <w:sz w:val="24"/>
        <w:szCs w:val="24"/>
      </w:rPr>
    </w:lvl>
    <w:lvl w:ilvl="1" w:tplc="03646A06">
      <w:numFmt w:val="bullet"/>
      <w:lvlText w:val="•"/>
      <w:lvlJc w:val="left"/>
      <w:pPr>
        <w:ind w:left="2552" w:hanging="389"/>
      </w:pPr>
      <w:rPr>
        <w:rFonts w:hint="default"/>
      </w:rPr>
    </w:lvl>
    <w:lvl w:ilvl="2" w:tplc="F25AF2A6">
      <w:numFmt w:val="bullet"/>
      <w:lvlText w:val="•"/>
      <w:lvlJc w:val="left"/>
      <w:pPr>
        <w:ind w:left="3324" w:hanging="389"/>
      </w:pPr>
      <w:rPr>
        <w:rFonts w:hint="default"/>
      </w:rPr>
    </w:lvl>
    <w:lvl w:ilvl="3" w:tplc="5D4A7100">
      <w:numFmt w:val="bullet"/>
      <w:lvlText w:val="•"/>
      <w:lvlJc w:val="left"/>
      <w:pPr>
        <w:ind w:left="4096" w:hanging="389"/>
      </w:pPr>
      <w:rPr>
        <w:rFonts w:hint="default"/>
      </w:rPr>
    </w:lvl>
    <w:lvl w:ilvl="4" w:tplc="795E6B30">
      <w:numFmt w:val="bullet"/>
      <w:lvlText w:val="•"/>
      <w:lvlJc w:val="left"/>
      <w:pPr>
        <w:ind w:left="4868" w:hanging="389"/>
      </w:pPr>
      <w:rPr>
        <w:rFonts w:hint="default"/>
      </w:rPr>
    </w:lvl>
    <w:lvl w:ilvl="5" w:tplc="6F441DD4">
      <w:numFmt w:val="bullet"/>
      <w:lvlText w:val="•"/>
      <w:lvlJc w:val="left"/>
      <w:pPr>
        <w:ind w:left="5640" w:hanging="389"/>
      </w:pPr>
      <w:rPr>
        <w:rFonts w:hint="default"/>
      </w:rPr>
    </w:lvl>
    <w:lvl w:ilvl="6" w:tplc="8DA44DE6">
      <w:numFmt w:val="bullet"/>
      <w:lvlText w:val="•"/>
      <w:lvlJc w:val="left"/>
      <w:pPr>
        <w:ind w:left="6412" w:hanging="389"/>
      </w:pPr>
      <w:rPr>
        <w:rFonts w:hint="default"/>
      </w:rPr>
    </w:lvl>
    <w:lvl w:ilvl="7" w:tplc="F7C6F5A4">
      <w:numFmt w:val="bullet"/>
      <w:lvlText w:val="•"/>
      <w:lvlJc w:val="left"/>
      <w:pPr>
        <w:ind w:left="7184" w:hanging="389"/>
      </w:pPr>
      <w:rPr>
        <w:rFonts w:hint="default"/>
      </w:rPr>
    </w:lvl>
    <w:lvl w:ilvl="8" w:tplc="3C9CA102">
      <w:numFmt w:val="bullet"/>
      <w:lvlText w:val="•"/>
      <w:lvlJc w:val="left"/>
      <w:pPr>
        <w:ind w:left="7956" w:hanging="389"/>
      </w:pPr>
      <w:rPr>
        <w:rFonts w:hint="default"/>
      </w:rPr>
    </w:lvl>
  </w:abstractNum>
  <w:abstractNum w:abstractNumId="6" w15:restartNumberingAfterBreak="0">
    <w:nsid w:val="0C3B6DB8"/>
    <w:multiLevelType w:val="hybridMultilevel"/>
    <w:tmpl w:val="EA44B384"/>
    <w:lvl w:ilvl="0" w:tplc="74602994">
      <w:start w:val="3"/>
      <w:numFmt w:val="lowerLetter"/>
      <w:lvlText w:val="(%1)"/>
      <w:lvlJc w:val="left"/>
      <w:pPr>
        <w:ind w:left="2231" w:hanging="533"/>
      </w:pPr>
      <w:rPr>
        <w:rFonts w:ascii="Times New Roman" w:eastAsia="Times New Roman" w:hAnsi="Times New Roman" w:cs="Times New Roman" w:hint="default"/>
        <w:spacing w:val="-28"/>
        <w:w w:val="99"/>
        <w:sz w:val="24"/>
        <w:szCs w:val="24"/>
      </w:rPr>
    </w:lvl>
    <w:lvl w:ilvl="1" w:tplc="92B4876E">
      <w:numFmt w:val="bullet"/>
      <w:lvlText w:val="•"/>
      <w:lvlJc w:val="left"/>
      <w:pPr>
        <w:ind w:left="2974" w:hanging="533"/>
      </w:pPr>
      <w:rPr>
        <w:rFonts w:hint="default"/>
      </w:rPr>
    </w:lvl>
    <w:lvl w:ilvl="2" w:tplc="F4E4878C">
      <w:numFmt w:val="bullet"/>
      <w:lvlText w:val="•"/>
      <w:lvlJc w:val="left"/>
      <w:pPr>
        <w:ind w:left="3708" w:hanging="533"/>
      </w:pPr>
      <w:rPr>
        <w:rFonts w:hint="default"/>
      </w:rPr>
    </w:lvl>
    <w:lvl w:ilvl="3" w:tplc="729421CC">
      <w:numFmt w:val="bullet"/>
      <w:lvlText w:val="•"/>
      <w:lvlJc w:val="left"/>
      <w:pPr>
        <w:ind w:left="4442" w:hanging="533"/>
      </w:pPr>
      <w:rPr>
        <w:rFonts w:hint="default"/>
      </w:rPr>
    </w:lvl>
    <w:lvl w:ilvl="4" w:tplc="01EE8A9A">
      <w:numFmt w:val="bullet"/>
      <w:lvlText w:val="•"/>
      <w:lvlJc w:val="left"/>
      <w:pPr>
        <w:ind w:left="5176" w:hanging="533"/>
      </w:pPr>
      <w:rPr>
        <w:rFonts w:hint="default"/>
      </w:rPr>
    </w:lvl>
    <w:lvl w:ilvl="5" w:tplc="A14C769C">
      <w:numFmt w:val="bullet"/>
      <w:lvlText w:val="•"/>
      <w:lvlJc w:val="left"/>
      <w:pPr>
        <w:ind w:left="5910" w:hanging="533"/>
      </w:pPr>
      <w:rPr>
        <w:rFonts w:hint="default"/>
      </w:rPr>
    </w:lvl>
    <w:lvl w:ilvl="6" w:tplc="CA665B72">
      <w:numFmt w:val="bullet"/>
      <w:lvlText w:val="•"/>
      <w:lvlJc w:val="left"/>
      <w:pPr>
        <w:ind w:left="6644" w:hanging="533"/>
      </w:pPr>
      <w:rPr>
        <w:rFonts w:hint="default"/>
      </w:rPr>
    </w:lvl>
    <w:lvl w:ilvl="7" w:tplc="AD3A0CB2">
      <w:numFmt w:val="bullet"/>
      <w:lvlText w:val="•"/>
      <w:lvlJc w:val="left"/>
      <w:pPr>
        <w:ind w:left="7378" w:hanging="533"/>
      </w:pPr>
      <w:rPr>
        <w:rFonts w:hint="default"/>
      </w:rPr>
    </w:lvl>
    <w:lvl w:ilvl="8" w:tplc="70EEF8E8">
      <w:numFmt w:val="bullet"/>
      <w:lvlText w:val="•"/>
      <w:lvlJc w:val="left"/>
      <w:pPr>
        <w:ind w:left="8112" w:hanging="533"/>
      </w:pPr>
      <w:rPr>
        <w:rFonts w:hint="default"/>
      </w:rPr>
    </w:lvl>
  </w:abstractNum>
  <w:abstractNum w:abstractNumId="7" w15:restartNumberingAfterBreak="0">
    <w:nsid w:val="0D053948"/>
    <w:multiLevelType w:val="hybridMultilevel"/>
    <w:tmpl w:val="5AAA9EC8"/>
    <w:lvl w:ilvl="0" w:tplc="09507C56">
      <w:start w:val="2"/>
      <w:numFmt w:val="decimal"/>
      <w:lvlText w:val="(%1)"/>
      <w:lvlJc w:val="left"/>
      <w:pPr>
        <w:ind w:left="1077" w:hanging="418"/>
      </w:pPr>
      <w:rPr>
        <w:rFonts w:ascii="Times New Roman" w:eastAsia="Times New Roman" w:hAnsi="Times New Roman" w:cs="Times New Roman" w:hint="default"/>
        <w:spacing w:val="-5"/>
        <w:w w:val="99"/>
        <w:sz w:val="24"/>
        <w:szCs w:val="24"/>
      </w:rPr>
    </w:lvl>
    <w:lvl w:ilvl="1" w:tplc="69FE92A8">
      <w:start w:val="1"/>
      <w:numFmt w:val="lowerLetter"/>
      <w:lvlText w:val="(%2)"/>
      <w:lvlJc w:val="left"/>
      <w:pPr>
        <w:ind w:left="1560" w:hanging="334"/>
      </w:pPr>
      <w:rPr>
        <w:rFonts w:ascii="Times New Roman" w:eastAsia="Times New Roman" w:hAnsi="Times New Roman" w:cs="Times New Roman" w:hint="default"/>
        <w:spacing w:val="-1"/>
        <w:w w:val="99"/>
        <w:sz w:val="24"/>
        <w:szCs w:val="24"/>
      </w:rPr>
    </w:lvl>
    <w:lvl w:ilvl="2" w:tplc="9FA2904C">
      <w:numFmt w:val="bullet"/>
      <w:lvlText w:val="•"/>
      <w:lvlJc w:val="left"/>
      <w:pPr>
        <w:ind w:left="2453" w:hanging="334"/>
      </w:pPr>
      <w:rPr>
        <w:rFonts w:hint="default"/>
      </w:rPr>
    </w:lvl>
    <w:lvl w:ilvl="3" w:tplc="34421EB0">
      <w:numFmt w:val="bullet"/>
      <w:lvlText w:val="•"/>
      <w:lvlJc w:val="left"/>
      <w:pPr>
        <w:ind w:left="3346" w:hanging="334"/>
      </w:pPr>
      <w:rPr>
        <w:rFonts w:hint="default"/>
      </w:rPr>
    </w:lvl>
    <w:lvl w:ilvl="4" w:tplc="89FE746E">
      <w:numFmt w:val="bullet"/>
      <w:lvlText w:val="•"/>
      <w:lvlJc w:val="left"/>
      <w:pPr>
        <w:ind w:left="4240" w:hanging="334"/>
      </w:pPr>
      <w:rPr>
        <w:rFonts w:hint="default"/>
      </w:rPr>
    </w:lvl>
    <w:lvl w:ilvl="5" w:tplc="2C2264BC">
      <w:numFmt w:val="bullet"/>
      <w:lvlText w:val="•"/>
      <w:lvlJc w:val="left"/>
      <w:pPr>
        <w:ind w:left="5133" w:hanging="334"/>
      </w:pPr>
      <w:rPr>
        <w:rFonts w:hint="default"/>
      </w:rPr>
    </w:lvl>
    <w:lvl w:ilvl="6" w:tplc="01AC837E">
      <w:numFmt w:val="bullet"/>
      <w:lvlText w:val="•"/>
      <w:lvlJc w:val="left"/>
      <w:pPr>
        <w:ind w:left="6026" w:hanging="334"/>
      </w:pPr>
      <w:rPr>
        <w:rFonts w:hint="default"/>
      </w:rPr>
    </w:lvl>
    <w:lvl w:ilvl="7" w:tplc="E4F8BCE6">
      <w:numFmt w:val="bullet"/>
      <w:lvlText w:val="•"/>
      <w:lvlJc w:val="left"/>
      <w:pPr>
        <w:ind w:left="6920" w:hanging="334"/>
      </w:pPr>
      <w:rPr>
        <w:rFonts w:hint="default"/>
      </w:rPr>
    </w:lvl>
    <w:lvl w:ilvl="8" w:tplc="6FDCB9A4">
      <w:numFmt w:val="bullet"/>
      <w:lvlText w:val="•"/>
      <w:lvlJc w:val="left"/>
      <w:pPr>
        <w:ind w:left="7813" w:hanging="334"/>
      </w:pPr>
      <w:rPr>
        <w:rFonts w:hint="default"/>
      </w:rPr>
    </w:lvl>
  </w:abstractNum>
  <w:abstractNum w:abstractNumId="8" w15:restartNumberingAfterBreak="0">
    <w:nsid w:val="0D664300"/>
    <w:multiLevelType w:val="hybridMultilevel"/>
    <w:tmpl w:val="19DA2804"/>
    <w:lvl w:ilvl="0" w:tplc="9C56FB86">
      <w:start w:val="1"/>
      <w:numFmt w:val="upperLetter"/>
      <w:lvlText w:val="(%1)"/>
      <w:lvlJc w:val="left"/>
      <w:pPr>
        <w:ind w:left="1165" w:hanging="533"/>
      </w:pPr>
      <w:rPr>
        <w:rFonts w:ascii="Times New Roman" w:eastAsia="Times New Roman" w:hAnsi="Times New Roman" w:cs="Times New Roman" w:hint="default"/>
        <w:b/>
        <w:bCs/>
        <w:spacing w:val="-17"/>
        <w:w w:val="99"/>
        <w:sz w:val="24"/>
        <w:szCs w:val="24"/>
      </w:rPr>
    </w:lvl>
    <w:lvl w:ilvl="1" w:tplc="FE966794">
      <w:start w:val="1"/>
      <w:numFmt w:val="decimal"/>
      <w:lvlText w:val="(%2)"/>
      <w:lvlJc w:val="left"/>
      <w:pPr>
        <w:ind w:left="1698" w:hanging="533"/>
      </w:pPr>
      <w:rPr>
        <w:rFonts w:ascii="Times New Roman" w:eastAsia="Times New Roman" w:hAnsi="Times New Roman" w:cs="Times New Roman" w:hint="default"/>
        <w:spacing w:val="-22"/>
        <w:w w:val="99"/>
        <w:sz w:val="24"/>
        <w:szCs w:val="24"/>
      </w:rPr>
    </w:lvl>
    <w:lvl w:ilvl="2" w:tplc="FEF8146A">
      <w:numFmt w:val="bullet"/>
      <w:lvlText w:val="•"/>
      <w:lvlJc w:val="left"/>
      <w:pPr>
        <w:ind w:left="2575" w:hanging="533"/>
      </w:pPr>
      <w:rPr>
        <w:rFonts w:hint="default"/>
      </w:rPr>
    </w:lvl>
    <w:lvl w:ilvl="3" w:tplc="A3F8E706">
      <w:numFmt w:val="bullet"/>
      <w:lvlText w:val="•"/>
      <w:lvlJc w:val="left"/>
      <w:pPr>
        <w:ind w:left="3451" w:hanging="533"/>
      </w:pPr>
      <w:rPr>
        <w:rFonts w:hint="default"/>
      </w:rPr>
    </w:lvl>
    <w:lvl w:ilvl="4" w:tplc="59D0E960">
      <w:numFmt w:val="bullet"/>
      <w:lvlText w:val="•"/>
      <w:lvlJc w:val="left"/>
      <w:pPr>
        <w:ind w:left="4326" w:hanging="533"/>
      </w:pPr>
      <w:rPr>
        <w:rFonts w:hint="default"/>
      </w:rPr>
    </w:lvl>
    <w:lvl w:ilvl="5" w:tplc="A24EF3DA">
      <w:numFmt w:val="bullet"/>
      <w:lvlText w:val="•"/>
      <w:lvlJc w:val="left"/>
      <w:pPr>
        <w:ind w:left="5202" w:hanging="533"/>
      </w:pPr>
      <w:rPr>
        <w:rFonts w:hint="default"/>
      </w:rPr>
    </w:lvl>
    <w:lvl w:ilvl="6" w:tplc="A2FC4CAE">
      <w:numFmt w:val="bullet"/>
      <w:lvlText w:val="•"/>
      <w:lvlJc w:val="left"/>
      <w:pPr>
        <w:ind w:left="6077" w:hanging="533"/>
      </w:pPr>
      <w:rPr>
        <w:rFonts w:hint="default"/>
      </w:rPr>
    </w:lvl>
    <w:lvl w:ilvl="7" w:tplc="30E65A7E">
      <w:numFmt w:val="bullet"/>
      <w:lvlText w:val="•"/>
      <w:lvlJc w:val="left"/>
      <w:pPr>
        <w:ind w:left="6953" w:hanging="533"/>
      </w:pPr>
      <w:rPr>
        <w:rFonts w:hint="default"/>
      </w:rPr>
    </w:lvl>
    <w:lvl w:ilvl="8" w:tplc="0C3486D0">
      <w:numFmt w:val="bullet"/>
      <w:lvlText w:val="•"/>
      <w:lvlJc w:val="left"/>
      <w:pPr>
        <w:ind w:left="7828" w:hanging="533"/>
      </w:pPr>
      <w:rPr>
        <w:rFonts w:hint="default"/>
      </w:rPr>
    </w:lvl>
  </w:abstractNum>
  <w:abstractNum w:abstractNumId="9" w15:restartNumberingAfterBreak="0">
    <w:nsid w:val="0E713867"/>
    <w:multiLevelType w:val="hybridMultilevel"/>
    <w:tmpl w:val="1C7E5ED4"/>
    <w:lvl w:ilvl="0" w:tplc="6FE64FCE">
      <w:start w:val="1"/>
      <w:numFmt w:val="upperLetter"/>
      <w:lvlText w:val="(%1)"/>
      <w:lvlJc w:val="left"/>
      <w:pPr>
        <w:ind w:left="1165" w:hanging="533"/>
      </w:pPr>
      <w:rPr>
        <w:rFonts w:ascii="Times New Roman" w:eastAsia="Times New Roman" w:hAnsi="Times New Roman" w:cs="Times New Roman" w:hint="default"/>
        <w:b/>
        <w:bCs/>
        <w:spacing w:val="-29"/>
        <w:w w:val="99"/>
        <w:sz w:val="24"/>
        <w:szCs w:val="24"/>
      </w:rPr>
    </w:lvl>
    <w:lvl w:ilvl="1" w:tplc="0CA4564C">
      <w:numFmt w:val="bullet"/>
      <w:lvlText w:val="•"/>
      <w:lvlJc w:val="left"/>
      <w:pPr>
        <w:ind w:left="2002" w:hanging="533"/>
      </w:pPr>
      <w:rPr>
        <w:rFonts w:hint="default"/>
      </w:rPr>
    </w:lvl>
    <w:lvl w:ilvl="2" w:tplc="1A2C6FF2">
      <w:numFmt w:val="bullet"/>
      <w:lvlText w:val="•"/>
      <w:lvlJc w:val="left"/>
      <w:pPr>
        <w:ind w:left="2844" w:hanging="533"/>
      </w:pPr>
      <w:rPr>
        <w:rFonts w:hint="default"/>
      </w:rPr>
    </w:lvl>
    <w:lvl w:ilvl="3" w:tplc="1946F4A4">
      <w:numFmt w:val="bullet"/>
      <w:lvlText w:val="•"/>
      <w:lvlJc w:val="left"/>
      <w:pPr>
        <w:ind w:left="3686" w:hanging="533"/>
      </w:pPr>
      <w:rPr>
        <w:rFonts w:hint="default"/>
      </w:rPr>
    </w:lvl>
    <w:lvl w:ilvl="4" w:tplc="DB665EB6">
      <w:numFmt w:val="bullet"/>
      <w:lvlText w:val="•"/>
      <w:lvlJc w:val="left"/>
      <w:pPr>
        <w:ind w:left="4528" w:hanging="533"/>
      </w:pPr>
      <w:rPr>
        <w:rFonts w:hint="default"/>
      </w:rPr>
    </w:lvl>
    <w:lvl w:ilvl="5" w:tplc="E90063E4">
      <w:numFmt w:val="bullet"/>
      <w:lvlText w:val="•"/>
      <w:lvlJc w:val="left"/>
      <w:pPr>
        <w:ind w:left="5370" w:hanging="533"/>
      </w:pPr>
      <w:rPr>
        <w:rFonts w:hint="default"/>
      </w:rPr>
    </w:lvl>
    <w:lvl w:ilvl="6" w:tplc="A60805FC">
      <w:numFmt w:val="bullet"/>
      <w:lvlText w:val="•"/>
      <w:lvlJc w:val="left"/>
      <w:pPr>
        <w:ind w:left="6212" w:hanging="533"/>
      </w:pPr>
      <w:rPr>
        <w:rFonts w:hint="default"/>
      </w:rPr>
    </w:lvl>
    <w:lvl w:ilvl="7" w:tplc="F5AECB6E">
      <w:numFmt w:val="bullet"/>
      <w:lvlText w:val="•"/>
      <w:lvlJc w:val="left"/>
      <w:pPr>
        <w:ind w:left="7054" w:hanging="533"/>
      </w:pPr>
      <w:rPr>
        <w:rFonts w:hint="default"/>
      </w:rPr>
    </w:lvl>
    <w:lvl w:ilvl="8" w:tplc="CB480DCE">
      <w:numFmt w:val="bullet"/>
      <w:lvlText w:val="•"/>
      <w:lvlJc w:val="left"/>
      <w:pPr>
        <w:ind w:left="7896" w:hanging="533"/>
      </w:pPr>
      <w:rPr>
        <w:rFonts w:hint="default"/>
      </w:rPr>
    </w:lvl>
  </w:abstractNum>
  <w:abstractNum w:abstractNumId="10" w15:restartNumberingAfterBreak="0">
    <w:nsid w:val="0EAC153D"/>
    <w:multiLevelType w:val="hybridMultilevel"/>
    <w:tmpl w:val="EDEC1F98"/>
    <w:lvl w:ilvl="0" w:tplc="59FC9C94">
      <w:start w:val="2"/>
      <w:numFmt w:val="decimal"/>
      <w:lvlText w:val="(%1)"/>
      <w:lvlJc w:val="left"/>
      <w:pPr>
        <w:ind w:left="1698" w:hanging="533"/>
      </w:pPr>
      <w:rPr>
        <w:rFonts w:ascii="Times New Roman" w:eastAsia="Times New Roman" w:hAnsi="Times New Roman" w:cs="Times New Roman" w:hint="default"/>
        <w:spacing w:val="-3"/>
        <w:w w:val="99"/>
        <w:sz w:val="24"/>
        <w:szCs w:val="24"/>
      </w:rPr>
    </w:lvl>
    <w:lvl w:ilvl="1" w:tplc="59E88A60">
      <w:start w:val="1"/>
      <w:numFmt w:val="lowerLetter"/>
      <w:lvlText w:val="(%2)"/>
      <w:lvlJc w:val="left"/>
      <w:pPr>
        <w:ind w:left="2231" w:hanging="533"/>
      </w:pPr>
      <w:rPr>
        <w:rFonts w:ascii="Times New Roman" w:eastAsia="Times New Roman" w:hAnsi="Times New Roman" w:cs="Times New Roman" w:hint="default"/>
        <w:spacing w:val="-1"/>
        <w:w w:val="99"/>
        <w:sz w:val="24"/>
        <w:szCs w:val="24"/>
      </w:rPr>
    </w:lvl>
    <w:lvl w:ilvl="2" w:tplc="F6AA8CC8">
      <w:start w:val="1"/>
      <w:numFmt w:val="lowerRoman"/>
      <w:lvlText w:val="(%3)"/>
      <w:lvlJc w:val="left"/>
      <w:pPr>
        <w:ind w:left="2231" w:hanging="346"/>
      </w:pPr>
      <w:rPr>
        <w:rFonts w:ascii="Times New Roman" w:eastAsia="Times New Roman" w:hAnsi="Times New Roman" w:cs="Times New Roman" w:hint="default"/>
        <w:spacing w:val="-3"/>
        <w:w w:val="99"/>
        <w:sz w:val="24"/>
        <w:szCs w:val="24"/>
      </w:rPr>
    </w:lvl>
    <w:lvl w:ilvl="3" w:tplc="3CE233E4">
      <w:numFmt w:val="bullet"/>
      <w:lvlText w:val="•"/>
      <w:lvlJc w:val="left"/>
      <w:pPr>
        <w:ind w:left="3871" w:hanging="346"/>
      </w:pPr>
      <w:rPr>
        <w:rFonts w:hint="default"/>
      </w:rPr>
    </w:lvl>
    <w:lvl w:ilvl="4" w:tplc="21066D06">
      <w:numFmt w:val="bullet"/>
      <w:lvlText w:val="•"/>
      <w:lvlJc w:val="left"/>
      <w:pPr>
        <w:ind w:left="4686" w:hanging="346"/>
      </w:pPr>
      <w:rPr>
        <w:rFonts w:hint="default"/>
      </w:rPr>
    </w:lvl>
    <w:lvl w:ilvl="5" w:tplc="FAB80CA2">
      <w:numFmt w:val="bullet"/>
      <w:lvlText w:val="•"/>
      <w:lvlJc w:val="left"/>
      <w:pPr>
        <w:ind w:left="5502" w:hanging="346"/>
      </w:pPr>
      <w:rPr>
        <w:rFonts w:hint="default"/>
      </w:rPr>
    </w:lvl>
    <w:lvl w:ilvl="6" w:tplc="1EB0A14E">
      <w:numFmt w:val="bullet"/>
      <w:lvlText w:val="•"/>
      <w:lvlJc w:val="left"/>
      <w:pPr>
        <w:ind w:left="6317" w:hanging="346"/>
      </w:pPr>
      <w:rPr>
        <w:rFonts w:hint="default"/>
      </w:rPr>
    </w:lvl>
    <w:lvl w:ilvl="7" w:tplc="D9984BB2">
      <w:numFmt w:val="bullet"/>
      <w:lvlText w:val="•"/>
      <w:lvlJc w:val="left"/>
      <w:pPr>
        <w:ind w:left="7133" w:hanging="346"/>
      </w:pPr>
      <w:rPr>
        <w:rFonts w:hint="default"/>
      </w:rPr>
    </w:lvl>
    <w:lvl w:ilvl="8" w:tplc="55E0E230">
      <w:numFmt w:val="bullet"/>
      <w:lvlText w:val="•"/>
      <w:lvlJc w:val="left"/>
      <w:pPr>
        <w:ind w:left="7948" w:hanging="346"/>
      </w:pPr>
      <w:rPr>
        <w:rFonts w:hint="default"/>
      </w:rPr>
    </w:lvl>
  </w:abstractNum>
  <w:abstractNum w:abstractNumId="11" w15:restartNumberingAfterBreak="0">
    <w:nsid w:val="141A6681"/>
    <w:multiLevelType w:val="hybridMultilevel"/>
    <w:tmpl w:val="4CA6D16E"/>
    <w:lvl w:ilvl="0" w:tplc="24CE5346">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F51E26DC">
      <w:start w:val="1"/>
      <w:numFmt w:val="decimal"/>
      <w:lvlText w:val="%2."/>
      <w:lvlJc w:val="left"/>
      <w:pPr>
        <w:ind w:left="1165" w:hanging="533"/>
      </w:pPr>
      <w:rPr>
        <w:rFonts w:ascii="Times New Roman" w:eastAsia="Times New Roman" w:hAnsi="Times New Roman" w:cs="Times New Roman" w:hint="default"/>
        <w:b/>
        <w:bCs/>
        <w:spacing w:val="-4"/>
        <w:w w:val="99"/>
        <w:sz w:val="24"/>
        <w:szCs w:val="24"/>
      </w:rPr>
    </w:lvl>
    <w:lvl w:ilvl="2" w:tplc="101EC2F0">
      <w:start w:val="1"/>
      <w:numFmt w:val="lowerLetter"/>
      <w:lvlText w:val="%3."/>
      <w:lvlJc w:val="left"/>
      <w:pPr>
        <w:ind w:left="1720" w:hanging="540"/>
      </w:pPr>
      <w:rPr>
        <w:rFonts w:hint="default"/>
        <w:spacing w:val="-11"/>
        <w:w w:val="99"/>
      </w:rPr>
    </w:lvl>
    <w:lvl w:ilvl="3" w:tplc="17429D98">
      <w:numFmt w:val="bullet"/>
      <w:lvlText w:val="•"/>
      <w:lvlJc w:val="left"/>
      <w:pPr>
        <w:ind w:left="1720" w:hanging="540"/>
      </w:pPr>
      <w:rPr>
        <w:rFonts w:hint="default"/>
      </w:rPr>
    </w:lvl>
    <w:lvl w:ilvl="4" w:tplc="52003B74">
      <w:numFmt w:val="bullet"/>
      <w:lvlText w:val="•"/>
      <w:lvlJc w:val="left"/>
      <w:pPr>
        <w:ind w:left="2842" w:hanging="540"/>
      </w:pPr>
      <w:rPr>
        <w:rFonts w:hint="default"/>
      </w:rPr>
    </w:lvl>
    <w:lvl w:ilvl="5" w:tplc="32486E02">
      <w:numFmt w:val="bullet"/>
      <w:lvlText w:val="•"/>
      <w:lvlJc w:val="left"/>
      <w:pPr>
        <w:ind w:left="3965" w:hanging="540"/>
      </w:pPr>
      <w:rPr>
        <w:rFonts w:hint="default"/>
      </w:rPr>
    </w:lvl>
    <w:lvl w:ilvl="6" w:tplc="DEE495A6">
      <w:numFmt w:val="bullet"/>
      <w:lvlText w:val="•"/>
      <w:lvlJc w:val="left"/>
      <w:pPr>
        <w:ind w:left="5088" w:hanging="540"/>
      </w:pPr>
      <w:rPr>
        <w:rFonts w:hint="default"/>
      </w:rPr>
    </w:lvl>
    <w:lvl w:ilvl="7" w:tplc="AA70F40C">
      <w:numFmt w:val="bullet"/>
      <w:lvlText w:val="•"/>
      <w:lvlJc w:val="left"/>
      <w:pPr>
        <w:ind w:left="6211" w:hanging="540"/>
      </w:pPr>
      <w:rPr>
        <w:rFonts w:hint="default"/>
      </w:rPr>
    </w:lvl>
    <w:lvl w:ilvl="8" w:tplc="3894F138">
      <w:numFmt w:val="bullet"/>
      <w:lvlText w:val="•"/>
      <w:lvlJc w:val="left"/>
      <w:pPr>
        <w:ind w:left="7334" w:hanging="540"/>
      </w:pPr>
      <w:rPr>
        <w:rFonts w:hint="default"/>
      </w:rPr>
    </w:lvl>
  </w:abstractNum>
  <w:abstractNum w:abstractNumId="12" w15:restartNumberingAfterBreak="0">
    <w:nsid w:val="18193B95"/>
    <w:multiLevelType w:val="hybridMultilevel"/>
    <w:tmpl w:val="11D0B742"/>
    <w:lvl w:ilvl="0" w:tplc="F5F42A78">
      <w:start w:val="4"/>
      <w:numFmt w:val="decimal"/>
      <w:lvlText w:val="(%1)"/>
      <w:lvlJc w:val="left"/>
      <w:pPr>
        <w:ind w:left="1698" w:hanging="533"/>
      </w:pPr>
      <w:rPr>
        <w:rFonts w:ascii="Times New Roman" w:eastAsia="Times New Roman" w:hAnsi="Times New Roman" w:cs="Times New Roman" w:hint="default"/>
        <w:spacing w:val="-5"/>
        <w:w w:val="99"/>
        <w:sz w:val="24"/>
        <w:szCs w:val="24"/>
      </w:rPr>
    </w:lvl>
    <w:lvl w:ilvl="1" w:tplc="8AB6C9BC">
      <w:start w:val="1"/>
      <w:numFmt w:val="lowerLetter"/>
      <w:lvlText w:val="(%2)"/>
      <w:lvlJc w:val="left"/>
      <w:pPr>
        <w:ind w:left="2231" w:hanging="533"/>
      </w:pPr>
      <w:rPr>
        <w:rFonts w:ascii="Times New Roman" w:eastAsia="Times New Roman" w:hAnsi="Times New Roman" w:cs="Times New Roman" w:hint="default"/>
        <w:spacing w:val="-3"/>
        <w:w w:val="99"/>
        <w:sz w:val="24"/>
        <w:szCs w:val="24"/>
      </w:rPr>
    </w:lvl>
    <w:lvl w:ilvl="2" w:tplc="A8BCB520">
      <w:numFmt w:val="bullet"/>
      <w:lvlText w:val="•"/>
      <w:lvlJc w:val="left"/>
      <w:pPr>
        <w:ind w:left="3055" w:hanging="533"/>
      </w:pPr>
      <w:rPr>
        <w:rFonts w:hint="default"/>
      </w:rPr>
    </w:lvl>
    <w:lvl w:ilvl="3" w:tplc="1D7A44E2">
      <w:numFmt w:val="bullet"/>
      <w:lvlText w:val="•"/>
      <w:lvlJc w:val="left"/>
      <w:pPr>
        <w:ind w:left="3871" w:hanging="533"/>
      </w:pPr>
      <w:rPr>
        <w:rFonts w:hint="default"/>
      </w:rPr>
    </w:lvl>
    <w:lvl w:ilvl="4" w:tplc="F3D25D10">
      <w:numFmt w:val="bullet"/>
      <w:lvlText w:val="•"/>
      <w:lvlJc w:val="left"/>
      <w:pPr>
        <w:ind w:left="4686" w:hanging="533"/>
      </w:pPr>
      <w:rPr>
        <w:rFonts w:hint="default"/>
      </w:rPr>
    </w:lvl>
    <w:lvl w:ilvl="5" w:tplc="C88C3BD2">
      <w:numFmt w:val="bullet"/>
      <w:lvlText w:val="•"/>
      <w:lvlJc w:val="left"/>
      <w:pPr>
        <w:ind w:left="5502" w:hanging="533"/>
      </w:pPr>
      <w:rPr>
        <w:rFonts w:hint="default"/>
      </w:rPr>
    </w:lvl>
    <w:lvl w:ilvl="6" w:tplc="58820290">
      <w:numFmt w:val="bullet"/>
      <w:lvlText w:val="•"/>
      <w:lvlJc w:val="left"/>
      <w:pPr>
        <w:ind w:left="6317" w:hanging="533"/>
      </w:pPr>
      <w:rPr>
        <w:rFonts w:hint="default"/>
      </w:rPr>
    </w:lvl>
    <w:lvl w:ilvl="7" w:tplc="BDDC40AA">
      <w:numFmt w:val="bullet"/>
      <w:lvlText w:val="•"/>
      <w:lvlJc w:val="left"/>
      <w:pPr>
        <w:ind w:left="7133" w:hanging="533"/>
      </w:pPr>
      <w:rPr>
        <w:rFonts w:hint="default"/>
      </w:rPr>
    </w:lvl>
    <w:lvl w:ilvl="8" w:tplc="15AA9F60">
      <w:numFmt w:val="bullet"/>
      <w:lvlText w:val="•"/>
      <w:lvlJc w:val="left"/>
      <w:pPr>
        <w:ind w:left="7948" w:hanging="533"/>
      </w:pPr>
      <w:rPr>
        <w:rFonts w:hint="default"/>
      </w:rPr>
    </w:lvl>
  </w:abstractNum>
  <w:abstractNum w:abstractNumId="13" w15:restartNumberingAfterBreak="0">
    <w:nsid w:val="18F40E74"/>
    <w:multiLevelType w:val="hybridMultilevel"/>
    <w:tmpl w:val="59CC4C0C"/>
    <w:lvl w:ilvl="0" w:tplc="C76C34A0">
      <w:start w:val="2"/>
      <w:numFmt w:val="upperLetter"/>
      <w:lvlText w:val="%1."/>
      <w:lvlJc w:val="left"/>
      <w:pPr>
        <w:ind w:left="1388" w:hanging="389"/>
      </w:pPr>
      <w:rPr>
        <w:rFonts w:ascii="Times New Roman" w:eastAsia="Times New Roman" w:hAnsi="Times New Roman" w:cs="Times New Roman" w:hint="default"/>
        <w:b/>
        <w:bCs/>
        <w:spacing w:val="-12"/>
        <w:w w:val="99"/>
        <w:sz w:val="24"/>
        <w:szCs w:val="24"/>
      </w:rPr>
    </w:lvl>
    <w:lvl w:ilvl="1" w:tplc="4D426D4E">
      <w:numFmt w:val="bullet"/>
      <w:lvlText w:val="•"/>
      <w:lvlJc w:val="left"/>
      <w:pPr>
        <w:ind w:left="2158" w:hanging="389"/>
      </w:pPr>
      <w:rPr>
        <w:rFonts w:hint="default"/>
      </w:rPr>
    </w:lvl>
    <w:lvl w:ilvl="2" w:tplc="D150768C">
      <w:numFmt w:val="bullet"/>
      <w:lvlText w:val="•"/>
      <w:lvlJc w:val="left"/>
      <w:pPr>
        <w:ind w:left="2936" w:hanging="389"/>
      </w:pPr>
      <w:rPr>
        <w:rFonts w:hint="default"/>
      </w:rPr>
    </w:lvl>
    <w:lvl w:ilvl="3" w:tplc="6DFCCDB6">
      <w:numFmt w:val="bullet"/>
      <w:lvlText w:val="•"/>
      <w:lvlJc w:val="left"/>
      <w:pPr>
        <w:ind w:left="3714" w:hanging="389"/>
      </w:pPr>
      <w:rPr>
        <w:rFonts w:hint="default"/>
      </w:rPr>
    </w:lvl>
    <w:lvl w:ilvl="4" w:tplc="7BB44CCE">
      <w:numFmt w:val="bullet"/>
      <w:lvlText w:val="•"/>
      <w:lvlJc w:val="left"/>
      <w:pPr>
        <w:ind w:left="4492" w:hanging="389"/>
      </w:pPr>
      <w:rPr>
        <w:rFonts w:hint="default"/>
      </w:rPr>
    </w:lvl>
    <w:lvl w:ilvl="5" w:tplc="CBA0425A">
      <w:numFmt w:val="bullet"/>
      <w:lvlText w:val="•"/>
      <w:lvlJc w:val="left"/>
      <w:pPr>
        <w:ind w:left="5270" w:hanging="389"/>
      </w:pPr>
      <w:rPr>
        <w:rFonts w:hint="default"/>
      </w:rPr>
    </w:lvl>
    <w:lvl w:ilvl="6" w:tplc="F8F68652">
      <w:numFmt w:val="bullet"/>
      <w:lvlText w:val="•"/>
      <w:lvlJc w:val="left"/>
      <w:pPr>
        <w:ind w:left="6048" w:hanging="389"/>
      </w:pPr>
      <w:rPr>
        <w:rFonts w:hint="default"/>
      </w:rPr>
    </w:lvl>
    <w:lvl w:ilvl="7" w:tplc="6E6236D8">
      <w:numFmt w:val="bullet"/>
      <w:lvlText w:val="•"/>
      <w:lvlJc w:val="left"/>
      <w:pPr>
        <w:ind w:left="6826" w:hanging="389"/>
      </w:pPr>
      <w:rPr>
        <w:rFonts w:hint="default"/>
      </w:rPr>
    </w:lvl>
    <w:lvl w:ilvl="8" w:tplc="7D14CC6C">
      <w:numFmt w:val="bullet"/>
      <w:lvlText w:val="•"/>
      <w:lvlJc w:val="left"/>
      <w:pPr>
        <w:ind w:left="7604" w:hanging="389"/>
      </w:pPr>
      <w:rPr>
        <w:rFonts w:hint="default"/>
      </w:rPr>
    </w:lvl>
  </w:abstractNum>
  <w:abstractNum w:abstractNumId="14" w15:restartNumberingAfterBreak="0">
    <w:nsid w:val="1A293BAB"/>
    <w:multiLevelType w:val="hybridMultilevel"/>
    <w:tmpl w:val="8EC21216"/>
    <w:lvl w:ilvl="0" w:tplc="40CEA6A2">
      <w:start w:val="1"/>
      <w:numFmt w:val="upperLetter"/>
      <w:lvlText w:val="(%1)"/>
      <w:lvlJc w:val="left"/>
      <w:pPr>
        <w:ind w:left="1185" w:hanging="533"/>
      </w:pPr>
      <w:rPr>
        <w:rFonts w:ascii="Times New Roman" w:eastAsia="Times New Roman" w:hAnsi="Times New Roman" w:cs="Times New Roman" w:hint="default"/>
        <w:b/>
        <w:bCs/>
        <w:spacing w:val="-30"/>
        <w:w w:val="99"/>
        <w:sz w:val="24"/>
        <w:szCs w:val="24"/>
      </w:rPr>
    </w:lvl>
    <w:lvl w:ilvl="1" w:tplc="03506F86">
      <w:start w:val="1"/>
      <w:numFmt w:val="decimal"/>
      <w:lvlText w:val="(%2)"/>
      <w:lvlJc w:val="left"/>
      <w:pPr>
        <w:ind w:left="1718" w:hanging="533"/>
      </w:pPr>
      <w:rPr>
        <w:rFonts w:ascii="Times New Roman" w:eastAsia="Times New Roman" w:hAnsi="Times New Roman" w:cs="Times New Roman" w:hint="default"/>
        <w:spacing w:val="-5"/>
        <w:w w:val="99"/>
        <w:sz w:val="24"/>
        <w:szCs w:val="24"/>
      </w:rPr>
    </w:lvl>
    <w:lvl w:ilvl="2" w:tplc="BFB4CD30">
      <w:numFmt w:val="bullet"/>
      <w:lvlText w:val="•"/>
      <w:lvlJc w:val="left"/>
      <w:pPr>
        <w:ind w:left="2595" w:hanging="533"/>
      </w:pPr>
      <w:rPr>
        <w:rFonts w:hint="default"/>
      </w:rPr>
    </w:lvl>
    <w:lvl w:ilvl="3" w:tplc="1F1AAF4C">
      <w:numFmt w:val="bullet"/>
      <w:lvlText w:val="•"/>
      <w:lvlJc w:val="left"/>
      <w:pPr>
        <w:ind w:left="3471" w:hanging="533"/>
      </w:pPr>
      <w:rPr>
        <w:rFonts w:hint="default"/>
      </w:rPr>
    </w:lvl>
    <w:lvl w:ilvl="4" w:tplc="71D0C87A">
      <w:numFmt w:val="bullet"/>
      <w:lvlText w:val="•"/>
      <w:lvlJc w:val="left"/>
      <w:pPr>
        <w:ind w:left="4346" w:hanging="533"/>
      </w:pPr>
      <w:rPr>
        <w:rFonts w:hint="default"/>
      </w:rPr>
    </w:lvl>
    <w:lvl w:ilvl="5" w:tplc="62F010E2">
      <w:numFmt w:val="bullet"/>
      <w:lvlText w:val="•"/>
      <w:lvlJc w:val="left"/>
      <w:pPr>
        <w:ind w:left="5222" w:hanging="533"/>
      </w:pPr>
      <w:rPr>
        <w:rFonts w:hint="default"/>
      </w:rPr>
    </w:lvl>
    <w:lvl w:ilvl="6" w:tplc="1F78BA06">
      <w:numFmt w:val="bullet"/>
      <w:lvlText w:val="•"/>
      <w:lvlJc w:val="left"/>
      <w:pPr>
        <w:ind w:left="6097" w:hanging="533"/>
      </w:pPr>
      <w:rPr>
        <w:rFonts w:hint="default"/>
      </w:rPr>
    </w:lvl>
    <w:lvl w:ilvl="7" w:tplc="E9F26EA8">
      <w:numFmt w:val="bullet"/>
      <w:lvlText w:val="•"/>
      <w:lvlJc w:val="left"/>
      <w:pPr>
        <w:ind w:left="6973" w:hanging="533"/>
      </w:pPr>
      <w:rPr>
        <w:rFonts w:hint="default"/>
      </w:rPr>
    </w:lvl>
    <w:lvl w:ilvl="8" w:tplc="BA8E8C5E">
      <w:numFmt w:val="bullet"/>
      <w:lvlText w:val="•"/>
      <w:lvlJc w:val="left"/>
      <w:pPr>
        <w:ind w:left="7848" w:hanging="533"/>
      </w:pPr>
      <w:rPr>
        <w:rFonts w:hint="default"/>
      </w:rPr>
    </w:lvl>
  </w:abstractNum>
  <w:abstractNum w:abstractNumId="15" w15:restartNumberingAfterBreak="0">
    <w:nsid w:val="1B6E0713"/>
    <w:multiLevelType w:val="hybridMultilevel"/>
    <w:tmpl w:val="127A515A"/>
    <w:lvl w:ilvl="0" w:tplc="7A0EDDE0">
      <w:start w:val="2"/>
      <w:numFmt w:val="upperLetter"/>
      <w:lvlText w:val="%1."/>
      <w:lvlJc w:val="left"/>
      <w:pPr>
        <w:ind w:left="1828" w:hanging="408"/>
      </w:pPr>
      <w:rPr>
        <w:rFonts w:ascii="Times New Roman" w:eastAsia="Times New Roman" w:hAnsi="Times New Roman" w:cs="Times New Roman" w:hint="default"/>
        <w:b/>
        <w:bCs/>
        <w:spacing w:val="-3"/>
        <w:w w:val="99"/>
        <w:sz w:val="24"/>
        <w:szCs w:val="24"/>
      </w:rPr>
    </w:lvl>
    <w:lvl w:ilvl="1" w:tplc="76064100">
      <w:numFmt w:val="bullet"/>
      <w:lvlText w:val="•"/>
      <w:lvlJc w:val="left"/>
      <w:pPr>
        <w:ind w:left="2600" w:hanging="408"/>
      </w:pPr>
      <w:rPr>
        <w:rFonts w:hint="default"/>
      </w:rPr>
    </w:lvl>
    <w:lvl w:ilvl="2" w:tplc="0F56A338">
      <w:numFmt w:val="bullet"/>
      <w:lvlText w:val="•"/>
      <w:lvlJc w:val="left"/>
      <w:pPr>
        <w:ind w:left="3380" w:hanging="408"/>
      </w:pPr>
      <w:rPr>
        <w:rFonts w:hint="default"/>
      </w:rPr>
    </w:lvl>
    <w:lvl w:ilvl="3" w:tplc="21F2A418">
      <w:numFmt w:val="bullet"/>
      <w:lvlText w:val="•"/>
      <w:lvlJc w:val="left"/>
      <w:pPr>
        <w:ind w:left="4160" w:hanging="408"/>
      </w:pPr>
      <w:rPr>
        <w:rFonts w:hint="default"/>
      </w:rPr>
    </w:lvl>
    <w:lvl w:ilvl="4" w:tplc="B4C0AE9E">
      <w:numFmt w:val="bullet"/>
      <w:lvlText w:val="•"/>
      <w:lvlJc w:val="left"/>
      <w:pPr>
        <w:ind w:left="4940" w:hanging="408"/>
      </w:pPr>
      <w:rPr>
        <w:rFonts w:hint="default"/>
      </w:rPr>
    </w:lvl>
    <w:lvl w:ilvl="5" w:tplc="75CA4D2E">
      <w:numFmt w:val="bullet"/>
      <w:lvlText w:val="•"/>
      <w:lvlJc w:val="left"/>
      <w:pPr>
        <w:ind w:left="5720" w:hanging="408"/>
      </w:pPr>
      <w:rPr>
        <w:rFonts w:hint="default"/>
      </w:rPr>
    </w:lvl>
    <w:lvl w:ilvl="6" w:tplc="72EC6A96">
      <w:numFmt w:val="bullet"/>
      <w:lvlText w:val="•"/>
      <w:lvlJc w:val="left"/>
      <w:pPr>
        <w:ind w:left="6500" w:hanging="408"/>
      </w:pPr>
      <w:rPr>
        <w:rFonts w:hint="default"/>
      </w:rPr>
    </w:lvl>
    <w:lvl w:ilvl="7" w:tplc="945C14BE">
      <w:numFmt w:val="bullet"/>
      <w:lvlText w:val="•"/>
      <w:lvlJc w:val="left"/>
      <w:pPr>
        <w:ind w:left="7280" w:hanging="408"/>
      </w:pPr>
      <w:rPr>
        <w:rFonts w:hint="default"/>
      </w:rPr>
    </w:lvl>
    <w:lvl w:ilvl="8" w:tplc="30E8B910">
      <w:numFmt w:val="bullet"/>
      <w:lvlText w:val="•"/>
      <w:lvlJc w:val="left"/>
      <w:pPr>
        <w:ind w:left="8060" w:hanging="408"/>
      </w:pPr>
      <w:rPr>
        <w:rFonts w:hint="default"/>
      </w:rPr>
    </w:lvl>
  </w:abstractNum>
  <w:abstractNum w:abstractNumId="16" w15:restartNumberingAfterBreak="0">
    <w:nsid w:val="1CA33FA4"/>
    <w:multiLevelType w:val="hybridMultilevel"/>
    <w:tmpl w:val="92880BDC"/>
    <w:lvl w:ilvl="0" w:tplc="4956F4C4">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CBF4E3FE">
      <w:numFmt w:val="bullet"/>
      <w:lvlText w:val="•"/>
      <w:lvlJc w:val="left"/>
      <w:pPr>
        <w:ind w:left="1372" w:hanging="360"/>
      </w:pPr>
      <w:rPr>
        <w:rFonts w:hint="default"/>
      </w:rPr>
    </w:lvl>
    <w:lvl w:ilvl="2" w:tplc="4A2259CC">
      <w:numFmt w:val="bullet"/>
      <w:lvlText w:val="•"/>
      <w:lvlJc w:val="left"/>
      <w:pPr>
        <w:ind w:left="2284" w:hanging="360"/>
      </w:pPr>
      <w:rPr>
        <w:rFonts w:hint="default"/>
      </w:rPr>
    </w:lvl>
    <w:lvl w:ilvl="3" w:tplc="4776E54A">
      <w:numFmt w:val="bullet"/>
      <w:lvlText w:val="•"/>
      <w:lvlJc w:val="left"/>
      <w:pPr>
        <w:ind w:left="3196" w:hanging="360"/>
      </w:pPr>
      <w:rPr>
        <w:rFonts w:hint="default"/>
      </w:rPr>
    </w:lvl>
    <w:lvl w:ilvl="4" w:tplc="0C58D4A8">
      <w:numFmt w:val="bullet"/>
      <w:lvlText w:val="•"/>
      <w:lvlJc w:val="left"/>
      <w:pPr>
        <w:ind w:left="4108" w:hanging="360"/>
      </w:pPr>
      <w:rPr>
        <w:rFonts w:hint="default"/>
      </w:rPr>
    </w:lvl>
    <w:lvl w:ilvl="5" w:tplc="D8E691E0">
      <w:numFmt w:val="bullet"/>
      <w:lvlText w:val="•"/>
      <w:lvlJc w:val="left"/>
      <w:pPr>
        <w:ind w:left="5020" w:hanging="360"/>
      </w:pPr>
      <w:rPr>
        <w:rFonts w:hint="default"/>
      </w:rPr>
    </w:lvl>
    <w:lvl w:ilvl="6" w:tplc="DCC61D08">
      <w:numFmt w:val="bullet"/>
      <w:lvlText w:val="•"/>
      <w:lvlJc w:val="left"/>
      <w:pPr>
        <w:ind w:left="5932" w:hanging="360"/>
      </w:pPr>
      <w:rPr>
        <w:rFonts w:hint="default"/>
      </w:rPr>
    </w:lvl>
    <w:lvl w:ilvl="7" w:tplc="1C100388">
      <w:numFmt w:val="bullet"/>
      <w:lvlText w:val="•"/>
      <w:lvlJc w:val="left"/>
      <w:pPr>
        <w:ind w:left="6844" w:hanging="360"/>
      </w:pPr>
      <w:rPr>
        <w:rFonts w:hint="default"/>
      </w:rPr>
    </w:lvl>
    <w:lvl w:ilvl="8" w:tplc="E730BD5C">
      <w:numFmt w:val="bullet"/>
      <w:lvlText w:val="•"/>
      <w:lvlJc w:val="left"/>
      <w:pPr>
        <w:ind w:left="7756" w:hanging="360"/>
      </w:pPr>
      <w:rPr>
        <w:rFonts w:hint="default"/>
      </w:rPr>
    </w:lvl>
  </w:abstractNum>
  <w:abstractNum w:abstractNumId="17" w15:restartNumberingAfterBreak="0">
    <w:nsid w:val="1D433BF3"/>
    <w:multiLevelType w:val="hybridMultilevel"/>
    <w:tmpl w:val="526C503C"/>
    <w:lvl w:ilvl="0" w:tplc="71C89EAA">
      <w:start w:val="1"/>
      <w:numFmt w:val="upperLetter"/>
      <w:lvlText w:val="%1."/>
      <w:lvlJc w:val="left"/>
      <w:pPr>
        <w:ind w:left="544" w:hanging="425"/>
      </w:pPr>
      <w:rPr>
        <w:rFonts w:ascii="Times New Roman" w:eastAsia="Times New Roman" w:hAnsi="Times New Roman" w:cs="Times New Roman" w:hint="default"/>
        <w:b/>
        <w:bCs/>
        <w:spacing w:val="-1"/>
        <w:w w:val="99"/>
        <w:sz w:val="24"/>
        <w:szCs w:val="24"/>
      </w:rPr>
    </w:lvl>
    <w:lvl w:ilvl="1" w:tplc="91EEF4D2">
      <w:numFmt w:val="bullet"/>
      <w:lvlText w:val="•"/>
      <w:lvlJc w:val="left"/>
      <w:pPr>
        <w:ind w:left="1444" w:hanging="425"/>
      </w:pPr>
      <w:rPr>
        <w:rFonts w:hint="default"/>
      </w:rPr>
    </w:lvl>
    <w:lvl w:ilvl="2" w:tplc="C61A4EF4">
      <w:numFmt w:val="bullet"/>
      <w:lvlText w:val="•"/>
      <w:lvlJc w:val="left"/>
      <w:pPr>
        <w:ind w:left="2348" w:hanging="425"/>
      </w:pPr>
      <w:rPr>
        <w:rFonts w:hint="default"/>
      </w:rPr>
    </w:lvl>
    <w:lvl w:ilvl="3" w:tplc="5CD0EE94">
      <w:numFmt w:val="bullet"/>
      <w:lvlText w:val="•"/>
      <w:lvlJc w:val="left"/>
      <w:pPr>
        <w:ind w:left="3252" w:hanging="425"/>
      </w:pPr>
      <w:rPr>
        <w:rFonts w:hint="default"/>
      </w:rPr>
    </w:lvl>
    <w:lvl w:ilvl="4" w:tplc="555C2AAC">
      <w:numFmt w:val="bullet"/>
      <w:lvlText w:val="•"/>
      <w:lvlJc w:val="left"/>
      <w:pPr>
        <w:ind w:left="4156" w:hanging="425"/>
      </w:pPr>
      <w:rPr>
        <w:rFonts w:hint="default"/>
      </w:rPr>
    </w:lvl>
    <w:lvl w:ilvl="5" w:tplc="65DAD046">
      <w:numFmt w:val="bullet"/>
      <w:lvlText w:val="•"/>
      <w:lvlJc w:val="left"/>
      <w:pPr>
        <w:ind w:left="5060" w:hanging="425"/>
      </w:pPr>
      <w:rPr>
        <w:rFonts w:hint="default"/>
      </w:rPr>
    </w:lvl>
    <w:lvl w:ilvl="6" w:tplc="B5EC9F26">
      <w:numFmt w:val="bullet"/>
      <w:lvlText w:val="•"/>
      <w:lvlJc w:val="left"/>
      <w:pPr>
        <w:ind w:left="5964" w:hanging="425"/>
      </w:pPr>
      <w:rPr>
        <w:rFonts w:hint="default"/>
      </w:rPr>
    </w:lvl>
    <w:lvl w:ilvl="7" w:tplc="E7B6E03C">
      <w:numFmt w:val="bullet"/>
      <w:lvlText w:val="•"/>
      <w:lvlJc w:val="left"/>
      <w:pPr>
        <w:ind w:left="6868" w:hanging="425"/>
      </w:pPr>
      <w:rPr>
        <w:rFonts w:hint="default"/>
      </w:rPr>
    </w:lvl>
    <w:lvl w:ilvl="8" w:tplc="E7D0D75A">
      <w:numFmt w:val="bullet"/>
      <w:lvlText w:val="•"/>
      <w:lvlJc w:val="left"/>
      <w:pPr>
        <w:ind w:left="7772" w:hanging="425"/>
      </w:pPr>
      <w:rPr>
        <w:rFonts w:hint="default"/>
      </w:rPr>
    </w:lvl>
  </w:abstractNum>
  <w:abstractNum w:abstractNumId="18" w15:restartNumberingAfterBreak="0">
    <w:nsid w:val="1DF27EBC"/>
    <w:multiLevelType w:val="hybridMultilevel"/>
    <w:tmpl w:val="8A021A5C"/>
    <w:lvl w:ilvl="0" w:tplc="B3B249B6">
      <w:start w:val="1"/>
      <w:numFmt w:val="decimal"/>
      <w:lvlText w:val="%1)"/>
      <w:lvlJc w:val="left"/>
      <w:pPr>
        <w:ind w:left="1540" w:hanging="360"/>
      </w:pPr>
      <w:rPr>
        <w:rFonts w:ascii="Times New Roman" w:eastAsia="Times New Roman" w:hAnsi="Times New Roman" w:cs="Times New Roman" w:hint="default"/>
        <w:spacing w:val="-20"/>
        <w:w w:val="99"/>
        <w:sz w:val="24"/>
        <w:szCs w:val="24"/>
      </w:rPr>
    </w:lvl>
    <w:lvl w:ilvl="1" w:tplc="46326472">
      <w:start w:val="1"/>
      <w:numFmt w:val="lowerLetter"/>
      <w:lvlText w:val="%2)"/>
      <w:lvlJc w:val="left"/>
      <w:pPr>
        <w:ind w:left="1900" w:hanging="360"/>
        <w:jc w:val="right"/>
      </w:pPr>
      <w:rPr>
        <w:rFonts w:ascii="Times New Roman" w:eastAsia="Times New Roman" w:hAnsi="Times New Roman" w:cs="Times New Roman" w:hint="default"/>
        <w:spacing w:val="-6"/>
        <w:w w:val="99"/>
        <w:sz w:val="24"/>
        <w:szCs w:val="24"/>
      </w:rPr>
    </w:lvl>
    <w:lvl w:ilvl="2" w:tplc="D42C207C">
      <w:numFmt w:val="bullet"/>
      <w:lvlText w:val="•"/>
      <w:lvlJc w:val="left"/>
      <w:pPr>
        <w:ind w:left="2748" w:hanging="360"/>
      </w:pPr>
      <w:rPr>
        <w:rFonts w:hint="default"/>
      </w:rPr>
    </w:lvl>
    <w:lvl w:ilvl="3" w:tplc="A5E4AC54">
      <w:numFmt w:val="bullet"/>
      <w:lvlText w:val="•"/>
      <w:lvlJc w:val="left"/>
      <w:pPr>
        <w:ind w:left="3597" w:hanging="360"/>
      </w:pPr>
      <w:rPr>
        <w:rFonts w:hint="default"/>
      </w:rPr>
    </w:lvl>
    <w:lvl w:ilvl="4" w:tplc="7DF80FD6">
      <w:numFmt w:val="bullet"/>
      <w:lvlText w:val="•"/>
      <w:lvlJc w:val="left"/>
      <w:pPr>
        <w:ind w:left="4446" w:hanging="360"/>
      </w:pPr>
      <w:rPr>
        <w:rFonts w:hint="default"/>
      </w:rPr>
    </w:lvl>
    <w:lvl w:ilvl="5" w:tplc="FA425E20">
      <w:numFmt w:val="bullet"/>
      <w:lvlText w:val="•"/>
      <w:lvlJc w:val="left"/>
      <w:pPr>
        <w:ind w:left="5295" w:hanging="360"/>
      </w:pPr>
      <w:rPr>
        <w:rFonts w:hint="default"/>
      </w:rPr>
    </w:lvl>
    <w:lvl w:ilvl="6" w:tplc="4F7CD588">
      <w:numFmt w:val="bullet"/>
      <w:lvlText w:val="•"/>
      <w:lvlJc w:val="left"/>
      <w:pPr>
        <w:ind w:left="6144" w:hanging="360"/>
      </w:pPr>
      <w:rPr>
        <w:rFonts w:hint="default"/>
      </w:rPr>
    </w:lvl>
    <w:lvl w:ilvl="7" w:tplc="49968E4C">
      <w:numFmt w:val="bullet"/>
      <w:lvlText w:val="•"/>
      <w:lvlJc w:val="left"/>
      <w:pPr>
        <w:ind w:left="6993" w:hanging="360"/>
      </w:pPr>
      <w:rPr>
        <w:rFonts w:hint="default"/>
      </w:rPr>
    </w:lvl>
    <w:lvl w:ilvl="8" w:tplc="7B865658">
      <w:numFmt w:val="bullet"/>
      <w:lvlText w:val="•"/>
      <w:lvlJc w:val="left"/>
      <w:pPr>
        <w:ind w:left="7842" w:hanging="360"/>
      </w:pPr>
      <w:rPr>
        <w:rFonts w:hint="default"/>
      </w:rPr>
    </w:lvl>
  </w:abstractNum>
  <w:abstractNum w:abstractNumId="19" w15:restartNumberingAfterBreak="0">
    <w:nsid w:val="1E321038"/>
    <w:multiLevelType w:val="hybridMultilevel"/>
    <w:tmpl w:val="C94C0A08"/>
    <w:lvl w:ilvl="0" w:tplc="3F6809E6">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279294C4">
      <w:start w:val="1"/>
      <w:numFmt w:val="decimal"/>
      <w:lvlText w:val="%2."/>
      <w:lvlJc w:val="left"/>
      <w:pPr>
        <w:ind w:left="1165" w:hanging="526"/>
        <w:jc w:val="right"/>
      </w:pPr>
      <w:rPr>
        <w:rFonts w:ascii="Times New Roman" w:eastAsia="Times New Roman" w:hAnsi="Times New Roman" w:cs="Times New Roman" w:hint="default"/>
        <w:b/>
        <w:bCs/>
        <w:spacing w:val="-2"/>
        <w:w w:val="99"/>
        <w:sz w:val="24"/>
        <w:szCs w:val="24"/>
      </w:rPr>
    </w:lvl>
    <w:lvl w:ilvl="2" w:tplc="8FFC6034">
      <w:start w:val="1"/>
      <w:numFmt w:val="lowerLetter"/>
      <w:lvlText w:val="%3."/>
      <w:lvlJc w:val="left"/>
      <w:pPr>
        <w:ind w:left="1720" w:hanging="519"/>
      </w:pPr>
      <w:rPr>
        <w:rFonts w:ascii="Times New Roman" w:eastAsia="Times New Roman" w:hAnsi="Times New Roman" w:cs="Times New Roman" w:hint="default"/>
        <w:spacing w:val="-30"/>
        <w:w w:val="99"/>
        <w:sz w:val="24"/>
        <w:szCs w:val="24"/>
      </w:rPr>
    </w:lvl>
    <w:lvl w:ilvl="3" w:tplc="12A46AA2">
      <w:numFmt w:val="bullet"/>
      <w:lvlText w:val="•"/>
      <w:lvlJc w:val="left"/>
      <w:pPr>
        <w:ind w:left="1720" w:hanging="519"/>
      </w:pPr>
      <w:rPr>
        <w:rFonts w:hint="default"/>
      </w:rPr>
    </w:lvl>
    <w:lvl w:ilvl="4" w:tplc="4D4CC2BE">
      <w:numFmt w:val="bullet"/>
      <w:lvlText w:val="•"/>
      <w:lvlJc w:val="left"/>
      <w:pPr>
        <w:ind w:left="2842" w:hanging="519"/>
      </w:pPr>
      <w:rPr>
        <w:rFonts w:hint="default"/>
      </w:rPr>
    </w:lvl>
    <w:lvl w:ilvl="5" w:tplc="A5E24942">
      <w:numFmt w:val="bullet"/>
      <w:lvlText w:val="•"/>
      <w:lvlJc w:val="left"/>
      <w:pPr>
        <w:ind w:left="3965" w:hanging="519"/>
      </w:pPr>
      <w:rPr>
        <w:rFonts w:hint="default"/>
      </w:rPr>
    </w:lvl>
    <w:lvl w:ilvl="6" w:tplc="DB805BCE">
      <w:numFmt w:val="bullet"/>
      <w:lvlText w:val="•"/>
      <w:lvlJc w:val="left"/>
      <w:pPr>
        <w:ind w:left="5088" w:hanging="519"/>
      </w:pPr>
      <w:rPr>
        <w:rFonts w:hint="default"/>
      </w:rPr>
    </w:lvl>
    <w:lvl w:ilvl="7" w:tplc="875A0E70">
      <w:numFmt w:val="bullet"/>
      <w:lvlText w:val="•"/>
      <w:lvlJc w:val="left"/>
      <w:pPr>
        <w:ind w:left="6211" w:hanging="519"/>
      </w:pPr>
      <w:rPr>
        <w:rFonts w:hint="default"/>
      </w:rPr>
    </w:lvl>
    <w:lvl w:ilvl="8" w:tplc="622496EA">
      <w:numFmt w:val="bullet"/>
      <w:lvlText w:val="•"/>
      <w:lvlJc w:val="left"/>
      <w:pPr>
        <w:ind w:left="7334" w:hanging="519"/>
      </w:pPr>
      <w:rPr>
        <w:rFonts w:hint="default"/>
      </w:rPr>
    </w:lvl>
  </w:abstractNum>
  <w:abstractNum w:abstractNumId="20" w15:restartNumberingAfterBreak="0">
    <w:nsid w:val="1EB07BC1"/>
    <w:multiLevelType w:val="hybridMultilevel"/>
    <w:tmpl w:val="CEEE0CDA"/>
    <w:lvl w:ilvl="0" w:tplc="77962004">
      <w:start w:val="1"/>
      <w:numFmt w:val="upperLetter"/>
      <w:lvlText w:val="%1."/>
      <w:lvlJc w:val="left"/>
      <w:pPr>
        <w:ind w:left="640" w:hanging="533"/>
      </w:pPr>
      <w:rPr>
        <w:rFonts w:ascii="Times New Roman" w:eastAsia="Times New Roman" w:hAnsi="Times New Roman" w:cs="Times New Roman" w:hint="default"/>
        <w:b/>
        <w:bCs/>
        <w:spacing w:val="-1"/>
        <w:w w:val="99"/>
        <w:sz w:val="24"/>
        <w:szCs w:val="24"/>
      </w:rPr>
    </w:lvl>
    <w:lvl w:ilvl="1" w:tplc="8ED0561A">
      <w:start w:val="1"/>
      <w:numFmt w:val="upperLetter"/>
      <w:lvlText w:val="(%2)"/>
      <w:lvlJc w:val="left"/>
      <w:pPr>
        <w:ind w:left="1180" w:hanging="572"/>
      </w:pPr>
      <w:rPr>
        <w:rFonts w:ascii="Times New Roman" w:eastAsia="Times New Roman" w:hAnsi="Times New Roman" w:cs="Times New Roman" w:hint="default"/>
        <w:b/>
        <w:bCs/>
        <w:spacing w:val="-3"/>
        <w:w w:val="99"/>
        <w:sz w:val="24"/>
        <w:szCs w:val="24"/>
      </w:rPr>
    </w:lvl>
    <w:lvl w:ilvl="2" w:tplc="B23C4094">
      <w:start w:val="1"/>
      <w:numFmt w:val="decimal"/>
      <w:lvlText w:val="(%3)"/>
      <w:lvlJc w:val="left"/>
      <w:pPr>
        <w:ind w:left="1720" w:hanging="540"/>
      </w:pPr>
      <w:rPr>
        <w:rFonts w:ascii="Times New Roman" w:eastAsia="Times New Roman" w:hAnsi="Times New Roman" w:cs="Times New Roman" w:hint="default"/>
        <w:spacing w:val="-2"/>
        <w:w w:val="99"/>
        <w:sz w:val="24"/>
        <w:szCs w:val="24"/>
      </w:rPr>
    </w:lvl>
    <w:lvl w:ilvl="3" w:tplc="F20C3D92">
      <w:start w:val="1"/>
      <w:numFmt w:val="lowerLetter"/>
      <w:lvlText w:val="(%4)"/>
      <w:lvlJc w:val="left"/>
      <w:pPr>
        <w:ind w:left="2260" w:hanging="540"/>
      </w:pPr>
      <w:rPr>
        <w:rFonts w:ascii="Times New Roman" w:eastAsia="Times New Roman" w:hAnsi="Times New Roman" w:cs="Times New Roman" w:hint="default"/>
        <w:spacing w:val="-29"/>
        <w:w w:val="99"/>
        <w:sz w:val="24"/>
        <w:szCs w:val="24"/>
      </w:rPr>
    </w:lvl>
    <w:lvl w:ilvl="4" w:tplc="70528F78">
      <w:start w:val="1"/>
      <w:numFmt w:val="lowerRoman"/>
      <w:lvlText w:val="(%5)"/>
      <w:lvlJc w:val="left"/>
      <w:pPr>
        <w:ind w:left="2980" w:hanging="720"/>
      </w:pPr>
      <w:rPr>
        <w:rFonts w:ascii="Times New Roman" w:eastAsia="Times New Roman" w:hAnsi="Times New Roman" w:cs="Times New Roman" w:hint="default"/>
        <w:spacing w:val="-30"/>
        <w:w w:val="99"/>
        <w:sz w:val="24"/>
        <w:szCs w:val="24"/>
      </w:rPr>
    </w:lvl>
    <w:lvl w:ilvl="5" w:tplc="5E34565C">
      <w:start w:val="1"/>
      <w:numFmt w:val="upperLetter"/>
      <w:lvlText w:val="[%6]"/>
      <w:lvlJc w:val="left"/>
      <w:pPr>
        <w:ind w:left="3700" w:hanging="720"/>
      </w:pPr>
      <w:rPr>
        <w:rFonts w:ascii="Times New Roman" w:eastAsia="Times New Roman" w:hAnsi="Times New Roman" w:cs="Times New Roman" w:hint="default"/>
        <w:spacing w:val="-28"/>
        <w:w w:val="99"/>
        <w:sz w:val="24"/>
        <w:szCs w:val="24"/>
      </w:rPr>
    </w:lvl>
    <w:lvl w:ilvl="6" w:tplc="76BC6614">
      <w:numFmt w:val="bullet"/>
      <w:lvlText w:val="•"/>
      <w:lvlJc w:val="left"/>
      <w:pPr>
        <w:ind w:left="4876" w:hanging="720"/>
      </w:pPr>
      <w:rPr>
        <w:rFonts w:hint="default"/>
      </w:rPr>
    </w:lvl>
    <w:lvl w:ilvl="7" w:tplc="A7342056">
      <w:numFmt w:val="bullet"/>
      <w:lvlText w:val="•"/>
      <w:lvlJc w:val="left"/>
      <w:pPr>
        <w:ind w:left="6052" w:hanging="720"/>
      </w:pPr>
      <w:rPr>
        <w:rFonts w:hint="default"/>
      </w:rPr>
    </w:lvl>
    <w:lvl w:ilvl="8" w:tplc="CCA2E816">
      <w:numFmt w:val="bullet"/>
      <w:lvlText w:val="•"/>
      <w:lvlJc w:val="left"/>
      <w:pPr>
        <w:ind w:left="7228" w:hanging="720"/>
      </w:pPr>
      <w:rPr>
        <w:rFonts w:hint="default"/>
      </w:rPr>
    </w:lvl>
  </w:abstractNum>
  <w:abstractNum w:abstractNumId="21" w15:restartNumberingAfterBreak="0">
    <w:nsid w:val="1F565675"/>
    <w:multiLevelType w:val="hybridMultilevel"/>
    <w:tmpl w:val="1D221288"/>
    <w:lvl w:ilvl="0" w:tplc="3F6A1594">
      <w:start w:val="1"/>
      <w:numFmt w:val="upperLetter"/>
      <w:lvlText w:val="%1."/>
      <w:lvlJc w:val="left"/>
      <w:pPr>
        <w:ind w:left="652" w:hanging="533"/>
      </w:pPr>
      <w:rPr>
        <w:rFonts w:ascii="Times New Roman" w:eastAsia="Times New Roman" w:hAnsi="Times New Roman" w:cs="Times New Roman" w:hint="default"/>
        <w:b/>
        <w:bCs/>
        <w:spacing w:val="-1"/>
        <w:w w:val="99"/>
        <w:sz w:val="24"/>
        <w:szCs w:val="24"/>
      </w:rPr>
    </w:lvl>
    <w:lvl w:ilvl="1" w:tplc="24FAFED4">
      <w:start w:val="1"/>
      <w:numFmt w:val="decimal"/>
      <w:lvlText w:val="%2."/>
      <w:lvlJc w:val="left"/>
      <w:pPr>
        <w:ind w:left="1185" w:hanging="533"/>
      </w:pPr>
      <w:rPr>
        <w:rFonts w:ascii="Times New Roman" w:eastAsia="Times New Roman" w:hAnsi="Times New Roman" w:cs="Times New Roman" w:hint="default"/>
        <w:spacing w:val="-18"/>
        <w:w w:val="99"/>
        <w:sz w:val="24"/>
        <w:szCs w:val="24"/>
      </w:rPr>
    </w:lvl>
    <w:lvl w:ilvl="2" w:tplc="BE1EFF32">
      <w:numFmt w:val="bullet"/>
      <w:lvlText w:val="•"/>
      <w:lvlJc w:val="left"/>
      <w:pPr>
        <w:ind w:left="2115" w:hanging="533"/>
      </w:pPr>
      <w:rPr>
        <w:rFonts w:hint="default"/>
      </w:rPr>
    </w:lvl>
    <w:lvl w:ilvl="3" w:tplc="AFCA542A">
      <w:numFmt w:val="bullet"/>
      <w:lvlText w:val="•"/>
      <w:lvlJc w:val="left"/>
      <w:pPr>
        <w:ind w:left="3051" w:hanging="533"/>
      </w:pPr>
      <w:rPr>
        <w:rFonts w:hint="default"/>
      </w:rPr>
    </w:lvl>
    <w:lvl w:ilvl="4" w:tplc="4BC8B0FC">
      <w:numFmt w:val="bullet"/>
      <w:lvlText w:val="•"/>
      <w:lvlJc w:val="left"/>
      <w:pPr>
        <w:ind w:left="3986" w:hanging="533"/>
      </w:pPr>
      <w:rPr>
        <w:rFonts w:hint="default"/>
      </w:rPr>
    </w:lvl>
    <w:lvl w:ilvl="5" w:tplc="64AEBC6A">
      <w:numFmt w:val="bullet"/>
      <w:lvlText w:val="•"/>
      <w:lvlJc w:val="left"/>
      <w:pPr>
        <w:ind w:left="4922" w:hanging="533"/>
      </w:pPr>
      <w:rPr>
        <w:rFonts w:hint="default"/>
      </w:rPr>
    </w:lvl>
    <w:lvl w:ilvl="6" w:tplc="C966035C">
      <w:numFmt w:val="bullet"/>
      <w:lvlText w:val="•"/>
      <w:lvlJc w:val="left"/>
      <w:pPr>
        <w:ind w:left="5857" w:hanging="533"/>
      </w:pPr>
      <w:rPr>
        <w:rFonts w:hint="default"/>
      </w:rPr>
    </w:lvl>
    <w:lvl w:ilvl="7" w:tplc="54B88AEC">
      <w:numFmt w:val="bullet"/>
      <w:lvlText w:val="•"/>
      <w:lvlJc w:val="left"/>
      <w:pPr>
        <w:ind w:left="6793" w:hanging="533"/>
      </w:pPr>
      <w:rPr>
        <w:rFonts w:hint="default"/>
      </w:rPr>
    </w:lvl>
    <w:lvl w:ilvl="8" w:tplc="24AEA176">
      <w:numFmt w:val="bullet"/>
      <w:lvlText w:val="•"/>
      <w:lvlJc w:val="left"/>
      <w:pPr>
        <w:ind w:left="7728" w:hanging="533"/>
      </w:pPr>
      <w:rPr>
        <w:rFonts w:hint="default"/>
      </w:rPr>
    </w:lvl>
  </w:abstractNum>
  <w:abstractNum w:abstractNumId="22" w15:restartNumberingAfterBreak="0">
    <w:nsid w:val="1FEB38C4"/>
    <w:multiLevelType w:val="hybridMultilevel"/>
    <w:tmpl w:val="EBC0A414"/>
    <w:lvl w:ilvl="0" w:tplc="1542ED14">
      <w:start w:val="2"/>
      <w:numFmt w:val="decimal"/>
      <w:lvlText w:val="(%1)"/>
      <w:lvlJc w:val="left"/>
      <w:pPr>
        <w:ind w:left="1077" w:hanging="353"/>
      </w:pPr>
      <w:rPr>
        <w:rFonts w:ascii="Times New Roman" w:eastAsia="Times New Roman" w:hAnsi="Times New Roman" w:cs="Times New Roman" w:hint="default"/>
        <w:spacing w:val="-1"/>
        <w:w w:val="99"/>
        <w:sz w:val="24"/>
        <w:szCs w:val="24"/>
      </w:rPr>
    </w:lvl>
    <w:lvl w:ilvl="1" w:tplc="A816CB42">
      <w:numFmt w:val="bullet"/>
      <w:lvlText w:val="•"/>
      <w:lvlJc w:val="left"/>
      <w:pPr>
        <w:ind w:left="1932" w:hanging="353"/>
      </w:pPr>
      <w:rPr>
        <w:rFonts w:hint="default"/>
      </w:rPr>
    </w:lvl>
    <w:lvl w:ilvl="2" w:tplc="514AEA70">
      <w:numFmt w:val="bullet"/>
      <w:lvlText w:val="•"/>
      <w:lvlJc w:val="left"/>
      <w:pPr>
        <w:ind w:left="2784" w:hanging="353"/>
      </w:pPr>
      <w:rPr>
        <w:rFonts w:hint="default"/>
      </w:rPr>
    </w:lvl>
    <w:lvl w:ilvl="3" w:tplc="7476736E">
      <w:numFmt w:val="bullet"/>
      <w:lvlText w:val="•"/>
      <w:lvlJc w:val="left"/>
      <w:pPr>
        <w:ind w:left="3636" w:hanging="353"/>
      </w:pPr>
      <w:rPr>
        <w:rFonts w:hint="default"/>
      </w:rPr>
    </w:lvl>
    <w:lvl w:ilvl="4" w:tplc="B31E3C02">
      <w:numFmt w:val="bullet"/>
      <w:lvlText w:val="•"/>
      <w:lvlJc w:val="left"/>
      <w:pPr>
        <w:ind w:left="4488" w:hanging="353"/>
      </w:pPr>
      <w:rPr>
        <w:rFonts w:hint="default"/>
      </w:rPr>
    </w:lvl>
    <w:lvl w:ilvl="5" w:tplc="9A8C5AAC">
      <w:numFmt w:val="bullet"/>
      <w:lvlText w:val="•"/>
      <w:lvlJc w:val="left"/>
      <w:pPr>
        <w:ind w:left="5340" w:hanging="353"/>
      </w:pPr>
      <w:rPr>
        <w:rFonts w:hint="default"/>
      </w:rPr>
    </w:lvl>
    <w:lvl w:ilvl="6" w:tplc="F2B466D0">
      <w:numFmt w:val="bullet"/>
      <w:lvlText w:val="•"/>
      <w:lvlJc w:val="left"/>
      <w:pPr>
        <w:ind w:left="6192" w:hanging="353"/>
      </w:pPr>
      <w:rPr>
        <w:rFonts w:hint="default"/>
      </w:rPr>
    </w:lvl>
    <w:lvl w:ilvl="7" w:tplc="997E0C80">
      <w:numFmt w:val="bullet"/>
      <w:lvlText w:val="•"/>
      <w:lvlJc w:val="left"/>
      <w:pPr>
        <w:ind w:left="7044" w:hanging="353"/>
      </w:pPr>
      <w:rPr>
        <w:rFonts w:hint="default"/>
      </w:rPr>
    </w:lvl>
    <w:lvl w:ilvl="8" w:tplc="F8D0C97E">
      <w:numFmt w:val="bullet"/>
      <w:lvlText w:val="•"/>
      <w:lvlJc w:val="left"/>
      <w:pPr>
        <w:ind w:left="7896" w:hanging="353"/>
      </w:pPr>
      <w:rPr>
        <w:rFonts w:hint="default"/>
      </w:rPr>
    </w:lvl>
  </w:abstractNum>
  <w:abstractNum w:abstractNumId="23" w15:restartNumberingAfterBreak="0">
    <w:nsid w:val="23CB4ED7"/>
    <w:multiLevelType w:val="hybridMultilevel"/>
    <w:tmpl w:val="CD386654"/>
    <w:lvl w:ilvl="0" w:tplc="154EBDC6">
      <w:start w:val="1"/>
      <w:numFmt w:val="upperLetter"/>
      <w:lvlText w:val="%1."/>
      <w:lvlJc w:val="left"/>
      <w:pPr>
        <w:ind w:left="524" w:hanging="425"/>
      </w:pPr>
      <w:rPr>
        <w:rFonts w:ascii="Times New Roman" w:eastAsia="Times New Roman" w:hAnsi="Times New Roman" w:cs="Times New Roman" w:hint="default"/>
        <w:b/>
        <w:bCs/>
        <w:spacing w:val="-1"/>
        <w:w w:val="99"/>
        <w:sz w:val="24"/>
        <w:szCs w:val="24"/>
      </w:rPr>
    </w:lvl>
    <w:lvl w:ilvl="1" w:tplc="CB5E6106">
      <w:start w:val="1"/>
      <w:numFmt w:val="decimal"/>
      <w:lvlText w:val="%2."/>
      <w:lvlJc w:val="left"/>
      <w:pPr>
        <w:ind w:left="1057" w:hanging="533"/>
      </w:pPr>
      <w:rPr>
        <w:rFonts w:ascii="Times New Roman" w:eastAsia="Times New Roman" w:hAnsi="Times New Roman" w:cs="Times New Roman" w:hint="default"/>
        <w:spacing w:val="-6"/>
        <w:w w:val="99"/>
        <w:sz w:val="24"/>
        <w:szCs w:val="24"/>
      </w:rPr>
    </w:lvl>
    <w:lvl w:ilvl="2" w:tplc="A4FCEA42">
      <w:numFmt w:val="bullet"/>
      <w:lvlText w:val="•"/>
      <w:lvlJc w:val="left"/>
      <w:pPr>
        <w:ind w:left="1080" w:hanging="533"/>
      </w:pPr>
      <w:rPr>
        <w:rFonts w:hint="default"/>
      </w:rPr>
    </w:lvl>
    <w:lvl w:ilvl="3" w:tplc="7CBA80D0">
      <w:numFmt w:val="bullet"/>
      <w:lvlText w:val="•"/>
      <w:lvlJc w:val="left"/>
      <w:pPr>
        <w:ind w:left="2900" w:hanging="533"/>
      </w:pPr>
      <w:rPr>
        <w:rFonts w:hint="default"/>
      </w:rPr>
    </w:lvl>
    <w:lvl w:ilvl="4" w:tplc="0C96577E">
      <w:numFmt w:val="bullet"/>
      <w:lvlText w:val="•"/>
      <w:lvlJc w:val="left"/>
      <w:pPr>
        <w:ind w:left="3040" w:hanging="533"/>
      </w:pPr>
      <w:rPr>
        <w:rFonts w:hint="default"/>
      </w:rPr>
    </w:lvl>
    <w:lvl w:ilvl="5" w:tplc="D438EAD2">
      <w:numFmt w:val="bullet"/>
      <w:lvlText w:val="•"/>
      <w:lvlJc w:val="left"/>
      <w:pPr>
        <w:ind w:left="3200" w:hanging="533"/>
      </w:pPr>
      <w:rPr>
        <w:rFonts w:hint="default"/>
      </w:rPr>
    </w:lvl>
    <w:lvl w:ilvl="6" w:tplc="0E1ED85C">
      <w:numFmt w:val="bullet"/>
      <w:lvlText w:val="•"/>
      <w:lvlJc w:val="left"/>
      <w:pPr>
        <w:ind w:left="4424" w:hanging="533"/>
      </w:pPr>
      <w:rPr>
        <w:rFonts w:hint="default"/>
      </w:rPr>
    </w:lvl>
    <w:lvl w:ilvl="7" w:tplc="D16E1CC0">
      <w:numFmt w:val="bullet"/>
      <w:lvlText w:val="•"/>
      <w:lvlJc w:val="left"/>
      <w:pPr>
        <w:ind w:left="5648" w:hanging="533"/>
      </w:pPr>
      <w:rPr>
        <w:rFonts w:hint="default"/>
      </w:rPr>
    </w:lvl>
    <w:lvl w:ilvl="8" w:tplc="33E4108A">
      <w:numFmt w:val="bullet"/>
      <w:lvlText w:val="•"/>
      <w:lvlJc w:val="left"/>
      <w:pPr>
        <w:ind w:left="6872" w:hanging="533"/>
      </w:pPr>
      <w:rPr>
        <w:rFonts w:hint="default"/>
      </w:rPr>
    </w:lvl>
  </w:abstractNum>
  <w:abstractNum w:abstractNumId="24" w15:restartNumberingAfterBreak="0">
    <w:nsid w:val="23FC2295"/>
    <w:multiLevelType w:val="hybridMultilevel"/>
    <w:tmpl w:val="A82E8C8E"/>
    <w:lvl w:ilvl="0" w:tplc="8BDE642E">
      <w:start w:val="2"/>
      <w:numFmt w:val="decimal"/>
      <w:lvlText w:val="(%1)"/>
      <w:lvlJc w:val="left"/>
      <w:pPr>
        <w:ind w:left="1698" w:hanging="533"/>
      </w:pPr>
      <w:rPr>
        <w:rFonts w:ascii="Times New Roman" w:eastAsia="Times New Roman" w:hAnsi="Times New Roman" w:cs="Times New Roman" w:hint="default"/>
        <w:spacing w:val="-11"/>
        <w:w w:val="99"/>
        <w:sz w:val="24"/>
        <w:szCs w:val="24"/>
      </w:rPr>
    </w:lvl>
    <w:lvl w:ilvl="1" w:tplc="BD7E3C48">
      <w:start w:val="1"/>
      <w:numFmt w:val="lowerLetter"/>
      <w:lvlText w:val="(%2)"/>
      <w:lvlJc w:val="left"/>
      <w:pPr>
        <w:ind w:left="2231" w:hanging="533"/>
      </w:pPr>
      <w:rPr>
        <w:rFonts w:ascii="Times New Roman" w:eastAsia="Times New Roman" w:hAnsi="Times New Roman" w:cs="Times New Roman" w:hint="default"/>
        <w:spacing w:val="-22"/>
        <w:w w:val="99"/>
        <w:sz w:val="24"/>
        <w:szCs w:val="24"/>
      </w:rPr>
    </w:lvl>
    <w:lvl w:ilvl="2" w:tplc="1620432A">
      <w:numFmt w:val="bullet"/>
      <w:lvlText w:val="•"/>
      <w:lvlJc w:val="left"/>
      <w:pPr>
        <w:ind w:left="3055" w:hanging="533"/>
      </w:pPr>
      <w:rPr>
        <w:rFonts w:hint="default"/>
      </w:rPr>
    </w:lvl>
    <w:lvl w:ilvl="3" w:tplc="33464FB6">
      <w:numFmt w:val="bullet"/>
      <w:lvlText w:val="•"/>
      <w:lvlJc w:val="left"/>
      <w:pPr>
        <w:ind w:left="3871" w:hanging="533"/>
      </w:pPr>
      <w:rPr>
        <w:rFonts w:hint="default"/>
      </w:rPr>
    </w:lvl>
    <w:lvl w:ilvl="4" w:tplc="70B8D63A">
      <w:numFmt w:val="bullet"/>
      <w:lvlText w:val="•"/>
      <w:lvlJc w:val="left"/>
      <w:pPr>
        <w:ind w:left="4686" w:hanging="533"/>
      </w:pPr>
      <w:rPr>
        <w:rFonts w:hint="default"/>
      </w:rPr>
    </w:lvl>
    <w:lvl w:ilvl="5" w:tplc="23583B06">
      <w:numFmt w:val="bullet"/>
      <w:lvlText w:val="•"/>
      <w:lvlJc w:val="left"/>
      <w:pPr>
        <w:ind w:left="5502" w:hanging="533"/>
      </w:pPr>
      <w:rPr>
        <w:rFonts w:hint="default"/>
      </w:rPr>
    </w:lvl>
    <w:lvl w:ilvl="6" w:tplc="C41038F8">
      <w:numFmt w:val="bullet"/>
      <w:lvlText w:val="•"/>
      <w:lvlJc w:val="left"/>
      <w:pPr>
        <w:ind w:left="6317" w:hanging="533"/>
      </w:pPr>
      <w:rPr>
        <w:rFonts w:hint="default"/>
      </w:rPr>
    </w:lvl>
    <w:lvl w:ilvl="7" w:tplc="F8ACAA6E">
      <w:numFmt w:val="bullet"/>
      <w:lvlText w:val="•"/>
      <w:lvlJc w:val="left"/>
      <w:pPr>
        <w:ind w:left="7133" w:hanging="533"/>
      </w:pPr>
      <w:rPr>
        <w:rFonts w:hint="default"/>
      </w:rPr>
    </w:lvl>
    <w:lvl w:ilvl="8" w:tplc="E56ABA9C">
      <w:numFmt w:val="bullet"/>
      <w:lvlText w:val="•"/>
      <w:lvlJc w:val="left"/>
      <w:pPr>
        <w:ind w:left="7948" w:hanging="533"/>
      </w:pPr>
      <w:rPr>
        <w:rFonts w:hint="default"/>
      </w:rPr>
    </w:lvl>
  </w:abstractNum>
  <w:abstractNum w:abstractNumId="25" w15:restartNumberingAfterBreak="0">
    <w:nsid w:val="27871917"/>
    <w:multiLevelType w:val="hybridMultilevel"/>
    <w:tmpl w:val="70AE4318"/>
    <w:lvl w:ilvl="0" w:tplc="5E8A5034">
      <w:start w:val="1"/>
      <w:numFmt w:val="upperLetter"/>
      <w:lvlText w:val="%1."/>
      <w:lvlJc w:val="left"/>
      <w:pPr>
        <w:ind w:left="1788" w:hanging="408"/>
        <w:jc w:val="right"/>
      </w:pPr>
      <w:rPr>
        <w:rFonts w:ascii="Times New Roman" w:eastAsia="Times New Roman" w:hAnsi="Times New Roman" w:cs="Times New Roman" w:hint="default"/>
        <w:b/>
        <w:bCs/>
        <w:spacing w:val="-1"/>
        <w:w w:val="99"/>
        <w:sz w:val="24"/>
        <w:szCs w:val="24"/>
      </w:rPr>
    </w:lvl>
    <w:lvl w:ilvl="1" w:tplc="75B4F9FE">
      <w:numFmt w:val="bullet"/>
      <w:lvlText w:val="•"/>
      <w:lvlJc w:val="left"/>
      <w:pPr>
        <w:ind w:left="2560" w:hanging="408"/>
      </w:pPr>
      <w:rPr>
        <w:rFonts w:hint="default"/>
      </w:rPr>
    </w:lvl>
    <w:lvl w:ilvl="2" w:tplc="4D6C87A4">
      <w:numFmt w:val="bullet"/>
      <w:lvlText w:val="•"/>
      <w:lvlJc w:val="left"/>
      <w:pPr>
        <w:ind w:left="3340" w:hanging="408"/>
      </w:pPr>
      <w:rPr>
        <w:rFonts w:hint="default"/>
      </w:rPr>
    </w:lvl>
    <w:lvl w:ilvl="3" w:tplc="42309FD6">
      <w:numFmt w:val="bullet"/>
      <w:lvlText w:val="•"/>
      <w:lvlJc w:val="left"/>
      <w:pPr>
        <w:ind w:left="4120" w:hanging="408"/>
      </w:pPr>
      <w:rPr>
        <w:rFonts w:hint="default"/>
      </w:rPr>
    </w:lvl>
    <w:lvl w:ilvl="4" w:tplc="8286B192">
      <w:numFmt w:val="bullet"/>
      <w:lvlText w:val="•"/>
      <w:lvlJc w:val="left"/>
      <w:pPr>
        <w:ind w:left="4900" w:hanging="408"/>
      </w:pPr>
      <w:rPr>
        <w:rFonts w:hint="default"/>
      </w:rPr>
    </w:lvl>
    <w:lvl w:ilvl="5" w:tplc="D3FC1116">
      <w:numFmt w:val="bullet"/>
      <w:lvlText w:val="•"/>
      <w:lvlJc w:val="left"/>
      <w:pPr>
        <w:ind w:left="5680" w:hanging="408"/>
      </w:pPr>
      <w:rPr>
        <w:rFonts w:hint="default"/>
      </w:rPr>
    </w:lvl>
    <w:lvl w:ilvl="6" w:tplc="F1063798">
      <w:numFmt w:val="bullet"/>
      <w:lvlText w:val="•"/>
      <w:lvlJc w:val="left"/>
      <w:pPr>
        <w:ind w:left="6460" w:hanging="408"/>
      </w:pPr>
      <w:rPr>
        <w:rFonts w:hint="default"/>
      </w:rPr>
    </w:lvl>
    <w:lvl w:ilvl="7" w:tplc="2744D132">
      <w:numFmt w:val="bullet"/>
      <w:lvlText w:val="•"/>
      <w:lvlJc w:val="left"/>
      <w:pPr>
        <w:ind w:left="7240" w:hanging="408"/>
      </w:pPr>
      <w:rPr>
        <w:rFonts w:hint="default"/>
      </w:rPr>
    </w:lvl>
    <w:lvl w:ilvl="8" w:tplc="FBDAA7BA">
      <w:numFmt w:val="bullet"/>
      <w:lvlText w:val="•"/>
      <w:lvlJc w:val="left"/>
      <w:pPr>
        <w:ind w:left="8020" w:hanging="408"/>
      </w:pPr>
      <w:rPr>
        <w:rFonts w:hint="default"/>
      </w:rPr>
    </w:lvl>
  </w:abstractNum>
  <w:abstractNum w:abstractNumId="26" w15:restartNumberingAfterBreak="0">
    <w:nsid w:val="298E547A"/>
    <w:multiLevelType w:val="hybridMultilevel"/>
    <w:tmpl w:val="2C1447BC"/>
    <w:lvl w:ilvl="0" w:tplc="71F2F40A">
      <w:start w:val="1"/>
      <w:numFmt w:val="upperLetter"/>
      <w:lvlText w:val="%1."/>
      <w:lvlJc w:val="left"/>
      <w:pPr>
        <w:ind w:left="524" w:hanging="425"/>
      </w:pPr>
      <w:rPr>
        <w:rFonts w:ascii="Times New Roman" w:eastAsia="Times New Roman" w:hAnsi="Times New Roman" w:cs="Times New Roman" w:hint="default"/>
        <w:b/>
        <w:bCs/>
        <w:spacing w:val="-1"/>
        <w:w w:val="99"/>
        <w:sz w:val="24"/>
        <w:szCs w:val="24"/>
      </w:rPr>
    </w:lvl>
    <w:lvl w:ilvl="1" w:tplc="BBBA3FA6">
      <w:start w:val="1"/>
      <w:numFmt w:val="lowerLetter"/>
      <w:lvlText w:val="(%2)"/>
      <w:lvlJc w:val="left"/>
      <w:pPr>
        <w:ind w:left="1590" w:hanging="329"/>
      </w:pPr>
      <w:rPr>
        <w:rFonts w:ascii="Times New Roman" w:eastAsia="Times New Roman" w:hAnsi="Times New Roman" w:cs="Times New Roman" w:hint="default"/>
        <w:spacing w:val="-1"/>
        <w:w w:val="99"/>
        <w:sz w:val="24"/>
        <w:szCs w:val="24"/>
      </w:rPr>
    </w:lvl>
    <w:lvl w:ilvl="2" w:tplc="3CB2ECF0">
      <w:numFmt w:val="bullet"/>
      <w:lvlText w:val="•"/>
      <w:lvlJc w:val="left"/>
      <w:pPr>
        <w:ind w:left="2486" w:hanging="329"/>
      </w:pPr>
      <w:rPr>
        <w:rFonts w:hint="default"/>
      </w:rPr>
    </w:lvl>
    <w:lvl w:ilvl="3" w:tplc="3D08A5D2">
      <w:numFmt w:val="bullet"/>
      <w:lvlText w:val="•"/>
      <w:lvlJc w:val="left"/>
      <w:pPr>
        <w:ind w:left="3373" w:hanging="329"/>
      </w:pPr>
      <w:rPr>
        <w:rFonts w:hint="default"/>
      </w:rPr>
    </w:lvl>
    <w:lvl w:ilvl="4" w:tplc="E082863A">
      <w:numFmt w:val="bullet"/>
      <w:lvlText w:val="•"/>
      <w:lvlJc w:val="left"/>
      <w:pPr>
        <w:ind w:left="4260" w:hanging="329"/>
      </w:pPr>
      <w:rPr>
        <w:rFonts w:hint="default"/>
      </w:rPr>
    </w:lvl>
    <w:lvl w:ilvl="5" w:tplc="DD103F48">
      <w:numFmt w:val="bullet"/>
      <w:lvlText w:val="•"/>
      <w:lvlJc w:val="left"/>
      <w:pPr>
        <w:ind w:left="5146" w:hanging="329"/>
      </w:pPr>
      <w:rPr>
        <w:rFonts w:hint="default"/>
      </w:rPr>
    </w:lvl>
    <w:lvl w:ilvl="6" w:tplc="1A94E1CC">
      <w:numFmt w:val="bullet"/>
      <w:lvlText w:val="•"/>
      <w:lvlJc w:val="left"/>
      <w:pPr>
        <w:ind w:left="6033" w:hanging="329"/>
      </w:pPr>
      <w:rPr>
        <w:rFonts w:hint="default"/>
      </w:rPr>
    </w:lvl>
    <w:lvl w:ilvl="7" w:tplc="D76A96DC">
      <w:numFmt w:val="bullet"/>
      <w:lvlText w:val="•"/>
      <w:lvlJc w:val="left"/>
      <w:pPr>
        <w:ind w:left="6920" w:hanging="329"/>
      </w:pPr>
      <w:rPr>
        <w:rFonts w:hint="default"/>
      </w:rPr>
    </w:lvl>
    <w:lvl w:ilvl="8" w:tplc="E250A158">
      <w:numFmt w:val="bullet"/>
      <w:lvlText w:val="•"/>
      <w:lvlJc w:val="left"/>
      <w:pPr>
        <w:ind w:left="7806" w:hanging="329"/>
      </w:pPr>
      <w:rPr>
        <w:rFonts w:hint="default"/>
      </w:rPr>
    </w:lvl>
  </w:abstractNum>
  <w:abstractNum w:abstractNumId="27" w15:restartNumberingAfterBreak="0">
    <w:nsid w:val="29A858F2"/>
    <w:multiLevelType w:val="hybridMultilevel"/>
    <w:tmpl w:val="19C03622"/>
    <w:lvl w:ilvl="0" w:tplc="0E0AFE2E">
      <w:start w:val="3"/>
      <w:numFmt w:val="upperLetter"/>
      <w:lvlText w:val="(%1)"/>
      <w:lvlJc w:val="left"/>
      <w:pPr>
        <w:ind w:left="1165" w:hanging="533"/>
      </w:pPr>
      <w:rPr>
        <w:rFonts w:ascii="Times New Roman" w:eastAsia="Times New Roman" w:hAnsi="Times New Roman" w:cs="Times New Roman" w:hint="default"/>
        <w:b/>
        <w:bCs/>
        <w:spacing w:val="-30"/>
        <w:w w:val="99"/>
        <w:sz w:val="24"/>
        <w:szCs w:val="24"/>
      </w:rPr>
    </w:lvl>
    <w:lvl w:ilvl="1" w:tplc="C478E1E8">
      <w:start w:val="1"/>
      <w:numFmt w:val="decimal"/>
      <w:lvlText w:val="(%2)"/>
      <w:lvlJc w:val="left"/>
      <w:pPr>
        <w:ind w:left="1698" w:hanging="533"/>
      </w:pPr>
      <w:rPr>
        <w:rFonts w:ascii="Times New Roman" w:eastAsia="Times New Roman" w:hAnsi="Times New Roman" w:cs="Times New Roman" w:hint="default"/>
        <w:spacing w:val="-3"/>
        <w:w w:val="99"/>
        <w:sz w:val="24"/>
        <w:szCs w:val="24"/>
      </w:rPr>
    </w:lvl>
    <w:lvl w:ilvl="2" w:tplc="35CE8948">
      <w:numFmt w:val="bullet"/>
      <w:lvlText w:val="•"/>
      <w:lvlJc w:val="left"/>
      <w:pPr>
        <w:ind w:left="2575" w:hanging="533"/>
      </w:pPr>
      <w:rPr>
        <w:rFonts w:hint="default"/>
      </w:rPr>
    </w:lvl>
    <w:lvl w:ilvl="3" w:tplc="3A6A6314">
      <w:numFmt w:val="bullet"/>
      <w:lvlText w:val="•"/>
      <w:lvlJc w:val="left"/>
      <w:pPr>
        <w:ind w:left="3451" w:hanging="533"/>
      </w:pPr>
      <w:rPr>
        <w:rFonts w:hint="default"/>
      </w:rPr>
    </w:lvl>
    <w:lvl w:ilvl="4" w:tplc="749C1A2C">
      <w:numFmt w:val="bullet"/>
      <w:lvlText w:val="•"/>
      <w:lvlJc w:val="left"/>
      <w:pPr>
        <w:ind w:left="4326" w:hanging="533"/>
      </w:pPr>
      <w:rPr>
        <w:rFonts w:hint="default"/>
      </w:rPr>
    </w:lvl>
    <w:lvl w:ilvl="5" w:tplc="6B482CEA">
      <w:numFmt w:val="bullet"/>
      <w:lvlText w:val="•"/>
      <w:lvlJc w:val="left"/>
      <w:pPr>
        <w:ind w:left="5202" w:hanging="533"/>
      </w:pPr>
      <w:rPr>
        <w:rFonts w:hint="default"/>
      </w:rPr>
    </w:lvl>
    <w:lvl w:ilvl="6" w:tplc="8CF87A2C">
      <w:numFmt w:val="bullet"/>
      <w:lvlText w:val="•"/>
      <w:lvlJc w:val="left"/>
      <w:pPr>
        <w:ind w:left="6077" w:hanging="533"/>
      </w:pPr>
      <w:rPr>
        <w:rFonts w:hint="default"/>
      </w:rPr>
    </w:lvl>
    <w:lvl w:ilvl="7" w:tplc="490CA3E2">
      <w:numFmt w:val="bullet"/>
      <w:lvlText w:val="•"/>
      <w:lvlJc w:val="left"/>
      <w:pPr>
        <w:ind w:left="6953" w:hanging="533"/>
      </w:pPr>
      <w:rPr>
        <w:rFonts w:hint="default"/>
      </w:rPr>
    </w:lvl>
    <w:lvl w:ilvl="8" w:tplc="A7A4CA04">
      <w:numFmt w:val="bullet"/>
      <w:lvlText w:val="•"/>
      <w:lvlJc w:val="left"/>
      <w:pPr>
        <w:ind w:left="7828" w:hanging="533"/>
      </w:pPr>
      <w:rPr>
        <w:rFonts w:hint="default"/>
      </w:rPr>
    </w:lvl>
  </w:abstractNum>
  <w:abstractNum w:abstractNumId="28" w15:restartNumberingAfterBreak="0">
    <w:nsid w:val="2B615A14"/>
    <w:multiLevelType w:val="hybridMultilevel"/>
    <w:tmpl w:val="0D92DBB0"/>
    <w:lvl w:ilvl="0" w:tplc="90D4C168">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2D86DF20">
      <w:numFmt w:val="bullet"/>
      <w:lvlText w:val="•"/>
      <w:lvlJc w:val="left"/>
      <w:pPr>
        <w:ind w:left="1392" w:hanging="360"/>
      </w:pPr>
      <w:rPr>
        <w:rFonts w:hint="default"/>
      </w:rPr>
    </w:lvl>
    <w:lvl w:ilvl="2" w:tplc="69122FCA">
      <w:numFmt w:val="bullet"/>
      <w:lvlText w:val="•"/>
      <w:lvlJc w:val="left"/>
      <w:pPr>
        <w:ind w:left="2304" w:hanging="360"/>
      </w:pPr>
      <w:rPr>
        <w:rFonts w:hint="default"/>
      </w:rPr>
    </w:lvl>
    <w:lvl w:ilvl="3" w:tplc="B7966DC6">
      <w:numFmt w:val="bullet"/>
      <w:lvlText w:val="•"/>
      <w:lvlJc w:val="left"/>
      <w:pPr>
        <w:ind w:left="3216" w:hanging="360"/>
      </w:pPr>
      <w:rPr>
        <w:rFonts w:hint="default"/>
      </w:rPr>
    </w:lvl>
    <w:lvl w:ilvl="4" w:tplc="B7748DC6">
      <w:numFmt w:val="bullet"/>
      <w:lvlText w:val="•"/>
      <w:lvlJc w:val="left"/>
      <w:pPr>
        <w:ind w:left="4128" w:hanging="360"/>
      </w:pPr>
      <w:rPr>
        <w:rFonts w:hint="default"/>
      </w:rPr>
    </w:lvl>
    <w:lvl w:ilvl="5" w:tplc="5ED200AE">
      <w:numFmt w:val="bullet"/>
      <w:lvlText w:val="•"/>
      <w:lvlJc w:val="left"/>
      <w:pPr>
        <w:ind w:left="5040" w:hanging="360"/>
      </w:pPr>
      <w:rPr>
        <w:rFonts w:hint="default"/>
      </w:rPr>
    </w:lvl>
    <w:lvl w:ilvl="6" w:tplc="8528ED20">
      <w:numFmt w:val="bullet"/>
      <w:lvlText w:val="•"/>
      <w:lvlJc w:val="left"/>
      <w:pPr>
        <w:ind w:left="5952" w:hanging="360"/>
      </w:pPr>
      <w:rPr>
        <w:rFonts w:hint="default"/>
      </w:rPr>
    </w:lvl>
    <w:lvl w:ilvl="7" w:tplc="9086FB60">
      <w:numFmt w:val="bullet"/>
      <w:lvlText w:val="•"/>
      <w:lvlJc w:val="left"/>
      <w:pPr>
        <w:ind w:left="6864" w:hanging="360"/>
      </w:pPr>
      <w:rPr>
        <w:rFonts w:hint="default"/>
      </w:rPr>
    </w:lvl>
    <w:lvl w:ilvl="8" w:tplc="15500756">
      <w:numFmt w:val="bullet"/>
      <w:lvlText w:val="•"/>
      <w:lvlJc w:val="left"/>
      <w:pPr>
        <w:ind w:left="7776" w:hanging="360"/>
      </w:pPr>
      <w:rPr>
        <w:rFonts w:hint="default"/>
      </w:rPr>
    </w:lvl>
  </w:abstractNum>
  <w:abstractNum w:abstractNumId="29" w15:restartNumberingAfterBreak="0">
    <w:nsid w:val="2B9000A3"/>
    <w:multiLevelType w:val="hybridMultilevel"/>
    <w:tmpl w:val="4AF064C4"/>
    <w:lvl w:ilvl="0" w:tplc="1B18C7DA">
      <w:start w:val="1"/>
      <w:numFmt w:val="upperLetter"/>
      <w:lvlText w:val="%1."/>
      <w:lvlJc w:val="left"/>
      <w:pPr>
        <w:ind w:left="652" w:hanging="533"/>
      </w:pPr>
      <w:rPr>
        <w:rFonts w:ascii="Times New Roman" w:eastAsia="Times New Roman" w:hAnsi="Times New Roman" w:cs="Times New Roman" w:hint="default"/>
        <w:b/>
        <w:bCs/>
        <w:spacing w:val="-1"/>
        <w:w w:val="99"/>
        <w:sz w:val="24"/>
        <w:szCs w:val="24"/>
      </w:rPr>
    </w:lvl>
    <w:lvl w:ilvl="1" w:tplc="9C6C6B56">
      <w:start w:val="1"/>
      <w:numFmt w:val="decimal"/>
      <w:lvlText w:val="%2."/>
      <w:lvlJc w:val="left"/>
      <w:pPr>
        <w:ind w:left="1185" w:hanging="533"/>
      </w:pPr>
      <w:rPr>
        <w:rFonts w:hint="default"/>
        <w:b/>
        <w:bCs/>
        <w:spacing w:val="-8"/>
        <w:w w:val="99"/>
      </w:rPr>
    </w:lvl>
    <w:lvl w:ilvl="2" w:tplc="3E9EC4DC">
      <w:start w:val="1"/>
      <w:numFmt w:val="lowerLetter"/>
      <w:lvlText w:val="%3."/>
      <w:lvlJc w:val="left"/>
      <w:pPr>
        <w:ind w:left="1718" w:hanging="533"/>
      </w:pPr>
      <w:rPr>
        <w:rFonts w:ascii="Times New Roman" w:eastAsia="Times New Roman" w:hAnsi="Times New Roman" w:cs="Times New Roman" w:hint="default"/>
        <w:spacing w:val="-5"/>
        <w:w w:val="99"/>
        <w:sz w:val="24"/>
        <w:szCs w:val="24"/>
      </w:rPr>
    </w:lvl>
    <w:lvl w:ilvl="3" w:tplc="AD2E677E">
      <w:numFmt w:val="bullet"/>
      <w:lvlText w:val="•"/>
      <w:lvlJc w:val="left"/>
      <w:pPr>
        <w:ind w:left="2705" w:hanging="533"/>
      </w:pPr>
      <w:rPr>
        <w:rFonts w:hint="default"/>
      </w:rPr>
    </w:lvl>
    <w:lvl w:ilvl="4" w:tplc="A44A3B02">
      <w:numFmt w:val="bullet"/>
      <w:lvlText w:val="•"/>
      <w:lvlJc w:val="left"/>
      <w:pPr>
        <w:ind w:left="3690" w:hanging="533"/>
      </w:pPr>
      <w:rPr>
        <w:rFonts w:hint="default"/>
      </w:rPr>
    </w:lvl>
    <w:lvl w:ilvl="5" w:tplc="2BCEDD54">
      <w:numFmt w:val="bullet"/>
      <w:lvlText w:val="•"/>
      <w:lvlJc w:val="left"/>
      <w:pPr>
        <w:ind w:left="4675" w:hanging="533"/>
      </w:pPr>
      <w:rPr>
        <w:rFonts w:hint="default"/>
      </w:rPr>
    </w:lvl>
    <w:lvl w:ilvl="6" w:tplc="67BC1F48">
      <w:numFmt w:val="bullet"/>
      <w:lvlText w:val="•"/>
      <w:lvlJc w:val="left"/>
      <w:pPr>
        <w:ind w:left="5660" w:hanging="533"/>
      </w:pPr>
      <w:rPr>
        <w:rFonts w:hint="default"/>
      </w:rPr>
    </w:lvl>
    <w:lvl w:ilvl="7" w:tplc="7016679A">
      <w:numFmt w:val="bullet"/>
      <w:lvlText w:val="•"/>
      <w:lvlJc w:val="left"/>
      <w:pPr>
        <w:ind w:left="6645" w:hanging="533"/>
      </w:pPr>
      <w:rPr>
        <w:rFonts w:hint="default"/>
      </w:rPr>
    </w:lvl>
    <w:lvl w:ilvl="8" w:tplc="DD2A3356">
      <w:numFmt w:val="bullet"/>
      <w:lvlText w:val="•"/>
      <w:lvlJc w:val="left"/>
      <w:pPr>
        <w:ind w:left="7630" w:hanging="533"/>
      </w:pPr>
      <w:rPr>
        <w:rFonts w:hint="default"/>
      </w:rPr>
    </w:lvl>
  </w:abstractNum>
  <w:abstractNum w:abstractNumId="30" w15:restartNumberingAfterBreak="0">
    <w:nsid w:val="2C04547E"/>
    <w:multiLevelType w:val="hybridMultilevel"/>
    <w:tmpl w:val="6A103E12"/>
    <w:lvl w:ilvl="0" w:tplc="887EE640">
      <w:start w:val="4"/>
      <w:numFmt w:val="decimal"/>
      <w:lvlText w:val="(%1)"/>
      <w:lvlJc w:val="left"/>
      <w:pPr>
        <w:ind w:left="1718" w:hanging="533"/>
      </w:pPr>
      <w:rPr>
        <w:rFonts w:ascii="Times New Roman" w:eastAsia="Times New Roman" w:hAnsi="Times New Roman" w:cs="Times New Roman" w:hint="default"/>
        <w:spacing w:val="-3"/>
        <w:w w:val="99"/>
        <w:sz w:val="24"/>
        <w:szCs w:val="24"/>
      </w:rPr>
    </w:lvl>
    <w:lvl w:ilvl="1" w:tplc="B0FC5C3E">
      <w:start w:val="1"/>
      <w:numFmt w:val="lowerLetter"/>
      <w:lvlText w:val="(%2)"/>
      <w:lvlJc w:val="left"/>
      <w:pPr>
        <w:ind w:left="2102" w:hanging="384"/>
      </w:pPr>
      <w:rPr>
        <w:rFonts w:ascii="Times New Roman" w:eastAsia="Times New Roman" w:hAnsi="Times New Roman" w:cs="Times New Roman" w:hint="default"/>
        <w:spacing w:val="-1"/>
        <w:w w:val="99"/>
        <w:sz w:val="24"/>
        <w:szCs w:val="24"/>
      </w:rPr>
    </w:lvl>
    <w:lvl w:ilvl="2" w:tplc="4E76624C">
      <w:numFmt w:val="bullet"/>
      <w:lvlText w:val="•"/>
      <w:lvlJc w:val="left"/>
      <w:pPr>
        <w:ind w:left="2933" w:hanging="384"/>
      </w:pPr>
      <w:rPr>
        <w:rFonts w:hint="default"/>
      </w:rPr>
    </w:lvl>
    <w:lvl w:ilvl="3" w:tplc="6A78D7CA">
      <w:numFmt w:val="bullet"/>
      <w:lvlText w:val="•"/>
      <w:lvlJc w:val="left"/>
      <w:pPr>
        <w:ind w:left="3766" w:hanging="384"/>
      </w:pPr>
      <w:rPr>
        <w:rFonts w:hint="default"/>
      </w:rPr>
    </w:lvl>
    <w:lvl w:ilvl="4" w:tplc="16F61B02">
      <w:numFmt w:val="bullet"/>
      <w:lvlText w:val="•"/>
      <w:lvlJc w:val="left"/>
      <w:pPr>
        <w:ind w:left="4600" w:hanging="384"/>
      </w:pPr>
      <w:rPr>
        <w:rFonts w:hint="default"/>
      </w:rPr>
    </w:lvl>
    <w:lvl w:ilvl="5" w:tplc="7A8CE35A">
      <w:numFmt w:val="bullet"/>
      <w:lvlText w:val="•"/>
      <w:lvlJc w:val="left"/>
      <w:pPr>
        <w:ind w:left="5433" w:hanging="384"/>
      </w:pPr>
      <w:rPr>
        <w:rFonts w:hint="default"/>
      </w:rPr>
    </w:lvl>
    <w:lvl w:ilvl="6" w:tplc="84762526">
      <w:numFmt w:val="bullet"/>
      <w:lvlText w:val="•"/>
      <w:lvlJc w:val="left"/>
      <w:pPr>
        <w:ind w:left="6266" w:hanging="384"/>
      </w:pPr>
      <w:rPr>
        <w:rFonts w:hint="default"/>
      </w:rPr>
    </w:lvl>
    <w:lvl w:ilvl="7" w:tplc="AD2CF6A0">
      <w:numFmt w:val="bullet"/>
      <w:lvlText w:val="•"/>
      <w:lvlJc w:val="left"/>
      <w:pPr>
        <w:ind w:left="7100" w:hanging="384"/>
      </w:pPr>
      <w:rPr>
        <w:rFonts w:hint="default"/>
      </w:rPr>
    </w:lvl>
    <w:lvl w:ilvl="8" w:tplc="F6CA31E2">
      <w:numFmt w:val="bullet"/>
      <w:lvlText w:val="•"/>
      <w:lvlJc w:val="left"/>
      <w:pPr>
        <w:ind w:left="7933" w:hanging="384"/>
      </w:pPr>
      <w:rPr>
        <w:rFonts w:hint="default"/>
      </w:rPr>
    </w:lvl>
  </w:abstractNum>
  <w:abstractNum w:abstractNumId="31" w15:restartNumberingAfterBreak="0">
    <w:nsid w:val="2C8529D2"/>
    <w:multiLevelType w:val="hybridMultilevel"/>
    <w:tmpl w:val="1A84AE12"/>
    <w:lvl w:ilvl="0" w:tplc="5928E744">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DC02C14A">
      <w:start w:val="2"/>
      <w:numFmt w:val="upperLetter"/>
      <w:lvlText w:val="%2."/>
      <w:lvlJc w:val="left"/>
      <w:pPr>
        <w:ind w:left="1788" w:hanging="408"/>
      </w:pPr>
      <w:rPr>
        <w:rFonts w:ascii="Times New Roman" w:eastAsia="Times New Roman" w:hAnsi="Times New Roman" w:cs="Times New Roman" w:hint="default"/>
        <w:b/>
        <w:bCs/>
        <w:spacing w:val="-1"/>
        <w:w w:val="99"/>
        <w:sz w:val="24"/>
        <w:szCs w:val="24"/>
      </w:rPr>
    </w:lvl>
    <w:lvl w:ilvl="2" w:tplc="E8A21BEA">
      <w:numFmt w:val="bullet"/>
      <w:lvlText w:val="•"/>
      <w:lvlJc w:val="left"/>
      <w:pPr>
        <w:ind w:left="2646" w:hanging="408"/>
      </w:pPr>
      <w:rPr>
        <w:rFonts w:hint="default"/>
      </w:rPr>
    </w:lvl>
    <w:lvl w:ilvl="3" w:tplc="2CDC4A68">
      <w:numFmt w:val="bullet"/>
      <w:lvlText w:val="•"/>
      <w:lvlJc w:val="left"/>
      <w:pPr>
        <w:ind w:left="3513" w:hanging="408"/>
      </w:pPr>
      <w:rPr>
        <w:rFonts w:hint="default"/>
      </w:rPr>
    </w:lvl>
    <w:lvl w:ilvl="4" w:tplc="108AC8C8">
      <w:numFmt w:val="bullet"/>
      <w:lvlText w:val="•"/>
      <w:lvlJc w:val="left"/>
      <w:pPr>
        <w:ind w:left="4380" w:hanging="408"/>
      </w:pPr>
      <w:rPr>
        <w:rFonts w:hint="default"/>
      </w:rPr>
    </w:lvl>
    <w:lvl w:ilvl="5" w:tplc="4C442760">
      <w:numFmt w:val="bullet"/>
      <w:lvlText w:val="•"/>
      <w:lvlJc w:val="left"/>
      <w:pPr>
        <w:ind w:left="5246" w:hanging="408"/>
      </w:pPr>
      <w:rPr>
        <w:rFonts w:hint="default"/>
      </w:rPr>
    </w:lvl>
    <w:lvl w:ilvl="6" w:tplc="17F21F08">
      <w:numFmt w:val="bullet"/>
      <w:lvlText w:val="•"/>
      <w:lvlJc w:val="left"/>
      <w:pPr>
        <w:ind w:left="6113" w:hanging="408"/>
      </w:pPr>
      <w:rPr>
        <w:rFonts w:hint="default"/>
      </w:rPr>
    </w:lvl>
    <w:lvl w:ilvl="7" w:tplc="E1B6BBA2">
      <w:numFmt w:val="bullet"/>
      <w:lvlText w:val="•"/>
      <w:lvlJc w:val="left"/>
      <w:pPr>
        <w:ind w:left="6980" w:hanging="408"/>
      </w:pPr>
      <w:rPr>
        <w:rFonts w:hint="default"/>
      </w:rPr>
    </w:lvl>
    <w:lvl w:ilvl="8" w:tplc="ED6287CA">
      <w:numFmt w:val="bullet"/>
      <w:lvlText w:val="•"/>
      <w:lvlJc w:val="left"/>
      <w:pPr>
        <w:ind w:left="7846" w:hanging="408"/>
      </w:pPr>
      <w:rPr>
        <w:rFonts w:hint="default"/>
      </w:rPr>
    </w:lvl>
  </w:abstractNum>
  <w:abstractNum w:abstractNumId="32" w15:restartNumberingAfterBreak="0">
    <w:nsid w:val="2CFF011B"/>
    <w:multiLevelType w:val="hybridMultilevel"/>
    <w:tmpl w:val="32F8DF9E"/>
    <w:lvl w:ilvl="0" w:tplc="2FDA18BA">
      <w:start w:val="1"/>
      <w:numFmt w:val="decimal"/>
      <w:lvlText w:val="(%1)"/>
      <w:lvlJc w:val="left"/>
      <w:pPr>
        <w:ind w:left="1077" w:hanging="346"/>
      </w:pPr>
      <w:rPr>
        <w:rFonts w:ascii="Times New Roman" w:eastAsia="Times New Roman" w:hAnsi="Times New Roman" w:cs="Times New Roman" w:hint="default"/>
        <w:spacing w:val="-1"/>
        <w:w w:val="99"/>
        <w:sz w:val="24"/>
        <w:szCs w:val="24"/>
      </w:rPr>
    </w:lvl>
    <w:lvl w:ilvl="1" w:tplc="0FB866FA">
      <w:start w:val="1"/>
      <w:numFmt w:val="lowerLetter"/>
      <w:lvlText w:val="(%2)"/>
      <w:lvlJc w:val="left"/>
      <w:pPr>
        <w:ind w:left="1610" w:hanging="377"/>
      </w:pPr>
      <w:rPr>
        <w:rFonts w:ascii="Times New Roman" w:eastAsia="Times New Roman" w:hAnsi="Times New Roman" w:cs="Times New Roman" w:hint="default"/>
        <w:spacing w:val="-11"/>
        <w:w w:val="99"/>
        <w:sz w:val="24"/>
        <w:szCs w:val="24"/>
      </w:rPr>
    </w:lvl>
    <w:lvl w:ilvl="2" w:tplc="DDDAA0CE">
      <w:numFmt w:val="bullet"/>
      <w:lvlText w:val="•"/>
      <w:lvlJc w:val="left"/>
      <w:pPr>
        <w:ind w:left="2506" w:hanging="377"/>
      </w:pPr>
      <w:rPr>
        <w:rFonts w:hint="default"/>
      </w:rPr>
    </w:lvl>
    <w:lvl w:ilvl="3" w:tplc="8CEA83DA">
      <w:numFmt w:val="bullet"/>
      <w:lvlText w:val="•"/>
      <w:lvlJc w:val="left"/>
      <w:pPr>
        <w:ind w:left="3393" w:hanging="377"/>
      </w:pPr>
      <w:rPr>
        <w:rFonts w:hint="default"/>
      </w:rPr>
    </w:lvl>
    <w:lvl w:ilvl="4" w:tplc="B21460DC">
      <w:numFmt w:val="bullet"/>
      <w:lvlText w:val="•"/>
      <w:lvlJc w:val="left"/>
      <w:pPr>
        <w:ind w:left="4280" w:hanging="377"/>
      </w:pPr>
      <w:rPr>
        <w:rFonts w:hint="default"/>
      </w:rPr>
    </w:lvl>
    <w:lvl w:ilvl="5" w:tplc="46ACBE4A">
      <w:numFmt w:val="bullet"/>
      <w:lvlText w:val="•"/>
      <w:lvlJc w:val="left"/>
      <w:pPr>
        <w:ind w:left="5166" w:hanging="377"/>
      </w:pPr>
      <w:rPr>
        <w:rFonts w:hint="default"/>
      </w:rPr>
    </w:lvl>
    <w:lvl w:ilvl="6" w:tplc="8F6C96D0">
      <w:numFmt w:val="bullet"/>
      <w:lvlText w:val="•"/>
      <w:lvlJc w:val="left"/>
      <w:pPr>
        <w:ind w:left="6053" w:hanging="377"/>
      </w:pPr>
      <w:rPr>
        <w:rFonts w:hint="default"/>
      </w:rPr>
    </w:lvl>
    <w:lvl w:ilvl="7" w:tplc="254A0208">
      <w:numFmt w:val="bullet"/>
      <w:lvlText w:val="•"/>
      <w:lvlJc w:val="left"/>
      <w:pPr>
        <w:ind w:left="6940" w:hanging="377"/>
      </w:pPr>
      <w:rPr>
        <w:rFonts w:hint="default"/>
      </w:rPr>
    </w:lvl>
    <w:lvl w:ilvl="8" w:tplc="5D7274B8">
      <w:numFmt w:val="bullet"/>
      <w:lvlText w:val="•"/>
      <w:lvlJc w:val="left"/>
      <w:pPr>
        <w:ind w:left="7826" w:hanging="377"/>
      </w:pPr>
      <w:rPr>
        <w:rFonts w:hint="default"/>
      </w:rPr>
    </w:lvl>
  </w:abstractNum>
  <w:abstractNum w:abstractNumId="33" w15:restartNumberingAfterBreak="0">
    <w:nsid w:val="2DD867EA"/>
    <w:multiLevelType w:val="hybridMultilevel"/>
    <w:tmpl w:val="81F4F63E"/>
    <w:lvl w:ilvl="0" w:tplc="6CA21B5C">
      <w:start w:val="1"/>
      <w:numFmt w:val="upperLetter"/>
      <w:lvlText w:val="%1."/>
      <w:lvlJc w:val="left"/>
      <w:pPr>
        <w:ind w:left="840" w:hanging="720"/>
      </w:pPr>
      <w:rPr>
        <w:rFonts w:ascii="Times New Roman" w:eastAsia="Times New Roman" w:hAnsi="Times New Roman" w:cs="Times New Roman" w:hint="default"/>
        <w:b/>
        <w:bCs/>
        <w:spacing w:val="-4"/>
        <w:w w:val="99"/>
        <w:sz w:val="24"/>
        <w:szCs w:val="24"/>
      </w:rPr>
    </w:lvl>
    <w:lvl w:ilvl="1" w:tplc="F38A82EC">
      <w:start w:val="1"/>
      <w:numFmt w:val="decimal"/>
      <w:lvlText w:val="%2."/>
      <w:lvlJc w:val="left"/>
      <w:pPr>
        <w:ind w:left="1165" w:hanging="346"/>
      </w:pPr>
      <w:rPr>
        <w:rFonts w:hint="default"/>
        <w:b/>
        <w:bCs/>
        <w:spacing w:val="-15"/>
        <w:w w:val="99"/>
      </w:rPr>
    </w:lvl>
    <w:lvl w:ilvl="2" w:tplc="40DCCA66">
      <w:start w:val="1"/>
      <w:numFmt w:val="lowerLetter"/>
      <w:lvlText w:val="%3."/>
      <w:lvlJc w:val="left"/>
      <w:pPr>
        <w:ind w:left="1540" w:hanging="360"/>
      </w:pPr>
      <w:rPr>
        <w:rFonts w:ascii="Times New Roman" w:eastAsia="Times New Roman" w:hAnsi="Times New Roman" w:cs="Times New Roman" w:hint="default"/>
        <w:spacing w:val="-27"/>
        <w:w w:val="99"/>
        <w:sz w:val="24"/>
        <w:szCs w:val="24"/>
      </w:rPr>
    </w:lvl>
    <w:lvl w:ilvl="3" w:tplc="2A7AF3CE">
      <w:start w:val="1"/>
      <w:numFmt w:val="upperLetter"/>
      <w:lvlText w:val="%4."/>
      <w:lvlJc w:val="left"/>
      <w:pPr>
        <w:ind w:left="1768" w:hanging="389"/>
      </w:pPr>
      <w:rPr>
        <w:rFonts w:ascii="Times New Roman" w:eastAsia="Times New Roman" w:hAnsi="Times New Roman" w:cs="Times New Roman" w:hint="default"/>
        <w:spacing w:val="-1"/>
        <w:w w:val="99"/>
        <w:sz w:val="24"/>
        <w:szCs w:val="24"/>
      </w:rPr>
    </w:lvl>
    <w:lvl w:ilvl="4" w:tplc="A7F4A41C">
      <w:numFmt w:val="bullet"/>
      <w:lvlText w:val="•"/>
      <w:lvlJc w:val="left"/>
      <w:pPr>
        <w:ind w:left="1760" w:hanging="389"/>
      </w:pPr>
      <w:rPr>
        <w:rFonts w:hint="default"/>
      </w:rPr>
    </w:lvl>
    <w:lvl w:ilvl="5" w:tplc="5FAA89F0">
      <w:numFmt w:val="bullet"/>
      <w:lvlText w:val="•"/>
      <w:lvlJc w:val="left"/>
      <w:pPr>
        <w:ind w:left="3063" w:hanging="389"/>
      </w:pPr>
      <w:rPr>
        <w:rFonts w:hint="default"/>
      </w:rPr>
    </w:lvl>
    <w:lvl w:ilvl="6" w:tplc="5EF44AAE">
      <w:numFmt w:val="bullet"/>
      <w:lvlText w:val="•"/>
      <w:lvlJc w:val="left"/>
      <w:pPr>
        <w:ind w:left="4366" w:hanging="389"/>
      </w:pPr>
      <w:rPr>
        <w:rFonts w:hint="default"/>
      </w:rPr>
    </w:lvl>
    <w:lvl w:ilvl="7" w:tplc="8BA6D4EC">
      <w:numFmt w:val="bullet"/>
      <w:lvlText w:val="•"/>
      <w:lvlJc w:val="left"/>
      <w:pPr>
        <w:ind w:left="5670" w:hanging="389"/>
      </w:pPr>
      <w:rPr>
        <w:rFonts w:hint="default"/>
      </w:rPr>
    </w:lvl>
    <w:lvl w:ilvl="8" w:tplc="FC62E576">
      <w:numFmt w:val="bullet"/>
      <w:lvlText w:val="•"/>
      <w:lvlJc w:val="left"/>
      <w:pPr>
        <w:ind w:left="6973" w:hanging="389"/>
      </w:pPr>
      <w:rPr>
        <w:rFonts w:hint="default"/>
      </w:rPr>
    </w:lvl>
  </w:abstractNum>
  <w:abstractNum w:abstractNumId="34" w15:restartNumberingAfterBreak="0">
    <w:nsid w:val="32824FBF"/>
    <w:multiLevelType w:val="hybridMultilevel"/>
    <w:tmpl w:val="18E2E168"/>
    <w:lvl w:ilvl="0" w:tplc="FEB62AA0">
      <w:start w:val="1"/>
      <w:numFmt w:val="upperLetter"/>
      <w:lvlText w:val="(%1)"/>
      <w:lvlJc w:val="left"/>
      <w:pPr>
        <w:ind w:left="1165" w:hanging="533"/>
      </w:pPr>
      <w:rPr>
        <w:rFonts w:ascii="Times New Roman" w:eastAsia="Times New Roman" w:hAnsi="Times New Roman" w:cs="Times New Roman" w:hint="default"/>
        <w:b/>
        <w:bCs/>
        <w:spacing w:val="-20"/>
        <w:w w:val="99"/>
        <w:sz w:val="24"/>
        <w:szCs w:val="24"/>
      </w:rPr>
    </w:lvl>
    <w:lvl w:ilvl="1" w:tplc="7FDECC26">
      <w:start w:val="1"/>
      <w:numFmt w:val="decimal"/>
      <w:lvlText w:val="(%2)"/>
      <w:lvlJc w:val="left"/>
      <w:pPr>
        <w:ind w:left="1698" w:hanging="533"/>
      </w:pPr>
      <w:rPr>
        <w:rFonts w:hint="default"/>
        <w:spacing w:val="-2"/>
        <w:w w:val="99"/>
      </w:rPr>
    </w:lvl>
    <w:lvl w:ilvl="2" w:tplc="4F2E0FA8">
      <w:start w:val="1"/>
      <w:numFmt w:val="lowerLetter"/>
      <w:lvlText w:val="(%3)"/>
      <w:lvlJc w:val="left"/>
      <w:pPr>
        <w:ind w:left="2231" w:hanging="533"/>
      </w:pPr>
      <w:rPr>
        <w:rFonts w:ascii="Times New Roman" w:eastAsia="Times New Roman" w:hAnsi="Times New Roman" w:cs="Times New Roman" w:hint="default"/>
        <w:spacing w:val="-29"/>
        <w:w w:val="99"/>
        <w:sz w:val="24"/>
        <w:szCs w:val="24"/>
      </w:rPr>
    </w:lvl>
    <w:lvl w:ilvl="3" w:tplc="1C7647FE">
      <w:start w:val="1"/>
      <w:numFmt w:val="lowerRoman"/>
      <w:lvlText w:val="(%4)"/>
      <w:lvlJc w:val="left"/>
      <w:pPr>
        <w:ind w:left="2800" w:hanging="564"/>
      </w:pPr>
      <w:rPr>
        <w:rFonts w:ascii="Times New Roman" w:eastAsia="Times New Roman" w:hAnsi="Times New Roman" w:cs="Times New Roman" w:hint="default"/>
        <w:spacing w:val="-23"/>
        <w:w w:val="99"/>
        <w:sz w:val="24"/>
        <w:szCs w:val="24"/>
      </w:rPr>
    </w:lvl>
    <w:lvl w:ilvl="4" w:tplc="35101674">
      <w:numFmt w:val="bullet"/>
      <w:lvlText w:val="•"/>
      <w:lvlJc w:val="left"/>
      <w:pPr>
        <w:ind w:left="2800" w:hanging="564"/>
      </w:pPr>
      <w:rPr>
        <w:rFonts w:hint="default"/>
      </w:rPr>
    </w:lvl>
    <w:lvl w:ilvl="5" w:tplc="A7421D44">
      <w:numFmt w:val="bullet"/>
      <w:lvlText w:val="•"/>
      <w:lvlJc w:val="left"/>
      <w:pPr>
        <w:ind w:left="3930" w:hanging="564"/>
      </w:pPr>
      <w:rPr>
        <w:rFonts w:hint="default"/>
      </w:rPr>
    </w:lvl>
    <w:lvl w:ilvl="6" w:tplc="0F5A4B9E">
      <w:numFmt w:val="bullet"/>
      <w:lvlText w:val="•"/>
      <w:lvlJc w:val="left"/>
      <w:pPr>
        <w:ind w:left="5060" w:hanging="564"/>
      </w:pPr>
      <w:rPr>
        <w:rFonts w:hint="default"/>
      </w:rPr>
    </w:lvl>
    <w:lvl w:ilvl="7" w:tplc="6AD6088A">
      <w:numFmt w:val="bullet"/>
      <w:lvlText w:val="•"/>
      <w:lvlJc w:val="left"/>
      <w:pPr>
        <w:ind w:left="6190" w:hanging="564"/>
      </w:pPr>
      <w:rPr>
        <w:rFonts w:hint="default"/>
      </w:rPr>
    </w:lvl>
    <w:lvl w:ilvl="8" w:tplc="02D86D06">
      <w:numFmt w:val="bullet"/>
      <w:lvlText w:val="•"/>
      <w:lvlJc w:val="left"/>
      <w:pPr>
        <w:ind w:left="7320" w:hanging="564"/>
      </w:pPr>
      <w:rPr>
        <w:rFonts w:hint="default"/>
      </w:rPr>
    </w:lvl>
  </w:abstractNum>
  <w:abstractNum w:abstractNumId="35" w15:restartNumberingAfterBreak="0">
    <w:nsid w:val="331324E8"/>
    <w:multiLevelType w:val="hybridMultilevel"/>
    <w:tmpl w:val="055605D2"/>
    <w:lvl w:ilvl="0" w:tplc="A4C21B9E">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CD4454C6">
      <w:start w:val="1"/>
      <w:numFmt w:val="decimal"/>
      <w:lvlText w:val="%2."/>
      <w:lvlJc w:val="left"/>
      <w:pPr>
        <w:ind w:left="1185" w:hanging="533"/>
      </w:pPr>
      <w:rPr>
        <w:rFonts w:hint="default"/>
        <w:spacing w:val="-6"/>
        <w:w w:val="99"/>
      </w:rPr>
    </w:lvl>
    <w:lvl w:ilvl="2" w:tplc="A6FA384A">
      <w:start w:val="1"/>
      <w:numFmt w:val="lowerLetter"/>
      <w:lvlText w:val="%3."/>
      <w:lvlJc w:val="left"/>
      <w:pPr>
        <w:ind w:left="1718" w:hanging="533"/>
      </w:pPr>
      <w:rPr>
        <w:rFonts w:ascii="Times New Roman" w:eastAsia="Times New Roman" w:hAnsi="Times New Roman" w:cs="Times New Roman" w:hint="default"/>
        <w:spacing w:val="-5"/>
        <w:w w:val="99"/>
        <w:sz w:val="24"/>
        <w:szCs w:val="24"/>
      </w:rPr>
    </w:lvl>
    <w:lvl w:ilvl="3" w:tplc="EAA8CCDE">
      <w:start w:val="1"/>
      <w:numFmt w:val="decimal"/>
      <w:lvlText w:val="%4)"/>
      <w:lvlJc w:val="left"/>
      <w:pPr>
        <w:ind w:left="2251" w:hanging="533"/>
      </w:pPr>
      <w:rPr>
        <w:rFonts w:ascii="Times New Roman" w:eastAsia="Times New Roman" w:hAnsi="Times New Roman" w:cs="Times New Roman" w:hint="default"/>
        <w:spacing w:val="-5"/>
        <w:w w:val="99"/>
        <w:sz w:val="24"/>
        <w:szCs w:val="24"/>
      </w:rPr>
    </w:lvl>
    <w:lvl w:ilvl="4" w:tplc="082486C0">
      <w:numFmt w:val="bullet"/>
      <w:lvlText w:val="•"/>
      <w:lvlJc w:val="left"/>
      <w:pPr>
        <w:ind w:left="1720" w:hanging="533"/>
      </w:pPr>
      <w:rPr>
        <w:rFonts w:hint="default"/>
      </w:rPr>
    </w:lvl>
    <w:lvl w:ilvl="5" w:tplc="DE82CC30">
      <w:numFmt w:val="bullet"/>
      <w:lvlText w:val="•"/>
      <w:lvlJc w:val="left"/>
      <w:pPr>
        <w:ind w:left="2240" w:hanging="533"/>
      </w:pPr>
      <w:rPr>
        <w:rFonts w:hint="default"/>
      </w:rPr>
    </w:lvl>
    <w:lvl w:ilvl="6" w:tplc="0BC03356">
      <w:numFmt w:val="bullet"/>
      <w:lvlText w:val="•"/>
      <w:lvlJc w:val="left"/>
      <w:pPr>
        <w:ind w:left="2260" w:hanging="533"/>
      </w:pPr>
      <w:rPr>
        <w:rFonts w:hint="default"/>
      </w:rPr>
    </w:lvl>
    <w:lvl w:ilvl="7" w:tplc="F5C8BF30">
      <w:numFmt w:val="bullet"/>
      <w:lvlText w:val="•"/>
      <w:lvlJc w:val="left"/>
      <w:pPr>
        <w:ind w:left="4090" w:hanging="533"/>
      </w:pPr>
      <w:rPr>
        <w:rFonts w:hint="default"/>
      </w:rPr>
    </w:lvl>
    <w:lvl w:ilvl="8" w:tplc="22E06A8E">
      <w:numFmt w:val="bullet"/>
      <w:lvlText w:val="•"/>
      <w:lvlJc w:val="left"/>
      <w:pPr>
        <w:ind w:left="5920" w:hanging="533"/>
      </w:pPr>
      <w:rPr>
        <w:rFonts w:hint="default"/>
      </w:rPr>
    </w:lvl>
  </w:abstractNum>
  <w:abstractNum w:abstractNumId="36" w15:restartNumberingAfterBreak="0">
    <w:nsid w:val="34276F19"/>
    <w:multiLevelType w:val="hybridMultilevel"/>
    <w:tmpl w:val="A78081FC"/>
    <w:lvl w:ilvl="0" w:tplc="04B4CC1A">
      <w:start w:val="1"/>
      <w:numFmt w:val="upperLetter"/>
      <w:lvlText w:val="%1."/>
      <w:lvlJc w:val="left"/>
      <w:pPr>
        <w:ind w:left="1740" w:hanging="341"/>
      </w:pPr>
      <w:rPr>
        <w:rFonts w:ascii="Times New Roman" w:eastAsia="Times New Roman" w:hAnsi="Times New Roman" w:cs="Times New Roman" w:hint="default"/>
        <w:spacing w:val="-1"/>
        <w:w w:val="99"/>
        <w:sz w:val="24"/>
        <w:szCs w:val="24"/>
      </w:rPr>
    </w:lvl>
    <w:lvl w:ilvl="1" w:tplc="775CAA0A">
      <w:numFmt w:val="bullet"/>
      <w:lvlText w:val="•"/>
      <w:lvlJc w:val="left"/>
      <w:pPr>
        <w:ind w:left="2526" w:hanging="341"/>
      </w:pPr>
      <w:rPr>
        <w:rFonts w:hint="default"/>
      </w:rPr>
    </w:lvl>
    <w:lvl w:ilvl="2" w:tplc="BBF4302E">
      <w:numFmt w:val="bullet"/>
      <w:lvlText w:val="•"/>
      <w:lvlJc w:val="left"/>
      <w:pPr>
        <w:ind w:left="3312" w:hanging="341"/>
      </w:pPr>
      <w:rPr>
        <w:rFonts w:hint="default"/>
      </w:rPr>
    </w:lvl>
    <w:lvl w:ilvl="3" w:tplc="D506DEB0">
      <w:numFmt w:val="bullet"/>
      <w:lvlText w:val="•"/>
      <w:lvlJc w:val="left"/>
      <w:pPr>
        <w:ind w:left="4098" w:hanging="341"/>
      </w:pPr>
      <w:rPr>
        <w:rFonts w:hint="default"/>
      </w:rPr>
    </w:lvl>
    <w:lvl w:ilvl="4" w:tplc="AAAAD4CA">
      <w:numFmt w:val="bullet"/>
      <w:lvlText w:val="•"/>
      <w:lvlJc w:val="left"/>
      <w:pPr>
        <w:ind w:left="4884" w:hanging="341"/>
      </w:pPr>
      <w:rPr>
        <w:rFonts w:hint="default"/>
      </w:rPr>
    </w:lvl>
    <w:lvl w:ilvl="5" w:tplc="E2BE43F6">
      <w:numFmt w:val="bullet"/>
      <w:lvlText w:val="•"/>
      <w:lvlJc w:val="left"/>
      <w:pPr>
        <w:ind w:left="5670" w:hanging="341"/>
      </w:pPr>
      <w:rPr>
        <w:rFonts w:hint="default"/>
      </w:rPr>
    </w:lvl>
    <w:lvl w:ilvl="6" w:tplc="C6D67F8E">
      <w:numFmt w:val="bullet"/>
      <w:lvlText w:val="•"/>
      <w:lvlJc w:val="left"/>
      <w:pPr>
        <w:ind w:left="6456" w:hanging="341"/>
      </w:pPr>
      <w:rPr>
        <w:rFonts w:hint="default"/>
      </w:rPr>
    </w:lvl>
    <w:lvl w:ilvl="7" w:tplc="018211B4">
      <w:numFmt w:val="bullet"/>
      <w:lvlText w:val="•"/>
      <w:lvlJc w:val="left"/>
      <w:pPr>
        <w:ind w:left="7242" w:hanging="341"/>
      </w:pPr>
      <w:rPr>
        <w:rFonts w:hint="default"/>
      </w:rPr>
    </w:lvl>
    <w:lvl w:ilvl="8" w:tplc="981841AA">
      <w:numFmt w:val="bullet"/>
      <w:lvlText w:val="•"/>
      <w:lvlJc w:val="left"/>
      <w:pPr>
        <w:ind w:left="8028" w:hanging="341"/>
      </w:pPr>
      <w:rPr>
        <w:rFonts w:hint="default"/>
      </w:rPr>
    </w:lvl>
  </w:abstractNum>
  <w:abstractNum w:abstractNumId="37" w15:restartNumberingAfterBreak="0">
    <w:nsid w:val="357B7BF0"/>
    <w:multiLevelType w:val="hybridMultilevel"/>
    <w:tmpl w:val="D4DA61C8"/>
    <w:lvl w:ilvl="0" w:tplc="BBCE4186">
      <w:start w:val="4"/>
      <w:numFmt w:val="upperLetter"/>
      <w:lvlText w:val="(%1)"/>
      <w:lvlJc w:val="left"/>
      <w:pPr>
        <w:ind w:left="1165" w:hanging="533"/>
      </w:pPr>
      <w:rPr>
        <w:rFonts w:ascii="Times New Roman" w:eastAsia="Times New Roman" w:hAnsi="Times New Roman" w:cs="Times New Roman" w:hint="default"/>
        <w:b/>
        <w:bCs/>
        <w:spacing w:val="-4"/>
        <w:w w:val="99"/>
        <w:sz w:val="24"/>
        <w:szCs w:val="24"/>
      </w:rPr>
    </w:lvl>
    <w:lvl w:ilvl="1" w:tplc="FF203016">
      <w:start w:val="1"/>
      <w:numFmt w:val="decimal"/>
      <w:lvlText w:val="(%2)"/>
      <w:lvlJc w:val="left"/>
      <w:pPr>
        <w:ind w:left="1698" w:hanging="533"/>
      </w:pPr>
      <w:rPr>
        <w:rFonts w:ascii="Times New Roman" w:eastAsia="Times New Roman" w:hAnsi="Times New Roman" w:cs="Times New Roman" w:hint="default"/>
        <w:spacing w:val="-30"/>
        <w:w w:val="99"/>
        <w:sz w:val="24"/>
        <w:szCs w:val="24"/>
      </w:rPr>
    </w:lvl>
    <w:lvl w:ilvl="2" w:tplc="1E8088B8">
      <w:start w:val="1"/>
      <w:numFmt w:val="lowerLetter"/>
      <w:lvlText w:val="(%3)"/>
      <w:lvlJc w:val="left"/>
      <w:pPr>
        <w:ind w:left="2231" w:hanging="533"/>
      </w:pPr>
      <w:rPr>
        <w:rFonts w:ascii="Times New Roman" w:eastAsia="Times New Roman" w:hAnsi="Times New Roman" w:cs="Times New Roman" w:hint="default"/>
        <w:spacing w:val="-3"/>
        <w:w w:val="99"/>
        <w:sz w:val="24"/>
        <w:szCs w:val="24"/>
      </w:rPr>
    </w:lvl>
    <w:lvl w:ilvl="3" w:tplc="636EDFC8">
      <w:numFmt w:val="bullet"/>
      <w:lvlText w:val="•"/>
      <w:lvlJc w:val="left"/>
      <w:pPr>
        <w:ind w:left="3157" w:hanging="533"/>
      </w:pPr>
      <w:rPr>
        <w:rFonts w:hint="default"/>
      </w:rPr>
    </w:lvl>
    <w:lvl w:ilvl="4" w:tplc="B804FBAA">
      <w:numFmt w:val="bullet"/>
      <w:lvlText w:val="•"/>
      <w:lvlJc w:val="left"/>
      <w:pPr>
        <w:ind w:left="4075" w:hanging="533"/>
      </w:pPr>
      <w:rPr>
        <w:rFonts w:hint="default"/>
      </w:rPr>
    </w:lvl>
    <w:lvl w:ilvl="5" w:tplc="2AEC15FC">
      <w:numFmt w:val="bullet"/>
      <w:lvlText w:val="•"/>
      <w:lvlJc w:val="left"/>
      <w:pPr>
        <w:ind w:left="4992" w:hanging="533"/>
      </w:pPr>
      <w:rPr>
        <w:rFonts w:hint="default"/>
      </w:rPr>
    </w:lvl>
    <w:lvl w:ilvl="6" w:tplc="C16256A0">
      <w:numFmt w:val="bullet"/>
      <w:lvlText w:val="•"/>
      <w:lvlJc w:val="left"/>
      <w:pPr>
        <w:ind w:left="5910" w:hanging="533"/>
      </w:pPr>
      <w:rPr>
        <w:rFonts w:hint="default"/>
      </w:rPr>
    </w:lvl>
    <w:lvl w:ilvl="7" w:tplc="8A3ECFF4">
      <w:numFmt w:val="bullet"/>
      <w:lvlText w:val="•"/>
      <w:lvlJc w:val="left"/>
      <w:pPr>
        <w:ind w:left="6827" w:hanging="533"/>
      </w:pPr>
      <w:rPr>
        <w:rFonts w:hint="default"/>
      </w:rPr>
    </w:lvl>
    <w:lvl w:ilvl="8" w:tplc="4A365C0C">
      <w:numFmt w:val="bullet"/>
      <w:lvlText w:val="•"/>
      <w:lvlJc w:val="left"/>
      <w:pPr>
        <w:ind w:left="7745" w:hanging="533"/>
      </w:pPr>
      <w:rPr>
        <w:rFonts w:hint="default"/>
      </w:rPr>
    </w:lvl>
  </w:abstractNum>
  <w:abstractNum w:abstractNumId="38" w15:restartNumberingAfterBreak="0">
    <w:nsid w:val="36C01CA9"/>
    <w:multiLevelType w:val="hybridMultilevel"/>
    <w:tmpl w:val="66B0C932"/>
    <w:lvl w:ilvl="0" w:tplc="254405CE">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FC782C96">
      <w:numFmt w:val="bullet"/>
      <w:lvlText w:val="•"/>
      <w:lvlJc w:val="left"/>
      <w:pPr>
        <w:ind w:left="1392" w:hanging="360"/>
      </w:pPr>
      <w:rPr>
        <w:rFonts w:hint="default"/>
      </w:rPr>
    </w:lvl>
    <w:lvl w:ilvl="2" w:tplc="F738A1E2">
      <w:numFmt w:val="bullet"/>
      <w:lvlText w:val="•"/>
      <w:lvlJc w:val="left"/>
      <w:pPr>
        <w:ind w:left="2304" w:hanging="360"/>
      </w:pPr>
      <w:rPr>
        <w:rFonts w:hint="default"/>
      </w:rPr>
    </w:lvl>
    <w:lvl w:ilvl="3" w:tplc="EC30745A">
      <w:numFmt w:val="bullet"/>
      <w:lvlText w:val="•"/>
      <w:lvlJc w:val="left"/>
      <w:pPr>
        <w:ind w:left="3216" w:hanging="360"/>
      </w:pPr>
      <w:rPr>
        <w:rFonts w:hint="default"/>
      </w:rPr>
    </w:lvl>
    <w:lvl w:ilvl="4" w:tplc="3EA0EC78">
      <w:numFmt w:val="bullet"/>
      <w:lvlText w:val="•"/>
      <w:lvlJc w:val="left"/>
      <w:pPr>
        <w:ind w:left="4128" w:hanging="360"/>
      </w:pPr>
      <w:rPr>
        <w:rFonts w:hint="default"/>
      </w:rPr>
    </w:lvl>
    <w:lvl w:ilvl="5" w:tplc="80969800">
      <w:numFmt w:val="bullet"/>
      <w:lvlText w:val="•"/>
      <w:lvlJc w:val="left"/>
      <w:pPr>
        <w:ind w:left="5040" w:hanging="360"/>
      </w:pPr>
      <w:rPr>
        <w:rFonts w:hint="default"/>
      </w:rPr>
    </w:lvl>
    <w:lvl w:ilvl="6" w:tplc="B11288AA">
      <w:numFmt w:val="bullet"/>
      <w:lvlText w:val="•"/>
      <w:lvlJc w:val="left"/>
      <w:pPr>
        <w:ind w:left="5952" w:hanging="360"/>
      </w:pPr>
      <w:rPr>
        <w:rFonts w:hint="default"/>
      </w:rPr>
    </w:lvl>
    <w:lvl w:ilvl="7" w:tplc="825C8B36">
      <w:numFmt w:val="bullet"/>
      <w:lvlText w:val="•"/>
      <w:lvlJc w:val="left"/>
      <w:pPr>
        <w:ind w:left="6864" w:hanging="360"/>
      </w:pPr>
      <w:rPr>
        <w:rFonts w:hint="default"/>
      </w:rPr>
    </w:lvl>
    <w:lvl w:ilvl="8" w:tplc="FD344B0A">
      <w:numFmt w:val="bullet"/>
      <w:lvlText w:val="•"/>
      <w:lvlJc w:val="left"/>
      <w:pPr>
        <w:ind w:left="7776" w:hanging="360"/>
      </w:pPr>
      <w:rPr>
        <w:rFonts w:hint="default"/>
      </w:rPr>
    </w:lvl>
  </w:abstractNum>
  <w:abstractNum w:abstractNumId="39" w15:restartNumberingAfterBreak="0">
    <w:nsid w:val="36E41326"/>
    <w:multiLevelType w:val="hybridMultilevel"/>
    <w:tmpl w:val="AE7C4DF8"/>
    <w:lvl w:ilvl="0" w:tplc="A3767A58">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F5B02CE2">
      <w:start w:val="1"/>
      <w:numFmt w:val="upperLetter"/>
      <w:lvlText w:val="(%2)"/>
      <w:lvlJc w:val="left"/>
      <w:pPr>
        <w:ind w:left="1165" w:hanging="533"/>
      </w:pPr>
      <w:rPr>
        <w:rFonts w:ascii="Times New Roman" w:eastAsia="Times New Roman" w:hAnsi="Times New Roman" w:cs="Times New Roman" w:hint="default"/>
        <w:b/>
        <w:bCs/>
        <w:spacing w:val="-24"/>
        <w:w w:val="99"/>
        <w:sz w:val="24"/>
        <w:szCs w:val="24"/>
      </w:rPr>
    </w:lvl>
    <w:lvl w:ilvl="2" w:tplc="454A7734">
      <w:start w:val="1"/>
      <w:numFmt w:val="decimal"/>
      <w:lvlText w:val="(%3)"/>
      <w:lvlJc w:val="left"/>
      <w:pPr>
        <w:ind w:left="1698" w:hanging="533"/>
      </w:pPr>
      <w:rPr>
        <w:rFonts w:ascii="Times New Roman" w:eastAsia="Times New Roman" w:hAnsi="Times New Roman" w:cs="Times New Roman" w:hint="default"/>
        <w:spacing w:val="-5"/>
        <w:w w:val="99"/>
        <w:sz w:val="24"/>
        <w:szCs w:val="24"/>
      </w:rPr>
    </w:lvl>
    <w:lvl w:ilvl="3" w:tplc="81983340">
      <w:numFmt w:val="bullet"/>
      <w:lvlText w:val="•"/>
      <w:lvlJc w:val="left"/>
      <w:pPr>
        <w:ind w:left="2685" w:hanging="533"/>
      </w:pPr>
      <w:rPr>
        <w:rFonts w:hint="default"/>
      </w:rPr>
    </w:lvl>
    <w:lvl w:ilvl="4" w:tplc="7868BDCA">
      <w:numFmt w:val="bullet"/>
      <w:lvlText w:val="•"/>
      <w:lvlJc w:val="left"/>
      <w:pPr>
        <w:ind w:left="3670" w:hanging="533"/>
      </w:pPr>
      <w:rPr>
        <w:rFonts w:hint="default"/>
      </w:rPr>
    </w:lvl>
    <w:lvl w:ilvl="5" w:tplc="A0E87546">
      <w:numFmt w:val="bullet"/>
      <w:lvlText w:val="•"/>
      <w:lvlJc w:val="left"/>
      <w:pPr>
        <w:ind w:left="4655" w:hanging="533"/>
      </w:pPr>
      <w:rPr>
        <w:rFonts w:hint="default"/>
      </w:rPr>
    </w:lvl>
    <w:lvl w:ilvl="6" w:tplc="63D8E72A">
      <w:numFmt w:val="bullet"/>
      <w:lvlText w:val="•"/>
      <w:lvlJc w:val="left"/>
      <w:pPr>
        <w:ind w:left="5640" w:hanging="533"/>
      </w:pPr>
      <w:rPr>
        <w:rFonts w:hint="default"/>
      </w:rPr>
    </w:lvl>
    <w:lvl w:ilvl="7" w:tplc="B34CF304">
      <w:numFmt w:val="bullet"/>
      <w:lvlText w:val="•"/>
      <w:lvlJc w:val="left"/>
      <w:pPr>
        <w:ind w:left="6625" w:hanging="533"/>
      </w:pPr>
      <w:rPr>
        <w:rFonts w:hint="default"/>
      </w:rPr>
    </w:lvl>
    <w:lvl w:ilvl="8" w:tplc="87A41E30">
      <w:numFmt w:val="bullet"/>
      <w:lvlText w:val="•"/>
      <w:lvlJc w:val="left"/>
      <w:pPr>
        <w:ind w:left="7610" w:hanging="533"/>
      </w:pPr>
      <w:rPr>
        <w:rFonts w:hint="default"/>
      </w:rPr>
    </w:lvl>
  </w:abstractNum>
  <w:abstractNum w:abstractNumId="40" w15:restartNumberingAfterBreak="0">
    <w:nsid w:val="3A157034"/>
    <w:multiLevelType w:val="hybridMultilevel"/>
    <w:tmpl w:val="806E8962"/>
    <w:lvl w:ilvl="0" w:tplc="FB767B42">
      <w:start w:val="1"/>
      <w:numFmt w:val="upperLetter"/>
      <w:lvlText w:val="(%1)"/>
      <w:lvlJc w:val="left"/>
      <w:pPr>
        <w:ind w:left="1165" w:hanging="533"/>
      </w:pPr>
      <w:rPr>
        <w:rFonts w:ascii="Times New Roman" w:eastAsia="Times New Roman" w:hAnsi="Times New Roman" w:cs="Times New Roman" w:hint="default"/>
        <w:b/>
        <w:bCs/>
        <w:spacing w:val="-5"/>
        <w:w w:val="99"/>
        <w:sz w:val="24"/>
        <w:szCs w:val="24"/>
      </w:rPr>
    </w:lvl>
    <w:lvl w:ilvl="1" w:tplc="2CDC625C">
      <w:start w:val="1"/>
      <w:numFmt w:val="decimal"/>
      <w:lvlText w:val="(%2)"/>
      <w:lvlJc w:val="left"/>
      <w:pPr>
        <w:ind w:left="1696" w:hanging="543"/>
      </w:pPr>
      <w:rPr>
        <w:rFonts w:ascii="Times New Roman" w:eastAsia="Times New Roman" w:hAnsi="Times New Roman" w:cs="Times New Roman" w:hint="default"/>
        <w:spacing w:val="-3"/>
        <w:w w:val="99"/>
        <w:sz w:val="24"/>
        <w:szCs w:val="24"/>
      </w:rPr>
    </w:lvl>
    <w:lvl w:ilvl="2" w:tplc="F44CA0F2">
      <w:numFmt w:val="bullet"/>
      <w:lvlText w:val="•"/>
      <w:lvlJc w:val="left"/>
      <w:pPr>
        <w:ind w:left="2575" w:hanging="543"/>
      </w:pPr>
      <w:rPr>
        <w:rFonts w:hint="default"/>
      </w:rPr>
    </w:lvl>
    <w:lvl w:ilvl="3" w:tplc="E9DC60EC">
      <w:numFmt w:val="bullet"/>
      <w:lvlText w:val="•"/>
      <w:lvlJc w:val="left"/>
      <w:pPr>
        <w:ind w:left="3451" w:hanging="543"/>
      </w:pPr>
      <w:rPr>
        <w:rFonts w:hint="default"/>
      </w:rPr>
    </w:lvl>
    <w:lvl w:ilvl="4" w:tplc="D39EF096">
      <w:numFmt w:val="bullet"/>
      <w:lvlText w:val="•"/>
      <w:lvlJc w:val="left"/>
      <w:pPr>
        <w:ind w:left="4326" w:hanging="543"/>
      </w:pPr>
      <w:rPr>
        <w:rFonts w:hint="default"/>
      </w:rPr>
    </w:lvl>
    <w:lvl w:ilvl="5" w:tplc="5C64E154">
      <w:numFmt w:val="bullet"/>
      <w:lvlText w:val="•"/>
      <w:lvlJc w:val="left"/>
      <w:pPr>
        <w:ind w:left="5202" w:hanging="543"/>
      </w:pPr>
      <w:rPr>
        <w:rFonts w:hint="default"/>
      </w:rPr>
    </w:lvl>
    <w:lvl w:ilvl="6" w:tplc="0ED41E08">
      <w:numFmt w:val="bullet"/>
      <w:lvlText w:val="•"/>
      <w:lvlJc w:val="left"/>
      <w:pPr>
        <w:ind w:left="6077" w:hanging="543"/>
      </w:pPr>
      <w:rPr>
        <w:rFonts w:hint="default"/>
      </w:rPr>
    </w:lvl>
    <w:lvl w:ilvl="7" w:tplc="6246A29E">
      <w:numFmt w:val="bullet"/>
      <w:lvlText w:val="•"/>
      <w:lvlJc w:val="left"/>
      <w:pPr>
        <w:ind w:left="6953" w:hanging="543"/>
      </w:pPr>
      <w:rPr>
        <w:rFonts w:hint="default"/>
      </w:rPr>
    </w:lvl>
    <w:lvl w:ilvl="8" w:tplc="0BB21E48">
      <w:numFmt w:val="bullet"/>
      <w:lvlText w:val="•"/>
      <w:lvlJc w:val="left"/>
      <w:pPr>
        <w:ind w:left="7828" w:hanging="543"/>
      </w:pPr>
      <w:rPr>
        <w:rFonts w:hint="default"/>
      </w:rPr>
    </w:lvl>
  </w:abstractNum>
  <w:abstractNum w:abstractNumId="41" w15:restartNumberingAfterBreak="0">
    <w:nsid w:val="3A591E6E"/>
    <w:multiLevelType w:val="hybridMultilevel"/>
    <w:tmpl w:val="3BC4581A"/>
    <w:lvl w:ilvl="0" w:tplc="54EC4720">
      <w:start w:val="1"/>
      <w:numFmt w:val="upperLetter"/>
      <w:lvlText w:val="%1."/>
      <w:lvlJc w:val="left"/>
      <w:pPr>
        <w:ind w:left="1788" w:hanging="408"/>
      </w:pPr>
      <w:rPr>
        <w:rFonts w:ascii="Times New Roman" w:eastAsia="Times New Roman" w:hAnsi="Times New Roman" w:cs="Times New Roman" w:hint="default"/>
        <w:b/>
        <w:bCs/>
        <w:spacing w:val="-1"/>
        <w:w w:val="99"/>
        <w:sz w:val="24"/>
        <w:szCs w:val="24"/>
      </w:rPr>
    </w:lvl>
    <w:lvl w:ilvl="1" w:tplc="F68CFFE8">
      <w:numFmt w:val="bullet"/>
      <w:lvlText w:val="•"/>
      <w:lvlJc w:val="left"/>
      <w:pPr>
        <w:ind w:left="2560" w:hanging="408"/>
      </w:pPr>
      <w:rPr>
        <w:rFonts w:hint="default"/>
      </w:rPr>
    </w:lvl>
    <w:lvl w:ilvl="2" w:tplc="1F58F3E2">
      <w:numFmt w:val="bullet"/>
      <w:lvlText w:val="•"/>
      <w:lvlJc w:val="left"/>
      <w:pPr>
        <w:ind w:left="3340" w:hanging="408"/>
      </w:pPr>
      <w:rPr>
        <w:rFonts w:hint="default"/>
      </w:rPr>
    </w:lvl>
    <w:lvl w:ilvl="3" w:tplc="CE201C80">
      <w:numFmt w:val="bullet"/>
      <w:lvlText w:val="•"/>
      <w:lvlJc w:val="left"/>
      <w:pPr>
        <w:ind w:left="4120" w:hanging="408"/>
      </w:pPr>
      <w:rPr>
        <w:rFonts w:hint="default"/>
      </w:rPr>
    </w:lvl>
    <w:lvl w:ilvl="4" w:tplc="A7A25A6E">
      <w:numFmt w:val="bullet"/>
      <w:lvlText w:val="•"/>
      <w:lvlJc w:val="left"/>
      <w:pPr>
        <w:ind w:left="4900" w:hanging="408"/>
      </w:pPr>
      <w:rPr>
        <w:rFonts w:hint="default"/>
      </w:rPr>
    </w:lvl>
    <w:lvl w:ilvl="5" w:tplc="804E924C">
      <w:numFmt w:val="bullet"/>
      <w:lvlText w:val="•"/>
      <w:lvlJc w:val="left"/>
      <w:pPr>
        <w:ind w:left="5680" w:hanging="408"/>
      </w:pPr>
      <w:rPr>
        <w:rFonts w:hint="default"/>
      </w:rPr>
    </w:lvl>
    <w:lvl w:ilvl="6" w:tplc="F294A252">
      <w:numFmt w:val="bullet"/>
      <w:lvlText w:val="•"/>
      <w:lvlJc w:val="left"/>
      <w:pPr>
        <w:ind w:left="6460" w:hanging="408"/>
      </w:pPr>
      <w:rPr>
        <w:rFonts w:hint="default"/>
      </w:rPr>
    </w:lvl>
    <w:lvl w:ilvl="7" w:tplc="C67618E4">
      <w:numFmt w:val="bullet"/>
      <w:lvlText w:val="•"/>
      <w:lvlJc w:val="left"/>
      <w:pPr>
        <w:ind w:left="7240" w:hanging="408"/>
      </w:pPr>
      <w:rPr>
        <w:rFonts w:hint="default"/>
      </w:rPr>
    </w:lvl>
    <w:lvl w:ilvl="8" w:tplc="23223380">
      <w:numFmt w:val="bullet"/>
      <w:lvlText w:val="•"/>
      <w:lvlJc w:val="left"/>
      <w:pPr>
        <w:ind w:left="8020" w:hanging="408"/>
      </w:pPr>
      <w:rPr>
        <w:rFonts w:hint="default"/>
      </w:rPr>
    </w:lvl>
  </w:abstractNum>
  <w:abstractNum w:abstractNumId="42" w15:restartNumberingAfterBreak="0">
    <w:nsid w:val="3B7E005F"/>
    <w:multiLevelType w:val="hybridMultilevel"/>
    <w:tmpl w:val="D76CDDFE"/>
    <w:lvl w:ilvl="0" w:tplc="11926B2A">
      <w:start w:val="8"/>
      <w:numFmt w:val="upperLetter"/>
      <w:lvlText w:val="(%1)"/>
      <w:lvlJc w:val="left"/>
      <w:pPr>
        <w:ind w:left="1165" w:hanging="533"/>
      </w:pPr>
      <w:rPr>
        <w:rFonts w:ascii="Times New Roman" w:eastAsia="Times New Roman" w:hAnsi="Times New Roman" w:cs="Times New Roman" w:hint="default"/>
        <w:b/>
        <w:bCs/>
        <w:spacing w:val="-3"/>
        <w:w w:val="99"/>
        <w:sz w:val="24"/>
        <w:szCs w:val="24"/>
      </w:rPr>
    </w:lvl>
    <w:lvl w:ilvl="1" w:tplc="8880352E">
      <w:start w:val="1"/>
      <w:numFmt w:val="decimal"/>
      <w:lvlText w:val="(%2)"/>
      <w:lvlJc w:val="left"/>
      <w:pPr>
        <w:ind w:left="1698" w:hanging="533"/>
      </w:pPr>
      <w:rPr>
        <w:rFonts w:ascii="Times New Roman" w:eastAsia="Times New Roman" w:hAnsi="Times New Roman" w:cs="Times New Roman" w:hint="default"/>
        <w:spacing w:val="-20"/>
        <w:w w:val="99"/>
        <w:sz w:val="24"/>
        <w:szCs w:val="24"/>
      </w:rPr>
    </w:lvl>
    <w:lvl w:ilvl="2" w:tplc="93269760">
      <w:start w:val="1"/>
      <w:numFmt w:val="lowerLetter"/>
      <w:lvlText w:val="(%3)"/>
      <w:lvlJc w:val="left"/>
      <w:pPr>
        <w:ind w:left="2231" w:hanging="533"/>
      </w:pPr>
      <w:rPr>
        <w:rFonts w:ascii="Times New Roman" w:eastAsia="Times New Roman" w:hAnsi="Times New Roman" w:cs="Times New Roman" w:hint="default"/>
        <w:spacing w:val="-27"/>
        <w:w w:val="99"/>
        <w:sz w:val="24"/>
        <w:szCs w:val="24"/>
      </w:rPr>
    </w:lvl>
    <w:lvl w:ilvl="3" w:tplc="CAE068CC">
      <w:numFmt w:val="bullet"/>
      <w:lvlText w:val="•"/>
      <w:lvlJc w:val="left"/>
      <w:pPr>
        <w:ind w:left="3157" w:hanging="533"/>
      </w:pPr>
      <w:rPr>
        <w:rFonts w:hint="default"/>
      </w:rPr>
    </w:lvl>
    <w:lvl w:ilvl="4" w:tplc="E218751C">
      <w:numFmt w:val="bullet"/>
      <w:lvlText w:val="•"/>
      <w:lvlJc w:val="left"/>
      <w:pPr>
        <w:ind w:left="4075" w:hanging="533"/>
      </w:pPr>
      <w:rPr>
        <w:rFonts w:hint="default"/>
      </w:rPr>
    </w:lvl>
    <w:lvl w:ilvl="5" w:tplc="436AB3B0">
      <w:numFmt w:val="bullet"/>
      <w:lvlText w:val="•"/>
      <w:lvlJc w:val="left"/>
      <w:pPr>
        <w:ind w:left="4992" w:hanging="533"/>
      </w:pPr>
      <w:rPr>
        <w:rFonts w:hint="default"/>
      </w:rPr>
    </w:lvl>
    <w:lvl w:ilvl="6" w:tplc="ED627A00">
      <w:numFmt w:val="bullet"/>
      <w:lvlText w:val="•"/>
      <w:lvlJc w:val="left"/>
      <w:pPr>
        <w:ind w:left="5910" w:hanging="533"/>
      </w:pPr>
      <w:rPr>
        <w:rFonts w:hint="default"/>
      </w:rPr>
    </w:lvl>
    <w:lvl w:ilvl="7" w:tplc="D13C7BC6">
      <w:numFmt w:val="bullet"/>
      <w:lvlText w:val="•"/>
      <w:lvlJc w:val="left"/>
      <w:pPr>
        <w:ind w:left="6827" w:hanging="533"/>
      </w:pPr>
      <w:rPr>
        <w:rFonts w:hint="default"/>
      </w:rPr>
    </w:lvl>
    <w:lvl w:ilvl="8" w:tplc="B96877F2">
      <w:numFmt w:val="bullet"/>
      <w:lvlText w:val="•"/>
      <w:lvlJc w:val="left"/>
      <w:pPr>
        <w:ind w:left="7745" w:hanging="533"/>
      </w:pPr>
      <w:rPr>
        <w:rFonts w:hint="default"/>
      </w:rPr>
    </w:lvl>
  </w:abstractNum>
  <w:abstractNum w:abstractNumId="43" w15:restartNumberingAfterBreak="0">
    <w:nsid w:val="3EC3019E"/>
    <w:multiLevelType w:val="hybridMultilevel"/>
    <w:tmpl w:val="5C6AA8C6"/>
    <w:lvl w:ilvl="0" w:tplc="2C9A8B50">
      <w:start w:val="10"/>
      <w:numFmt w:val="upperLetter"/>
      <w:lvlText w:val="(%1)"/>
      <w:lvlJc w:val="left"/>
      <w:pPr>
        <w:ind w:left="1165" w:hanging="533"/>
        <w:jc w:val="right"/>
      </w:pPr>
      <w:rPr>
        <w:rFonts w:ascii="Times New Roman" w:eastAsia="Times New Roman" w:hAnsi="Times New Roman" w:cs="Times New Roman" w:hint="default"/>
        <w:b/>
        <w:bCs/>
        <w:spacing w:val="-1"/>
        <w:w w:val="99"/>
        <w:sz w:val="24"/>
        <w:szCs w:val="24"/>
      </w:rPr>
    </w:lvl>
    <w:lvl w:ilvl="1" w:tplc="E4E25552">
      <w:start w:val="1"/>
      <w:numFmt w:val="decimal"/>
      <w:lvlText w:val="(%2)"/>
      <w:lvlJc w:val="left"/>
      <w:pPr>
        <w:ind w:left="1698" w:hanging="533"/>
      </w:pPr>
      <w:rPr>
        <w:rFonts w:ascii="Times New Roman" w:eastAsia="Times New Roman" w:hAnsi="Times New Roman" w:cs="Times New Roman" w:hint="default"/>
        <w:spacing w:val="-26"/>
        <w:w w:val="99"/>
        <w:sz w:val="24"/>
        <w:szCs w:val="24"/>
      </w:rPr>
    </w:lvl>
    <w:lvl w:ilvl="2" w:tplc="9A2AAACE">
      <w:numFmt w:val="bullet"/>
      <w:lvlText w:val="•"/>
      <w:lvlJc w:val="left"/>
      <w:pPr>
        <w:ind w:left="2575" w:hanging="533"/>
      </w:pPr>
      <w:rPr>
        <w:rFonts w:hint="default"/>
      </w:rPr>
    </w:lvl>
    <w:lvl w:ilvl="3" w:tplc="5136E8A0">
      <w:numFmt w:val="bullet"/>
      <w:lvlText w:val="•"/>
      <w:lvlJc w:val="left"/>
      <w:pPr>
        <w:ind w:left="3451" w:hanging="533"/>
      </w:pPr>
      <w:rPr>
        <w:rFonts w:hint="default"/>
      </w:rPr>
    </w:lvl>
    <w:lvl w:ilvl="4" w:tplc="DA3832DA">
      <w:numFmt w:val="bullet"/>
      <w:lvlText w:val="•"/>
      <w:lvlJc w:val="left"/>
      <w:pPr>
        <w:ind w:left="4326" w:hanging="533"/>
      </w:pPr>
      <w:rPr>
        <w:rFonts w:hint="default"/>
      </w:rPr>
    </w:lvl>
    <w:lvl w:ilvl="5" w:tplc="6388CA78">
      <w:numFmt w:val="bullet"/>
      <w:lvlText w:val="•"/>
      <w:lvlJc w:val="left"/>
      <w:pPr>
        <w:ind w:left="5202" w:hanging="533"/>
      </w:pPr>
      <w:rPr>
        <w:rFonts w:hint="default"/>
      </w:rPr>
    </w:lvl>
    <w:lvl w:ilvl="6" w:tplc="D6A6582C">
      <w:numFmt w:val="bullet"/>
      <w:lvlText w:val="•"/>
      <w:lvlJc w:val="left"/>
      <w:pPr>
        <w:ind w:left="6077" w:hanging="533"/>
      </w:pPr>
      <w:rPr>
        <w:rFonts w:hint="default"/>
      </w:rPr>
    </w:lvl>
    <w:lvl w:ilvl="7" w:tplc="F58EE11A">
      <w:numFmt w:val="bullet"/>
      <w:lvlText w:val="•"/>
      <w:lvlJc w:val="left"/>
      <w:pPr>
        <w:ind w:left="6953" w:hanging="533"/>
      </w:pPr>
      <w:rPr>
        <w:rFonts w:hint="default"/>
      </w:rPr>
    </w:lvl>
    <w:lvl w:ilvl="8" w:tplc="5EE63B76">
      <w:numFmt w:val="bullet"/>
      <w:lvlText w:val="•"/>
      <w:lvlJc w:val="left"/>
      <w:pPr>
        <w:ind w:left="7828" w:hanging="533"/>
      </w:pPr>
      <w:rPr>
        <w:rFonts w:hint="default"/>
      </w:rPr>
    </w:lvl>
  </w:abstractNum>
  <w:abstractNum w:abstractNumId="44" w15:restartNumberingAfterBreak="0">
    <w:nsid w:val="3F90315C"/>
    <w:multiLevelType w:val="hybridMultilevel"/>
    <w:tmpl w:val="91109012"/>
    <w:lvl w:ilvl="0" w:tplc="6F3E1838">
      <w:start w:val="1"/>
      <w:numFmt w:val="upperLetter"/>
      <w:lvlText w:val="%1."/>
      <w:lvlJc w:val="left"/>
      <w:pPr>
        <w:ind w:left="544" w:hanging="425"/>
      </w:pPr>
      <w:rPr>
        <w:rFonts w:ascii="Times New Roman" w:eastAsia="Times New Roman" w:hAnsi="Times New Roman" w:cs="Times New Roman" w:hint="default"/>
        <w:b/>
        <w:bCs/>
        <w:spacing w:val="-1"/>
        <w:w w:val="99"/>
        <w:sz w:val="24"/>
        <w:szCs w:val="24"/>
      </w:rPr>
    </w:lvl>
    <w:lvl w:ilvl="1" w:tplc="A5F2C0FA">
      <w:start w:val="1"/>
      <w:numFmt w:val="decimal"/>
      <w:lvlText w:val="(%2)"/>
      <w:lvlJc w:val="left"/>
      <w:pPr>
        <w:ind w:left="1476" w:hanging="399"/>
      </w:pPr>
      <w:rPr>
        <w:rFonts w:ascii="Times New Roman" w:eastAsia="Times New Roman" w:hAnsi="Times New Roman" w:cs="Times New Roman" w:hint="default"/>
        <w:spacing w:val="-1"/>
        <w:w w:val="99"/>
        <w:sz w:val="24"/>
        <w:szCs w:val="24"/>
      </w:rPr>
    </w:lvl>
    <w:lvl w:ilvl="2" w:tplc="B8F4F708">
      <w:start w:val="1"/>
      <w:numFmt w:val="lowerLetter"/>
      <w:lvlText w:val="(%3)"/>
      <w:lvlJc w:val="left"/>
      <w:pPr>
        <w:ind w:left="1610" w:hanging="387"/>
      </w:pPr>
      <w:rPr>
        <w:rFonts w:ascii="Times New Roman" w:eastAsia="Times New Roman" w:hAnsi="Times New Roman" w:cs="Times New Roman" w:hint="default"/>
        <w:spacing w:val="-3"/>
        <w:w w:val="99"/>
        <w:sz w:val="24"/>
        <w:szCs w:val="24"/>
      </w:rPr>
    </w:lvl>
    <w:lvl w:ilvl="3" w:tplc="A982771C">
      <w:numFmt w:val="bullet"/>
      <w:lvlText w:val="•"/>
      <w:lvlJc w:val="left"/>
      <w:pPr>
        <w:ind w:left="1480" w:hanging="387"/>
      </w:pPr>
      <w:rPr>
        <w:rFonts w:hint="default"/>
      </w:rPr>
    </w:lvl>
    <w:lvl w:ilvl="4" w:tplc="E6A01BA4">
      <w:numFmt w:val="bullet"/>
      <w:lvlText w:val="•"/>
      <w:lvlJc w:val="left"/>
      <w:pPr>
        <w:ind w:left="1620" w:hanging="387"/>
      </w:pPr>
      <w:rPr>
        <w:rFonts w:hint="default"/>
      </w:rPr>
    </w:lvl>
    <w:lvl w:ilvl="5" w:tplc="EB96845C">
      <w:numFmt w:val="bullet"/>
      <w:lvlText w:val="•"/>
      <w:lvlJc w:val="left"/>
      <w:pPr>
        <w:ind w:left="2950" w:hanging="387"/>
      </w:pPr>
      <w:rPr>
        <w:rFonts w:hint="default"/>
      </w:rPr>
    </w:lvl>
    <w:lvl w:ilvl="6" w:tplc="2B0E0262">
      <w:numFmt w:val="bullet"/>
      <w:lvlText w:val="•"/>
      <w:lvlJc w:val="left"/>
      <w:pPr>
        <w:ind w:left="4280" w:hanging="387"/>
      </w:pPr>
      <w:rPr>
        <w:rFonts w:hint="default"/>
      </w:rPr>
    </w:lvl>
    <w:lvl w:ilvl="7" w:tplc="B57869A0">
      <w:numFmt w:val="bullet"/>
      <w:lvlText w:val="•"/>
      <w:lvlJc w:val="left"/>
      <w:pPr>
        <w:ind w:left="5610" w:hanging="387"/>
      </w:pPr>
      <w:rPr>
        <w:rFonts w:hint="default"/>
      </w:rPr>
    </w:lvl>
    <w:lvl w:ilvl="8" w:tplc="80884FA4">
      <w:numFmt w:val="bullet"/>
      <w:lvlText w:val="•"/>
      <w:lvlJc w:val="left"/>
      <w:pPr>
        <w:ind w:left="6940" w:hanging="387"/>
      </w:pPr>
      <w:rPr>
        <w:rFonts w:hint="default"/>
      </w:rPr>
    </w:lvl>
  </w:abstractNum>
  <w:abstractNum w:abstractNumId="45" w15:restartNumberingAfterBreak="0">
    <w:nsid w:val="401A5782"/>
    <w:multiLevelType w:val="hybridMultilevel"/>
    <w:tmpl w:val="DB2A582E"/>
    <w:lvl w:ilvl="0" w:tplc="65C6F68A">
      <w:start w:val="1"/>
      <w:numFmt w:val="upperLetter"/>
      <w:lvlText w:val="(%1)"/>
      <w:lvlJc w:val="left"/>
      <w:pPr>
        <w:ind w:left="1180" w:hanging="526"/>
      </w:pPr>
      <w:rPr>
        <w:rFonts w:ascii="Times New Roman" w:eastAsia="Times New Roman" w:hAnsi="Times New Roman" w:cs="Times New Roman" w:hint="default"/>
        <w:b/>
        <w:bCs/>
        <w:spacing w:val="-30"/>
        <w:w w:val="99"/>
        <w:sz w:val="24"/>
        <w:szCs w:val="24"/>
      </w:rPr>
    </w:lvl>
    <w:lvl w:ilvl="1" w:tplc="B79C65C8">
      <w:start w:val="1"/>
      <w:numFmt w:val="decimal"/>
      <w:lvlText w:val="(%2)"/>
      <w:lvlJc w:val="left"/>
      <w:pPr>
        <w:ind w:left="1720" w:hanging="519"/>
      </w:pPr>
      <w:rPr>
        <w:rFonts w:ascii="Times New Roman" w:eastAsia="Times New Roman" w:hAnsi="Times New Roman" w:cs="Times New Roman" w:hint="default"/>
        <w:spacing w:val="-15"/>
        <w:w w:val="99"/>
        <w:sz w:val="24"/>
        <w:szCs w:val="24"/>
      </w:rPr>
    </w:lvl>
    <w:lvl w:ilvl="2" w:tplc="0F4C3FC8">
      <w:numFmt w:val="bullet"/>
      <w:lvlText w:val="•"/>
      <w:lvlJc w:val="left"/>
      <w:pPr>
        <w:ind w:left="2593" w:hanging="519"/>
      </w:pPr>
      <w:rPr>
        <w:rFonts w:hint="default"/>
      </w:rPr>
    </w:lvl>
    <w:lvl w:ilvl="3" w:tplc="6A8C1578">
      <w:numFmt w:val="bullet"/>
      <w:lvlText w:val="•"/>
      <w:lvlJc w:val="left"/>
      <w:pPr>
        <w:ind w:left="3466" w:hanging="519"/>
      </w:pPr>
      <w:rPr>
        <w:rFonts w:hint="default"/>
      </w:rPr>
    </w:lvl>
    <w:lvl w:ilvl="4" w:tplc="FF924292">
      <w:numFmt w:val="bullet"/>
      <w:lvlText w:val="•"/>
      <w:lvlJc w:val="left"/>
      <w:pPr>
        <w:ind w:left="4340" w:hanging="519"/>
      </w:pPr>
      <w:rPr>
        <w:rFonts w:hint="default"/>
      </w:rPr>
    </w:lvl>
    <w:lvl w:ilvl="5" w:tplc="2848D7C2">
      <w:numFmt w:val="bullet"/>
      <w:lvlText w:val="•"/>
      <w:lvlJc w:val="left"/>
      <w:pPr>
        <w:ind w:left="5213" w:hanging="519"/>
      </w:pPr>
      <w:rPr>
        <w:rFonts w:hint="default"/>
      </w:rPr>
    </w:lvl>
    <w:lvl w:ilvl="6" w:tplc="AAA2AB32">
      <w:numFmt w:val="bullet"/>
      <w:lvlText w:val="•"/>
      <w:lvlJc w:val="left"/>
      <w:pPr>
        <w:ind w:left="6086" w:hanging="519"/>
      </w:pPr>
      <w:rPr>
        <w:rFonts w:hint="default"/>
      </w:rPr>
    </w:lvl>
    <w:lvl w:ilvl="7" w:tplc="4664F56A">
      <w:numFmt w:val="bullet"/>
      <w:lvlText w:val="•"/>
      <w:lvlJc w:val="left"/>
      <w:pPr>
        <w:ind w:left="6960" w:hanging="519"/>
      </w:pPr>
      <w:rPr>
        <w:rFonts w:hint="default"/>
      </w:rPr>
    </w:lvl>
    <w:lvl w:ilvl="8" w:tplc="A462F584">
      <w:numFmt w:val="bullet"/>
      <w:lvlText w:val="•"/>
      <w:lvlJc w:val="left"/>
      <w:pPr>
        <w:ind w:left="7833" w:hanging="519"/>
      </w:pPr>
      <w:rPr>
        <w:rFonts w:hint="default"/>
      </w:rPr>
    </w:lvl>
  </w:abstractNum>
  <w:abstractNum w:abstractNumId="46" w15:restartNumberingAfterBreak="0">
    <w:nsid w:val="42A57C57"/>
    <w:multiLevelType w:val="hybridMultilevel"/>
    <w:tmpl w:val="D2D4A372"/>
    <w:lvl w:ilvl="0" w:tplc="B4AEEBFA">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68EA609E">
      <w:start w:val="1"/>
      <w:numFmt w:val="upperLetter"/>
      <w:lvlText w:val="(%2)"/>
      <w:lvlJc w:val="left"/>
      <w:pPr>
        <w:ind w:left="1165" w:hanging="533"/>
      </w:pPr>
      <w:rPr>
        <w:rFonts w:ascii="Times New Roman" w:eastAsia="Times New Roman" w:hAnsi="Times New Roman" w:cs="Times New Roman" w:hint="default"/>
        <w:b/>
        <w:bCs/>
        <w:spacing w:val="-27"/>
        <w:w w:val="99"/>
        <w:sz w:val="24"/>
        <w:szCs w:val="24"/>
      </w:rPr>
    </w:lvl>
    <w:lvl w:ilvl="2" w:tplc="F3FA7758">
      <w:start w:val="1"/>
      <w:numFmt w:val="decimal"/>
      <w:lvlText w:val="(%3)"/>
      <w:lvlJc w:val="left"/>
      <w:pPr>
        <w:ind w:left="1698" w:hanging="533"/>
      </w:pPr>
      <w:rPr>
        <w:rFonts w:ascii="Times New Roman" w:eastAsia="Times New Roman" w:hAnsi="Times New Roman" w:cs="Times New Roman" w:hint="default"/>
        <w:spacing w:val="-5"/>
        <w:w w:val="99"/>
        <w:sz w:val="24"/>
        <w:szCs w:val="24"/>
      </w:rPr>
    </w:lvl>
    <w:lvl w:ilvl="3" w:tplc="EC482DA4">
      <w:numFmt w:val="bullet"/>
      <w:lvlText w:val="•"/>
      <w:lvlJc w:val="left"/>
      <w:pPr>
        <w:ind w:left="1700" w:hanging="533"/>
      </w:pPr>
      <w:rPr>
        <w:rFonts w:hint="default"/>
      </w:rPr>
    </w:lvl>
    <w:lvl w:ilvl="4" w:tplc="54F47018">
      <w:numFmt w:val="bullet"/>
      <w:lvlText w:val="•"/>
      <w:lvlJc w:val="left"/>
      <w:pPr>
        <w:ind w:left="2825" w:hanging="533"/>
      </w:pPr>
      <w:rPr>
        <w:rFonts w:hint="default"/>
      </w:rPr>
    </w:lvl>
    <w:lvl w:ilvl="5" w:tplc="A49EBCD8">
      <w:numFmt w:val="bullet"/>
      <w:lvlText w:val="•"/>
      <w:lvlJc w:val="left"/>
      <w:pPr>
        <w:ind w:left="3951" w:hanging="533"/>
      </w:pPr>
      <w:rPr>
        <w:rFonts w:hint="default"/>
      </w:rPr>
    </w:lvl>
    <w:lvl w:ilvl="6" w:tplc="287EE7A2">
      <w:numFmt w:val="bullet"/>
      <w:lvlText w:val="•"/>
      <w:lvlJc w:val="left"/>
      <w:pPr>
        <w:ind w:left="5077" w:hanging="533"/>
      </w:pPr>
      <w:rPr>
        <w:rFonts w:hint="default"/>
      </w:rPr>
    </w:lvl>
    <w:lvl w:ilvl="7" w:tplc="D9ECD4C6">
      <w:numFmt w:val="bullet"/>
      <w:lvlText w:val="•"/>
      <w:lvlJc w:val="left"/>
      <w:pPr>
        <w:ind w:left="6202" w:hanging="533"/>
      </w:pPr>
      <w:rPr>
        <w:rFonts w:hint="default"/>
      </w:rPr>
    </w:lvl>
    <w:lvl w:ilvl="8" w:tplc="3B98995A">
      <w:numFmt w:val="bullet"/>
      <w:lvlText w:val="•"/>
      <w:lvlJc w:val="left"/>
      <w:pPr>
        <w:ind w:left="7328" w:hanging="533"/>
      </w:pPr>
      <w:rPr>
        <w:rFonts w:hint="default"/>
      </w:rPr>
    </w:lvl>
  </w:abstractNum>
  <w:abstractNum w:abstractNumId="47" w15:restartNumberingAfterBreak="0">
    <w:nsid w:val="45C135E8"/>
    <w:multiLevelType w:val="hybridMultilevel"/>
    <w:tmpl w:val="97F0588C"/>
    <w:lvl w:ilvl="0" w:tplc="72E4FEB2">
      <w:start w:val="4"/>
      <w:numFmt w:val="decimal"/>
      <w:lvlText w:val="(%1)"/>
      <w:lvlJc w:val="left"/>
      <w:pPr>
        <w:ind w:left="1698" w:hanging="533"/>
      </w:pPr>
      <w:rPr>
        <w:rFonts w:ascii="Times New Roman" w:eastAsia="Times New Roman" w:hAnsi="Times New Roman" w:cs="Times New Roman" w:hint="default"/>
        <w:spacing w:val="-3"/>
        <w:w w:val="99"/>
        <w:sz w:val="24"/>
        <w:szCs w:val="24"/>
      </w:rPr>
    </w:lvl>
    <w:lvl w:ilvl="1" w:tplc="90AE08F4">
      <w:start w:val="1"/>
      <w:numFmt w:val="lowerLetter"/>
      <w:lvlText w:val="(%2)"/>
      <w:lvlJc w:val="left"/>
      <w:pPr>
        <w:ind w:left="2260" w:hanging="512"/>
      </w:pPr>
      <w:rPr>
        <w:rFonts w:ascii="Times New Roman" w:eastAsia="Times New Roman" w:hAnsi="Times New Roman" w:cs="Times New Roman" w:hint="default"/>
        <w:spacing w:val="-29"/>
        <w:w w:val="99"/>
        <w:sz w:val="24"/>
        <w:szCs w:val="24"/>
      </w:rPr>
    </w:lvl>
    <w:lvl w:ilvl="2" w:tplc="CC800494">
      <w:numFmt w:val="bullet"/>
      <w:lvlText w:val="•"/>
      <w:lvlJc w:val="left"/>
      <w:pPr>
        <w:ind w:left="3073" w:hanging="512"/>
      </w:pPr>
      <w:rPr>
        <w:rFonts w:hint="default"/>
      </w:rPr>
    </w:lvl>
    <w:lvl w:ilvl="3" w:tplc="E76C9EE4">
      <w:numFmt w:val="bullet"/>
      <w:lvlText w:val="•"/>
      <w:lvlJc w:val="left"/>
      <w:pPr>
        <w:ind w:left="3886" w:hanging="512"/>
      </w:pPr>
      <w:rPr>
        <w:rFonts w:hint="default"/>
      </w:rPr>
    </w:lvl>
    <w:lvl w:ilvl="4" w:tplc="14B84BD8">
      <w:numFmt w:val="bullet"/>
      <w:lvlText w:val="•"/>
      <w:lvlJc w:val="left"/>
      <w:pPr>
        <w:ind w:left="4700" w:hanging="512"/>
      </w:pPr>
      <w:rPr>
        <w:rFonts w:hint="default"/>
      </w:rPr>
    </w:lvl>
    <w:lvl w:ilvl="5" w:tplc="F70C2CCE">
      <w:numFmt w:val="bullet"/>
      <w:lvlText w:val="•"/>
      <w:lvlJc w:val="left"/>
      <w:pPr>
        <w:ind w:left="5513" w:hanging="512"/>
      </w:pPr>
      <w:rPr>
        <w:rFonts w:hint="default"/>
      </w:rPr>
    </w:lvl>
    <w:lvl w:ilvl="6" w:tplc="6658CEB0">
      <w:numFmt w:val="bullet"/>
      <w:lvlText w:val="•"/>
      <w:lvlJc w:val="left"/>
      <w:pPr>
        <w:ind w:left="6326" w:hanging="512"/>
      </w:pPr>
      <w:rPr>
        <w:rFonts w:hint="default"/>
      </w:rPr>
    </w:lvl>
    <w:lvl w:ilvl="7" w:tplc="DE9CA3A2">
      <w:numFmt w:val="bullet"/>
      <w:lvlText w:val="•"/>
      <w:lvlJc w:val="left"/>
      <w:pPr>
        <w:ind w:left="7140" w:hanging="512"/>
      </w:pPr>
      <w:rPr>
        <w:rFonts w:hint="default"/>
      </w:rPr>
    </w:lvl>
    <w:lvl w:ilvl="8" w:tplc="F370C0F0">
      <w:numFmt w:val="bullet"/>
      <w:lvlText w:val="•"/>
      <w:lvlJc w:val="left"/>
      <w:pPr>
        <w:ind w:left="7953" w:hanging="512"/>
      </w:pPr>
      <w:rPr>
        <w:rFonts w:hint="default"/>
      </w:rPr>
    </w:lvl>
  </w:abstractNum>
  <w:abstractNum w:abstractNumId="48" w15:restartNumberingAfterBreak="0">
    <w:nsid w:val="464D2DF3"/>
    <w:multiLevelType w:val="hybridMultilevel"/>
    <w:tmpl w:val="EF345F3A"/>
    <w:lvl w:ilvl="0" w:tplc="BA062194">
      <w:start w:val="5"/>
      <w:numFmt w:val="decimal"/>
      <w:lvlText w:val="%1."/>
      <w:lvlJc w:val="left"/>
      <w:pPr>
        <w:ind w:left="1165" w:hanging="533"/>
      </w:pPr>
      <w:rPr>
        <w:rFonts w:ascii="Times New Roman" w:eastAsia="Times New Roman" w:hAnsi="Times New Roman" w:cs="Times New Roman" w:hint="default"/>
        <w:b/>
        <w:bCs/>
        <w:spacing w:val="-3"/>
        <w:w w:val="99"/>
        <w:sz w:val="24"/>
        <w:szCs w:val="24"/>
      </w:rPr>
    </w:lvl>
    <w:lvl w:ilvl="1" w:tplc="B6DCC40A">
      <w:start w:val="1"/>
      <w:numFmt w:val="lowerLetter"/>
      <w:lvlText w:val="%2."/>
      <w:lvlJc w:val="left"/>
      <w:pPr>
        <w:ind w:left="1698" w:hanging="533"/>
      </w:pPr>
      <w:rPr>
        <w:rFonts w:ascii="Times New Roman" w:eastAsia="Times New Roman" w:hAnsi="Times New Roman" w:cs="Times New Roman" w:hint="default"/>
        <w:spacing w:val="-20"/>
        <w:w w:val="99"/>
        <w:sz w:val="24"/>
        <w:szCs w:val="24"/>
      </w:rPr>
    </w:lvl>
    <w:lvl w:ilvl="2" w:tplc="409E605C">
      <w:start w:val="1"/>
      <w:numFmt w:val="decimal"/>
      <w:lvlText w:val="%3)"/>
      <w:lvlJc w:val="left"/>
      <w:pPr>
        <w:ind w:left="2153" w:hanging="533"/>
      </w:pPr>
      <w:rPr>
        <w:rFonts w:ascii="Times New Roman" w:eastAsia="Times New Roman" w:hAnsi="Times New Roman" w:cs="Times New Roman" w:hint="default"/>
        <w:spacing w:val="-28"/>
        <w:w w:val="99"/>
        <w:sz w:val="24"/>
        <w:szCs w:val="24"/>
      </w:rPr>
    </w:lvl>
    <w:lvl w:ilvl="3" w:tplc="02086C80">
      <w:start w:val="1"/>
      <w:numFmt w:val="lowerLetter"/>
      <w:lvlText w:val="%4)"/>
      <w:lvlJc w:val="left"/>
      <w:pPr>
        <w:ind w:left="2800" w:hanging="504"/>
      </w:pPr>
      <w:rPr>
        <w:rFonts w:ascii="Times New Roman" w:eastAsia="Times New Roman" w:hAnsi="Times New Roman" w:cs="Times New Roman" w:hint="default"/>
        <w:spacing w:val="-19"/>
        <w:w w:val="99"/>
        <w:sz w:val="24"/>
        <w:szCs w:val="24"/>
      </w:rPr>
    </w:lvl>
    <w:lvl w:ilvl="4" w:tplc="EC681564">
      <w:numFmt w:val="bullet"/>
      <w:lvlText w:val="•"/>
      <w:lvlJc w:val="left"/>
      <w:pPr>
        <w:ind w:left="3768" w:hanging="504"/>
      </w:pPr>
      <w:rPr>
        <w:rFonts w:hint="default"/>
      </w:rPr>
    </w:lvl>
    <w:lvl w:ilvl="5" w:tplc="04AA4E3C">
      <w:numFmt w:val="bullet"/>
      <w:lvlText w:val="•"/>
      <w:lvlJc w:val="left"/>
      <w:pPr>
        <w:ind w:left="4737" w:hanging="504"/>
      </w:pPr>
      <w:rPr>
        <w:rFonts w:hint="default"/>
      </w:rPr>
    </w:lvl>
    <w:lvl w:ilvl="6" w:tplc="D1C88130">
      <w:numFmt w:val="bullet"/>
      <w:lvlText w:val="•"/>
      <w:lvlJc w:val="left"/>
      <w:pPr>
        <w:ind w:left="5705" w:hanging="504"/>
      </w:pPr>
      <w:rPr>
        <w:rFonts w:hint="default"/>
      </w:rPr>
    </w:lvl>
    <w:lvl w:ilvl="7" w:tplc="80FE1F08">
      <w:numFmt w:val="bullet"/>
      <w:lvlText w:val="•"/>
      <w:lvlJc w:val="left"/>
      <w:pPr>
        <w:ind w:left="6674" w:hanging="504"/>
      </w:pPr>
      <w:rPr>
        <w:rFonts w:hint="default"/>
      </w:rPr>
    </w:lvl>
    <w:lvl w:ilvl="8" w:tplc="F814C4CA">
      <w:numFmt w:val="bullet"/>
      <w:lvlText w:val="•"/>
      <w:lvlJc w:val="left"/>
      <w:pPr>
        <w:ind w:left="7642" w:hanging="504"/>
      </w:pPr>
      <w:rPr>
        <w:rFonts w:hint="default"/>
      </w:rPr>
    </w:lvl>
  </w:abstractNum>
  <w:abstractNum w:abstractNumId="49" w15:restartNumberingAfterBreak="0">
    <w:nsid w:val="46667539"/>
    <w:multiLevelType w:val="hybridMultilevel"/>
    <w:tmpl w:val="DA1A90DA"/>
    <w:lvl w:ilvl="0" w:tplc="82DE077C">
      <w:numFmt w:val="bullet"/>
      <w:lvlText w:val=""/>
      <w:lvlJc w:val="left"/>
      <w:pPr>
        <w:ind w:left="820" w:hanging="360"/>
      </w:pPr>
      <w:rPr>
        <w:rFonts w:ascii="Symbol" w:eastAsia="Symbol" w:hAnsi="Symbol" w:cs="Symbol" w:hint="default"/>
        <w:w w:val="100"/>
        <w:sz w:val="24"/>
        <w:szCs w:val="24"/>
      </w:rPr>
    </w:lvl>
    <w:lvl w:ilvl="1" w:tplc="9A02A84A">
      <w:numFmt w:val="bullet"/>
      <w:lvlText w:val="•"/>
      <w:lvlJc w:val="left"/>
      <w:pPr>
        <w:ind w:left="1654" w:hanging="360"/>
      </w:pPr>
      <w:rPr>
        <w:rFonts w:hint="default"/>
      </w:rPr>
    </w:lvl>
    <w:lvl w:ilvl="2" w:tplc="C4F80DFC">
      <w:numFmt w:val="bullet"/>
      <w:lvlText w:val="•"/>
      <w:lvlJc w:val="left"/>
      <w:pPr>
        <w:ind w:left="2488" w:hanging="360"/>
      </w:pPr>
      <w:rPr>
        <w:rFonts w:hint="default"/>
      </w:rPr>
    </w:lvl>
    <w:lvl w:ilvl="3" w:tplc="C278FF62">
      <w:numFmt w:val="bullet"/>
      <w:lvlText w:val="•"/>
      <w:lvlJc w:val="left"/>
      <w:pPr>
        <w:ind w:left="3322" w:hanging="360"/>
      </w:pPr>
      <w:rPr>
        <w:rFonts w:hint="default"/>
      </w:rPr>
    </w:lvl>
    <w:lvl w:ilvl="4" w:tplc="DC4CD214">
      <w:numFmt w:val="bullet"/>
      <w:lvlText w:val="•"/>
      <w:lvlJc w:val="left"/>
      <w:pPr>
        <w:ind w:left="4156" w:hanging="360"/>
      </w:pPr>
      <w:rPr>
        <w:rFonts w:hint="default"/>
      </w:rPr>
    </w:lvl>
    <w:lvl w:ilvl="5" w:tplc="CBB8D7D4">
      <w:numFmt w:val="bullet"/>
      <w:lvlText w:val="•"/>
      <w:lvlJc w:val="left"/>
      <w:pPr>
        <w:ind w:left="4990" w:hanging="360"/>
      </w:pPr>
      <w:rPr>
        <w:rFonts w:hint="default"/>
      </w:rPr>
    </w:lvl>
    <w:lvl w:ilvl="6" w:tplc="5C349BB8">
      <w:numFmt w:val="bullet"/>
      <w:lvlText w:val="•"/>
      <w:lvlJc w:val="left"/>
      <w:pPr>
        <w:ind w:left="5824" w:hanging="360"/>
      </w:pPr>
      <w:rPr>
        <w:rFonts w:hint="default"/>
      </w:rPr>
    </w:lvl>
    <w:lvl w:ilvl="7" w:tplc="4A6C84A8">
      <w:numFmt w:val="bullet"/>
      <w:lvlText w:val="•"/>
      <w:lvlJc w:val="left"/>
      <w:pPr>
        <w:ind w:left="6658" w:hanging="360"/>
      </w:pPr>
      <w:rPr>
        <w:rFonts w:hint="default"/>
      </w:rPr>
    </w:lvl>
    <w:lvl w:ilvl="8" w:tplc="8D0806BE">
      <w:numFmt w:val="bullet"/>
      <w:lvlText w:val="•"/>
      <w:lvlJc w:val="left"/>
      <w:pPr>
        <w:ind w:left="7492" w:hanging="360"/>
      </w:pPr>
      <w:rPr>
        <w:rFonts w:hint="default"/>
      </w:rPr>
    </w:lvl>
  </w:abstractNum>
  <w:abstractNum w:abstractNumId="50" w15:restartNumberingAfterBreak="0">
    <w:nsid w:val="475C58AC"/>
    <w:multiLevelType w:val="hybridMultilevel"/>
    <w:tmpl w:val="2822E27C"/>
    <w:lvl w:ilvl="0" w:tplc="2A72DBDA">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B52A8FBA">
      <w:start w:val="1"/>
      <w:numFmt w:val="decimal"/>
      <w:lvlText w:val="%2."/>
      <w:lvlJc w:val="left"/>
      <w:pPr>
        <w:ind w:left="1165" w:hanging="533"/>
      </w:pPr>
      <w:rPr>
        <w:rFonts w:ascii="Times New Roman" w:eastAsia="Times New Roman" w:hAnsi="Times New Roman" w:cs="Times New Roman" w:hint="default"/>
        <w:b/>
        <w:bCs/>
        <w:spacing w:val="-4"/>
        <w:w w:val="99"/>
        <w:sz w:val="24"/>
        <w:szCs w:val="24"/>
      </w:rPr>
    </w:lvl>
    <w:lvl w:ilvl="2" w:tplc="702E0490">
      <w:start w:val="1"/>
      <w:numFmt w:val="lowerLetter"/>
      <w:lvlText w:val="%3."/>
      <w:lvlJc w:val="left"/>
      <w:pPr>
        <w:ind w:left="1720" w:hanging="519"/>
      </w:pPr>
      <w:rPr>
        <w:rFonts w:ascii="Times New Roman" w:eastAsia="Times New Roman" w:hAnsi="Times New Roman" w:cs="Times New Roman" w:hint="default"/>
        <w:spacing w:val="-30"/>
        <w:w w:val="99"/>
        <w:sz w:val="24"/>
        <w:szCs w:val="24"/>
      </w:rPr>
    </w:lvl>
    <w:lvl w:ilvl="3" w:tplc="4FD0346E">
      <w:numFmt w:val="bullet"/>
      <w:lvlText w:val="•"/>
      <w:lvlJc w:val="left"/>
      <w:pPr>
        <w:ind w:left="2702" w:hanging="519"/>
      </w:pPr>
      <w:rPr>
        <w:rFonts w:hint="default"/>
      </w:rPr>
    </w:lvl>
    <w:lvl w:ilvl="4" w:tplc="BB02E2F2">
      <w:numFmt w:val="bullet"/>
      <w:lvlText w:val="•"/>
      <w:lvlJc w:val="left"/>
      <w:pPr>
        <w:ind w:left="3685" w:hanging="519"/>
      </w:pPr>
      <w:rPr>
        <w:rFonts w:hint="default"/>
      </w:rPr>
    </w:lvl>
    <w:lvl w:ilvl="5" w:tplc="0DB6607C">
      <w:numFmt w:val="bullet"/>
      <w:lvlText w:val="•"/>
      <w:lvlJc w:val="left"/>
      <w:pPr>
        <w:ind w:left="4667" w:hanging="519"/>
      </w:pPr>
      <w:rPr>
        <w:rFonts w:hint="default"/>
      </w:rPr>
    </w:lvl>
    <w:lvl w:ilvl="6" w:tplc="0FB4DEFE">
      <w:numFmt w:val="bullet"/>
      <w:lvlText w:val="•"/>
      <w:lvlJc w:val="left"/>
      <w:pPr>
        <w:ind w:left="5650" w:hanging="519"/>
      </w:pPr>
      <w:rPr>
        <w:rFonts w:hint="default"/>
      </w:rPr>
    </w:lvl>
    <w:lvl w:ilvl="7" w:tplc="667033DA">
      <w:numFmt w:val="bullet"/>
      <w:lvlText w:val="•"/>
      <w:lvlJc w:val="left"/>
      <w:pPr>
        <w:ind w:left="6632" w:hanging="519"/>
      </w:pPr>
      <w:rPr>
        <w:rFonts w:hint="default"/>
      </w:rPr>
    </w:lvl>
    <w:lvl w:ilvl="8" w:tplc="C1265C2A">
      <w:numFmt w:val="bullet"/>
      <w:lvlText w:val="•"/>
      <w:lvlJc w:val="left"/>
      <w:pPr>
        <w:ind w:left="7615" w:hanging="519"/>
      </w:pPr>
      <w:rPr>
        <w:rFonts w:hint="default"/>
      </w:rPr>
    </w:lvl>
  </w:abstractNum>
  <w:abstractNum w:abstractNumId="51" w15:restartNumberingAfterBreak="0">
    <w:nsid w:val="47832CDB"/>
    <w:multiLevelType w:val="hybridMultilevel"/>
    <w:tmpl w:val="EC6ED330"/>
    <w:lvl w:ilvl="0" w:tplc="90AA4EB4">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DE920908">
      <w:start w:val="1"/>
      <w:numFmt w:val="decimal"/>
      <w:lvlText w:val="%2."/>
      <w:lvlJc w:val="left"/>
      <w:pPr>
        <w:ind w:left="1165" w:hanging="533"/>
      </w:pPr>
      <w:rPr>
        <w:rFonts w:ascii="Times New Roman" w:eastAsia="Times New Roman" w:hAnsi="Times New Roman" w:cs="Times New Roman" w:hint="default"/>
        <w:b/>
        <w:bCs/>
        <w:spacing w:val="-1"/>
        <w:w w:val="99"/>
        <w:sz w:val="24"/>
        <w:szCs w:val="24"/>
      </w:rPr>
    </w:lvl>
    <w:lvl w:ilvl="2" w:tplc="C964AE96">
      <w:numFmt w:val="bullet"/>
      <w:lvlText w:val="•"/>
      <w:lvlJc w:val="left"/>
      <w:pPr>
        <w:ind w:left="2095" w:hanging="533"/>
      </w:pPr>
      <w:rPr>
        <w:rFonts w:hint="default"/>
      </w:rPr>
    </w:lvl>
    <w:lvl w:ilvl="3" w:tplc="4BC2DA8A">
      <w:numFmt w:val="bullet"/>
      <w:lvlText w:val="•"/>
      <w:lvlJc w:val="left"/>
      <w:pPr>
        <w:ind w:left="3031" w:hanging="533"/>
      </w:pPr>
      <w:rPr>
        <w:rFonts w:hint="default"/>
      </w:rPr>
    </w:lvl>
    <w:lvl w:ilvl="4" w:tplc="8FB0CEF4">
      <w:numFmt w:val="bullet"/>
      <w:lvlText w:val="•"/>
      <w:lvlJc w:val="left"/>
      <w:pPr>
        <w:ind w:left="3966" w:hanging="533"/>
      </w:pPr>
      <w:rPr>
        <w:rFonts w:hint="default"/>
      </w:rPr>
    </w:lvl>
    <w:lvl w:ilvl="5" w:tplc="FA1CB382">
      <w:numFmt w:val="bullet"/>
      <w:lvlText w:val="•"/>
      <w:lvlJc w:val="left"/>
      <w:pPr>
        <w:ind w:left="4902" w:hanging="533"/>
      </w:pPr>
      <w:rPr>
        <w:rFonts w:hint="default"/>
      </w:rPr>
    </w:lvl>
    <w:lvl w:ilvl="6" w:tplc="0FD48CC2">
      <w:numFmt w:val="bullet"/>
      <w:lvlText w:val="•"/>
      <w:lvlJc w:val="left"/>
      <w:pPr>
        <w:ind w:left="5837" w:hanging="533"/>
      </w:pPr>
      <w:rPr>
        <w:rFonts w:hint="default"/>
      </w:rPr>
    </w:lvl>
    <w:lvl w:ilvl="7" w:tplc="73482FE0">
      <w:numFmt w:val="bullet"/>
      <w:lvlText w:val="•"/>
      <w:lvlJc w:val="left"/>
      <w:pPr>
        <w:ind w:left="6773" w:hanging="533"/>
      </w:pPr>
      <w:rPr>
        <w:rFonts w:hint="default"/>
      </w:rPr>
    </w:lvl>
    <w:lvl w:ilvl="8" w:tplc="072C7A00">
      <w:numFmt w:val="bullet"/>
      <w:lvlText w:val="•"/>
      <w:lvlJc w:val="left"/>
      <w:pPr>
        <w:ind w:left="7708" w:hanging="533"/>
      </w:pPr>
      <w:rPr>
        <w:rFonts w:hint="default"/>
      </w:rPr>
    </w:lvl>
  </w:abstractNum>
  <w:abstractNum w:abstractNumId="52" w15:restartNumberingAfterBreak="0">
    <w:nsid w:val="49FB6C19"/>
    <w:multiLevelType w:val="hybridMultilevel"/>
    <w:tmpl w:val="80CA6A62"/>
    <w:lvl w:ilvl="0" w:tplc="9D6E002A">
      <w:start w:val="5"/>
      <w:numFmt w:val="decimal"/>
      <w:lvlText w:val="(%1)"/>
      <w:lvlJc w:val="left"/>
      <w:pPr>
        <w:ind w:left="1698" w:hanging="533"/>
      </w:pPr>
      <w:rPr>
        <w:rFonts w:ascii="Times New Roman" w:eastAsia="Times New Roman" w:hAnsi="Times New Roman" w:cs="Times New Roman" w:hint="default"/>
        <w:spacing w:val="-3"/>
        <w:w w:val="99"/>
        <w:sz w:val="24"/>
        <w:szCs w:val="24"/>
      </w:rPr>
    </w:lvl>
    <w:lvl w:ilvl="1" w:tplc="8266FF06">
      <w:start w:val="1"/>
      <w:numFmt w:val="lowerLetter"/>
      <w:lvlText w:val="(%2)"/>
      <w:lvlJc w:val="left"/>
      <w:pPr>
        <w:ind w:left="2260" w:hanging="540"/>
      </w:pPr>
      <w:rPr>
        <w:rFonts w:ascii="Times New Roman" w:eastAsia="Times New Roman" w:hAnsi="Times New Roman" w:cs="Times New Roman" w:hint="default"/>
        <w:spacing w:val="-25"/>
        <w:w w:val="99"/>
        <w:sz w:val="24"/>
        <w:szCs w:val="24"/>
      </w:rPr>
    </w:lvl>
    <w:lvl w:ilvl="2" w:tplc="4DE0DDCC">
      <w:numFmt w:val="bullet"/>
      <w:lvlText w:val="•"/>
      <w:lvlJc w:val="left"/>
      <w:pPr>
        <w:ind w:left="3073" w:hanging="540"/>
      </w:pPr>
      <w:rPr>
        <w:rFonts w:hint="default"/>
      </w:rPr>
    </w:lvl>
    <w:lvl w:ilvl="3" w:tplc="81588A68">
      <w:numFmt w:val="bullet"/>
      <w:lvlText w:val="•"/>
      <w:lvlJc w:val="left"/>
      <w:pPr>
        <w:ind w:left="3886" w:hanging="540"/>
      </w:pPr>
      <w:rPr>
        <w:rFonts w:hint="default"/>
      </w:rPr>
    </w:lvl>
    <w:lvl w:ilvl="4" w:tplc="34AE76BA">
      <w:numFmt w:val="bullet"/>
      <w:lvlText w:val="•"/>
      <w:lvlJc w:val="left"/>
      <w:pPr>
        <w:ind w:left="4700" w:hanging="540"/>
      </w:pPr>
      <w:rPr>
        <w:rFonts w:hint="default"/>
      </w:rPr>
    </w:lvl>
    <w:lvl w:ilvl="5" w:tplc="22FCA99A">
      <w:numFmt w:val="bullet"/>
      <w:lvlText w:val="•"/>
      <w:lvlJc w:val="left"/>
      <w:pPr>
        <w:ind w:left="5513" w:hanging="540"/>
      </w:pPr>
      <w:rPr>
        <w:rFonts w:hint="default"/>
      </w:rPr>
    </w:lvl>
    <w:lvl w:ilvl="6" w:tplc="1C7E5714">
      <w:numFmt w:val="bullet"/>
      <w:lvlText w:val="•"/>
      <w:lvlJc w:val="left"/>
      <w:pPr>
        <w:ind w:left="6326" w:hanging="540"/>
      </w:pPr>
      <w:rPr>
        <w:rFonts w:hint="default"/>
      </w:rPr>
    </w:lvl>
    <w:lvl w:ilvl="7" w:tplc="109CAD70">
      <w:numFmt w:val="bullet"/>
      <w:lvlText w:val="•"/>
      <w:lvlJc w:val="left"/>
      <w:pPr>
        <w:ind w:left="7140" w:hanging="540"/>
      </w:pPr>
      <w:rPr>
        <w:rFonts w:hint="default"/>
      </w:rPr>
    </w:lvl>
    <w:lvl w:ilvl="8" w:tplc="277AB832">
      <w:numFmt w:val="bullet"/>
      <w:lvlText w:val="•"/>
      <w:lvlJc w:val="left"/>
      <w:pPr>
        <w:ind w:left="7953" w:hanging="540"/>
      </w:pPr>
      <w:rPr>
        <w:rFonts w:hint="default"/>
      </w:rPr>
    </w:lvl>
  </w:abstractNum>
  <w:abstractNum w:abstractNumId="53" w15:restartNumberingAfterBreak="0">
    <w:nsid w:val="4ABD6A54"/>
    <w:multiLevelType w:val="hybridMultilevel"/>
    <w:tmpl w:val="AE1CE7D8"/>
    <w:lvl w:ilvl="0" w:tplc="E28EFC6C">
      <w:start w:val="1"/>
      <w:numFmt w:val="upperLetter"/>
      <w:lvlText w:val="%1."/>
      <w:lvlJc w:val="left"/>
      <w:pPr>
        <w:ind w:left="840" w:hanging="720"/>
      </w:pPr>
      <w:rPr>
        <w:rFonts w:ascii="Times New Roman" w:eastAsia="Times New Roman" w:hAnsi="Times New Roman" w:cs="Times New Roman" w:hint="default"/>
        <w:b/>
        <w:bCs/>
        <w:spacing w:val="-1"/>
        <w:w w:val="99"/>
        <w:sz w:val="24"/>
        <w:szCs w:val="24"/>
      </w:rPr>
    </w:lvl>
    <w:lvl w:ilvl="1" w:tplc="768A05FA">
      <w:numFmt w:val="bullet"/>
      <w:lvlText w:val="•"/>
      <w:lvlJc w:val="left"/>
      <w:pPr>
        <w:ind w:left="1716" w:hanging="720"/>
      </w:pPr>
      <w:rPr>
        <w:rFonts w:hint="default"/>
      </w:rPr>
    </w:lvl>
    <w:lvl w:ilvl="2" w:tplc="AD6A2678">
      <w:numFmt w:val="bullet"/>
      <w:lvlText w:val="•"/>
      <w:lvlJc w:val="left"/>
      <w:pPr>
        <w:ind w:left="2592" w:hanging="720"/>
      </w:pPr>
      <w:rPr>
        <w:rFonts w:hint="default"/>
      </w:rPr>
    </w:lvl>
    <w:lvl w:ilvl="3" w:tplc="4A5ADCD2">
      <w:numFmt w:val="bullet"/>
      <w:lvlText w:val="•"/>
      <w:lvlJc w:val="left"/>
      <w:pPr>
        <w:ind w:left="3468" w:hanging="720"/>
      </w:pPr>
      <w:rPr>
        <w:rFonts w:hint="default"/>
      </w:rPr>
    </w:lvl>
    <w:lvl w:ilvl="4" w:tplc="178A769A">
      <w:numFmt w:val="bullet"/>
      <w:lvlText w:val="•"/>
      <w:lvlJc w:val="left"/>
      <w:pPr>
        <w:ind w:left="4344" w:hanging="720"/>
      </w:pPr>
      <w:rPr>
        <w:rFonts w:hint="default"/>
      </w:rPr>
    </w:lvl>
    <w:lvl w:ilvl="5" w:tplc="59CEAC44">
      <w:numFmt w:val="bullet"/>
      <w:lvlText w:val="•"/>
      <w:lvlJc w:val="left"/>
      <w:pPr>
        <w:ind w:left="5220" w:hanging="720"/>
      </w:pPr>
      <w:rPr>
        <w:rFonts w:hint="default"/>
      </w:rPr>
    </w:lvl>
    <w:lvl w:ilvl="6" w:tplc="4CCA5332">
      <w:numFmt w:val="bullet"/>
      <w:lvlText w:val="•"/>
      <w:lvlJc w:val="left"/>
      <w:pPr>
        <w:ind w:left="6096" w:hanging="720"/>
      </w:pPr>
      <w:rPr>
        <w:rFonts w:hint="default"/>
      </w:rPr>
    </w:lvl>
    <w:lvl w:ilvl="7" w:tplc="3E64E682">
      <w:numFmt w:val="bullet"/>
      <w:lvlText w:val="•"/>
      <w:lvlJc w:val="left"/>
      <w:pPr>
        <w:ind w:left="6972" w:hanging="720"/>
      </w:pPr>
      <w:rPr>
        <w:rFonts w:hint="default"/>
      </w:rPr>
    </w:lvl>
    <w:lvl w:ilvl="8" w:tplc="C750E84A">
      <w:numFmt w:val="bullet"/>
      <w:lvlText w:val="•"/>
      <w:lvlJc w:val="left"/>
      <w:pPr>
        <w:ind w:left="7848" w:hanging="720"/>
      </w:pPr>
      <w:rPr>
        <w:rFonts w:hint="default"/>
      </w:rPr>
    </w:lvl>
  </w:abstractNum>
  <w:abstractNum w:abstractNumId="54" w15:restartNumberingAfterBreak="0">
    <w:nsid w:val="4B791FF1"/>
    <w:multiLevelType w:val="hybridMultilevel"/>
    <w:tmpl w:val="447E276A"/>
    <w:lvl w:ilvl="0" w:tplc="76028690">
      <w:start w:val="1"/>
      <w:numFmt w:val="upperLetter"/>
      <w:lvlText w:val="%1."/>
      <w:lvlJc w:val="left"/>
      <w:pPr>
        <w:ind w:left="1740" w:hanging="360"/>
      </w:pPr>
      <w:rPr>
        <w:rFonts w:ascii="Times New Roman" w:eastAsia="Times New Roman" w:hAnsi="Times New Roman" w:cs="Times New Roman" w:hint="default"/>
        <w:spacing w:val="-1"/>
        <w:w w:val="99"/>
        <w:sz w:val="24"/>
        <w:szCs w:val="24"/>
      </w:rPr>
    </w:lvl>
    <w:lvl w:ilvl="1" w:tplc="EAF44D5E">
      <w:numFmt w:val="bullet"/>
      <w:lvlText w:val="•"/>
      <w:lvlJc w:val="left"/>
      <w:pPr>
        <w:ind w:left="2526" w:hanging="360"/>
      </w:pPr>
      <w:rPr>
        <w:rFonts w:hint="default"/>
      </w:rPr>
    </w:lvl>
    <w:lvl w:ilvl="2" w:tplc="79F4032A">
      <w:numFmt w:val="bullet"/>
      <w:lvlText w:val="•"/>
      <w:lvlJc w:val="left"/>
      <w:pPr>
        <w:ind w:left="3312" w:hanging="360"/>
      </w:pPr>
      <w:rPr>
        <w:rFonts w:hint="default"/>
      </w:rPr>
    </w:lvl>
    <w:lvl w:ilvl="3" w:tplc="E09AFBA0">
      <w:numFmt w:val="bullet"/>
      <w:lvlText w:val="•"/>
      <w:lvlJc w:val="left"/>
      <w:pPr>
        <w:ind w:left="4098" w:hanging="360"/>
      </w:pPr>
      <w:rPr>
        <w:rFonts w:hint="default"/>
      </w:rPr>
    </w:lvl>
    <w:lvl w:ilvl="4" w:tplc="E564E3AC">
      <w:numFmt w:val="bullet"/>
      <w:lvlText w:val="•"/>
      <w:lvlJc w:val="left"/>
      <w:pPr>
        <w:ind w:left="4884" w:hanging="360"/>
      </w:pPr>
      <w:rPr>
        <w:rFonts w:hint="default"/>
      </w:rPr>
    </w:lvl>
    <w:lvl w:ilvl="5" w:tplc="BD48F55E">
      <w:numFmt w:val="bullet"/>
      <w:lvlText w:val="•"/>
      <w:lvlJc w:val="left"/>
      <w:pPr>
        <w:ind w:left="5670" w:hanging="360"/>
      </w:pPr>
      <w:rPr>
        <w:rFonts w:hint="default"/>
      </w:rPr>
    </w:lvl>
    <w:lvl w:ilvl="6" w:tplc="B3D447D8">
      <w:numFmt w:val="bullet"/>
      <w:lvlText w:val="•"/>
      <w:lvlJc w:val="left"/>
      <w:pPr>
        <w:ind w:left="6456" w:hanging="360"/>
      </w:pPr>
      <w:rPr>
        <w:rFonts w:hint="default"/>
      </w:rPr>
    </w:lvl>
    <w:lvl w:ilvl="7" w:tplc="8DA8EE0C">
      <w:numFmt w:val="bullet"/>
      <w:lvlText w:val="•"/>
      <w:lvlJc w:val="left"/>
      <w:pPr>
        <w:ind w:left="7242" w:hanging="360"/>
      </w:pPr>
      <w:rPr>
        <w:rFonts w:hint="default"/>
      </w:rPr>
    </w:lvl>
    <w:lvl w:ilvl="8" w:tplc="FE9C3F4A">
      <w:numFmt w:val="bullet"/>
      <w:lvlText w:val="•"/>
      <w:lvlJc w:val="left"/>
      <w:pPr>
        <w:ind w:left="8028" w:hanging="360"/>
      </w:pPr>
      <w:rPr>
        <w:rFonts w:hint="default"/>
      </w:rPr>
    </w:lvl>
  </w:abstractNum>
  <w:abstractNum w:abstractNumId="55" w15:restartNumberingAfterBreak="0">
    <w:nsid w:val="4D2F3F41"/>
    <w:multiLevelType w:val="hybridMultilevel"/>
    <w:tmpl w:val="BC70A0D6"/>
    <w:lvl w:ilvl="0" w:tplc="B64AAD02">
      <w:start w:val="2"/>
      <w:numFmt w:val="upperLetter"/>
      <w:lvlText w:val="(%1)"/>
      <w:lvlJc w:val="left"/>
      <w:pPr>
        <w:ind w:left="1165" w:hanging="533"/>
      </w:pPr>
      <w:rPr>
        <w:rFonts w:ascii="Times New Roman" w:eastAsia="Times New Roman" w:hAnsi="Times New Roman" w:cs="Times New Roman" w:hint="default"/>
        <w:b/>
        <w:bCs/>
        <w:spacing w:val="-28"/>
        <w:w w:val="99"/>
        <w:sz w:val="24"/>
        <w:szCs w:val="24"/>
      </w:rPr>
    </w:lvl>
    <w:lvl w:ilvl="1" w:tplc="DB1089FA">
      <w:start w:val="1"/>
      <w:numFmt w:val="decimal"/>
      <w:lvlText w:val="(%2)"/>
      <w:lvlJc w:val="left"/>
      <w:pPr>
        <w:ind w:left="1698" w:hanging="533"/>
      </w:pPr>
      <w:rPr>
        <w:rFonts w:ascii="Times New Roman" w:eastAsia="Times New Roman" w:hAnsi="Times New Roman" w:cs="Times New Roman" w:hint="default"/>
        <w:spacing w:val="-30"/>
        <w:w w:val="99"/>
        <w:sz w:val="24"/>
        <w:szCs w:val="24"/>
      </w:rPr>
    </w:lvl>
    <w:lvl w:ilvl="2" w:tplc="B816938E">
      <w:start w:val="1"/>
      <w:numFmt w:val="lowerLetter"/>
      <w:lvlText w:val="(%3)"/>
      <w:lvlJc w:val="left"/>
      <w:pPr>
        <w:ind w:left="2231" w:hanging="533"/>
      </w:pPr>
      <w:rPr>
        <w:rFonts w:ascii="Times New Roman" w:eastAsia="Times New Roman" w:hAnsi="Times New Roman" w:cs="Times New Roman" w:hint="default"/>
        <w:spacing w:val="-5"/>
        <w:w w:val="99"/>
        <w:sz w:val="24"/>
        <w:szCs w:val="24"/>
      </w:rPr>
    </w:lvl>
    <w:lvl w:ilvl="3" w:tplc="170809CC">
      <w:numFmt w:val="bullet"/>
      <w:lvlText w:val="•"/>
      <w:lvlJc w:val="left"/>
      <w:pPr>
        <w:ind w:left="2220" w:hanging="533"/>
      </w:pPr>
      <w:rPr>
        <w:rFonts w:hint="default"/>
      </w:rPr>
    </w:lvl>
    <w:lvl w:ilvl="4" w:tplc="58529CDE">
      <w:numFmt w:val="bullet"/>
      <w:lvlText w:val="•"/>
      <w:lvlJc w:val="left"/>
      <w:pPr>
        <w:ind w:left="2240" w:hanging="533"/>
      </w:pPr>
      <w:rPr>
        <w:rFonts w:hint="default"/>
      </w:rPr>
    </w:lvl>
    <w:lvl w:ilvl="5" w:tplc="783893D0">
      <w:numFmt w:val="bullet"/>
      <w:lvlText w:val="•"/>
      <w:lvlJc w:val="left"/>
      <w:pPr>
        <w:ind w:left="3463" w:hanging="533"/>
      </w:pPr>
      <w:rPr>
        <w:rFonts w:hint="default"/>
      </w:rPr>
    </w:lvl>
    <w:lvl w:ilvl="6" w:tplc="3B3A6F92">
      <w:numFmt w:val="bullet"/>
      <w:lvlText w:val="•"/>
      <w:lvlJc w:val="left"/>
      <w:pPr>
        <w:ind w:left="4686" w:hanging="533"/>
      </w:pPr>
      <w:rPr>
        <w:rFonts w:hint="default"/>
      </w:rPr>
    </w:lvl>
    <w:lvl w:ilvl="7" w:tplc="940AA692">
      <w:numFmt w:val="bullet"/>
      <w:lvlText w:val="•"/>
      <w:lvlJc w:val="left"/>
      <w:pPr>
        <w:ind w:left="5910" w:hanging="533"/>
      </w:pPr>
      <w:rPr>
        <w:rFonts w:hint="default"/>
      </w:rPr>
    </w:lvl>
    <w:lvl w:ilvl="8" w:tplc="CC08065C">
      <w:numFmt w:val="bullet"/>
      <w:lvlText w:val="•"/>
      <w:lvlJc w:val="left"/>
      <w:pPr>
        <w:ind w:left="7133" w:hanging="533"/>
      </w:pPr>
      <w:rPr>
        <w:rFonts w:hint="default"/>
      </w:rPr>
    </w:lvl>
  </w:abstractNum>
  <w:abstractNum w:abstractNumId="56" w15:restartNumberingAfterBreak="0">
    <w:nsid w:val="4D306775"/>
    <w:multiLevelType w:val="hybridMultilevel"/>
    <w:tmpl w:val="91F27BBA"/>
    <w:lvl w:ilvl="0" w:tplc="0D58297E">
      <w:start w:val="1"/>
      <w:numFmt w:val="decimal"/>
      <w:lvlText w:val="(%1)"/>
      <w:lvlJc w:val="left"/>
      <w:pPr>
        <w:ind w:left="1077" w:hanging="353"/>
      </w:pPr>
      <w:rPr>
        <w:rFonts w:ascii="Times New Roman" w:eastAsia="Times New Roman" w:hAnsi="Times New Roman" w:cs="Times New Roman" w:hint="default"/>
        <w:spacing w:val="-1"/>
        <w:w w:val="99"/>
        <w:sz w:val="24"/>
        <w:szCs w:val="24"/>
      </w:rPr>
    </w:lvl>
    <w:lvl w:ilvl="1" w:tplc="1D186DB4">
      <w:start w:val="1"/>
      <w:numFmt w:val="lowerLetter"/>
      <w:lvlText w:val="(%2)"/>
      <w:lvlJc w:val="left"/>
      <w:pPr>
        <w:ind w:left="1610" w:hanging="380"/>
      </w:pPr>
      <w:rPr>
        <w:rFonts w:ascii="Times New Roman" w:eastAsia="Times New Roman" w:hAnsi="Times New Roman" w:cs="Times New Roman" w:hint="default"/>
        <w:spacing w:val="-28"/>
        <w:w w:val="99"/>
        <w:sz w:val="24"/>
        <w:szCs w:val="24"/>
      </w:rPr>
    </w:lvl>
    <w:lvl w:ilvl="2" w:tplc="1E18F222">
      <w:numFmt w:val="bullet"/>
      <w:lvlText w:val="•"/>
      <w:lvlJc w:val="left"/>
      <w:pPr>
        <w:ind w:left="1620" w:hanging="380"/>
      </w:pPr>
      <w:rPr>
        <w:rFonts w:hint="default"/>
      </w:rPr>
    </w:lvl>
    <w:lvl w:ilvl="3" w:tplc="98905F96">
      <w:numFmt w:val="bullet"/>
      <w:lvlText w:val="•"/>
      <w:lvlJc w:val="left"/>
      <w:pPr>
        <w:ind w:left="2617" w:hanging="380"/>
      </w:pPr>
      <w:rPr>
        <w:rFonts w:hint="default"/>
      </w:rPr>
    </w:lvl>
    <w:lvl w:ilvl="4" w:tplc="72B630DA">
      <w:numFmt w:val="bullet"/>
      <w:lvlText w:val="•"/>
      <w:lvlJc w:val="left"/>
      <w:pPr>
        <w:ind w:left="3615" w:hanging="380"/>
      </w:pPr>
      <w:rPr>
        <w:rFonts w:hint="default"/>
      </w:rPr>
    </w:lvl>
    <w:lvl w:ilvl="5" w:tplc="63ECB200">
      <w:numFmt w:val="bullet"/>
      <w:lvlText w:val="•"/>
      <w:lvlJc w:val="left"/>
      <w:pPr>
        <w:ind w:left="4612" w:hanging="380"/>
      </w:pPr>
      <w:rPr>
        <w:rFonts w:hint="default"/>
      </w:rPr>
    </w:lvl>
    <w:lvl w:ilvl="6" w:tplc="46708B2E">
      <w:numFmt w:val="bullet"/>
      <w:lvlText w:val="•"/>
      <w:lvlJc w:val="left"/>
      <w:pPr>
        <w:ind w:left="5610" w:hanging="380"/>
      </w:pPr>
      <w:rPr>
        <w:rFonts w:hint="default"/>
      </w:rPr>
    </w:lvl>
    <w:lvl w:ilvl="7" w:tplc="F90CF218">
      <w:numFmt w:val="bullet"/>
      <w:lvlText w:val="•"/>
      <w:lvlJc w:val="left"/>
      <w:pPr>
        <w:ind w:left="6607" w:hanging="380"/>
      </w:pPr>
      <w:rPr>
        <w:rFonts w:hint="default"/>
      </w:rPr>
    </w:lvl>
    <w:lvl w:ilvl="8" w:tplc="46742AF4">
      <w:numFmt w:val="bullet"/>
      <w:lvlText w:val="•"/>
      <w:lvlJc w:val="left"/>
      <w:pPr>
        <w:ind w:left="7605" w:hanging="380"/>
      </w:pPr>
      <w:rPr>
        <w:rFonts w:hint="default"/>
      </w:rPr>
    </w:lvl>
  </w:abstractNum>
  <w:abstractNum w:abstractNumId="57" w15:restartNumberingAfterBreak="0">
    <w:nsid w:val="4E4205A1"/>
    <w:multiLevelType w:val="hybridMultilevel"/>
    <w:tmpl w:val="5DDC4258"/>
    <w:lvl w:ilvl="0" w:tplc="90741E38">
      <w:start w:val="1"/>
      <w:numFmt w:val="upperLetter"/>
      <w:lvlText w:val="%1."/>
      <w:lvlJc w:val="left"/>
      <w:pPr>
        <w:ind w:left="544" w:hanging="425"/>
      </w:pPr>
      <w:rPr>
        <w:rFonts w:ascii="Times New Roman" w:eastAsia="Times New Roman" w:hAnsi="Times New Roman" w:cs="Times New Roman" w:hint="default"/>
        <w:b/>
        <w:bCs/>
        <w:spacing w:val="-1"/>
        <w:w w:val="99"/>
        <w:sz w:val="24"/>
        <w:szCs w:val="24"/>
      </w:rPr>
    </w:lvl>
    <w:lvl w:ilvl="1" w:tplc="A1C808AE">
      <w:start w:val="1"/>
      <w:numFmt w:val="decimal"/>
      <w:lvlText w:val="%2."/>
      <w:lvlJc w:val="left"/>
      <w:pPr>
        <w:ind w:left="1077" w:hanging="507"/>
        <w:jc w:val="right"/>
      </w:pPr>
      <w:rPr>
        <w:rFonts w:hint="default"/>
        <w:b/>
        <w:bCs/>
        <w:spacing w:val="-2"/>
        <w:w w:val="99"/>
      </w:rPr>
    </w:lvl>
    <w:lvl w:ilvl="2" w:tplc="5D76DE66">
      <w:start w:val="1"/>
      <w:numFmt w:val="lowerLetter"/>
      <w:lvlText w:val="%3."/>
      <w:lvlJc w:val="left"/>
      <w:pPr>
        <w:ind w:left="1610" w:hanging="507"/>
      </w:pPr>
      <w:rPr>
        <w:rFonts w:ascii="Times New Roman" w:eastAsia="Times New Roman" w:hAnsi="Times New Roman" w:cs="Times New Roman" w:hint="default"/>
        <w:spacing w:val="-3"/>
        <w:w w:val="99"/>
        <w:sz w:val="24"/>
        <w:szCs w:val="24"/>
      </w:rPr>
    </w:lvl>
    <w:lvl w:ilvl="3" w:tplc="9BF80EB6">
      <w:numFmt w:val="bullet"/>
      <w:lvlText w:val="•"/>
      <w:lvlJc w:val="left"/>
      <w:pPr>
        <w:ind w:left="1540" w:hanging="507"/>
      </w:pPr>
      <w:rPr>
        <w:rFonts w:hint="default"/>
      </w:rPr>
    </w:lvl>
    <w:lvl w:ilvl="4" w:tplc="D7708FB2">
      <w:numFmt w:val="bullet"/>
      <w:lvlText w:val="•"/>
      <w:lvlJc w:val="left"/>
      <w:pPr>
        <w:ind w:left="1620" w:hanging="507"/>
      </w:pPr>
      <w:rPr>
        <w:rFonts w:hint="default"/>
      </w:rPr>
    </w:lvl>
    <w:lvl w:ilvl="5" w:tplc="109A58D2">
      <w:numFmt w:val="bullet"/>
      <w:lvlText w:val="•"/>
      <w:lvlJc w:val="left"/>
      <w:pPr>
        <w:ind w:left="1640" w:hanging="507"/>
      </w:pPr>
      <w:rPr>
        <w:rFonts w:hint="default"/>
      </w:rPr>
    </w:lvl>
    <w:lvl w:ilvl="6" w:tplc="CB34491A">
      <w:numFmt w:val="bullet"/>
      <w:lvlText w:val="•"/>
      <w:lvlJc w:val="left"/>
      <w:pPr>
        <w:ind w:left="3228" w:hanging="507"/>
      </w:pPr>
      <w:rPr>
        <w:rFonts w:hint="default"/>
      </w:rPr>
    </w:lvl>
    <w:lvl w:ilvl="7" w:tplc="F7E24686">
      <w:numFmt w:val="bullet"/>
      <w:lvlText w:val="•"/>
      <w:lvlJc w:val="left"/>
      <w:pPr>
        <w:ind w:left="4816" w:hanging="507"/>
      </w:pPr>
      <w:rPr>
        <w:rFonts w:hint="default"/>
      </w:rPr>
    </w:lvl>
    <w:lvl w:ilvl="8" w:tplc="CE0882C4">
      <w:numFmt w:val="bullet"/>
      <w:lvlText w:val="•"/>
      <w:lvlJc w:val="left"/>
      <w:pPr>
        <w:ind w:left="6404" w:hanging="507"/>
      </w:pPr>
      <w:rPr>
        <w:rFonts w:hint="default"/>
      </w:rPr>
    </w:lvl>
  </w:abstractNum>
  <w:abstractNum w:abstractNumId="58" w15:restartNumberingAfterBreak="0">
    <w:nsid w:val="4F1F161E"/>
    <w:multiLevelType w:val="hybridMultilevel"/>
    <w:tmpl w:val="8760DF8E"/>
    <w:lvl w:ilvl="0" w:tplc="016AB132">
      <w:start w:val="1"/>
      <w:numFmt w:val="upperLetter"/>
      <w:lvlText w:val="(%1)"/>
      <w:lvlJc w:val="left"/>
      <w:pPr>
        <w:ind w:left="1165" w:hanging="533"/>
      </w:pPr>
      <w:rPr>
        <w:rFonts w:ascii="Times New Roman" w:eastAsia="Times New Roman" w:hAnsi="Times New Roman" w:cs="Times New Roman" w:hint="default"/>
        <w:b/>
        <w:bCs/>
        <w:spacing w:val="-4"/>
        <w:w w:val="99"/>
        <w:sz w:val="24"/>
        <w:szCs w:val="24"/>
      </w:rPr>
    </w:lvl>
    <w:lvl w:ilvl="1" w:tplc="5B44962C">
      <w:start w:val="1"/>
      <w:numFmt w:val="decimal"/>
      <w:lvlText w:val="(%2)"/>
      <w:lvlJc w:val="left"/>
      <w:pPr>
        <w:ind w:left="1698" w:hanging="533"/>
      </w:pPr>
      <w:rPr>
        <w:rFonts w:ascii="Times New Roman" w:eastAsia="Times New Roman" w:hAnsi="Times New Roman" w:cs="Times New Roman" w:hint="default"/>
        <w:spacing w:val="-5"/>
        <w:w w:val="99"/>
        <w:sz w:val="24"/>
        <w:szCs w:val="24"/>
      </w:rPr>
    </w:lvl>
    <w:lvl w:ilvl="2" w:tplc="9F949E9E">
      <w:start w:val="1"/>
      <w:numFmt w:val="lowerLetter"/>
      <w:lvlText w:val="(%3)"/>
      <w:lvlJc w:val="left"/>
      <w:pPr>
        <w:ind w:left="2251" w:hanging="533"/>
      </w:pPr>
      <w:rPr>
        <w:rFonts w:ascii="Times New Roman" w:eastAsia="Times New Roman" w:hAnsi="Times New Roman" w:cs="Times New Roman" w:hint="default"/>
        <w:spacing w:val="-1"/>
        <w:w w:val="99"/>
        <w:sz w:val="24"/>
        <w:szCs w:val="24"/>
      </w:rPr>
    </w:lvl>
    <w:lvl w:ilvl="3" w:tplc="92EAB350">
      <w:numFmt w:val="bullet"/>
      <w:lvlText w:val="•"/>
      <w:lvlJc w:val="left"/>
      <w:pPr>
        <w:ind w:left="2260" w:hanging="533"/>
      </w:pPr>
      <w:rPr>
        <w:rFonts w:hint="default"/>
      </w:rPr>
    </w:lvl>
    <w:lvl w:ilvl="4" w:tplc="71D68C68">
      <w:numFmt w:val="bullet"/>
      <w:lvlText w:val="•"/>
      <w:lvlJc w:val="left"/>
      <w:pPr>
        <w:ind w:left="3305" w:hanging="533"/>
      </w:pPr>
      <w:rPr>
        <w:rFonts w:hint="default"/>
      </w:rPr>
    </w:lvl>
    <w:lvl w:ilvl="5" w:tplc="01AA1B66">
      <w:numFmt w:val="bullet"/>
      <w:lvlText w:val="•"/>
      <w:lvlJc w:val="left"/>
      <w:pPr>
        <w:ind w:left="4351" w:hanging="533"/>
      </w:pPr>
      <w:rPr>
        <w:rFonts w:hint="default"/>
      </w:rPr>
    </w:lvl>
    <w:lvl w:ilvl="6" w:tplc="597A18EA">
      <w:numFmt w:val="bullet"/>
      <w:lvlText w:val="•"/>
      <w:lvlJc w:val="left"/>
      <w:pPr>
        <w:ind w:left="5397" w:hanging="533"/>
      </w:pPr>
      <w:rPr>
        <w:rFonts w:hint="default"/>
      </w:rPr>
    </w:lvl>
    <w:lvl w:ilvl="7" w:tplc="4268170E">
      <w:numFmt w:val="bullet"/>
      <w:lvlText w:val="•"/>
      <w:lvlJc w:val="left"/>
      <w:pPr>
        <w:ind w:left="6442" w:hanging="533"/>
      </w:pPr>
      <w:rPr>
        <w:rFonts w:hint="default"/>
      </w:rPr>
    </w:lvl>
    <w:lvl w:ilvl="8" w:tplc="DA2EB6A0">
      <w:numFmt w:val="bullet"/>
      <w:lvlText w:val="•"/>
      <w:lvlJc w:val="left"/>
      <w:pPr>
        <w:ind w:left="7488" w:hanging="533"/>
      </w:pPr>
      <w:rPr>
        <w:rFonts w:hint="default"/>
      </w:rPr>
    </w:lvl>
  </w:abstractNum>
  <w:abstractNum w:abstractNumId="59" w15:restartNumberingAfterBreak="0">
    <w:nsid w:val="4FC03DA5"/>
    <w:multiLevelType w:val="hybridMultilevel"/>
    <w:tmpl w:val="3B7C52E4"/>
    <w:lvl w:ilvl="0" w:tplc="67A22308">
      <w:start w:val="1"/>
      <w:numFmt w:val="decimal"/>
      <w:lvlText w:val="(%1)"/>
      <w:lvlJc w:val="left"/>
      <w:pPr>
        <w:ind w:left="1165" w:hanging="466"/>
      </w:pPr>
      <w:rPr>
        <w:rFonts w:ascii="Times New Roman" w:eastAsia="Times New Roman" w:hAnsi="Times New Roman" w:cs="Times New Roman" w:hint="default"/>
        <w:spacing w:val="-8"/>
        <w:w w:val="99"/>
        <w:sz w:val="24"/>
        <w:szCs w:val="24"/>
      </w:rPr>
    </w:lvl>
    <w:lvl w:ilvl="1" w:tplc="53CE866E">
      <w:numFmt w:val="bullet"/>
      <w:lvlText w:val="•"/>
      <w:lvlJc w:val="left"/>
      <w:pPr>
        <w:ind w:left="2002" w:hanging="466"/>
      </w:pPr>
      <w:rPr>
        <w:rFonts w:hint="default"/>
      </w:rPr>
    </w:lvl>
    <w:lvl w:ilvl="2" w:tplc="96C4747E">
      <w:numFmt w:val="bullet"/>
      <w:lvlText w:val="•"/>
      <w:lvlJc w:val="left"/>
      <w:pPr>
        <w:ind w:left="2844" w:hanging="466"/>
      </w:pPr>
      <w:rPr>
        <w:rFonts w:hint="default"/>
      </w:rPr>
    </w:lvl>
    <w:lvl w:ilvl="3" w:tplc="7F9023C2">
      <w:numFmt w:val="bullet"/>
      <w:lvlText w:val="•"/>
      <w:lvlJc w:val="left"/>
      <w:pPr>
        <w:ind w:left="3686" w:hanging="466"/>
      </w:pPr>
      <w:rPr>
        <w:rFonts w:hint="default"/>
      </w:rPr>
    </w:lvl>
    <w:lvl w:ilvl="4" w:tplc="4BAC6BBC">
      <w:numFmt w:val="bullet"/>
      <w:lvlText w:val="•"/>
      <w:lvlJc w:val="left"/>
      <w:pPr>
        <w:ind w:left="4528" w:hanging="466"/>
      </w:pPr>
      <w:rPr>
        <w:rFonts w:hint="default"/>
      </w:rPr>
    </w:lvl>
    <w:lvl w:ilvl="5" w:tplc="77E4C842">
      <w:numFmt w:val="bullet"/>
      <w:lvlText w:val="•"/>
      <w:lvlJc w:val="left"/>
      <w:pPr>
        <w:ind w:left="5370" w:hanging="466"/>
      </w:pPr>
      <w:rPr>
        <w:rFonts w:hint="default"/>
      </w:rPr>
    </w:lvl>
    <w:lvl w:ilvl="6" w:tplc="08E82CF4">
      <w:numFmt w:val="bullet"/>
      <w:lvlText w:val="•"/>
      <w:lvlJc w:val="left"/>
      <w:pPr>
        <w:ind w:left="6212" w:hanging="466"/>
      </w:pPr>
      <w:rPr>
        <w:rFonts w:hint="default"/>
      </w:rPr>
    </w:lvl>
    <w:lvl w:ilvl="7" w:tplc="0A9C5538">
      <w:numFmt w:val="bullet"/>
      <w:lvlText w:val="•"/>
      <w:lvlJc w:val="left"/>
      <w:pPr>
        <w:ind w:left="7054" w:hanging="466"/>
      </w:pPr>
      <w:rPr>
        <w:rFonts w:hint="default"/>
      </w:rPr>
    </w:lvl>
    <w:lvl w:ilvl="8" w:tplc="D4F8B0E8">
      <w:numFmt w:val="bullet"/>
      <w:lvlText w:val="•"/>
      <w:lvlJc w:val="left"/>
      <w:pPr>
        <w:ind w:left="7896" w:hanging="466"/>
      </w:pPr>
      <w:rPr>
        <w:rFonts w:hint="default"/>
      </w:rPr>
    </w:lvl>
  </w:abstractNum>
  <w:abstractNum w:abstractNumId="60" w15:restartNumberingAfterBreak="0">
    <w:nsid w:val="516D01A2"/>
    <w:multiLevelType w:val="hybridMultilevel"/>
    <w:tmpl w:val="C9FA00FA"/>
    <w:lvl w:ilvl="0" w:tplc="AD505CE2">
      <w:start w:val="1"/>
      <w:numFmt w:val="upperLetter"/>
      <w:lvlText w:val="%1."/>
      <w:lvlJc w:val="left"/>
      <w:pPr>
        <w:ind w:left="1359" w:hanging="720"/>
        <w:jc w:val="right"/>
      </w:pPr>
      <w:rPr>
        <w:rFonts w:hint="default"/>
        <w:w w:val="99"/>
      </w:rPr>
    </w:lvl>
    <w:lvl w:ilvl="1" w:tplc="B986E066">
      <w:start w:val="1"/>
      <w:numFmt w:val="decimal"/>
      <w:lvlText w:val="%2."/>
      <w:lvlJc w:val="left"/>
      <w:pPr>
        <w:ind w:left="820" w:hanging="360"/>
      </w:pPr>
      <w:rPr>
        <w:rFonts w:hint="default"/>
        <w:b/>
        <w:bCs/>
        <w:spacing w:val="-1"/>
        <w:w w:val="99"/>
      </w:rPr>
    </w:lvl>
    <w:lvl w:ilvl="2" w:tplc="608C7612">
      <w:numFmt w:val="bullet"/>
      <w:lvlText w:val="•"/>
      <w:lvlJc w:val="left"/>
      <w:pPr>
        <w:ind w:left="1360" w:hanging="360"/>
      </w:pPr>
      <w:rPr>
        <w:rFonts w:hint="default"/>
      </w:rPr>
    </w:lvl>
    <w:lvl w:ilvl="3" w:tplc="159EAB3A">
      <w:numFmt w:val="bullet"/>
      <w:lvlText w:val="•"/>
      <w:lvlJc w:val="left"/>
      <w:pPr>
        <w:ind w:left="2680" w:hanging="360"/>
      </w:pPr>
      <w:rPr>
        <w:rFonts w:hint="default"/>
      </w:rPr>
    </w:lvl>
    <w:lvl w:ilvl="4" w:tplc="4202B6FA">
      <w:numFmt w:val="bullet"/>
      <w:lvlText w:val="•"/>
      <w:lvlJc w:val="left"/>
      <w:pPr>
        <w:ind w:left="3780" w:hanging="360"/>
      </w:pPr>
      <w:rPr>
        <w:rFonts w:hint="default"/>
      </w:rPr>
    </w:lvl>
    <w:lvl w:ilvl="5" w:tplc="06E2766E">
      <w:numFmt w:val="bullet"/>
      <w:lvlText w:val="•"/>
      <w:lvlJc w:val="left"/>
      <w:pPr>
        <w:ind w:left="4880" w:hanging="360"/>
      </w:pPr>
      <w:rPr>
        <w:rFonts w:hint="default"/>
      </w:rPr>
    </w:lvl>
    <w:lvl w:ilvl="6" w:tplc="E0860C86">
      <w:numFmt w:val="bullet"/>
      <w:lvlText w:val="•"/>
      <w:lvlJc w:val="left"/>
      <w:pPr>
        <w:ind w:left="5980" w:hanging="360"/>
      </w:pPr>
      <w:rPr>
        <w:rFonts w:hint="default"/>
      </w:rPr>
    </w:lvl>
    <w:lvl w:ilvl="7" w:tplc="E15418F8">
      <w:numFmt w:val="bullet"/>
      <w:lvlText w:val="•"/>
      <w:lvlJc w:val="left"/>
      <w:pPr>
        <w:ind w:left="7080" w:hanging="360"/>
      </w:pPr>
      <w:rPr>
        <w:rFonts w:hint="default"/>
      </w:rPr>
    </w:lvl>
    <w:lvl w:ilvl="8" w:tplc="53F8B5A8">
      <w:numFmt w:val="bullet"/>
      <w:lvlText w:val="•"/>
      <w:lvlJc w:val="left"/>
      <w:pPr>
        <w:ind w:left="8180" w:hanging="360"/>
      </w:pPr>
      <w:rPr>
        <w:rFonts w:hint="default"/>
      </w:rPr>
    </w:lvl>
  </w:abstractNum>
  <w:abstractNum w:abstractNumId="61" w15:restartNumberingAfterBreak="0">
    <w:nsid w:val="53CF7518"/>
    <w:multiLevelType w:val="hybridMultilevel"/>
    <w:tmpl w:val="ED4E71F2"/>
    <w:lvl w:ilvl="0" w:tplc="B8E49ECA">
      <w:start w:val="5"/>
      <w:numFmt w:val="upperLetter"/>
      <w:lvlText w:val="(%1)"/>
      <w:lvlJc w:val="left"/>
      <w:pPr>
        <w:ind w:left="1156" w:hanging="533"/>
      </w:pPr>
      <w:rPr>
        <w:rFonts w:ascii="Times New Roman" w:eastAsia="Times New Roman" w:hAnsi="Times New Roman" w:cs="Times New Roman" w:hint="default"/>
        <w:b/>
        <w:bCs/>
        <w:spacing w:val="-28"/>
        <w:w w:val="99"/>
        <w:sz w:val="24"/>
        <w:szCs w:val="24"/>
      </w:rPr>
    </w:lvl>
    <w:lvl w:ilvl="1" w:tplc="203031C2">
      <w:start w:val="1"/>
      <w:numFmt w:val="decimal"/>
      <w:lvlText w:val="(%2)"/>
      <w:lvlJc w:val="left"/>
      <w:pPr>
        <w:ind w:left="1696" w:hanging="531"/>
      </w:pPr>
      <w:rPr>
        <w:rFonts w:ascii="Times New Roman" w:eastAsia="Times New Roman" w:hAnsi="Times New Roman" w:cs="Times New Roman" w:hint="default"/>
        <w:spacing w:val="-4"/>
        <w:w w:val="99"/>
        <w:sz w:val="24"/>
        <w:szCs w:val="24"/>
      </w:rPr>
    </w:lvl>
    <w:lvl w:ilvl="2" w:tplc="54D841B0">
      <w:start w:val="1"/>
      <w:numFmt w:val="lowerLetter"/>
      <w:lvlText w:val="(%3)"/>
      <w:lvlJc w:val="left"/>
      <w:pPr>
        <w:ind w:left="2221" w:hanging="524"/>
      </w:pPr>
      <w:rPr>
        <w:rFonts w:ascii="Times New Roman" w:eastAsia="Times New Roman" w:hAnsi="Times New Roman" w:cs="Times New Roman" w:hint="default"/>
        <w:spacing w:val="-12"/>
        <w:w w:val="99"/>
        <w:sz w:val="24"/>
        <w:szCs w:val="24"/>
      </w:rPr>
    </w:lvl>
    <w:lvl w:ilvl="3" w:tplc="4C302A92">
      <w:start w:val="1"/>
      <w:numFmt w:val="lowerRoman"/>
      <w:lvlText w:val="(%4)"/>
      <w:lvlJc w:val="left"/>
      <w:pPr>
        <w:ind w:left="2761" w:hanging="531"/>
      </w:pPr>
      <w:rPr>
        <w:rFonts w:ascii="Times New Roman" w:eastAsia="Times New Roman" w:hAnsi="Times New Roman" w:cs="Times New Roman" w:hint="default"/>
        <w:spacing w:val="-30"/>
        <w:w w:val="99"/>
        <w:sz w:val="24"/>
        <w:szCs w:val="24"/>
      </w:rPr>
    </w:lvl>
    <w:lvl w:ilvl="4" w:tplc="6CC42F2E">
      <w:numFmt w:val="bullet"/>
      <w:lvlText w:val="•"/>
      <w:lvlJc w:val="left"/>
      <w:pPr>
        <w:ind w:left="2760" w:hanging="531"/>
      </w:pPr>
      <w:rPr>
        <w:rFonts w:hint="default"/>
      </w:rPr>
    </w:lvl>
    <w:lvl w:ilvl="5" w:tplc="7E6C80DA">
      <w:numFmt w:val="bullet"/>
      <w:lvlText w:val="•"/>
      <w:lvlJc w:val="left"/>
      <w:pPr>
        <w:ind w:left="3896" w:hanging="531"/>
      </w:pPr>
      <w:rPr>
        <w:rFonts w:hint="default"/>
      </w:rPr>
    </w:lvl>
    <w:lvl w:ilvl="6" w:tplc="A3FEC988">
      <w:numFmt w:val="bullet"/>
      <w:lvlText w:val="•"/>
      <w:lvlJc w:val="left"/>
      <w:pPr>
        <w:ind w:left="5033" w:hanging="531"/>
      </w:pPr>
      <w:rPr>
        <w:rFonts w:hint="default"/>
      </w:rPr>
    </w:lvl>
    <w:lvl w:ilvl="7" w:tplc="DBFE4CD8">
      <w:numFmt w:val="bullet"/>
      <w:lvlText w:val="•"/>
      <w:lvlJc w:val="left"/>
      <w:pPr>
        <w:ind w:left="6170" w:hanging="531"/>
      </w:pPr>
      <w:rPr>
        <w:rFonts w:hint="default"/>
      </w:rPr>
    </w:lvl>
    <w:lvl w:ilvl="8" w:tplc="7C5094A2">
      <w:numFmt w:val="bullet"/>
      <w:lvlText w:val="•"/>
      <w:lvlJc w:val="left"/>
      <w:pPr>
        <w:ind w:left="7306" w:hanging="531"/>
      </w:pPr>
      <w:rPr>
        <w:rFonts w:hint="default"/>
      </w:rPr>
    </w:lvl>
  </w:abstractNum>
  <w:abstractNum w:abstractNumId="62" w15:restartNumberingAfterBreak="0">
    <w:nsid w:val="53D26320"/>
    <w:multiLevelType w:val="hybridMultilevel"/>
    <w:tmpl w:val="230AA932"/>
    <w:lvl w:ilvl="0" w:tplc="9376865C">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21181C4C">
      <w:start w:val="1"/>
      <w:numFmt w:val="decimal"/>
      <w:lvlText w:val="%2."/>
      <w:lvlJc w:val="left"/>
      <w:pPr>
        <w:ind w:left="1165" w:hanging="533"/>
      </w:pPr>
      <w:rPr>
        <w:rFonts w:ascii="Times New Roman" w:eastAsia="Times New Roman" w:hAnsi="Times New Roman" w:cs="Times New Roman" w:hint="default"/>
        <w:b/>
        <w:bCs/>
        <w:spacing w:val="-8"/>
        <w:w w:val="99"/>
        <w:sz w:val="24"/>
        <w:szCs w:val="24"/>
      </w:rPr>
    </w:lvl>
    <w:lvl w:ilvl="2" w:tplc="E4AE8210">
      <w:start w:val="1"/>
      <w:numFmt w:val="lowerLetter"/>
      <w:lvlText w:val="%3."/>
      <w:lvlJc w:val="left"/>
      <w:pPr>
        <w:ind w:left="1698" w:hanging="533"/>
      </w:pPr>
      <w:rPr>
        <w:rFonts w:ascii="Times New Roman" w:eastAsia="Times New Roman" w:hAnsi="Times New Roman" w:cs="Times New Roman" w:hint="default"/>
        <w:b/>
        <w:bCs/>
        <w:spacing w:val="-8"/>
        <w:w w:val="99"/>
        <w:sz w:val="24"/>
        <w:szCs w:val="24"/>
      </w:rPr>
    </w:lvl>
    <w:lvl w:ilvl="3" w:tplc="490E3138">
      <w:start w:val="1"/>
      <w:numFmt w:val="decimal"/>
      <w:lvlText w:val="%4)"/>
      <w:lvlJc w:val="left"/>
      <w:pPr>
        <w:ind w:left="2231" w:hanging="533"/>
      </w:pPr>
      <w:rPr>
        <w:rFonts w:ascii="Times New Roman" w:eastAsia="Times New Roman" w:hAnsi="Times New Roman" w:cs="Times New Roman" w:hint="default"/>
        <w:spacing w:val="-28"/>
        <w:w w:val="99"/>
        <w:sz w:val="24"/>
        <w:szCs w:val="24"/>
      </w:rPr>
    </w:lvl>
    <w:lvl w:ilvl="4" w:tplc="7E8AFC02">
      <w:numFmt w:val="bullet"/>
      <w:lvlText w:val="•"/>
      <w:lvlJc w:val="left"/>
      <w:pPr>
        <w:ind w:left="3288" w:hanging="533"/>
      </w:pPr>
      <w:rPr>
        <w:rFonts w:hint="default"/>
      </w:rPr>
    </w:lvl>
    <w:lvl w:ilvl="5" w:tplc="A6CEB57C">
      <w:numFmt w:val="bullet"/>
      <w:lvlText w:val="•"/>
      <w:lvlJc w:val="left"/>
      <w:pPr>
        <w:ind w:left="4337" w:hanging="533"/>
      </w:pPr>
      <w:rPr>
        <w:rFonts w:hint="default"/>
      </w:rPr>
    </w:lvl>
    <w:lvl w:ilvl="6" w:tplc="D6809B54">
      <w:numFmt w:val="bullet"/>
      <w:lvlText w:val="•"/>
      <w:lvlJc w:val="left"/>
      <w:pPr>
        <w:ind w:left="5385" w:hanging="533"/>
      </w:pPr>
      <w:rPr>
        <w:rFonts w:hint="default"/>
      </w:rPr>
    </w:lvl>
    <w:lvl w:ilvl="7" w:tplc="533465E8">
      <w:numFmt w:val="bullet"/>
      <w:lvlText w:val="•"/>
      <w:lvlJc w:val="left"/>
      <w:pPr>
        <w:ind w:left="6434" w:hanging="533"/>
      </w:pPr>
      <w:rPr>
        <w:rFonts w:hint="default"/>
      </w:rPr>
    </w:lvl>
    <w:lvl w:ilvl="8" w:tplc="D2C20C7E">
      <w:numFmt w:val="bullet"/>
      <w:lvlText w:val="•"/>
      <w:lvlJc w:val="left"/>
      <w:pPr>
        <w:ind w:left="7482" w:hanging="533"/>
      </w:pPr>
      <w:rPr>
        <w:rFonts w:hint="default"/>
      </w:rPr>
    </w:lvl>
  </w:abstractNum>
  <w:abstractNum w:abstractNumId="63" w15:restartNumberingAfterBreak="0">
    <w:nsid w:val="57481D15"/>
    <w:multiLevelType w:val="hybridMultilevel"/>
    <w:tmpl w:val="BEBCC4D0"/>
    <w:lvl w:ilvl="0" w:tplc="E6D07EA2">
      <w:start w:val="3"/>
      <w:numFmt w:val="upperLetter"/>
      <w:lvlText w:val="(%1)"/>
      <w:lvlJc w:val="left"/>
      <w:pPr>
        <w:ind w:left="1165" w:hanging="473"/>
      </w:pPr>
      <w:rPr>
        <w:rFonts w:ascii="Times New Roman" w:eastAsia="Times New Roman" w:hAnsi="Times New Roman" w:cs="Times New Roman" w:hint="default"/>
        <w:b/>
        <w:bCs/>
        <w:spacing w:val="-2"/>
        <w:w w:val="99"/>
        <w:sz w:val="24"/>
        <w:szCs w:val="24"/>
      </w:rPr>
    </w:lvl>
    <w:lvl w:ilvl="1" w:tplc="B4BE5D1A">
      <w:start w:val="1"/>
      <w:numFmt w:val="decimal"/>
      <w:lvlText w:val="(%2)"/>
      <w:lvlJc w:val="left"/>
      <w:pPr>
        <w:ind w:left="1698" w:hanging="533"/>
      </w:pPr>
      <w:rPr>
        <w:rFonts w:ascii="Times New Roman" w:eastAsia="Times New Roman" w:hAnsi="Times New Roman" w:cs="Times New Roman" w:hint="default"/>
        <w:spacing w:val="-27"/>
        <w:w w:val="99"/>
        <w:sz w:val="24"/>
        <w:szCs w:val="24"/>
      </w:rPr>
    </w:lvl>
    <w:lvl w:ilvl="2" w:tplc="4A5647EE">
      <w:numFmt w:val="bullet"/>
      <w:lvlText w:val="•"/>
      <w:lvlJc w:val="left"/>
      <w:pPr>
        <w:ind w:left="2575" w:hanging="533"/>
      </w:pPr>
      <w:rPr>
        <w:rFonts w:hint="default"/>
      </w:rPr>
    </w:lvl>
    <w:lvl w:ilvl="3" w:tplc="038EC0E4">
      <w:numFmt w:val="bullet"/>
      <w:lvlText w:val="•"/>
      <w:lvlJc w:val="left"/>
      <w:pPr>
        <w:ind w:left="3451" w:hanging="533"/>
      </w:pPr>
      <w:rPr>
        <w:rFonts w:hint="default"/>
      </w:rPr>
    </w:lvl>
    <w:lvl w:ilvl="4" w:tplc="A5E27D4C">
      <w:numFmt w:val="bullet"/>
      <w:lvlText w:val="•"/>
      <w:lvlJc w:val="left"/>
      <w:pPr>
        <w:ind w:left="4326" w:hanging="533"/>
      </w:pPr>
      <w:rPr>
        <w:rFonts w:hint="default"/>
      </w:rPr>
    </w:lvl>
    <w:lvl w:ilvl="5" w:tplc="3D3C73A0">
      <w:numFmt w:val="bullet"/>
      <w:lvlText w:val="•"/>
      <w:lvlJc w:val="left"/>
      <w:pPr>
        <w:ind w:left="5202" w:hanging="533"/>
      </w:pPr>
      <w:rPr>
        <w:rFonts w:hint="default"/>
      </w:rPr>
    </w:lvl>
    <w:lvl w:ilvl="6" w:tplc="5A9EF20E">
      <w:numFmt w:val="bullet"/>
      <w:lvlText w:val="•"/>
      <w:lvlJc w:val="left"/>
      <w:pPr>
        <w:ind w:left="6077" w:hanging="533"/>
      </w:pPr>
      <w:rPr>
        <w:rFonts w:hint="default"/>
      </w:rPr>
    </w:lvl>
    <w:lvl w:ilvl="7" w:tplc="C2C21AEC">
      <w:numFmt w:val="bullet"/>
      <w:lvlText w:val="•"/>
      <w:lvlJc w:val="left"/>
      <w:pPr>
        <w:ind w:left="6953" w:hanging="533"/>
      </w:pPr>
      <w:rPr>
        <w:rFonts w:hint="default"/>
      </w:rPr>
    </w:lvl>
    <w:lvl w:ilvl="8" w:tplc="3B8014DA">
      <w:numFmt w:val="bullet"/>
      <w:lvlText w:val="•"/>
      <w:lvlJc w:val="left"/>
      <w:pPr>
        <w:ind w:left="7828" w:hanging="533"/>
      </w:pPr>
      <w:rPr>
        <w:rFonts w:hint="default"/>
      </w:rPr>
    </w:lvl>
  </w:abstractNum>
  <w:abstractNum w:abstractNumId="64" w15:restartNumberingAfterBreak="0">
    <w:nsid w:val="5A874569"/>
    <w:multiLevelType w:val="hybridMultilevel"/>
    <w:tmpl w:val="3FBA34E0"/>
    <w:lvl w:ilvl="0" w:tplc="ECA03920">
      <w:start w:val="1"/>
      <w:numFmt w:val="upperLetter"/>
      <w:lvlText w:val="%1."/>
      <w:lvlJc w:val="left"/>
      <w:pPr>
        <w:ind w:left="544" w:hanging="425"/>
        <w:jc w:val="right"/>
      </w:pPr>
      <w:rPr>
        <w:rFonts w:ascii="Times New Roman" w:eastAsia="Times New Roman" w:hAnsi="Times New Roman" w:cs="Times New Roman" w:hint="default"/>
        <w:b/>
        <w:bCs/>
        <w:spacing w:val="-1"/>
        <w:w w:val="99"/>
        <w:sz w:val="24"/>
        <w:szCs w:val="24"/>
      </w:rPr>
    </w:lvl>
    <w:lvl w:ilvl="1" w:tplc="CE5AE78A">
      <w:numFmt w:val="bullet"/>
      <w:lvlText w:val="•"/>
      <w:lvlJc w:val="left"/>
      <w:pPr>
        <w:ind w:left="1446" w:hanging="425"/>
      </w:pPr>
      <w:rPr>
        <w:rFonts w:hint="default"/>
      </w:rPr>
    </w:lvl>
    <w:lvl w:ilvl="2" w:tplc="2174A7E2">
      <w:numFmt w:val="bullet"/>
      <w:lvlText w:val="•"/>
      <w:lvlJc w:val="left"/>
      <w:pPr>
        <w:ind w:left="2352" w:hanging="425"/>
      </w:pPr>
      <w:rPr>
        <w:rFonts w:hint="default"/>
      </w:rPr>
    </w:lvl>
    <w:lvl w:ilvl="3" w:tplc="37925982">
      <w:numFmt w:val="bullet"/>
      <w:lvlText w:val="•"/>
      <w:lvlJc w:val="left"/>
      <w:pPr>
        <w:ind w:left="3258" w:hanging="425"/>
      </w:pPr>
      <w:rPr>
        <w:rFonts w:hint="default"/>
      </w:rPr>
    </w:lvl>
    <w:lvl w:ilvl="4" w:tplc="2A94E58C">
      <w:numFmt w:val="bullet"/>
      <w:lvlText w:val="•"/>
      <w:lvlJc w:val="left"/>
      <w:pPr>
        <w:ind w:left="4164" w:hanging="425"/>
      </w:pPr>
      <w:rPr>
        <w:rFonts w:hint="default"/>
      </w:rPr>
    </w:lvl>
    <w:lvl w:ilvl="5" w:tplc="BD04FD02">
      <w:numFmt w:val="bullet"/>
      <w:lvlText w:val="•"/>
      <w:lvlJc w:val="left"/>
      <w:pPr>
        <w:ind w:left="5070" w:hanging="425"/>
      </w:pPr>
      <w:rPr>
        <w:rFonts w:hint="default"/>
      </w:rPr>
    </w:lvl>
    <w:lvl w:ilvl="6" w:tplc="E16A1DF6">
      <w:numFmt w:val="bullet"/>
      <w:lvlText w:val="•"/>
      <w:lvlJc w:val="left"/>
      <w:pPr>
        <w:ind w:left="5976" w:hanging="425"/>
      </w:pPr>
      <w:rPr>
        <w:rFonts w:hint="default"/>
      </w:rPr>
    </w:lvl>
    <w:lvl w:ilvl="7" w:tplc="A86232F0">
      <w:numFmt w:val="bullet"/>
      <w:lvlText w:val="•"/>
      <w:lvlJc w:val="left"/>
      <w:pPr>
        <w:ind w:left="6882" w:hanging="425"/>
      </w:pPr>
      <w:rPr>
        <w:rFonts w:hint="default"/>
      </w:rPr>
    </w:lvl>
    <w:lvl w:ilvl="8" w:tplc="76EE1EE2">
      <w:numFmt w:val="bullet"/>
      <w:lvlText w:val="•"/>
      <w:lvlJc w:val="left"/>
      <w:pPr>
        <w:ind w:left="7788" w:hanging="425"/>
      </w:pPr>
      <w:rPr>
        <w:rFonts w:hint="default"/>
      </w:rPr>
    </w:lvl>
  </w:abstractNum>
  <w:abstractNum w:abstractNumId="65" w15:restartNumberingAfterBreak="0">
    <w:nsid w:val="5B8C43F4"/>
    <w:multiLevelType w:val="hybridMultilevel"/>
    <w:tmpl w:val="629C7FDA"/>
    <w:lvl w:ilvl="0" w:tplc="5D0ABF52">
      <w:start w:val="1"/>
      <w:numFmt w:val="upperLetter"/>
      <w:lvlText w:val="%1."/>
      <w:lvlJc w:val="left"/>
      <w:pPr>
        <w:ind w:left="740" w:hanging="632"/>
        <w:jc w:val="right"/>
      </w:pPr>
      <w:rPr>
        <w:rFonts w:ascii="Times New Roman" w:eastAsia="Times New Roman" w:hAnsi="Times New Roman" w:cs="Times New Roman" w:hint="default"/>
        <w:b/>
        <w:bCs/>
        <w:spacing w:val="-1"/>
        <w:w w:val="99"/>
        <w:sz w:val="24"/>
        <w:szCs w:val="24"/>
      </w:rPr>
    </w:lvl>
    <w:lvl w:ilvl="1" w:tplc="2C16B0F4">
      <w:start w:val="1"/>
      <w:numFmt w:val="decimal"/>
      <w:lvlText w:val="%2."/>
      <w:lvlJc w:val="left"/>
      <w:pPr>
        <w:ind w:left="1280" w:hanging="540"/>
      </w:pPr>
      <w:rPr>
        <w:rFonts w:ascii="Times New Roman" w:eastAsia="Times New Roman" w:hAnsi="Times New Roman" w:cs="Times New Roman" w:hint="default"/>
        <w:spacing w:val="-1"/>
        <w:w w:val="99"/>
        <w:sz w:val="24"/>
        <w:szCs w:val="24"/>
      </w:rPr>
    </w:lvl>
    <w:lvl w:ilvl="2" w:tplc="EFC86956">
      <w:numFmt w:val="bullet"/>
      <w:lvlText w:val="•"/>
      <w:lvlJc w:val="left"/>
      <w:pPr>
        <w:ind w:left="1280" w:hanging="540"/>
      </w:pPr>
      <w:rPr>
        <w:rFonts w:hint="default"/>
      </w:rPr>
    </w:lvl>
    <w:lvl w:ilvl="3" w:tplc="716E1C80">
      <w:numFmt w:val="bullet"/>
      <w:lvlText w:val="•"/>
      <w:lvlJc w:val="left"/>
      <w:pPr>
        <w:ind w:left="2317" w:hanging="540"/>
      </w:pPr>
      <w:rPr>
        <w:rFonts w:hint="default"/>
      </w:rPr>
    </w:lvl>
    <w:lvl w:ilvl="4" w:tplc="C868ECF8">
      <w:numFmt w:val="bullet"/>
      <w:lvlText w:val="•"/>
      <w:lvlJc w:val="left"/>
      <w:pPr>
        <w:ind w:left="3355" w:hanging="540"/>
      </w:pPr>
      <w:rPr>
        <w:rFonts w:hint="default"/>
      </w:rPr>
    </w:lvl>
    <w:lvl w:ilvl="5" w:tplc="84180BA2">
      <w:numFmt w:val="bullet"/>
      <w:lvlText w:val="•"/>
      <w:lvlJc w:val="left"/>
      <w:pPr>
        <w:ind w:left="4392" w:hanging="540"/>
      </w:pPr>
      <w:rPr>
        <w:rFonts w:hint="default"/>
      </w:rPr>
    </w:lvl>
    <w:lvl w:ilvl="6" w:tplc="C5DC1914">
      <w:numFmt w:val="bullet"/>
      <w:lvlText w:val="•"/>
      <w:lvlJc w:val="left"/>
      <w:pPr>
        <w:ind w:left="5430" w:hanging="540"/>
      </w:pPr>
      <w:rPr>
        <w:rFonts w:hint="default"/>
      </w:rPr>
    </w:lvl>
    <w:lvl w:ilvl="7" w:tplc="8774EB66">
      <w:numFmt w:val="bullet"/>
      <w:lvlText w:val="•"/>
      <w:lvlJc w:val="left"/>
      <w:pPr>
        <w:ind w:left="6467" w:hanging="540"/>
      </w:pPr>
      <w:rPr>
        <w:rFonts w:hint="default"/>
      </w:rPr>
    </w:lvl>
    <w:lvl w:ilvl="8" w:tplc="42704A6E">
      <w:numFmt w:val="bullet"/>
      <w:lvlText w:val="•"/>
      <w:lvlJc w:val="left"/>
      <w:pPr>
        <w:ind w:left="7505" w:hanging="540"/>
      </w:pPr>
      <w:rPr>
        <w:rFonts w:hint="default"/>
      </w:rPr>
    </w:lvl>
  </w:abstractNum>
  <w:abstractNum w:abstractNumId="66" w15:restartNumberingAfterBreak="0">
    <w:nsid w:val="5D373E6D"/>
    <w:multiLevelType w:val="hybridMultilevel"/>
    <w:tmpl w:val="41023A46"/>
    <w:lvl w:ilvl="0" w:tplc="1090EB68">
      <w:start w:val="2"/>
      <w:numFmt w:val="decimal"/>
      <w:lvlText w:val="(%1)"/>
      <w:lvlJc w:val="left"/>
      <w:pPr>
        <w:ind w:left="1077" w:hanging="387"/>
      </w:pPr>
      <w:rPr>
        <w:rFonts w:ascii="Times New Roman" w:eastAsia="Times New Roman" w:hAnsi="Times New Roman" w:cs="Times New Roman" w:hint="default"/>
        <w:spacing w:val="-29"/>
        <w:w w:val="99"/>
        <w:sz w:val="24"/>
        <w:szCs w:val="24"/>
      </w:rPr>
    </w:lvl>
    <w:lvl w:ilvl="1" w:tplc="7DE06848">
      <w:start w:val="1"/>
      <w:numFmt w:val="lowerLetter"/>
      <w:lvlText w:val="(%2)"/>
      <w:lvlJc w:val="left"/>
      <w:pPr>
        <w:ind w:left="1590" w:hanging="461"/>
      </w:pPr>
      <w:rPr>
        <w:rFonts w:ascii="Times New Roman" w:eastAsia="Times New Roman" w:hAnsi="Times New Roman" w:cs="Times New Roman" w:hint="default"/>
        <w:spacing w:val="-27"/>
        <w:w w:val="99"/>
        <w:sz w:val="24"/>
        <w:szCs w:val="24"/>
      </w:rPr>
    </w:lvl>
    <w:lvl w:ilvl="2" w:tplc="F702C61E">
      <w:numFmt w:val="bullet"/>
      <w:lvlText w:val="•"/>
      <w:lvlJc w:val="left"/>
      <w:pPr>
        <w:ind w:left="2486" w:hanging="461"/>
      </w:pPr>
      <w:rPr>
        <w:rFonts w:hint="default"/>
      </w:rPr>
    </w:lvl>
    <w:lvl w:ilvl="3" w:tplc="E198047C">
      <w:numFmt w:val="bullet"/>
      <w:lvlText w:val="•"/>
      <w:lvlJc w:val="left"/>
      <w:pPr>
        <w:ind w:left="3373" w:hanging="461"/>
      </w:pPr>
      <w:rPr>
        <w:rFonts w:hint="default"/>
      </w:rPr>
    </w:lvl>
    <w:lvl w:ilvl="4" w:tplc="670A57BC">
      <w:numFmt w:val="bullet"/>
      <w:lvlText w:val="•"/>
      <w:lvlJc w:val="left"/>
      <w:pPr>
        <w:ind w:left="4260" w:hanging="461"/>
      </w:pPr>
      <w:rPr>
        <w:rFonts w:hint="default"/>
      </w:rPr>
    </w:lvl>
    <w:lvl w:ilvl="5" w:tplc="1F6CD2EE">
      <w:numFmt w:val="bullet"/>
      <w:lvlText w:val="•"/>
      <w:lvlJc w:val="left"/>
      <w:pPr>
        <w:ind w:left="5146" w:hanging="461"/>
      </w:pPr>
      <w:rPr>
        <w:rFonts w:hint="default"/>
      </w:rPr>
    </w:lvl>
    <w:lvl w:ilvl="6" w:tplc="8FD42476">
      <w:numFmt w:val="bullet"/>
      <w:lvlText w:val="•"/>
      <w:lvlJc w:val="left"/>
      <w:pPr>
        <w:ind w:left="6033" w:hanging="461"/>
      </w:pPr>
      <w:rPr>
        <w:rFonts w:hint="default"/>
      </w:rPr>
    </w:lvl>
    <w:lvl w:ilvl="7" w:tplc="058E795C">
      <w:numFmt w:val="bullet"/>
      <w:lvlText w:val="•"/>
      <w:lvlJc w:val="left"/>
      <w:pPr>
        <w:ind w:left="6920" w:hanging="461"/>
      </w:pPr>
      <w:rPr>
        <w:rFonts w:hint="default"/>
      </w:rPr>
    </w:lvl>
    <w:lvl w:ilvl="8" w:tplc="3D5C55A0">
      <w:numFmt w:val="bullet"/>
      <w:lvlText w:val="•"/>
      <w:lvlJc w:val="left"/>
      <w:pPr>
        <w:ind w:left="7806" w:hanging="461"/>
      </w:pPr>
      <w:rPr>
        <w:rFonts w:hint="default"/>
      </w:rPr>
    </w:lvl>
  </w:abstractNum>
  <w:abstractNum w:abstractNumId="67" w15:restartNumberingAfterBreak="0">
    <w:nsid w:val="5DCC12EF"/>
    <w:multiLevelType w:val="hybridMultilevel"/>
    <w:tmpl w:val="3CA6FE22"/>
    <w:lvl w:ilvl="0" w:tplc="EF2CEEEC">
      <w:start w:val="1"/>
      <w:numFmt w:val="upperLetter"/>
      <w:lvlText w:val="%1."/>
      <w:lvlJc w:val="left"/>
      <w:pPr>
        <w:ind w:left="524" w:hanging="425"/>
      </w:pPr>
      <w:rPr>
        <w:rFonts w:ascii="Times New Roman" w:eastAsia="Times New Roman" w:hAnsi="Times New Roman" w:cs="Times New Roman" w:hint="default"/>
        <w:b/>
        <w:bCs/>
        <w:spacing w:val="-1"/>
        <w:w w:val="99"/>
        <w:sz w:val="24"/>
        <w:szCs w:val="24"/>
      </w:rPr>
    </w:lvl>
    <w:lvl w:ilvl="1" w:tplc="682E27D0">
      <w:start w:val="1"/>
      <w:numFmt w:val="lowerLetter"/>
      <w:lvlText w:val="(%2)"/>
      <w:lvlJc w:val="left"/>
      <w:pPr>
        <w:ind w:left="1610" w:hanging="384"/>
      </w:pPr>
      <w:rPr>
        <w:rFonts w:ascii="Times New Roman" w:eastAsia="Times New Roman" w:hAnsi="Times New Roman" w:cs="Times New Roman" w:hint="default"/>
        <w:spacing w:val="-5"/>
        <w:w w:val="99"/>
        <w:sz w:val="24"/>
        <w:szCs w:val="24"/>
      </w:rPr>
    </w:lvl>
    <w:lvl w:ilvl="2" w:tplc="D4E28B16">
      <w:numFmt w:val="bullet"/>
      <w:lvlText w:val="•"/>
      <w:lvlJc w:val="left"/>
      <w:pPr>
        <w:ind w:left="2504" w:hanging="384"/>
      </w:pPr>
      <w:rPr>
        <w:rFonts w:hint="default"/>
      </w:rPr>
    </w:lvl>
    <w:lvl w:ilvl="3" w:tplc="51DAB0DE">
      <w:numFmt w:val="bullet"/>
      <w:lvlText w:val="•"/>
      <w:lvlJc w:val="left"/>
      <w:pPr>
        <w:ind w:left="3388" w:hanging="384"/>
      </w:pPr>
      <w:rPr>
        <w:rFonts w:hint="default"/>
      </w:rPr>
    </w:lvl>
    <w:lvl w:ilvl="4" w:tplc="E9D8C916">
      <w:numFmt w:val="bullet"/>
      <w:lvlText w:val="•"/>
      <w:lvlJc w:val="left"/>
      <w:pPr>
        <w:ind w:left="4273" w:hanging="384"/>
      </w:pPr>
      <w:rPr>
        <w:rFonts w:hint="default"/>
      </w:rPr>
    </w:lvl>
    <w:lvl w:ilvl="5" w:tplc="FB823D2E">
      <w:numFmt w:val="bullet"/>
      <w:lvlText w:val="•"/>
      <w:lvlJc w:val="left"/>
      <w:pPr>
        <w:ind w:left="5157" w:hanging="384"/>
      </w:pPr>
      <w:rPr>
        <w:rFonts w:hint="default"/>
      </w:rPr>
    </w:lvl>
    <w:lvl w:ilvl="6" w:tplc="7AE2A32A">
      <w:numFmt w:val="bullet"/>
      <w:lvlText w:val="•"/>
      <w:lvlJc w:val="left"/>
      <w:pPr>
        <w:ind w:left="6042" w:hanging="384"/>
      </w:pPr>
      <w:rPr>
        <w:rFonts w:hint="default"/>
      </w:rPr>
    </w:lvl>
    <w:lvl w:ilvl="7" w:tplc="EE189840">
      <w:numFmt w:val="bullet"/>
      <w:lvlText w:val="•"/>
      <w:lvlJc w:val="left"/>
      <w:pPr>
        <w:ind w:left="6926" w:hanging="384"/>
      </w:pPr>
      <w:rPr>
        <w:rFonts w:hint="default"/>
      </w:rPr>
    </w:lvl>
    <w:lvl w:ilvl="8" w:tplc="58FC4DE4">
      <w:numFmt w:val="bullet"/>
      <w:lvlText w:val="•"/>
      <w:lvlJc w:val="left"/>
      <w:pPr>
        <w:ind w:left="7811" w:hanging="384"/>
      </w:pPr>
      <w:rPr>
        <w:rFonts w:hint="default"/>
      </w:rPr>
    </w:lvl>
  </w:abstractNum>
  <w:abstractNum w:abstractNumId="68" w15:restartNumberingAfterBreak="0">
    <w:nsid w:val="5E34478E"/>
    <w:multiLevelType w:val="hybridMultilevel"/>
    <w:tmpl w:val="A936E808"/>
    <w:lvl w:ilvl="0" w:tplc="37F878B6">
      <w:start w:val="1"/>
      <w:numFmt w:val="upperLetter"/>
      <w:lvlText w:val="%1."/>
      <w:lvlJc w:val="left"/>
      <w:pPr>
        <w:ind w:left="640" w:hanging="540"/>
      </w:pPr>
      <w:rPr>
        <w:rFonts w:ascii="Times New Roman" w:eastAsia="Times New Roman" w:hAnsi="Times New Roman" w:cs="Times New Roman" w:hint="default"/>
        <w:b/>
        <w:bCs/>
        <w:spacing w:val="-3"/>
        <w:w w:val="99"/>
        <w:sz w:val="24"/>
        <w:szCs w:val="24"/>
      </w:rPr>
    </w:lvl>
    <w:lvl w:ilvl="1" w:tplc="6158CE9A">
      <w:start w:val="1"/>
      <w:numFmt w:val="decimal"/>
      <w:lvlText w:val="%2."/>
      <w:lvlJc w:val="left"/>
      <w:pPr>
        <w:ind w:left="1180" w:hanging="540"/>
      </w:pPr>
      <w:rPr>
        <w:rFonts w:hint="default"/>
        <w:spacing w:val="-3"/>
        <w:w w:val="99"/>
      </w:rPr>
    </w:lvl>
    <w:lvl w:ilvl="2" w:tplc="A4F870FE">
      <w:start w:val="1"/>
      <w:numFmt w:val="lowerLetter"/>
      <w:lvlText w:val="%3."/>
      <w:lvlJc w:val="left"/>
      <w:pPr>
        <w:ind w:left="1720" w:hanging="540"/>
      </w:pPr>
      <w:rPr>
        <w:rFonts w:ascii="Times New Roman" w:eastAsia="Times New Roman" w:hAnsi="Times New Roman" w:cs="Times New Roman" w:hint="default"/>
        <w:spacing w:val="-2"/>
        <w:w w:val="99"/>
        <w:sz w:val="24"/>
        <w:szCs w:val="24"/>
      </w:rPr>
    </w:lvl>
    <w:lvl w:ilvl="3" w:tplc="241CA54C">
      <w:start w:val="1"/>
      <w:numFmt w:val="decimal"/>
      <w:lvlText w:val="%4)"/>
      <w:lvlJc w:val="left"/>
      <w:pPr>
        <w:ind w:left="2260" w:hanging="540"/>
      </w:pPr>
      <w:rPr>
        <w:rFonts w:ascii="Times New Roman" w:eastAsia="Times New Roman" w:hAnsi="Times New Roman" w:cs="Times New Roman" w:hint="default"/>
        <w:spacing w:val="-16"/>
        <w:w w:val="99"/>
        <w:sz w:val="24"/>
        <w:szCs w:val="24"/>
      </w:rPr>
    </w:lvl>
    <w:lvl w:ilvl="4" w:tplc="F160B40A">
      <w:numFmt w:val="bullet"/>
      <w:lvlText w:val="•"/>
      <w:lvlJc w:val="left"/>
      <w:pPr>
        <w:ind w:left="5060" w:hanging="540"/>
      </w:pPr>
      <w:rPr>
        <w:rFonts w:hint="default"/>
      </w:rPr>
    </w:lvl>
    <w:lvl w:ilvl="5" w:tplc="8BDAB0A0">
      <w:numFmt w:val="bullet"/>
      <w:lvlText w:val="•"/>
      <w:lvlJc w:val="left"/>
      <w:pPr>
        <w:ind w:left="5813" w:hanging="540"/>
      </w:pPr>
      <w:rPr>
        <w:rFonts w:hint="default"/>
      </w:rPr>
    </w:lvl>
    <w:lvl w:ilvl="6" w:tplc="7BB06B20">
      <w:numFmt w:val="bullet"/>
      <w:lvlText w:val="•"/>
      <w:lvlJc w:val="left"/>
      <w:pPr>
        <w:ind w:left="6566" w:hanging="540"/>
      </w:pPr>
      <w:rPr>
        <w:rFonts w:hint="default"/>
      </w:rPr>
    </w:lvl>
    <w:lvl w:ilvl="7" w:tplc="42D66C50">
      <w:numFmt w:val="bullet"/>
      <w:lvlText w:val="•"/>
      <w:lvlJc w:val="left"/>
      <w:pPr>
        <w:ind w:left="7320" w:hanging="540"/>
      </w:pPr>
      <w:rPr>
        <w:rFonts w:hint="default"/>
      </w:rPr>
    </w:lvl>
    <w:lvl w:ilvl="8" w:tplc="C42EB3AC">
      <w:numFmt w:val="bullet"/>
      <w:lvlText w:val="•"/>
      <w:lvlJc w:val="left"/>
      <w:pPr>
        <w:ind w:left="8073" w:hanging="540"/>
      </w:pPr>
      <w:rPr>
        <w:rFonts w:hint="default"/>
      </w:rPr>
    </w:lvl>
  </w:abstractNum>
  <w:abstractNum w:abstractNumId="69" w15:restartNumberingAfterBreak="0">
    <w:nsid w:val="5EC03315"/>
    <w:multiLevelType w:val="hybridMultilevel"/>
    <w:tmpl w:val="F6E0ADBC"/>
    <w:lvl w:ilvl="0" w:tplc="B6E2756C">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347CFD18">
      <w:numFmt w:val="bullet"/>
      <w:lvlText w:val="•"/>
      <w:lvlJc w:val="left"/>
      <w:pPr>
        <w:ind w:left="1392" w:hanging="360"/>
      </w:pPr>
      <w:rPr>
        <w:rFonts w:hint="default"/>
      </w:rPr>
    </w:lvl>
    <w:lvl w:ilvl="2" w:tplc="293ADA16">
      <w:numFmt w:val="bullet"/>
      <w:lvlText w:val="•"/>
      <w:lvlJc w:val="left"/>
      <w:pPr>
        <w:ind w:left="2304" w:hanging="360"/>
      </w:pPr>
      <w:rPr>
        <w:rFonts w:hint="default"/>
      </w:rPr>
    </w:lvl>
    <w:lvl w:ilvl="3" w:tplc="14264EC4">
      <w:numFmt w:val="bullet"/>
      <w:lvlText w:val="•"/>
      <w:lvlJc w:val="left"/>
      <w:pPr>
        <w:ind w:left="3216" w:hanging="360"/>
      </w:pPr>
      <w:rPr>
        <w:rFonts w:hint="default"/>
      </w:rPr>
    </w:lvl>
    <w:lvl w:ilvl="4" w:tplc="0588729C">
      <w:numFmt w:val="bullet"/>
      <w:lvlText w:val="•"/>
      <w:lvlJc w:val="left"/>
      <w:pPr>
        <w:ind w:left="4128" w:hanging="360"/>
      </w:pPr>
      <w:rPr>
        <w:rFonts w:hint="default"/>
      </w:rPr>
    </w:lvl>
    <w:lvl w:ilvl="5" w:tplc="67E65868">
      <w:numFmt w:val="bullet"/>
      <w:lvlText w:val="•"/>
      <w:lvlJc w:val="left"/>
      <w:pPr>
        <w:ind w:left="5040" w:hanging="360"/>
      </w:pPr>
      <w:rPr>
        <w:rFonts w:hint="default"/>
      </w:rPr>
    </w:lvl>
    <w:lvl w:ilvl="6" w:tplc="110419C6">
      <w:numFmt w:val="bullet"/>
      <w:lvlText w:val="•"/>
      <w:lvlJc w:val="left"/>
      <w:pPr>
        <w:ind w:left="5952" w:hanging="360"/>
      </w:pPr>
      <w:rPr>
        <w:rFonts w:hint="default"/>
      </w:rPr>
    </w:lvl>
    <w:lvl w:ilvl="7" w:tplc="40324A24">
      <w:numFmt w:val="bullet"/>
      <w:lvlText w:val="•"/>
      <w:lvlJc w:val="left"/>
      <w:pPr>
        <w:ind w:left="6864" w:hanging="360"/>
      </w:pPr>
      <w:rPr>
        <w:rFonts w:hint="default"/>
      </w:rPr>
    </w:lvl>
    <w:lvl w:ilvl="8" w:tplc="DBE8F9DE">
      <w:numFmt w:val="bullet"/>
      <w:lvlText w:val="•"/>
      <w:lvlJc w:val="left"/>
      <w:pPr>
        <w:ind w:left="7776" w:hanging="360"/>
      </w:pPr>
      <w:rPr>
        <w:rFonts w:hint="default"/>
      </w:rPr>
    </w:lvl>
  </w:abstractNum>
  <w:abstractNum w:abstractNumId="70" w15:restartNumberingAfterBreak="0">
    <w:nsid w:val="5F58048C"/>
    <w:multiLevelType w:val="hybridMultilevel"/>
    <w:tmpl w:val="2C424784"/>
    <w:lvl w:ilvl="0" w:tplc="12E2B954">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728834AE">
      <w:start w:val="1"/>
      <w:numFmt w:val="decimal"/>
      <w:lvlText w:val="%2."/>
      <w:lvlJc w:val="left"/>
      <w:pPr>
        <w:ind w:left="820" w:hanging="360"/>
        <w:jc w:val="right"/>
      </w:pPr>
      <w:rPr>
        <w:rFonts w:hint="default"/>
        <w:b/>
        <w:bCs/>
        <w:w w:val="99"/>
      </w:rPr>
    </w:lvl>
    <w:lvl w:ilvl="2" w:tplc="55B2E522">
      <w:start w:val="1"/>
      <w:numFmt w:val="lowerLetter"/>
      <w:lvlText w:val="%3."/>
      <w:lvlJc w:val="left"/>
      <w:pPr>
        <w:ind w:left="840" w:hanging="360"/>
      </w:pPr>
      <w:rPr>
        <w:rFonts w:hint="default"/>
        <w:b/>
        <w:bCs/>
        <w:spacing w:val="-3"/>
        <w:w w:val="99"/>
      </w:rPr>
    </w:lvl>
    <w:lvl w:ilvl="3" w:tplc="0AE08FDE">
      <w:numFmt w:val="bullet"/>
      <w:lvlText w:val=""/>
      <w:lvlJc w:val="left"/>
      <w:pPr>
        <w:ind w:left="1540" w:hanging="360"/>
      </w:pPr>
      <w:rPr>
        <w:rFonts w:ascii="Symbol" w:eastAsia="Symbol" w:hAnsi="Symbol" w:cs="Symbol" w:hint="default"/>
        <w:w w:val="100"/>
        <w:sz w:val="24"/>
        <w:szCs w:val="24"/>
      </w:rPr>
    </w:lvl>
    <w:lvl w:ilvl="4" w:tplc="BB5E7A9A">
      <w:numFmt w:val="bullet"/>
      <w:lvlText w:val="•"/>
      <w:lvlJc w:val="left"/>
      <w:pPr>
        <w:ind w:left="1180" w:hanging="360"/>
      </w:pPr>
      <w:rPr>
        <w:rFonts w:hint="default"/>
      </w:rPr>
    </w:lvl>
    <w:lvl w:ilvl="5" w:tplc="C62E47A4">
      <w:numFmt w:val="bullet"/>
      <w:lvlText w:val="•"/>
      <w:lvlJc w:val="left"/>
      <w:pPr>
        <w:ind w:left="1520" w:hanging="360"/>
      </w:pPr>
      <w:rPr>
        <w:rFonts w:hint="default"/>
      </w:rPr>
    </w:lvl>
    <w:lvl w:ilvl="6" w:tplc="D0A4E480">
      <w:numFmt w:val="bullet"/>
      <w:lvlText w:val="•"/>
      <w:lvlJc w:val="left"/>
      <w:pPr>
        <w:ind w:left="1540" w:hanging="360"/>
      </w:pPr>
      <w:rPr>
        <w:rFonts w:hint="default"/>
      </w:rPr>
    </w:lvl>
    <w:lvl w:ilvl="7" w:tplc="8D0EE83E">
      <w:numFmt w:val="bullet"/>
      <w:lvlText w:val="•"/>
      <w:lvlJc w:val="left"/>
      <w:pPr>
        <w:ind w:left="3405" w:hanging="360"/>
      </w:pPr>
      <w:rPr>
        <w:rFonts w:hint="default"/>
      </w:rPr>
    </w:lvl>
    <w:lvl w:ilvl="8" w:tplc="5410622C">
      <w:numFmt w:val="bullet"/>
      <w:lvlText w:val="•"/>
      <w:lvlJc w:val="left"/>
      <w:pPr>
        <w:ind w:left="5270" w:hanging="360"/>
      </w:pPr>
      <w:rPr>
        <w:rFonts w:hint="default"/>
      </w:rPr>
    </w:lvl>
  </w:abstractNum>
  <w:abstractNum w:abstractNumId="71" w15:restartNumberingAfterBreak="0">
    <w:nsid w:val="6306267C"/>
    <w:multiLevelType w:val="hybridMultilevel"/>
    <w:tmpl w:val="1E5E7232"/>
    <w:lvl w:ilvl="0" w:tplc="5B509F96">
      <w:start w:val="3"/>
      <w:numFmt w:val="upperLetter"/>
      <w:lvlText w:val="(%1)"/>
      <w:lvlJc w:val="left"/>
      <w:pPr>
        <w:ind w:left="1165" w:hanging="533"/>
        <w:jc w:val="right"/>
      </w:pPr>
      <w:rPr>
        <w:rFonts w:hint="default"/>
        <w:b/>
        <w:bCs/>
        <w:spacing w:val="-4"/>
        <w:w w:val="99"/>
      </w:rPr>
    </w:lvl>
    <w:lvl w:ilvl="1" w:tplc="E38059AC">
      <w:start w:val="1"/>
      <w:numFmt w:val="decimal"/>
      <w:lvlText w:val="(%2)"/>
      <w:lvlJc w:val="left"/>
      <w:pPr>
        <w:ind w:left="1698" w:hanging="533"/>
        <w:jc w:val="right"/>
      </w:pPr>
      <w:rPr>
        <w:rFonts w:ascii="Times New Roman" w:eastAsia="Times New Roman" w:hAnsi="Times New Roman" w:cs="Times New Roman" w:hint="default"/>
        <w:spacing w:val="-1"/>
        <w:w w:val="99"/>
        <w:sz w:val="24"/>
        <w:szCs w:val="24"/>
      </w:rPr>
    </w:lvl>
    <w:lvl w:ilvl="2" w:tplc="B1160EA4">
      <w:start w:val="1"/>
      <w:numFmt w:val="lowerLetter"/>
      <w:lvlText w:val="(%3)"/>
      <w:lvlJc w:val="left"/>
      <w:pPr>
        <w:ind w:left="2260" w:hanging="540"/>
      </w:pPr>
      <w:rPr>
        <w:rFonts w:ascii="Times New Roman" w:eastAsia="Times New Roman" w:hAnsi="Times New Roman" w:cs="Times New Roman" w:hint="default"/>
        <w:spacing w:val="-25"/>
        <w:w w:val="99"/>
        <w:sz w:val="24"/>
        <w:szCs w:val="24"/>
      </w:rPr>
    </w:lvl>
    <w:lvl w:ilvl="3" w:tplc="2228C7E6">
      <w:start w:val="1"/>
      <w:numFmt w:val="lowerRoman"/>
      <w:lvlText w:val="(%4)"/>
      <w:lvlJc w:val="left"/>
      <w:pPr>
        <w:ind w:left="2764" w:hanging="504"/>
      </w:pPr>
      <w:rPr>
        <w:rFonts w:ascii="Times New Roman" w:eastAsia="Times New Roman" w:hAnsi="Times New Roman" w:cs="Times New Roman" w:hint="default"/>
        <w:spacing w:val="-3"/>
        <w:w w:val="99"/>
        <w:sz w:val="24"/>
        <w:szCs w:val="24"/>
      </w:rPr>
    </w:lvl>
    <w:lvl w:ilvl="4" w:tplc="385EB81C">
      <w:numFmt w:val="bullet"/>
      <w:lvlText w:val="•"/>
      <w:lvlJc w:val="left"/>
      <w:pPr>
        <w:ind w:left="2260" w:hanging="504"/>
      </w:pPr>
      <w:rPr>
        <w:rFonts w:hint="default"/>
      </w:rPr>
    </w:lvl>
    <w:lvl w:ilvl="5" w:tplc="AD88C10C">
      <w:numFmt w:val="bullet"/>
      <w:lvlText w:val="•"/>
      <w:lvlJc w:val="left"/>
      <w:pPr>
        <w:ind w:left="2760" w:hanging="504"/>
      </w:pPr>
      <w:rPr>
        <w:rFonts w:hint="default"/>
      </w:rPr>
    </w:lvl>
    <w:lvl w:ilvl="6" w:tplc="7FDA66C6">
      <w:numFmt w:val="bullet"/>
      <w:lvlText w:val="•"/>
      <w:lvlJc w:val="left"/>
      <w:pPr>
        <w:ind w:left="4124" w:hanging="504"/>
      </w:pPr>
      <w:rPr>
        <w:rFonts w:hint="default"/>
      </w:rPr>
    </w:lvl>
    <w:lvl w:ilvl="7" w:tplc="5516B326">
      <w:numFmt w:val="bullet"/>
      <w:lvlText w:val="•"/>
      <w:lvlJc w:val="left"/>
      <w:pPr>
        <w:ind w:left="5488" w:hanging="504"/>
      </w:pPr>
      <w:rPr>
        <w:rFonts w:hint="default"/>
      </w:rPr>
    </w:lvl>
    <w:lvl w:ilvl="8" w:tplc="406AAF50">
      <w:numFmt w:val="bullet"/>
      <w:lvlText w:val="•"/>
      <w:lvlJc w:val="left"/>
      <w:pPr>
        <w:ind w:left="6852" w:hanging="504"/>
      </w:pPr>
      <w:rPr>
        <w:rFonts w:hint="default"/>
      </w:rPr>
    </w:lvl>
  </w:abstractNum>
  <w:abstractNum w:abstractNumId="72" w15:restartNumberingAfterBreak="0">
    <w:nsid w:val="63CD72CF"/>
    <w:multiLevelType w:val="hybridMultilevel"/>
    <w:tmpl w:val="88385486"/>
    <w:lvl w:ilvl="0" w:tplc="2AC0500C">
      <w:start w:val="1"/>
      <w:numFmt w:val="upperLetter"/>
      <w:lvlText w:val="%1."/>
      <w:lvlJc w:val="left"/>
      <w:pPr>
        <w:ind w:left="524" w:hanging="425"/>
      </w:pPr>
      <w:rPr>
        <w:rFonts w:ascii="Times New Roman" w:eastAsia="Times New Roman" w:hAnsi="Times New Roman" w:cs="Times New Roman" w:hint="default"/>
        <w:b/>
        <w:bCs/>
        <w:spacing w:val="-1"/>
        <w:w w:val="99"/>
        <w:sz w:val="24"/>
        <w:szCs w:val="24"/>
      </w:rPr>
    </w:lvl>
    <w:lvl w:ilvl="1" w:tplc="320A1DD4">
      <w:start w:val="1"/>
      <w:numFmt w:val="decimal"/>
      <w:lvlText w:val="%2."/>
      <w:lvlJc w:val="left"/>
      <w:pPr>
        <w:ind w:left="1057" w:hanging="533"/>
      </w:pPr>
      <w:rPr>
        <w:rFonts w:ascii="Times New Roman" w:eastAsia="Times New Roman" w:hAnsi="Times New Roman" w:cs="Times New Roman" w:hint="default"/>
        <w:spacing w:val="-3"/>
        <w:w w:val="99"/>
        <w:sz w:val="24"/>
        <w:szCs w:val="24"/>
      </w:rPr>
    </w:lvl>
    <w:lvl w:ilvl="2" w:tplc="8D2AEFF0">
      <w:start w:val="1"/>
      <w:numFmt w:val="upperLetter"/>
      <w:lvlText w:val="%3."/>
      <w:lvlJc w:val="left"/>
      <w:pPr>
        <w:ind w:left="1960" w:hanging="360"/>
      </w:pPr>
      <w:rPr>
        <w:rFonts w:ascii="Times New Roman" w:eastAsia="Times New Roman" w:hAnsi="Times New Roman" w:cs="Times New Roman" w:hint="default"/>
        <w:spacing w:val="-1"/>
        <w:w w:val="99"/>
        <w:sz w:val="24"/>
        <w:szCs w:val="24"/>
      </w:rPr>
    </w:lvl>
    <w:lvl w:ilvl="3" w:tplc="8CAC182E">
      <w:numFmt w:val="bullet"/>
      <w:lvlText w:val="•"/>
      <w:lvlJc w:val="left"/>
      <w:pPr>
        <w:ind w:left="2912" w:hanging="360"/>
      </w:pPr>
      <w:rPr>
        <w:rFonts w:hint="default"/>
      </w:rPr>
    </w:lvl>
    <w:lvl w:ilvl="4" w:tplc="047A36FC">
      <w:numFmt w:val="bullet"/>
      <w:lvlText w:val="•"/>
      <w:lvlJc w:val="left"/>
      <w:pPr>
        <w:ind w:left="3865" w:hanging="360"/>
      </w:pPr>
      <w:rPr>
        <w:rFonts w:hint="default"/>
      </w:rPr>
    </w:lvl>
    <w:lvl w:ilvl="5" w:tplc="C152F08A">
      <w:numFmt w:val="bullet"/>
      <w:lvlText w:val="•"/>
      <w:lvlJc w:val="left"/>
      <w:pPr>
        <w:ind w:left="4817" w:hanging="360"/>
      </w:pPr>
      <w:rPr>
        <w:rFonts w:hint="default"/>
      </w:rPr>
    </w:lvl>
    <w:lvl w:ilvl="6" w:tplc="997A8726">
      <w:numFmt w:val="bullet"/>
      <w:lvlText w:val="•"/>
      <w:lvlJc w:val="left"/>
      <w:pPr>
        <w:ind w:left="5770" w:hanging="360"/>
      </w:pPr>
      <w:rPr>
        <w:rFonts w:hint="default"/>
      </w:rPr>
    </w:lvl>
    <w:lvl w:ilvl="7" w:tplc="5F0CBFE0">
      <w:numFmt w:val="bullet"/>
      <w:lvlText w:val="•"/>
      <w:lvlJc w:val="left"/>
      <w:pPr>
        <w:ind w:left="6722" w:hanging="360"/>
      </w:pPr>
      <w:rPr>
        <w:rFonts w:hint="default"/>
      </w:rPr>
    </w:lvl>
    <w:lvl w:ilvl="8" w:tplc="9972480C">
      <w:numFmt w:val="bullet"/>
      <w:lvlText w:val="•"/>
      <w:lvlJc w:val="left"/>
      <w:pPr>
        <w:ind w:left="7675" w:hanging="360"/>
      </w:pPr>
      <w:rPr>
        <w:rFonts w:hint="default"/>
      </w:rPr>
    </w:lvl>
  </w:abstractNum>
  <w:abstractNum w:abstractNumId="73" w15:restartNumberingAfterBreak="0">
    <w:nsid w:val="65F66504"/>
    <w:multiLevelType w:val="hybridMultilevel"/>
    <w:tmpl w:val="54048EA4"/>
    <w:lvl w:ilvl="0" w:tplc="A3184A62">
      <w:start w:val="3"/>
      <w:numFmt w:val="decimal"/>
      <w:lvlText w:val="(%1)"/>
      <w:lvlJc w:val="left"/>
      <w:pPr>
        <w:ind w:left="1077" w:hanging="423"/>
      </w:pPr>
      <w:rPr>
        <w:rFonts w:ascii="Times New Roman" w:eastAsia="Times New Roman" w:hAnsi="Times New Roman" w:cs="Times New Roman" w:hint="default"/>
        <w:spacing w:val="-29"/>
        <w:w w:val="99"/>
        <w:sz w:val="24"/>
        <w:szCs w:val="24"/>
      </w:rPr>
    </w:lvl>
    <w:lvl w:ilvl="1" w:tplc="F4563240">
      <w:numFmt w:val="bullet"/>
      <w:lvlText w:val="•"/>
      <w:lvlJc w:val="left"/>
      <w:pPr>
        <w:ind w:left="1932" w:hanging="423"/>
      </w:pPr>
      <w:rPr>
        <w:rFonts w:hint="default"/>
      </w:rPr>
    </w:lvl>
    <w:lvl w:ilvl="2" w:tplc="0A48C06E">
      <w:numFmt w:val="bullet"/>
      <w:lvlText w:val="•"/>
      <w:lvlJc w:val="left"/>
      <w:pPr>
        <w:ind w:left="2784" w:hanging="423"/>
      </w:pPr>
      <w:rPr>
        <w:rFonts w:hint="default"/>
      </w:rPr>
    </w:lvl>
    <w:lvl w:ilvl="3" w:tplc="D96CB684">
      <w:numFmt w:val="bullet"/>
      <w:lvlText w:val="•"/>
      <w:lvlJc w:val="left"/>
      <w:pPr>
        <w:ind w:left="3636" w:hanging="423"/>
      </w:pPr>
      <w:rPr>
        <w:rFonts w:hint="default"/>
      </w:rPr>
    </w:lvl>
    <w:lvl w:ilvl="4" w:tplc="7460FAC2">
      <w:numFmt w:val="bullet"/>
      <w:lvlText w:val="•"/>
      <w:lvlJc w:val="left"/>
      <w:pPr>
        <w:ind w:left="4488" w:hanging="423"/>
      </w:pPr>
      <w:rPr>
        <w:rFonts w:hint="default"/>
      </w:rPr>
    </w:lvl>
    <w:lvl w:ilvl="5" w:tplc="A830B324">
      <w:numFmt w:val="bullet"/>
      <w:lvlText w:val="•"/>
      <w:lvlJc w:val="left"/>
      <w:pPr>
        <w:ind w:left="5340" w:hanging="423"/>
      </w:pPr>
      <w:rPr>
        <w:rFonts w:hint="default"/>
      </w:rPr>
    </w:lvl>
    <w:lvl w:ilvl="6" w:tplc="118443AA">
      <w:numFmt w:val="bullet"/>
      <w:lvlText w:val="•"/>
      <w:lvlJc w:val="left"/>
      <w:pPr>
        <w:ind w:left="6192" w:hanging="423"/>
      </w:pPr>
      <w:rPr>
        <w:rFonts w:hint="default"/>
      </w:rPr>
    </w:lvl>
    <w:lvl w:ilvl="7" w:tplc="42504B18">
      <w:numFmt w:val="bullet"/>
      <w:lvlText w:val="•"/>
      <w:lvlJc w:val="left"/>
      <w:pPr>
        <w:ind w:left="7044" w:hanging="423"/>
      </w:pPr>
      <w:rPr>
        <w:rFonts w:hint="default"/>
      </w:rPr>
    </w:lvl>
    <w:lvl w:ilvl="8" w:tplc="469AF538">
      <w:numFmt w:val="bullet"/>
      <w:lvlText w:val="•"/>
      <w:lvlJc w:val="left"/>
      <w:pPr>
        <w:ind w:left="7896" w:hanging="423"/>
      </w:pPr>
      <w:rPr>
        <w:rFonts w:hint="default"/>
      </w:rPr>
    </w:lvl>
  </w:abstractNum>
  <w:abstractNum w:abstractNumId="74" w15:restartNumberingAfterBreak="0">
    <w:nsid w:val="67630281"/>
    <w:multiLevelType w:val="hybridMultilevel"/>
    <w:tmpl w:val="9266B710"/>
    <w:lvl w:ilvl="0" w:tplc="56DEEDB8">
      <w:start w:val="1"/>
      <w:numFmt w:val="upperLetter"/>
      <w:lvlText w:val="%1."/>
      <w:lvlJc w:val="left"/>
      <w:pPr>
        <w:ind w:left="1788" w:hanging="408"/>
        <w:jc w:val="right"/>
      </w:pPr>
      <w:rPr>
        <w:rFonts w:ascii="Times New Roman" w:eastAsia="Times New Roman" w:hAnsi="Times New Roman" w:cs="Times New Roman" w:hint="default"/>
        <w:b/>
        <w:bCs/>
        <w:spacing w:val="-1"/>
        <w:w w:val="99"/>
        <w:sz w:val="24"/>
        <w:szCs w:val="24"/>
      </w:rPr>
    </w:lvl>
    <w:lvl w:ilvl="1" w:tplc="58BEEF66">
      <w:start w:val="1"/>
      <w:numFmt w:val="upperLetter"/>
      <w:lvlText w:val="%2."/>
      <w:lvlJc w:val="left"/>
      <w:pPr>
        <w:ind w:left="1788" w:hanging="408"/>
      </w:pPr>
      <w:rPr>
        <w:rFonts w:ascii="Times New Roman" w:eastAsia="Times New Roman" w:hAnsi="Times New Roman" w:cs="Times New Roman" w:hint="default"/>
        <w:b/>
        <w:bCs/>
        <w:spacing w:val="-1"/>
        <w:w w:val="99"/>
        <w:sz w:val="24"/>
        <w:szCs w:val="24"/>
      </w:rPr>
    </w:lvl>
    <w:lvl w:ilvl="2" w:tplc="BBCE54C2">
      <w:numFmt w:val="bullet"/>
      <w:lvlText w:val="•"/>
      <w:lvlJc w:val="left"/>
      <w:pPr>
        <w:ind w:left="3344" w:hanging="408"/>
      </w:pPr>
      <w:rPr>
        <w:rFonts w:hint="default"/>
      </w:rPr>
    </w:lvl>
    <w:lvl w:ilvl="3" w:tplc="08DAE306">
      <w:numFmt w:val="bullet"/>
      <w:lvlText w:val="•"/>
      <w:lvlJc w:val="left"/>
      <w:pPr>
        <w:ind w:left="4126" w:hanging="408"/>
      </w:pPr>
      <w:rPr>
        <w:rFonts w:hint="default"/>
      </w:rPr>
    </w:lvl>
    <w:lvl w:ilvl="4" w:tplc="E810440A">
      <w:numFmt w:val="bullet"/>
      <w:lvlText w:val="•"/>
      <w:lvlJc w:val="left"/>
      <w:pPr>
        <w:ind w:left="4908" w:hanging="408"/>
      </w:pPr>
      <w:rPr>
        <w:rFonts w:hint="default"/>
      </w:rPr>
    </w:lvl>
    <w:lvl w:ilvl="5" w:tplc="A8F691F2">
      <w:numFmt w:val="bullet"/>
      <w:lvlText w:val="•"/>
      <w:lvlJc w:val="left"/>
      <w:pPr>
        <w:ind w:left="5690" w:hanging="408"/>
      </w:pPr>
      <w:rPr>
        <w:rFonts w:hint="default"/>
      </w:rPr>
    </w:lvl>
    <w:lvl w:ilvl="6" w:tplc="713CA866">
      <w:numFmt w:val="bullet"/>
      <w:lvlText w:val="•"/>
      <w:lvlJc w:val="left"/>
      <w:pPr>
        <w:ind w:left="6472" w:hanging="408"/>
      </w:pPr>
      <w:rPr>
        <w:rFonts w:hint="default"/>
      </w:rPr>
    </w:lvl>
    <w:lvl w:ilvl="7" w:tplc="004A8896">
      <w:numFmt w:val="bullet"/>
      <w:lvlText w:val="•"/>
      <w:lvlJc w:val="left"/>
      <w:pPr>
        <w:ind w:left="7254" w:hanging="408"/>
      </w:pPr>
      <w:rPr>
        <w:rFonts w:hint="default"/>
      </w:rPr>
    </w:lvl>
    <w:lvl w:ilvl="8" w:tplc="4F6C35F6">
      <w:numFmt w:val="bullet"/>
      <w:lvlText w:val="•"/>
      <w:lvlJc w:val="left"/>
      <w:pPr>
        <w:ind w:left="8036" w:hanging="408"/>
      </w:pPr>
      <w:rPr>
        <w:rFonts w:hint="default"/>
      </w:rPr>
    </w:lvl>
  </w:abstractNum>
  <w:abstractNum w:abstractNumId="75" w15:restartNumberingAfterBreak="0">
    <w:nsid w:val="683D420E"/>
    <w:multiLevelType w:val="hybridMultilevel"/>
    <w:tmpl w:val="87847246"/>
    <w:lvl w:ilvl="0" w:tplc="72D25AB2">
      <w:start w:val="8"/>
      <w:numFmt w:val="upperLetter"/>
      <w:lvlText w:val="(%1)"/>
      <w:lvlJc w:val="left"/>
      <w:pPr>
        <w:ind w:left="1156" w:hanging="524"/>
      </w:pPr>
      <w:rPr>
        <w:rFonts w:ascii="Times New Roman" w:eastAsia="Times New Roman" w:hAnsi="Times New Roman" w:cs="Times New Roman" w:hint="default"/>
        <w:b/>
        <w:bCs/>
        <w:spacing w:val="-22"/>
        <w:w w:val="99"/>
        <w:sz w:val="24"/>
        <w:szCs w:val="24"/>
      </w:rPr>
    </w:lvl>
    <w:lvl w:ilvl="1" w:tplc="B5C83A64">
      <w:start w:val="1"/>
      <w:numFmt w:val="decimal"/>
      <w:lvlText w:val="(%2)"/>
      <w:lvlJc w:val="left"/>
      <w:pPr>
        <w:ind w:left="1696" w:hanging="531"/>
      </w:pPr>
      <w:rPr>
        <w:rFonts w:ascii="Times New Roman" w:eastAsia="Times New Roman" w:hAnsi="Times New Roman" w:cs="Times New Roman" w:hint="default"/>
        <w:spacing w:val="-30"/>
        <w:w w:val="99"/>
        <w:sz w:val="24"/>
        <w:szCs w:val="24"/>
      </w:rPr>
    </w:lvl>
    <w:lvl w:ilvl="2" w:tplc="7496F8BE">
      <w:start w:val="1"/>
      <w:numFmt w:val="lowerLetter"/>
      <w:lvlText w:val="(%3)"/>
      <w:lvlJc w:val="left"/>
      <w:pPr>
        <w:ind w:left="2221" w:hanging="524"/>
      </w:pPr>
      <w:rPr>
        <w:rFonts w:ascii="Times New Roman" w:eastAsia="Times New Roman" w:hAnsi="Times New Roman" w:cs="Times New Roman" w:hint="default"/>
        <w:spacing w:val="-20"/>
        <w:w w:val="99"/>
        <w:sz w:val="24"/>
        <w:szCs w:val="24"/>
      </w:rPr>
    </w:lvl>
    <w:lvl w:ilvl="3" w:tplc="2822F33C">
      <w:numFmt w:val="bullet"/>
      <w:lvlText w:val="•"/>
      <w:lvlJc w:val="left"/>
      <w:pPr>
        <w:ind w:left="3140" w:hanging="524"/>
      </w:pPr>
      <w:rPr>
        <w:rFonts w:hint="default"/>
      </w:rPr>
    </w:lvl>
    <w:lvl w:ilvl="4" w:tplc="F068544E">
      <w:numFmt w:val="bullet"/>
      <w:lvlText w:val="•"/>
      <w:lvlJc w:val="left"/>
      <w:pPr>
        <w:ind w:left="4060" w:hanging="524"/>
      </w:pPr>
      <w:rPr>
        <w:rFonts w:hint="default"/>
      </w:rPr>
    </w:lvl>
    <w:lvl w:ilvl="5" w:tplc="CE68F260">
      <w:numFmt w:val="bullet"/>
      <w:lvlText w:val="•"/>
      <w:lvlJc w:val="left"/>
      <w:pPr>
        <w:ind w:left="4980" w:hanging="524"/>
      </w:pPr>
      <w:rPr>
        <w:rFonts w:hint="default"/>
      </w:rPr>
    </w:lvl>
    <w:lvl w:ilvl="6" w:tplc="CD142C44">
      <w:numFmt w:val="bullet"/>
      <w:lvlText w:val="•"/>
      <w:lvlJc w:val="left"/>
      <w:pPr>
        <w:ind w:left="5900" w:hanging="524"/>
      </w:pPr>
      <w:rPr>
        <w:rFonts w:hint="default"/>
      </w:rPr>
    </w:lvl>
    <w:lvl w:ilvl="7" w:tplc="868290D2">
      <w:numFmt w:val="bullet"/>
      <w:lvlText w:val="•"/>
      <w:lvlJc w:val="left"/>
      <w:pPr>
        <w:ind w:left="6820" w:hanging="524"/>
      </w:pPr>
      <w:rPr>
        <w:rFonts w:hint="default"/>
      </w:rPr>
    </w:lvl>
    <w:lvl w:ilvl="8" w:tplc="2A927ACA">
      <w:numFmt w:val="bullet"/>
      <w:lvlText w:val="•"/>
      <w:lvlJc w:val="left"/>
      <w:pPr>
        <w:ind w:left="7740" w:hanging="524"/>
      </w:pPr>
      <w:rPr>
        <w:rFonts w:hint="default"/>
      </w:rPr>
    </w:lvl>
  </w:abstractNum>
  <w:abstractNum w:abstractNumId="76" w15:restartNumberingAfterBreak="0">
    <w:nsid w:val="6CAF539B"/>
    <w:multiLevelType w:val="hybridMultilevel"/>
    <w:tmpl w:val="5A46C77C"/>
    <w:lvl w:ilvl="0" w:tplc="5BA2E3D2">
      <w:start w:val="3"/>
      <w:numFmt w:val="upperLetter"/>
      <w:lvlText w:val="(%1)"/>
      <w:lvlJc w:val="left"/>
      <w:pPr>
        <w:ind w:left="1165" w:hanging="533"/>
      </w:pPr>
      <w:rPr>
        <w:rFonts w:ascii="Times New Roman" w:eastAsia="Times New Roman" w:hAnsi="Times New Roman" w:cs="Times New Roman" w:hint="default"/>
        <w:b/>
        <w:bCs/>
        <w:spacing w:val="-14"/>
        <w:w w:val="99"/>
        <w:sz w:val="24"/>
        <w:szCs w:val="24"/>
      </w:rPr>
    </w:lvl>
    <w:lvl w:ilvl="1" w:tplc="8F8C8A06">
      <w:numFmt w:val="bullet"/>
      <w:lvlText w:val="•"/>
      <w:lvlJc w:val="left"/>
      <w:pPr>
        <w:ind w:left="2002" w:hanging="533"/>
      </w:pPr>
      <w:rPr>
        <w:rFonts w:hint="default"/>
      </w:rPr>
    </w:lvl>
    <w:lvl w:ilvl="2" w:tplc="8A70939E">
      <w:numFmt w:val="bullet"/>
      <w:lvlText w:val="•"/>
      <w:lvlJc w:val="left"/>
      <w:pPr>
        <w:ind w:left="2844" w:hanging="533"/>
      </w:pPr>
      <w:rPr>
        <w:rFonts w:hint="default"/>
      </w:rPr>
    </w:lvl>
    <w:lvl w:ilvl="3" w:tplc="7C8C67C0">
      <w:numFmt w:val="bullet"/>
      <w:lvlText w:val="•"/>
      <w:lvlJc w:val="left"/>
      <w:pPr>
        <w:ind w:left="3686" w:hanging="533"/>
      </w:pPr>
      <w:rPr>
        <w:rFonts w:hint="default"/>
      </w:rPr>
    </w:lvl>
    <w:lvl w:ilvl="4" w:tplc="CA84DA5E">
      <w:numFmt w:val="bullet"/>
      <w:lvlText w:val="•"/>
      <w:lvlJc w:val="left"/>
      <w:pPr>
        <w:ind w:left="4528" w:hanging="533"/>
      </w:pPr>
      <w:rPr>
        <w:rFonts w:hint="default"/>
      </w:rPr>
    </w:lvl>
    <w:lvl w:ilvl="5" w:tplc="EE9098E8">
      <w:numFmt w:val="bullet"/>
      <w:lvlText w:val="•"/>
      <w:lvlJc w:val="left"/>
      <w:pPr>
        <w:ind w:left="5370" w:hanging="533"/>
      </w:pPr>
      <w:rPr>
        <w:rFonts w:hint="default"/>
      </w:rPr>
    </w:lvl>
    <w:lvl w:ilvl="6" w:tplc="AC3C24BC">
      <w:numFmt w:val="bullet"/>
      <w:lvlText w:val="•"/>
      <w:lvlJc w:val="left"/>
      <w:pPr>
        <w:ind w:left="6212" w:hanging="533"/>
      </w:pPr>
      <w:rPr>
        <w:rFonts w:hint="default"/>
      </w:rPr>
    </w:lvl>
    <w:lvl w:ilvl="7" w:tplc="CD829ECC">
      <w:numFmt w:val="bullet"/>
      <w:lvlText w:val="•"/>
      <w:lvlJc w:val="left"/>
      <w:pPr>
        <w:ind w:left="7054" w:hanging="533"/>
      </w:pPr>
      <w:rPr>
        <w:rFonts w:hint="default"/>
      </w:rPr>
    </w:lvl>
    <w:lvl w:ilvl="8" w:tplc="993AC474">
      <w:numFmt w:val="bullet"/>
      <w:lvlText w:val="•"/>
      <w:lvlJc w:val="left"/>
      <w:pPr>
        <w:ind w:left="7896" w:hanging="533"/>
      </w:pPr>
      <w:rPr>
        <w:rFonts w:hint="default"/>
      </w:rPr>
    </w:lvl>
  </w:abstractNum>
  <w:abstractNum w:abstractNumId="77" w15:restartNumberingAfterBreak="0">
    <w:nsid w:val="6E021AF1"/>
    <w:multiLevelType w:val="hybridMultilevel"/>
    <w:tmpl w:val="676615D2"/>
    <w:lvl w:ilvl="0" w:tplc="65722EAE">
      <w:start w:val="1"/>
      <w:numFmt w:val="upperLetter"/>
      <w:lvlText w:val="%1."/>
      <w:lvlJc w:val="left"/>
      <w:pPr>
        <w:ind w:left="652" w:hanging="533"/>
      </w:pPr>
      <w:rPr>
        <w:rFonts w:ascii="Times New Roman" w:eastAsia="Times New Roman" w:hAnsi="Times New Roman" w:cs="Times New Roman" w:hint="default"/>
        <w:b/>
        <w:bCs/>
        <w:spacing w:val="-1"/>
        <w:w w:val="99"/>
        <w:sz w:val="24"/>
        <w:szCs w:val="24"/>
      </w:rPr>
    </w:lvl>
    <w:lvl w:ilvl="1" w:tplc="127690CE">
      <w:numFmt w:val="bullet"/>
      <w:lvlText w:val="•"/>
      <w:lvlJc w:val="left"/>
      <w:pPr>
        <w:ind w:left="7300" w:hanging="533"/>
      </w:pPr>
      <w:rPr>
        <w:rFonts w:hint="default"/>
      </w:rPr>
    </w:lvl>
    <w:lvl w:ilvl="2" w:tplc="D32E32C0">
      <w:numFmt w:val="bullet"/>
      <w:lvlText w:val="•"/>
      <w:lvlJc w:val="left"/>
      <w:pPr>
        <w:ind w:left="7420" w:hanging="533"/>
      </w:pPr>
      <w:rPr>
        <w:rFonts w:hint="default"/>
      </w:rPr>
    </w:lvl>
    <w:lvl w:ilvl="3" w:tplc="3D0C501C">
      <w:numFmt w:val="bullet"/>
      <w:lvlText w:val="•"/>
      <w:lvlJc w:val="left"/>
      <w:pPr>
        <w:ind w:left="7717" w:hanging="533"/>
      </w:pPr>
      <w:rPr>
        <w:rFonts w:hint="default"/>
      </w:rPr>
    </w:lvl>
    <w:lvl w:ilvl="4" w:tplc="B64653E0">
      <w:numFmt w:val="bullet"/>
      <w:lvlText w:val="•"/>
      <w:lvlJc w:val="left"/>
      <w:pPr>
        <w:ind w:left="8015" w:hanging="533"/>
      </w:pPr>
      <w:rPr>
        <w:rFonts w:hint="default"/>
      </w:rPr>
    </w:lvl>
    <w:lvl w:ilvl="5" w:tplc="0F9C1BEE">
      <w:numFmt w:val="bullet"/>
      <w:lvlText w:val="•"/>
      <w:lvlJc w:val="left"/>
      <w:pPr>
        <w:ind w:left="8312" w:hanging="533"/>
      </w:pPr>
      <w:rPr>
        <w:rFonts w:hint="default"/>
      </w:rPr>
    </w:lvl>
    <w:lvl w:ilvl="6" w:tplc="C35E9C64">
      <w:numFmt w:val="bullet"/>
      <w:lvlText w:val="•"/>
      <w:lvlJc w:val="left"/>
      <w:pPr>
        <w:ind w:left="8610" w:hanging="533"/>
      </w:pPr>
      <w:rPr>
        <w:rFonts w:hint="default"/>
      </w:rPr>
    </w:lvl>
    <w:lvl w:ilvl="7" w:tplc="3D869F24">
      <w:numFmt w:val="bullet"/>
      <w:lvlText w:val="•"/>
      <w:lvlJc w:val="left"/>
      <w:pPr>
        <w:ind w:left="8907" w:hanging="533"/>
      </w:pPr>
      <w:rPr>
        <w:rFonts w:hint="default"/>
      </w:rPr>
    </w:lvl>
    <w:lvl w:ilvl="8" w:tplc="C3A061E2">
      <w:numFmt w:val="bullet"/>
      <w:lvlText w:val="•"/>
      <w:lvlJc w:val="left"/>
      <w:pPr>
        <w:ind w:left="9205" w:hanging="533"/>
      </w:pPr>
      <w:rPr>
        <w:rFonts w:hint="default"/>
      </w:rPr>
    </w:lvl>
  </w:abstractNum>
  <w:abstractNum w:abstractNumId="78" w15:restartNumberingAfterBreak="0">
    <w:nsid w:val="6FCE0CB1"/>
    <w:multiLevelType w:val="hybridMultilevel"/>
    <w:tmpl w:val="18B68346"/>
    <w:lvl w:ilvl="0" w:tplc="AD36A6EE">
      <w:start w:val="1"/>
      <w:numFmt w:val="upperLetter"/>
      <w:lvlText w:val="%1."/>
      <w:lvlJc w:val="left"/>
      <w:pPr>
        <w:ind w:left="524" w:hanging="425"/>
      </w:pPr>
      <w:rPr>
        <w:rFonts w:ascii="Times New Roman" w:eastAsia="Times New Roman" w:hAnsi="Times New Roman" w:cs="Times New Roman" w:hint="default"/>
        <w:b/>
        <w:bCs/>
        <w:spacing w:val="-1"/>
        <w:w w:val="99"/>
        <w:sz w:val="24"/>
        <w:szCs w:val="24"/>
      </w:rPr>
    </w:lvl>
    <w:lvl w:ilvl="1" w:tplc="9C6687D0">
      <w:start w:val="1"/>
      <w:numFmt w:val="decimal"/>
      <w:lvlText w:val="%2."/>
      <w:lvlJc w:val="left"/>
      <w:pPr>
        <w:ind w:left="1057" w:hanging="533"/>
      </w:pPr>
      <w:rPr>
        <w:rFonts w:ascii="Times New Roman" w:eastAsia="Times New Roman" w:hAnsi="Times New Roman" w:cs="Times New Roman" w:hint="default"/>
        <w:spacing w:val="-3"/>
        <w:w w:val="99"/>
        <w:sz w:val="24"/>
        <w:szCs w:val="24"/>
      </w:rPr>
    </w:lvl>
    <w:lvl w:ilvl="2" w:tplc="CD583F9E">
      <w:numFmt w:val="bullet"/>
      <w:lvlText w:val="•"/>
      <w:lvlJc w:val="left"/>
      <w:pPr>
        <w:ind w:left="1977" w:hanging="533"/>
      </w:pPr>
      <w:rPr>
        <w:rFonts w:hint="default"/>
      </w:rPr>
    </w:lvl>
    <w:lvl w:ilvl="3" w:tplc="ECC4D99C">
      <w:numFmt w:val="bullet"/>
      <w:lvlText w:val="•"/>
      <w:lvlJc w:val="left"/>
      <w:pPr>
        <w:ind w:left="2895" w:hanging="533"/>
      </w:pPr>
      <w:rPr>
        <w:rFonts w:hint="default"/>
      </w:rPr>
    </w:lvl>
    <w:lvl w:ilvl="4" w:tplc="E82A1612">
      <w:numFmt w:val="bullet"/>
      <w:lvlText w:val="•"/>
      <w:lvlJc w:val="left"/>
      <w:pPr>
        <w:ind w:left="3813" w:hanging="533"/>
      </w:pPr>
      <w:rPr>
        <w:rFonts w:hint="default"/>
      </w:rPr>
    </w:lvl>
    <w:lvl w:ilvl="5" w:tplc="ED8A8FC0">
      <w:numFmt w:val="bullet"/>
      <w:lvlText w:val="•"/>
      <w:lvlJc w:val="left"/>
      <w:pPr>
        <w:ind w:left="4731" w:hanging="533"/>
      </w:pPr>
      <w:rPr>
        <w:rFonts w:hint="default"/>
      </w:rPr>
    </w:lvl>
    <w:lvl w:ilvl="6" w:tplc="29621F84">
      <w:numFmt w:val="bullet"/>
      <w:lvlText w:val="•"/>
      <w:lvlJc w:val="left"/>
      <w:pPr>
        <w:ind w:left="5648" w:hanging="533"/>
      </w:pPr>
      <w:rPr>
        <w:rFonts w:hint="default"/>
      </w:rPr>
    </w:lvl>
    <w:lvl w:ilvl="7" w:tplc="6B18F1DC">
      <w:numFmt w:val="bullet"/>
      <w:lvlText w:val="•"/>
      <w:lvlJc w:val="left"/>
      <w:pPr>
        <w:ind w:left="6566" w:hanging="533"/>
      </w:pPr>
      <w:rPr>
        <w:rFonts w:hint="default"/>
      </w:rPr>
    </w:lvl>
    <w:lvl w:ilvl="8" w:tplc="1B08425A">
      <w:numFmt w:val="bullet"/>
      <w:lvlText w:val="•"/>
      <w:lvlJc w:val="left"/>
      <w:pPr>
        <w:ind w:left="7484" w:hanging="533"/>
      </w:pPr>
      <w:rPr>
        <w:rFonts w:hint="default"/>
      </w:rPr>
    </w:lvl>
  </w:abstractNum>
  <w:abstractNum w:abstractNumId="79" w15:restartNumberingAfterBreak="0">
    <w:nsid w:val="72335B2F"/>
    <w:multiLevelType w:val="hybridMultilevel"/>
    <w:tmpl w:val="B4D62A1E"/>
    <w:lvl w:ilvl="0" w:tplc="2C506AB6">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3DFC70AC">
      <w:numFmt w:val="bullet"/>
      <w:lvlText w:val="•"/>
      <w:lvlJc w:val="left"/>
      <w:pPr>
        <w:ind w:left="580" w:hanging="360"/>
      </w:pPr>
      <w:rPr>
        <w:rFonts w:hint="default"/>
      </w:rPr>
    </w:lvl>
    <w:lvl w:ilvl="2" w:tplc="E8B653AE">
      <w:numFmt w:val="bullet"/>
      <w:lvlText w:val="•"/>
      <w:lvlJc w:val="left"/>
      <w:pPr>
        <w:ind w:left="660" w:hanging="360"/>
      </w:pPr>
      <w:rPr>
        <w:rFonts w:hint="default"/>
      </w:rPr>
    </w:lvl>
    <w:lvl w:ilvl="3" w:tplc="8D20A52E">
      <w:numFmt w:val="bullet"/>
      <w:lvlText w:val="•"/>
      <w:lvlJc w:val="left"/>
      <w:pPr>
        <w:ind w:left="1877" w:hanging="360"/>
      </w:pPr>
      <w:rPr>
        <w:rFonts w:hint="default"/>
      </w:rPr>
    </w:lvl>
    <w:lvl w:ilvl="4" w:tplc="45262204">
      <w:numFmt w:val="bullet"/>
      <w:lvlText w:val="•"/>
      <w:lvlJc w:val="left"/>
      <w:pPr>
        <w:ind w:left="3095" w:hanging="360"/>
      </w:pPr>
      <w:rPr>
        <w:rFonts w:hint="default"/>
      </w:rPr>
    </w:lvl>
    <w:lvl w:ilvl="5" w:tplc="450C6E22">
      <w:numFmt w:val="bullet"/>
      <w:lvlText w:val="•"/>
      <w:lvlJc w:val="left"/>
      <w:pPr>
        <w:ind w:left="4312" w:hanging="360"/>
      </w:pPr>
      <w:rPr>
        <w:rFonts w:hint="default"/>
      </w:rPr>
    </w:lvl>
    <w:lvl w:ilvl="6" w:tplc="A7D66DA0">
      <w:numFmt w:val="bullet"/>
      <w:lvlText w:val="•"/>
      <w:lvlJc w:val="left"/>
      <w:pPr>
        <w:ind w:left="5530" w:hanging="360"/>
      </w:pPr>
      <w:rPr>
        <w:rFonts w:hint="default"/>
      </w:rPr>
    </w:lvl>
    <w:lvl w:ilvl="7" w:tplc="00089054">
      <w:numFmt w:val="bullet"/>
      <w:lvlText w:val="•"/>
      <w:lvlJc w:val="left"/>
      <w:pPr>
        <w:ind w:left="6747" w:hanging="360"/>
      </w:pPr>
      <w:rPr>
        <w:rFonts w:hint="default"/>
      </w:rPr>
    </w:lvl>
    <w:lvl w:ilvl="8" w:tplc="5F720BE4">
      <w:numFmt w:val="bullet"/>
      <w:lvlText w:val="•"/>
      <w:lvlJc w:val="left"/>
      <w:pPr>
        <w:ind w:left="7965" w:hanging="360"/>
      </w:pPr>
      <w:rPr>
        <w:rFonts w:hint="default"/>
      </w:rPr>
    </w:lvl>
  </w:abstractNum>
  <w:abstractNum w:abstractNumId="80" w15:restartNumberingAfterBreak="0">
    <w:nsid w:val="72520D46"/>
    <w:multiLevelType w:val="hybridMultilevel"/>
    <w:tmpl w:val="C1DCA7D0"/>
    <w:lvl w:ilvl="0" w:tplc="69CC134A">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7A42B190">
      <w:start w:val="1"/>
      <w:numFmt w:val="decimal"/>
      <w:lvlText w:val="%2."/>
      <w:lvlJc w:val="left"/>
      <w:pPr>
        <w:ind w:left="1165" w:hanging="533"/>
      </w:pPr>
      <w:rPr>
        <w:rFonts w:hint="default"/>
        <w:spacing w:val="-8"/>
        <w:w w:val="99"/>
      </w:rPr>
    </w:lvl>
    <w:lvl w:ilvl="2" w:tplc="752698FE">
      <w:start w:val="1"/>
      <w:numFmt w:val="lowerLetter"/>
      <w:lvlText w:val="%3."/>
      <w:lvlJc w:val="left"/>
      <w:pPr>
        <w:ind w:left="1698" w:hanging="533"/>
      </w:pPr>
      <w:rPr>
        <w:rFonts w:ascii="Times New Roman" w:eastAsia="Times New Roman" w:hAnsi="Times New Roman" w:cs="Times New Roman" w:hint="default"/>
        <w:spacing w:val="-3"/>
        <w:w w:val="99"/>
        <w:sz w:val="24"/>
        <w:szCs w:val="24"/>
      </w:rPr>
    </w:lvl>
    <w:lvl w:ilvl="3" w:tplc="E146F7B0">
      <w:numFmt w:val="bullet"/>
      <w:lvlText w:val="•"/>
      <w:lvlJc w:val="left"/>
      <w:pPr>
        <w:ind w:left="2685" w:hanging="533"/>
      </w:pPr>
      <w:rPr>
        <w:rFonts w:hint="default"/>
      </w:rPr>
    </w:lvl>
    <w:lvl w:ilvl="4" w:tplc="ACEA328C">
      <w:numFmt w:val="bullet"/>
      <w:lvlText w:val="•"/>
      <w:lvlJc w:val="left"/>
      <w:pPr>
        <w:ind w:left="3670" w:hanging="533"/>
      </w:pPr>
      <w:rPr>
        <w:rFonts w:hint="default"/>
      </w:rPr>
    </w:lvl>
    <w:lvl w:ilvl="5" w:tplc="A01AAB90">
      <w:numFmt w:val="bullet"/>
      <w:lvlText w:val="•"/>
      <w:lvlJc w:val="left"/>
      <w:pPr>
        <w:ind w:left="4655" w:hanging="533"/>
      </w:pPr>
      <w:rPr>
        <w:rFonts w:hint="default"/>
      </w:rPr>
    </w:lvl>
    <w:lvl w:ilvl="6" w:tplc="68B69E9C">
      <w:numFmt w:val="bullet"/>
      <w:lvlText w:val="•"/>
      <w:lvlJc w:val="left"/>
      <w:pPr>
        <w:ind w:left="5640" w:hanging="533"/>
      </w:pPr>
      <w:rPr>
        <w:rFonts w:hint="default"/>
      </w:rPr>
    </w:lvl>
    <w:lvl w:ilvl="7" w:tplc="7680714C">
      <w:numFmt w:val="bullet"/>
      <w:lvlText w:val="•"/>
      <w:lvlJc w:val="left"/>
      <w:pPr>
        <w:ind w:left="6625" w:hanging="533"/>
      </w:pPr>
      <w:rPr>
        <w:rFonts w:hint="default"/>
      </w:rPr>
    </w:lvl>
    <w:lvl w:ilvl="8" w:tplc="EFECAF16">
      <w:numFmt w:val="bullet"/>
      <w:lvlText w:val="•"/>
      <w:lvlJc w:val="left"/>
      <w:pPr>
        <w:ind w:left="7610" w:hanging="533"/>
      </w:pPr>
      <w:rPr>
        <w:rFonts w:hint="default"/>
      </w:rPr>
    </w:lvl>
  </w:abstractNum>
  <w:abstractNum w:abstractNumId="81" w15:restartNumberingAfterBreak="0">
    <w:nsid w:val="75D961DE"/>
    <w:multiLevelType w:val="hybridMultilevel"/>
    <w:tmpl w:val="81C0484C"/>
    <w:lvl w:ilvl="0" w:tplc="F4948FAC">
      <w:start w:val="3"/>
      <w:numFmt w:val="decimal"/>
      <w:lvlText w:val="%1."/>
      <w:lvlJc w:val="left"/>
      <w:pPr>
        <w:ind w:left="1165" w:hanging="533"/>
      </w:pPr>
      <w:rPr>
        <w:rFonts w:ascii="Times New Roman" w:eastAsia="Times New Roman" w:hAnsi="Times New Roman" w:cs="Times New Roman" w:hint="default"/>
        <w:b/>
        <w:bCs/>
        <w:spacing w:val="-3"/>
        <w:w w:val="99"/>
        <w:sz w:val="24"/>
        <w:szCs w:val="24"/>
      </w:rPr>
    </w:lvl>
    <w:lvl w:ilvl="1" w:tplc="57549B96">
      <w:start w:val="1"/>
      <w:numFmt w:val="lowerLetter"/>
      <w:lvlText w:val="%2."/>
      <w:lvlJc w:val="left"/>
      <w:pPr>
        <w:ind w:left="1698" w:hanging="533"/>
      </w:pPr>
      <w:rPr>
        <w:rFonts w:ascii="Times New Roman" w:eastAsia="Times New Roman" w:hAnsi="Times New Roman" w:cs="Times New Roman" w:hint="default"/>
        <w:spacing w:val="-3"/>
        <w:w w:val="99"/>
        <w:sz w:val="24"/>
        <w:szCs w:val="24"/>
      </w:rPr>
    </w:lvl>
    <w:lvl w:ilvl="2" w:tplc="6EFAE8D4">
      <w:start w:val="1"/>
      <w:numFmt w:val="decimal"/>
      <w:lvlText w:val="%3)"/>
      <w:lvlJc w:val="left"/>
      <w:pPr>
        <w:ind w:left="2231" w:hanging="533"/>
      </w:pPr>
      <w:rPr>
        <w:rFonts w:ascii="Times New Roman" w:eastAsia="Times New Roman" w:hAnsi="Times New Roman" w:cs="Times New Roman" w:hint="default"/>
        <w:spacing w:val="-1"/>
        <w:w w:val="99"/>
        <w:sz w:val="24"/>
        <w:szCs w:val="24"/>
      </w:rPr>
    </w:lvl>
    <w:lvl w:ilvl="3" w:tplc="CB481CC0">
      <w:start w:val="1"/>
      <w:numFmt w:val="lowerLetter"/>
      <w:lvlText w:val="%4)"/>
      <w:lvlJc w:val="left"/>
      <w:pPr>
        <w:ind w:left="2620" w:hanging="360"/>
      </w:pPr>
      <w:rPr>
        <w:rFonts w:ascii="Times New Roman" w:eastAsia="Times New Roman" w:hAnsi="Times New Roman" w:cs="Times New Roman" w:hint="default"/>
        <w:spacing w:val="-8"/>
        <w:w w:val="99"/>
        <w:sz w:val="24"/>
        <w:szCs w:val="24"/>
      </w:rPr>
    </w:lvl>
    <w:lvl w:ilvl="4" w:tplc="32683A1E">
      <w:numFmt w:val="bullet"/>
      <w:lvlText w:val="•"/>
      <w:lvlJc w:val="left"/>
      <w:pPr>
        <w:ind w:left="3614" w:hanging="360"/>
      </w:pPr>
      <w:rPr>
        <w:rFonts w:hint="default"/>
      </w:rPr>
    </w:lvl>
    <w:lvl w:ilvl="5" w:tplc="E4646EA6">
      <w:numFmt w:val="bullet"/>
      <w:lvlText w:val="•"/>
      <w:lvlJc w:val="left"/>
      <w:pPr>
        <w:ind w:left="4608" w:hanging="360"/>
      </w:pPr>
      <w:rPr>
        <w:rFonts w:hint="default"/>
      </w:rPr>
    </w:lvl>
    <w:lvl w:ilvl="6" w:tplc="55343DE4">
      <w:numFmt w:val="bullet"/>
      <w:lvlText w:val="•"/>
      <w:lvlJc w:val="left"/>
      <w:pPr>
        <w:ind w:left="5602" w:hanging="360"/>
      </w:pPr>
      <w:rPr>
        <w:rFonts w:hint="default"/>
      </w:rPr>
    </w:lvl>
    <w:lvl w:ilvl="7" w:tplc="E79ABB1E">
      <w:numFmt w:val="bullet"/>
      <w:lvlText w:val="•"/>
      <w:lvlJc w:val="left"/>
      <w:pPr>
        <w:ind w:left="6597" w:hanging="360"/>
      </w:pPr>
      <w:rPr>
        <w:rFonts w:hint="default"/>
      </w:rPr>
    </w:lvl>
    <w:lvl w:ilvl="8" w:tplc="FD36B73C">
      <w:numFmt w:val="bullet"/>
      <w:lvlText w:val="•"/>
      <w:lvlJc w:val="left"/>
      <w:pPr>
        <w:ind w:left="7591" w:hanging="360"/>
      </w:pPr>
      <w:rPr>
        <w:rFonts w:hint="default"/>
      </w:rPr>
    </w:lvl>
  </w:abstractNum>
  <w:abstractNum w:abstractNumId="82" w15:restartNumberingAfterBreak="0">
    <w:nsid w:val="76EA452C"/>
    <w:multiLevelType w:val="hybridMultilevel"/>
    <w:tmpl w:val="D5F49AC0"/>
    <w:lvl w:ilvl="0" w:tplc="66EE45D6">
      <w:start w:val="1"/>
      <w:numFmt w:val="upperLetter"/>
      <w:lvlText w:val="%1."/>
      <w:lvlJc w:val="left"/>
      <w:pPr>
        <w:ind w:left="640" w:hanging="533"/>
      </w:pPr>
      <w:rPr>
        <w:rFonts w:ascii="Times New Roman" w:eastAsia="Times New Roman" w:hAnsi="Times New Roman" w:cs="Times New Roman" w:hint="default"/>
        <w:b/>
        <w:bCs/>
        <w:spacing w:val="-1"/>
        <w:w w:val="99"/>
        <w:sz w:val="24"/>
        <w:szCs w:val="24"/>
      </w:rPr>
    </w:lvl>
    <w:lvl w:ilvl="1" w:tplc="8C8ECB4A">
      <w:start w:val="2"/>
      <w:numFmt w:val="upperLetter"/>
      <w:lvlText w:val="(%2)"/>
      <w:lvlJc w:val="left"/>
      <w:pPr>
        <w:ind w:left="1165" w:hanging="473"/>
      </w:pPr>
      <w:rPr>
        <w:rFonts w:ascii="Times New Roman" w:eastAsia="Times New Roman" w:hAnsi="Times New Roman" w:cs="Times New Roman" w:hint="default"/>
        <w:b/>
        <w:bCs/>
        <w:spacing w:val="-28"/>
        <w:w w:val="99"/>
        <w:sz w:val="24"/>
        <w:szCs w:val="24"/>
      </w:rPr>
    </w:lvl>
    <w:lvl w:ilvl="2" w:tplc="546C425A">
      <w:start w:val="3"/>
      <w:numFmt w:val="decimal"/>
      <w:lvlText w:val="(%3)"/>
      <w:lvlJc w:val="left"/>
      <w:pPr>
        <w:ind w:left="1698" w:hanging="533"/>
      </w:pPr>
      <w:rPr>
        <w:rFonts w:ascii="Times New Roman" w:eastAsia="Times New Roman" w:hAnsi="Times New Roman" w:cs="Times New Roman" w:hint="default"/>
        <w:spacing w:val="-1"/>
        <w:w w:val="99"/>
        <w:sz w:val="24"/>
        <w:szCs w:val="24"/>
      </w:rPr>
    </w:lvl>
    <w:lvl w:ilvl="3" w:tplc="07767FE6">
      <w:start w:val="2"/>
      <w:numFmt w:val="lowerLetter"/>
      <w:lvlText w:val="(%4)"/>
      <w:lvlJc w:val="left"/>
      <w:pPr>
        <w:ind w:left="2231" w:hanging="533"/>
      </w:pPr>
      <w:rPr>
        <w:rFonts w:ascii="Times New Roman" w:eastAsia="Times New Roman" w:hAnsi="Times New Roman" w:cs="Times New Roman" w:hint="default"/>
        <w:spacing w:val="-30"/>
        <w:w w:val="99"/>
        <w:sz w:val="24"/>
        <w:szCs w:val="24"/>
      </w:rPr>
    </w:lvl>
    <w:lvl w:ilvl="4" w:tplc="103E6408">
      <w:start w:val="1"/>
      <w:numFmt w:val="lowerRoman"/>
      <w:lvlText w:val="(%5)"/>
      <w:lvlJc w:val="left"/>
      <w:pPr>
        <w:ind w:left="2764" w:hanging="533"/>
      </w:pPr>
      <w:rPr>
        <w:rFonts w:ascii="Times New Roman" w:eastAsia="Times New Roman" w:hAnsi="Times New Roman" w:cs="Times New Roman" w:hint="default"/>
        <w:spacing w:val="-3"/>
        <w:w w:val="99"/>
        <w:sz w:val="24"/>
        <w:szCs w:val="24"/>
      </w:rPr>
    </w:lvl>
    <w:lvl w:ilvl="5" w:tplc="FA68E962">
      <w:numFmt w:val="bullet"/>
      <w:lvlText w:val="•"/>
      <w:lvlJc w:val="left"/>
      <w:pPr>
        <w:ind w:left="3896" w:hanging="533"/>
      </w:pPr>
      <w:rPr>
        <w:rFonts w:hint="default"/>
      </w:rPr>
    </w:lvl>
    <w:lvl w:ilvl="6" w:tplc="02EED536">
      <w:numFmt w:val="bullet"/>
      <w:lvlText w:val="•"/>
      <w:lvlJc w:val="left"/>
      <w:pPr>
        <w:ind w:left="5033" w:hanging="533"/>
      </w:pPr>
      <w:rPr>
        <w:rFonts w:hint="default"/>
      </w:rPr>
    </w:lvl>
    <w:lvl w:ilvl="7" w:tplc="F7BC8A98">
      <w:numFmt w:val="bullet"/>
      <w:lvlText w:val="•"/>
      <w:lvlJc w:val="left"/>
      <w:pPr>
        <w:ind w:left="6170" w:hanging="533"/>
      </w:pPr>
      <w:rPr>
        <w:rFonts w:hint="default"/>
      </w:rPr>
    </w:lvl>
    <w:lvl w:ilvl="8" w:tplc="7962FF34">
      <w:numFmt w:val="bullet"/>
      <w:lvlText w:val="•"/>
      <w:lvlJc w:val="left"/>
      <w:pPr>
        <w:ind w:left="7306" w:hanging="533"/>
      </w:pPr>
      <w:rPr>
        <w:rFonts w:hint="default"/>
      </w:rPr>
    </w:lvl>
  </w:abstractNum>
  <w:abstractNum w:abstractNumId="83" w15:restartNumberingAfterBreak="0">
    <w:nsid w:val="770F5714"/>
    <w:multiLevelType w:val="hybridMultilevel"/>
    <w:tmpl w:val="CEC86C62"/>
    <w:lvl w:ilvl="0" w:tplc="816C8DB8">
      <w:start w:val="3"/>
      <w:numFmt w:val="decimal"/>
      <w:lvlText w:val="(%1)"/>
      <w:lvlJc w:val="left"/>
      <w:pPr>
        <w:ind w:left="1077" w:hanging="423"/>
      </w:pPr>
      <w:rPr>
        <w:rFonts w:ascii="Times New Roman" w:eastAsia="Times New Roman" w:hAnsi="Times New Roman" w:cs="Times New Roman" w:hint="default"/>
        <w:spacing w:val="-29"/>
        <w:w w:val="99"/>
        <w:sz w:val="24"/>
        <w:szCs w:val="24"/>
      </w:rPr>
    </w:lvl>
    <w:lvl w:ilvl="1" w:tplc="638ECDEC">
      <w:numFmt w:val="bullet"/>
      <w:lvlText w:val="•"/>
      <w:lvlJc w:val="left"/>
      <w:pPr>
        <w:ind w:left="1932" w:hanging="423"/>
      </w:pPr>
      <w:rPr>
        <w:rFonts w:hint="default"/>
      </w:rPr>
    </w:lvl>
    <w:lvl w:ilvl="2" w:tplc="5B149D4A">
      <w:numFmt w:val="bullet"/>
      <w:lvlText w:val="•"/>
      <w:lvlJc w:val="left"/>
      <w:pPr>
        <w:ind w:left="2784" w:hanging="423"/>
      </w:pPr>
      <w:rPr>
        <w:rFonts w:hint="default"/>
      </w:rPr>
    </w:lvl>
    <w:lvl w:ilvl="3" w:tplc="CA8A99A2">
      <w:numFmt w:val="bullet"/>
      <w:lvlText w:val="•"/>
      <w:lvlJc w:val="left"/>
      <w:pPr>
        <w:ind w:left="3636" w:hanging="423"/>
      </w:pPr>
      <w:rPr>
        <w:rFonts w:hint="default"/>
      </w:rPr>
    </w:lvl>
    <w:lvl w:ilvl="4" w:tplc="674E902C">
      <w:numFmt w:val="bullet"/>
      <w:lvlText w:val="•"/>
      <w:lvlJc w:val="left"/>
      <w:pPr>
        <w:ind w:left="4488" w:hanging="423"/>
      </w:pPr>
      <w:rPr>
        <w:rFonts w:hint="default"/>
      </w:rPr>
    </w:lvl>
    <w:lvl w:ilvl="5" w:tplc="672C8D92">
      <w:numFmt w:val="bullet"/>
      <w:lvlText w:val="•"/>
      <w:lvlJc w:val="left"/>
      <w:pPr>
        <w:ind w:left="5340" w:hanging="423"/>
      </w:pPr>
      <w:rPr>
        <w:rFonts w:hint="default"/>
      </w:rPr>
    </w:lvl>
    <w:lvl w:ilvl="6" w:tplc="9EDABE7E">
      <w:numFmt w:val="bullet"/>
      <w:lvlText w:val="•"/>
      <w:lvlJc w:val="left"/>
      <w:pPr>
        <w:ind w:left="6192" w:hanging="423"/>
      </w:pPr>
      <w:rPr>
        <w:rFonts w:hint="default"/>
      </w:rPr>
    </w:lvl>
    <w:lvl w:ilvl="7" w:tplc="7FF697F4">
      <w:numFmt w:val="bullet"/>
      <w:lvlText w:val="•"/>
      <w:lvlJc w:val="left"/>
      <w:pPr>
        <w:ind w:left="7044" w:hanging="423"/>
      </w:pPr>
      <w:rPr>
        <w:rFonts w:hint="default"/>
      </w:rPr>
    </w:lvl>
    <w:lvl w:ilvl="8" w:tplc="F2309B14">
      <w:numFmt w:val="bullet"/>
      <w:lvlText w:val="•"/>
      <w:lvlJc w:val="left"/>
      <w:pPr>
        <w:ind w:left="7896" w:hanging="423"/>
      </w:pPr>
      <w:rPr>
        <w:rFonts w:hint="default"/>
      </w:rPr>
    </w:lvl>
  </w:abstractNum>
  <w:abstractNum w:abstractNumId="84" w15:restartNumberingAfterBreak="0">
    <w:nsid w:val="77751256"/>
    <w:multiLevelType w:val="hybridMultilevel"/>
    <w:tmpl w:val="3E8A9350"/>
    <w:lvl w:ilvl="0" w:tplc="CAD26588">
      <w:start w:val="5"/>
      <w:numFmt w:val="upperLetter"/>
      <w:lvlText w:val="(%1)"/>
      <w:lvlJc w:val="left"/>
      <w:pPr>
        <w:ind w:left="1165" w:hanging="533"/>
      </w:pPr>
      <w:rPr>
        <w:rFonts w:ascii="Times New Roman" w:eastAsia="Times New Roman" w:hAnsi="Times New Roman" w:cs="Times New Roman" w:hint="default"/>
        <w:b/>
        <w:bCs/>
        <w:spacing w:val="-28"/>
        <w:w w:val="99"/>
        <w:sz w:val="24"/>
        <w:szCs w:val="24"/>
      </w:rPr>
    </w:lvl>
    <w:lvl w:ilvl="1" w:tplc="A476DA92">
      <w:start w:val="1"/>
      <w:numFmt w:val="decimal"/>
      <w:lvlText w:val="(%2)"/>
      <w:lvlJc w:val="left"/>
      <w:pPr>
        <w:ind w:left="1698" w:hanging="533"/>
      </w:pPr>
      <w:rPr>
        <w:rFonts w:ascii="Times New Roman" w:eastAsia="Times New Roman" w:hAnsi="Times New Roman" w:cs="Times New Roman" w:hint="default"/>
        <w:spacing w:val="-8"/>
        <w:w w:val="99"/>
        <w:sz w:val="24"/>
        <w:szCs w:val="24"/>
      </w:rPr>
    </w:lvl>
    <w:lvl w:ilvl="2" w:tplc="A560DACA">
      <w:numFmt w:val="bullet"/>
      <w:lvlText w:val="•"/>
      <w:lvlJc w:val="left"/>
      <w:pPr>
        <w:ind w:left="2575" w:hanging="533"/>
      </w:pPr>
      <w:rPr>
        <w:rFonts w:hint="default"/>
      </w:rPr>
    </w:lvl>
    <w:lvl w:ilvl="3" w:tplc="091E3BAA">
      <w:numFmt w:val="bullet"/>
      <w:lvlText w:val="•"/>
      <w:lvlJc w:val="left"/>
      <w:pPr>
        <w:ind w:left="3451" w:hanging="533"/>
      </w:pPr>
      <w:rPr>
        <w:rFonts w:hint="default"/>
      </w:rPr>
    </w:lvl>
    <w:lvl w:ilvl="4" w:tplc="49FCD706">
      <w:numFmt w:val="bullet"/>
      <w:lvlText w:val="•"/>
      <w:lvlJc w:val="left"/>
      <w:pPr>
        <w:ind w:left="4326" w:hanging="533"/>
      </w:pPr>
      <w:rPr>
        <w:rFonts w:hint="default"/>
      </w:rPr>
    </w:lvl>
    <w:lvl w:ilvl="5" w:tplc="979A83F2">
      <w:numFmt w:val="bullet"/>
      <w:lvlText w:val="•"/>
      <w:lvlJc w:val="left"/>
      <w:pPr>
        <w:ind w:left="5202" w:hanging="533"/>
      </w:pPr>
      <w:rPr>
        <w:rFonts w:hint="default"/>
      </w:rPr>
    </w:lvl>
    <w:lvl w:ilvl="6" w:tplc="3BBAD060">
      <w:numFmt w:val="bullet"/>
      <w:lvlText w:val="•"/>
      <w:lvlJc w:val="left"/>
      <w:pPr>
        <w:ind w:left="6077" w:hanging="533"/>
      </w:pPr>
      <w:rPr>
        <w:rFonts w:hint="default"/>
      </w:rPr>
    </w:lvl>
    <w:lvl w:ilvl="7" w:tplc="9D762F02">
      <w:numFmt w:val="bullet"/>
      <w:lvlText w:val="•"/>
      <w:lvlJc w:val="left"/>
      <w:pPr>
        <w:ind w:left="6953" w:hanging="533"/>
      </w:pPr>
      <w:rPr>
        <w:rFonts w:hint="default"/>
      </w:rPr>
    </w:lvl>
    <w:lvl w:ilvl="8" w:tplc="DD84C0F6">
      <w:numFmt w:val="bullet"/>
      <w:lvlText w:val="•"/>
      <w:lvlJc w:val="left"/>
      <w:pPr>
        <w:ind w:left="7828" w:hanging="533"/>
      </w:pPr>
      <w:rPr>
        <w:rFonts w:hint="default"/>
      </w:rPr>
    </w:lvl>
  </w:abstractNum>
  <w:abstractNum w:abstractNumId="85" w15:restartNumberingAfterBreak="0">
    <w:nsid w:val="7879075C"/>
    <w:multiLevelType w:val="hybridMultilevel"/>
    <w:tmpl w:val="F6CA3928"/>
    <w:lvl w:ilvl="0" w:tplc="0DEA30AC">
      <w:start w:val="1"/>
      <w:numFmt w:val="upperLetter"/>
      <w:lvlText w:val="%1."/>
      <w:lvlJc w:val="left"/>
      <w:pPr>
        <w:ind w:left="632" w:hanging="533"/>
      </w:pPr>
      <w:rPr>
        <w:rFonts w:ascii="Times New Roman" w:eastAsia="Times New Roman" w:hAnsi="Times New Roman" w:cs="Times New Roman" w:hint="default"/>
        <w:b/>
        <w:bCs/>
        <w:spacing w:val="-1"/>
        <w:w w:val="99"/>
        <w:sz w:val="24"/>
        <w:szCs w:val="24"/>
      </w:rPr>
    </w:lvl>
    <w:lvl w:ilvl="1" w:tplc="92CC25EE">
      <w:start w:val="1"/>
      <w:numFmt w:val="upperLetter"/>
      <w:lvlText w:val="(%2)"/>
      <w:lvlJc w:val="left"/>
      <w:pPr>
        <w:ind w:left="1165" w:hanging="533"/>
      </w:pPr>
      <w:rPr>
        <w:rFonts w:ascii="Times New Roman" w:eastAsia="Times New Roman" w:hAnsi="Times New Roman" w:cs="Times New Roman" w:hint="default"/>
        <w:b/>
        <w:bCs/>
        <w:spacing w:val="-30"/>
        <w:w w:val="99"/>
        <w:sz w:val="24"/>
        <w:szCs w:val="24"/>
      </w:rPr>
    </w:lvl>
    <w:lvl w:ilvl="2" w:tplc="A8BEF17C">
      <w:start w:val="1"/>
      <w:numFmt w:val="decimal"/>
      <w:lvlText w:val="(%3)"/>
      <w:lvlJc w:val="left"/>
      <w:pPr>
        <w:ind w:left="1698" w:hanging="533"/>
      </w:pPr>
      <w:rPr>
        <w:rFonts w:ascii="Times New Roman" w:eastAsia="Times New Roman" w:hAnsi="Times New Roman" w:cs="Times New Roman" w:hint="default"/>
        <w:spacing w:val="-3"/>
        <w:w w:val="99"/>
        <w:sz w:val="24"/>
        <w:szCs w:val="24"/>
      </w:rPr>
    </w:lvl>
    <w:lvl w:ilvl="3" w:tplc="EB4C7E64">
      <w:start w:val="1"/>
      <w:numFmt w:val="lowerLetter"/>
      <w:lvlText w:val="(%4)"/>
      <w:lvlJc w:val="left"/>
      <w:pPr>
        <w:ind w:left="2231" w:hanging="533"/>
      </w:pPr>
      <w:rPr>
        <w:rFonts w:ascii="Times New Roman" w:eastAsia="Times New Roman" w:hAnsi="Times New Roman" w:cs="Times New Roman" w:hint="default"/>
        <w:spacing w:val="-1"/>
        <w:w w:val="99"/>
        <w:sz w:val="24"/>
        <w:szCs w:val="24"/>
      </w:rPr>
    </w:lvl>
    <w:lvl w:ilvl="4" w:tplc="571A14B8">
      <w:start w:val="1"/>
      <w:numFmt w:val="lowerRoman"/>
      <w:lvlText w:val="(%5)"/>
      <w:lvlJc w:val="left"/>
      <w:pPr>
        <w:ind w:left="2764" w:hanging="533"/>
      </w:pPr>
      <w:rPr>
        <w:rFonts w:ascii="Times New Roman" w:eastAsia="Times New Roman" w:hAnsi="Times New Roman" w:cs="Times New Roman" w:hint="default"/>
        <w:spacing w:val="-3"/>
        <w:w w:val="99"/>
        <w:sz w:val="24"/>
        <w:szCs w:val="24"/>
      </w:rPr>
    </w:lvl>
    <w:lvl w:ilvl="5" w:tplc="3D846068">
      <w:numFmt w:val="bullet"/>
      <w:lvlText w:val="•"/>
      <w:lvlJc w:val="left"/>
      <w:pPr>
        <w:ind w:left="3896" w:hanging="533"/>
      </w:pPr>
      <w:rPr>
        <w:rFonts w:hint="default"/>
      </w:rPr>
    </w:lvl>
    <w:lvl w:ilvl="6" w:tplc="105C1818">
      <w:numFmt w:val="bullet"/>
      <w:lvlText w:val="•"/>
      <w:lvlJc w:val="left"/>
      <w:pPr>
        <w:ind w:left="5033" w:hanging="533"/>
      </w:pPr>
      <w:rPr>
        <w:rFonts w:hint="default"/>
      </w:rPr>
    </w:lvl>
    <w:lvl w:ilvl="7" w:tplc="968297FE">
      <w:numFmt w:val="bullet"/>
      <w:lvlText w:val="•"/>
      <w:lvlJc w:val="left"/>
      <w:pPr>
        <w:ind w:left="6170" w:hanging="533"/>
      </w:pPr>
      <w:rPr>
        <w:rFonts w:hint="default"/>
      </w:rPr>
    </w:lvl>
    <w:lvl w:ilvl="8" w:tplc="915AD770">
      <w:numFmt w:val="bullet"/>
      <w:lvlText w:val="•"/>
      <w:lvlJc w:val="left"/>
      <w:pPr>
        <w:ind w:left="7306" w:hanging="533"/>
      </w:pPr>
      <w:rPr>
        <w:rFonts w:hint="default"/>
      </w:rPr>
    </w:lvl>
  </w:abstractNum>
  <w:abstractNum w:abstractNumId="86" w15:restartNumberingAfterBreak="0">
    <w:nsid w:val="7C23243B"/>
    <w:multiLevelType w:val="hybridMultilevel"/>
    <w:tmpl w:val="50C61DDE"/>
    <w:lvl w:ilvl="0" w:tplc="3A7AB2B6">
      <w:start w:val="1"/>
      <w:numFmt w:val="upperLetter"/>
      <w:lvlText w:val="(%1)"/>
      <w:lvlJc w:val="left"/>
      <w:pPr>
        <w:ind w:left="1165" w:hanging="533"/>
      </w:pPr>
      <w:rPr>
        <w:rFonts w:ascii="Times New Roman" w:eastAsia="Times New Roman" w:hAnsi="Times New Roman" w:cs="Times New Roman" w:hint="default"/>
        <w:b/>
        <w:bCs/>
        <w:spacing w:val="-22"/>
        <w:w w:val="99"/>
        <w:sz w:val="24"/>
        <w:szCs w:val="24"/>
      </w:rPr>
    </w:lvl>
    <w:lvl w:ilvl="1" w:tplc="727EC544">
      <w:start w:val="1"/>
      <w:numFmt w:val="decimal"/>
      <w:lvlText w:val="(%2)"/>
      <w:lvlJc w:val="left"/>
      <w:pPr>
        <w:ind w:left="1698" w:hanging="533"/>
      </w:pPr>
      <w:rPr>
        <w:rFonts w:ascii="Times New Roman" w:eastAsia="Times New Roman" w:hAnsi="Times New Roman" w:cs="Times New Roman" w:hint="default"/>
        <w:spacing w:val="-27"/>
        <w:w w:val="99"/>
        <w:sz w:val="24"/>
        <w:szCs w:val="24"/>
      </w:rPr>
    </w:lvl>
    <w:lvl w:ilvl="2" w:tplc="7A9084CE">
      <w:numFmt w:val="bullet"/>
      <w:lvlText w:val="•"/>
      <w:lvlJc w:val="left"/>
      <w:pPr>
        <w:ind w:left="2575" w:hanging="533"/>
      </w:pPr>
      <w:rPr>
        <w:rFonts w:hint="default"/>
      </w:rPr>
    </w:lvl>
    <w:lvl w:ilvl="3" w:tplc="31AABBEE">
      <w:numFmt w:val="bullet"/>
      <w:lvlText w:val="•"/>
      <w:lvlJc w:val="left"/>
      <w:pPr>
        <w:ind w:left="3451" w:hanging="533"/>
      </w:pPr>
      <w:rPr>
        <w:rFonts w:hint="default"/>
      </w:rPr>
    </w:lvl>
    <w:lvl w:ilvl="4" w:tplc="48CE6726">
      <w:numFmt w:val="bullet"/>
      <w:lvlText w:val="•"/>
      <w:lvlJc w:val="left"/>
      <w:pPr>
        <w:ind w:left="4326" w:hanging="533"/>
      </w:pPr>
      <w:rPr>
        <w:rFonts w:hint="default"/>
      </w:rPr>
    </w:lvl>
    <w:lvl w:ilvl="5" w:tplc="87FC63DC">
      <w:numFmt w:val="bullet"/>
      <w:lvlText w:val="•"/>
      <w:lvlJc w:val="left"/>
      <w:pPr>
        <w:ind w:left="5202" w:hanging="533"/>
      </w:pPr>
      <w:rPr>
        <w:rFonts w:hint="default"/>
      </w:rPr>
    </w:lvl>
    <w:lvl w:ilvl="6" w:tplc="4FE465E8">
      <w:numFmt w:val="bullet"/>
      <w:lvlText w:val="•"/>
      <w:lvlJc w:val="left"/>
      <w:pPr>
        <w:ind w:left="6077" w:hanging="533"/>
      </w:pPr>
      <w:rPr>
        <w:rFonts w:hint="default"/>
      </w:rPr>
    </w:lvl>
    <w:lvl w:ilvl="7" w:tplc="D062FEC2">
      <w:numFmt w:val="bullet"/>
      <w:lvlText w:val="•"/>
      <w:lvlJc w:val="left"/>
      <w:pPr>
        <w:ind w:left="6953" w:hanging="533"/>
      </w:pPr>
      <w:rPr>
        <w:rFonts w:hint="default"/>
      </w:rPr>
    </w:lvl>
    <w:lvl w:ilvl="8" w:tplc="EBDA8D4C">
      <w:numFmt w:val="bullet"/>
      <w:lvlText w:val="•"/>
      <w:lvlJc w:val="left"/>
      <w:pPr>
        <w:ind w:left="7828" w:hanging="533"/>
      </w:pPr>
      <w:rPr>
        <w:rFonts w:hint="default"/>
      </w:rPr>
    </w:lvl>
  </w:abstractNum>
  <w:num w:numId="1">
    <w:abstractNumId w:val="56"/>
  </w:num>
  <w:num w:numId="2">
    <w:abstractNumId w:val="22"/>
  </w:num>
  <w:num w:numId="3">
    <w:abstractNumId w:val="44"/>
  </w:num>
  <w:num w:numId="4">
    <w:abstractNumId w:val="73"/>
  </w:num>
  <w:num w:numId="5">
    <w:abstractNumId w:val="83"/>
  </w:num>
  <w:num w:numId="6">
    <w:abstractNumId w:val="64"/>
  </w:num>
  <w:num w:numId="7">
    <w:abstractNumId w:val="7"/>
  </w:num>
  <w:num w:numId="8">
    <w:abstractNumId w:val="17"/>
  </w:num>
  <w:num w:numId="9">
    <w:abstractNumId w:val="32"/>
  </w:num>
  <w:num w:numId="10">
    <w:abstractNumId w:val="4"/>
  </w:num>
  <w:num w:numId="11">
    <w:abstractNumId w:val="67"/>
  </w:num>
  <w:num w:numId="12">
    <w:abstractNumId w:val="66"/>
  </w:num>
  <w:num w:numId="13">
    <w:abstractNumId w:val="26"/>
  </w:num>
  <w:num w:numId="14">
    <w:abstractNumId w:val="13"/>
  </w:num>
  <w:num w:numId="15">
    <w:abstractNumId w:val="74"/>
  </w:num>
  <w:num w:numId="16">
    <w:abstractNumId w:val="47"/>
  </w:num>
  <w:num w:numId="17">
    <w:abstractNumId w:val="31"/>
  </w:num>
  <w:num w:numId="18">
    <w:abstractNumId w:val="75"/>
  </w:num>
  <w:num w:numId="19">
    <w:abstractNumId w:val="6"/>
  </w:num>
  <w:num w:numId="20">
    <w:abstractNumId w:val="40"/>
  </w:num>
  <w:num w:numId="21">
    <w:abstractNumId w:val="85"/>
  </w:num>
  <w:num w:numId="22">
    <w:abstractNumId w:val="34"/>
  </w:num>
  <w:num w:numId="23">
    <w:abstractNumId w:val="76"/>
  </w:num>
  <w:num w:numId="24">
    <w:abstractNumId w:val="12"/>
  </w:num>
  <w:num w:numId="25">
    <w:abstractNumId w:val="59"/>
  </w:num>
  <w:num w:numId="26">
    <w:abstractNumId w:val="20"/>
  </w:num>
  <w:num w:numId="27">
    <w:abstractNumId w:val="30"/>
  </w:num>
  <w:num w:numId="28">
    <w:abstractNumId w:val="9"/>
  </w:num>
  <w:num w:numId="29">
    <w:abstractNumId w:val="86"/>
  </w:num>
  <w:num w:numId="30">
    <w:abstractNumId w:val="10"/>
  </w:num>
  <w:num w:numId="31">
    <w:abstractNumId w:val="84"/>
  </w:num>
  <w:num w:numId="32">
    <w:abstractNumId w:val="14"/>
  </w:num>
  <w:num w:numId="33">
    <w:abstractNumId w:val="45"/>
  </w:num>
  <w:num w:numId="34">
    <w:abstractNumId w:val="27"/>
  </w:num>
  <w:num w:numId="35">
    <w:abstractNumId w:val="46"/>
  </w:num>
  <w:num w:numId="36">
    <w:abstractNumId w:val="61"/>
  </w:num>
  <w:num w:numId="37">
    <w:abstractNumId w:val="55"/>
  </w:num>
  <w:num w:numId="38">
    <w:abstractNumId w:val="24"/>
  </w:num>
  <w:num w:numId="39">
    <w:abstractNumId w:val="43"/>
  </w:num>
  <w:num w:numId="40">
    <w:abstractNumId w:val="39"/>
  </w:num>
  <w:num w:numId="41">
    <w:abstractNumId w:val="58"/>
  </w:num>
  <w:num w:numId="42">
    <w:abstractNumId w:val="63"/>
  </w:num>
  <w:num w:numId="43">
    <w:abstractNumId w:val="37"/>
  </w:num>
  <w:num w:numId="44">
    <w:abstractNumId w:val="52"/>
  </w:num>
  <w:num w:numId="45">
    <w:abstractNumId w:val="71"/>
  </w:num>
  <w:num w:numId="46">
    <w:abstractNumId w:val="8"/>
  </w:num>
  <w:num w:numId="47">
    <w:abstractNumId w:val="42"/>
  </w:num>
  <w:num w:numId="48">
    <w:abstractNumId w:val="82"/>
  </w:num>
  <w:num w:numId="49">
    <w:abstractNumId w:val="5"/>
  </w:num>
  <w:num w:numId="50">
    <w:abstractNumId w:val="41"/>
  </w:num>
  <w:num w:numId="51">
    <w:abstractNumId w:val="2"/>
  </w:num>
  <w:num w:numId="52">
    <w:abstractNumId w:val="25"/>
  </w:num>
  <w:num w:numId="53">
    <w:abstractNumId w:val="15"/>
  </w:num>
  <w:num w:numId="54">
    <w:abstractNumId w:val="23"/>
  </w:num>
  <w:num w:numId="55">
    <w:abstractNumId w:val="78"/>
  </w:num>
  <w:num w:numId="56">
    <w:abstractNumId w:val="0"/>
  </w:num>
  <w:num w:numId="57">
    <w:abstractNumId w:val="33"/>
  </w:num>
  <w:num w:numId="58">
    <w:abstractNumId w:val="50"/>
  </w:num>
  <w:num w:numId="59">
    <w:abstractNumId w:val="19"/>
  </w:num>
  <w:num w:numId="60">
    <w:abstractNumId w:val="21"/>
  </w:num>
  <w:num w:numId="61">
    <w:abstractNumId w:val="62"/>
  </w:num>
  <w:num w:numId="62">
    <w:abstractNumId w:val="51"/>
  </w:num>
  <w:num w:numId="63">
    <w:abstractNumId w:val="79"/>
  </w:num>
  <w:num w:numId="64">
    <w:abstractNumId w:val="60"/>
  </w:num>
  <w:num w:numId="65">
    <w:abstractNumId w:val="53"/>
  </w:num>
  <w:num w:numId="66">
    <w:abstractNumId w:val="77"/>
  </w:num>
  <w:num w:numId="67">
    <w:abstractNumId w:val="48"/>
  </w:num>
  <w:num w:numId="68">
    <w:abstractNumId w:val="81"/>
  </w:num>
  <w:num w:numId="69">
    <w:abstractNumId w:val="11"/>
  </w:num>
  <w:num w:numId="70">
    <w:abstractNumId w:val="65"/>
  </w:num>
  <w:num w:numId="71">
    <w:abstractNumId w:val="68"/>
  </w:num>
  <w:num w:numId="72">
    <w:abstractNumId w:val="36"/>
  </w:num>
  <w:num w:numId="73">
    <w:abstractNumId w:val="54"/>
  </w:num>
  <w:num w:numId="74">
    <w:abstractNumId w:val="35"/>
  </w:num>
  <w:num w:numId="75">
    <w:abstractNumId w:val="29"/>
  </w:num>
  <w:num w:numId="76">
    <w:abstractNumId w:val="80"/>
  </w:num>
  <w:num w:numId="77">
    <w:abstractNumId w:val="49"/>
  </w:num>
  <w:num w:numId="78">
    <w:abstractNumId w:val="1"/>
  </w:num>
  <w:num w:numId="79">
    <w:abstractNumId w:val="18"/>
  </w:num>
  <w:num w:numId="80">
    <w:abstractNumId w:val="70"/>
  </w:num>
  <w:num w:numId="81">
    <w:abstractNumId w:val="57"/>
  </w:num>
  <w:num w:numId="82">
    <w:abstractNumId w:val="16"/>
  </w:num>
  <w:num w:numId="83">
    <w:abstractNumId w:val="3"/>
  </w:num>
  <w:num w:numId="84">
    <w:abstractNumId w:val="69"/>
  </w:num>
  <w:num w:numId="85">
    <w:abstractNumId w:val="38"/>
  </w:num>
  <w:num w:numId="86">
    <w:abstractNumId w:val="28"/>
  </w:num>
  <w:num w:numId="87">
    <w:abstractNumId w:val="72"/>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nda Dexter">
    <w15:presenceInfo w15:providerId="Windows Live" w15:userId="a603511764c3f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A271A"/>
    <w:rsid w:val="0004065A"/>
    <w:rsid w:val="0004292B"/>
    <w:rsid w:val="0009309C"/>
    <w:rsid w:val="000978EA"/>
    <w:rsid w:val="00126314"/>
    <w:rsid w:val="00181F56"/>
    <w:rsid w:val="00220076"/>
    <w:rsid w:val="0023392A"/>
    <w:rsid w:val="00280A18"/>
    <w:rsid w:val="00280A89"/>
    <w:rsid w:val="00312851"/>
    <w:rsid w:val="00421BC3"/>
    <w:rsid w:val="004D6FD4"/>
    <w:rsid w:val="004E447B"/>
    <w:rsid w:val="00500B3C"/>
    <w:rsid w:val="005B772B"/>
    <w:rsid w:val="005D2D85"/>
    <w:rsid w:val="005E19F8"/>
    <w:rsid w:val="006120CC"/>
    <w:rsid w:val="0068545A"/>
    <w:rsid w:val="006C5D65"/>
    <w:rsid w:val="00716E89"/>
    <w:rsid w:val="00757210"/>
    <w:rsid w:val="007A271A"/>
    <w:rsid w:val="00801FA4"/>
    <w:rsid w:val="00821DEA"/>
    <w:rsid w:val="008E7A7C"/>
    <w:rsid w:val="00910169"/>
    <w:rsid w:val="00952F17"/>
    <w:rsid w:val="00A11840"/>
    <w:rsid w:val="00A959C7"/>
    <w:rsid w:val="00B07DB4"/>
    <w:rsid w:val="00B54F9A"/>
    <w:rsid w:val="00B8612C"/>
    <w:rsid w:val="00BB7EAF"/>
    <w:rsid w:val="00BF3C01"/>
    <w:rsid w:val="00D606E8"/>
    <w:rsid w:val="00D748BE"/>
    <w:rsid w:val="00DB24EB"/>
    <w:rsid w:val="00DB415A"/>
    <w:rsid w:val="00E3203D"/>
    <w:rsid w:val="00EB6502"/>
    <w:rsid w:val="00F5116E"/>
    <w:rsid w:val="00FC24C1"/>
    <w:rsid w:val="00FE1007"/>
    <w:rsid w:val="00FE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208B2A1"/>
  <w15:docId w15:val="{E2A7193E-570C-4E10-BAB7-790D0AB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8"/>
      <w:ind w:left="100"/>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16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right="119"/>
      <w:jc w:val="right"/>
    </w:pPr>
    <w:rPr>
      <w:sz w:val="24"/>
      <w:szCs w:val="24"/>
    </w:rPr>
  </w:style>
  <w:style w:type="paragraph" w:styleId="TOC2">
    <w:name w:val="toc 2"/>
    <w:basedOn w:val="Normal"/>
    <w:uiPriority w:val="1"/>
    <w:qFormat/>
    <w:pPr>
      <w:spacing w:before="281"/>
      <w:ind w:left="1788" w:hanging="408"/>
    </w:pPr>
    <w:rPr>
      <w:b/>
      <w:bCs/>
      <w:sz w:val="24"/>
      <w:szCs w:val="24"/>
    </w:rPr>
  </w:style>
  <w:style w:type="paragraph" w:styleId="TOC3">
    <w:name w:val="toc 3"/>
    <w:basedOn w:val="Normal"/>
    <w:uiPriority w:val="1"/>
    <w:qFormat/>
    <w:pPr>
      <w:spacing w:before="276"/>
      <w:ind w:left="178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98" w:hanging="533"/>
    </w:pPr>
  </w:style>
  <w:style w:type="paragraph" w:customStyle="1" w:styleId="TableParagraph">
    <w:name w:val="Table Paragraph"/>
    <w:basedOn w:val="Normal"/>
    <w:uiPriority w:val="1"/>
    <w:qFormat/>
    <w:pPr>
      <w:spacing w:before="133"/>
    </w:pPr>
  </w:style>
  <w:style w:type="character" w:styleId="CommentReference">
    <w:name w:val="annotation reference"/>
    <w:basedOn w:val="DefaultParagraphFont"/>
    <w:uiPriority w:val="99"/>
    <w:semiHidden/>
    <w:unhideWhenUsed/>
    <w:rsid w:val="004D6FD4"/>
    <w:rPr>
      <w:sz w:val="16"/>
      <w:szCs w:val="16"/>
    </w:rPr>
  </w:style>
  <w:style w:type="paragraph" w:styleId="CommentText">
    <w:name w:val="annotation text"/>
    <w:basedOn w:val="Normal"/>
    <w:link w:val="CommentTextChar"/>
    <w:uiPriority w:val="99"/>
    <w:semiHidden/>
    <w:unhideWhenUsed/>
    <w:rsid w:val="004D6FD4"/>
    <w:rPr>
      <w:sz w:val="20"/>
      <w:szCs w:val="20"/>
    </w:rPr>
  </w:style>
  <w:style w:type="character" w:customStyle="1" w:styleId="CommentTextChar">
    <w:name w:val="Comment Text Char"/>
    <w:basedOn w:val="DefaultParagraphFont"/>
    <w:link w:val="CommentText"/>
    <w:uiPriority w:val="99"/>
    <w:semiHidden/>
    <w:rsid w:val="004D6F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FD4"/>
    <w:rPr>
      <w:b/>
      <w:bCs/>
    </w:rPr>
  </w:style>
  <w:style w:type="character" w:customStyle="1" w:styleId="CommentSubjectChar">
    <w:name w:val="Comment Subject Char"/>
    <w:basedOn w:val="CommentTextChar"/>
    <w:link w:val="CommentSubject"/>
    <w:uiPriority w:val="99"/>
    <w:semiHidden/>
    <w:rsid w:val="004D6F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D4"/>
    <w:rPr>
      <w:rFonts w:ascii="Segoe UI" w:eastAsia="Times New Roman" w:hAnsi="Segoe UI" w:cs="Segoe UI"/>
      <w:sz w:val="18"/>
      <w:szCs w:val="18"/>
    </w:rPr>
  </w:style>
  <w:style w:type="character" w:styleId="Hyperlink">
    <w:name w:val="Hyperlink"/>
    <w:basedOn w:val="DefaultParagraphFont"/>
    <w:uiPriority w:val="99"/>
    <w:semiHidden/>
    <w:unhideWhenUsed/>
    <w:rsid w:val="00280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courts.mi.gov/Administration/SCAO/Resources/Documents/standards/cf_stds.pdf" TargetMode="External"/><Relationship Id="rId117" Type="http://schemas.openxmlformats.org/officeDocument/2006/relationships/header" Target="header26.xml"/><Relationship Id="rId21" Type="http://schemas.openxmlformats.org/officeDocument/2006/relationships/hyperlink" Target="http://courts.mi.gov/Administration/SCAO/Resources/Documents/Publications/Manuals/carg/carg.pdf" TargetMode="External"/><Relationship Id="rId42" Type="http://schemas.openxmlformats.org/officeDocument/2006/relationships/hyperlink" Target="http://courts.mi.gov/Administration/SCAO/Resources/Documents/standards/cf_stds.pdf" TargetMode="External"/><Relationship Id="rId47" Type="http://schemas.openxmlformats.org/officeDocument/2006/relationships/hyperlink" Target="http://courts.mi.gov/Administration/SCAO/Resources/Documents/standards/ct_stds.pdf" TargetMode="External"/><Relationship Id="rId63" Type="http://schemas.openxmlformats.org/officeDocument/2006/relationships/hyperlink" Target="http://courts.mi.gov/Administration/SCAO/Resources/Documents/standards/cf_stds.pdf" TargetMode="External"/><Relationship Id="rId68" Type="http://schemas.openxmlformats.org/officeDocument/2006/relationships/header" Target="header12.xml"/><Relationship Id="rId84" Type="http://schemas.openxmlformats.org/officeDocument/2006/relationships/hyperlink" Target="http://courts.mi.gov/Administration/SCAO/Forms/courtforms/appeals/mc501.pdf" TargetMode="External"/><Relationship Id="rId89" Type="http://schemas.openxmlformats.org/officeDocument/2006/relationships/hyperlink" Target="http://courts.michigan.gov/correcs/" TargetMode="External"/><Relationship Id="rId112" Type="http://schemas.openxmlformats.org/officeDocument/2006/relationships/hyperlink" Target="http://courts.mi.gov/Administration/SCAO/Resources/Documents/standards/cf_schd.pdf" TargetMode="External"/><Relationship Id="rId16" Type="http://schemas.openxmlformats.org/officeDocument/2006/relationships/hyperlink" Target="http://www.aaert.org/" TargetMode="External"/><Relationship Id="rId107" Type="http://schemas.openxmlformats.org/officeDocument/2006/relationships/header" Target="header20.xml"/><Relationship Id="rId11" Type="http://schemas.microsoft.com/office/2018/08/relationships/commentsExtensible" Target="commentsExtensible.xml"/><Relationship Id="rId32" Type="http://schemas.openxmlformats.org/officeDocument/2006/relationships/hyperlink" Target="http://courts.mi.gov/Administration/SCAO/Resources/Documents/standards/cf_stds.pdf" TargetMode="External"/><Relationship Id="rId37" Type="http://schemas.openxmlformats.org/officeDocument/2006/relationships/hyperlink" Target="http://courts.mi.gov/Administration/SCAO/Resources/Documents/standards/cf_stds.pdf" TargetMode="External"/><Relationship Id="rId53" Type="http://schemas.openxmlformats.org/officeDocument/2006/relationships/hyperlink" Target="http://courts.mi.gov/correcs" TargetMode="External"/><Relationship Id="rId58" Type="http://schemas.openxmlformats.org/officeDocument/2006/relationships/hyperlink" Target="http://courts.mi.gov/Administration/SCAO/Resources/Documents/standards/cf_stds.pdf" TargetMode="External"/><Relationship Id="rId74" Type="http://schemas.openxmlformats.org/officeDocument/2006/relationships/hyperlink" Target="http://courts.mi.gov/Administration/SCAO/Forms/courtforms/appeals/mc501.pdf" TargetMode="External"/><Relationship Id="rId79" Type="http://schemas.openxmlformats.org/officeDocument/2006/relationships/hyperlink" Target="http://courts.mi.gov/Administration/SCAO/Forms/courtforms/appeals/mc501.pdf" TargetMode="External"/><Relationship Id="rId102" Type="http://schemas.openxmlformats.org/officeDocument/2006/relationships/hyperlink" Target="http://www.courts.mi.gov/Courts/MichiganSupremeCourt/rules/Pages/current-court-rules.aspx"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encyclopedia.com/" TargetMode="External"/><Relationship Id="rId95" Type="http://schemas.openxmlformats.org/officeDocument/2006/relationships/hyperlink" Target="http://www.michbar.org/" TargetMode="External"/><Relationship Id="rId22" Type="http://schemas.openxmlformats.org/officeDocument/2006/relationships/hyperlink" Target="http://courts.mi.gov/Administration/SCAO/Resources/Documents/standards/cf_stds.pdf" TargetMode="External"/><Relationship Id="rId27" Type="http://schemas.openxmlformats.org/officeDocument/2006/relationships/hyperlink" Target="http://courts.mi.gov/Administration/SCAO/Resources/Documents/standards/cf_stds.pdf" TargetMode="External"/><Relationship Id="rId43" Type="http://schemas.openxmlformats.org/officeDocument/2006/relationships/hyperlink" Target="http://courts.mi.gov/Administration/SCAO/Resources/Documents/standards/cf_chart.pdf" TargetMode="External"/><Relationship Id="rId48" Type="http://schemas.openxmlformats.org/officeDocument/2006/relationships/hyperlink" Target="http://courts.mi.gov/Administration/SCAO/Resources/Documents/standards/ct_stds.pdf" TargetMode="External"/><Relationship Id="rId64" Type="http://schemas.openxmlformats.org/officeDocument/2006/relationships/hyperlink" Target="http://courts.mi.gov/Administration/SCAO/Resources/Documents/standards/cf_stds.pdf" TargetMode="External"/><Relationship Id="rId69" Type="http://schemas.openxmlformats.org/officeDocument/2006/relationships/hyperlink" Target="http://courts.mi.gov/Administration/SCAO/Resources/Documents/standards/cf_stds.pdf" TargetMode="External"/><Relationship Id="rId113" Type="http://schemas.openxmlformats.org/officeDocument/2006/relationships/hyperlink" Target="http://courts.mi.gov/Administration/SCAO/Resources/Documents/standards/cf_schd.pdf" TargetMode="External"/><Relationship Id="rId118" Type="http://schemas.openxmlformats.org/officeDocument/2006/relationships/header" Target="header27.xml"/><Relationship Id="rId80" Type="http://schemas.openxmlformats.org/officeDocument/2006/relationships/hyperlink" Target="http://courts.mi.gov/Administration/SCAO/Forms/courtforms/appeals/mc503.pdf" TargetMode="External"/><Relationship Id="rId85" Type="http://schemas.openxmlformats.org/officeDocument/2006/relationships/hyperlink" Target="http://courts.mi.gov/Administration/SCAO/Forms/courtforms/appeals/mc501.pdf" TargetMode="External"/><Relationship Id="rId12" Type="http://schemas.openxmlformats.org/officeDocument/2006/relationships/header" Target="header1.xml"/><Relationship Id="rId17" Type="http://schemas.openxmlformats.org/officeDocument/2006/relationships/header" Target="header2.xml"/><Relationship Id="rId33" Type="http://schemas.openxmlformats.org/officeDocument/2006/relationships/hyperlink" Target="http://courts.mi.gov/Administration/SCAO/Resources/Documents/standards/cf_stds.pdf" TargetMode="External"/><Relationship Id="rId38" Type="http://schemas.openxmlformats.org/officeDocument/2006/relationships/hyperlink" Target="http://courts.mi.gov/Administration/SCAO/Resources/Documents/standards/cf_stds.pdf" TargetMode="External"/><Relationship Id="rId59" Type="http://schemas.openxmlformats.org/officeDocument/2006/relationships/header" Target="header9.xml"/><Relationship Id="rId103" Type="http://schemas.openxmlformats.org/officeDocument/2006/relationships/header" Target="header19.xml"/><Relationship Id="rId108" Type="http://schemas.openxmlformats.org/officeDocument/2006/relationships/header" Target="header21.xml"/><Relationship Id="rId124" Type="http://schemas.microsoft.com/office/2011/relationships/people" Target="people.xml"/><Relationship Id="rId54" Type="http://schemas.openxmlformats.org/officeDocument/2006/relationships/hyperlink" Target="http://courts.mi.gov/CRRforms" TargetMode="External"/><Relationship Id="rId70" Type="http://schemas.openxmlformats.org/officeDocument/2006/relationships/hyperlink" Target="http://courts.mi.gov/Administration/SCAO/Resources/Documents/standards/cf_stds.pdf" TargetMode="External"/><Relationship Id="rId75" Type="http://schemas.openxmlformats.org/officeDocument/2006/relationships/hyperlink" Target="http://courts.mi.gov/Administration/SCAO/Forms/courtforms/appeals/mc502.pdf" TargetMode="External"/><Relationship Id="rId91" Type="http://schemas.openxmlformats.org/officeDocument/2006/relationships/hyperlink" Target="http://answers.com/" TargetMode="External"/><Relationship Id="rId96" Type="http://schemas.openxmlformats.org/officeDocument/2006/relationships/hyperlink" Target="http://www.pdrhealth.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urts.mi.gov/Administration/SCAO/Resources/Documents/standards/cf_stds.pdf" TargetMode="External"/><Relationship Id="rId28" Type="http://schemas.openxmlformats.org/officeDocument/2006/relationships/hyperlink" Target="http://courts.mi.gov/Administration/SCAO/Resources/Documents/standards/cf_stds.pdf" TargetMode="External"/><Relationship Id="rId49" Type="http://schemas.openxmlformats.org/officeDocument/2006/relationships/header" Target="header4.xml"/><Relationship Id="rId114" Type="http://schemas.openxmlformats.org/officeDocument/2006/relationships/header" Target="header23.xml"/><Relationship Id="rId119" Type="http://schemas.openxmlformats.org/officeDocument/2006/relationships/header" Target="header28.xml"/><Relationship Id="rId44" Type="http://schemas.openxmlformats.org/officeDocument/2006/relationships/hyperlink" Target="http://courts.mi.gov/Administration/SCAO/Resources/Documents/standards/cf_stds.pdf" TargetMode="External"/><Relationship Id="rId60" Type="http://schemas.openxmlformats.org/officeDocument/2006/relationships/header" Target="header10.xml"/><Relationship Id="rId65" Type="http://schemas.openxmlformats.org/officeDocument/2006/relationships/hyperlink" Target="http://courts.mi.gov/Administration/SCAO/Resources/Documents/standards/cf_stds.pdf" TargetMode="External"/><Relationship Id="rId81" Type="http://schemas.openxmlformats.org/officeDocument/2006/relationships/hyperlink" Target="http://courts.mi.gov/Administration/SCAO/Forms/courtforms/appeals/mc503.pdf" TargetMode="External"/><Relationship Id="rId86" Type="http://schemas.openxmlformats.org/officeDocument/2006/relationships/header" Target="header15.xml"/><Relationship Id="rId13" Type="http://schemas.openxmlformats.org/officeDocument/2006/relationships/hyperlink" Target="http://www.mapcr.org/" TargetMode="External"/><Relationship Id="rId18" Type="http://schemas.openxmlformats.org/officeDocument/2006/relationships/header" Target="header3.xml"/><Relationship Id="rId39" Type="http://schemas.openxmlformats.org/officeDocument/2006/relationships/hyperlink" Target="http://courts.mi.gov/Administration/SCAO/Resources/Documents/standards/cf_stds.pdf" TargetMode="External"/><Relationship Id="rId109" Type="http://schemas.openxmlformats.org/officeDocument/2006/relationships/header" Target="header22.xml"/><Relationship Id="rId34" Type="http://schemas.openxmlformats.org/officeDocument/2006/relationships/hyperlink" Target="http://courts.mi.gov/Administration/SCAO/Resources/Documents/standards/cf_stds.pdf" TargetMode="External"/><Relationship Id="rId50" Type="http://schemas.openxmlformats.org/officeDocument/2006/relationships/header" Target="header5.xml"/><Relationship Id="rId55" Type="http://schemas.openxmlformats.org/officeDocument/2006/relationships/hyperlink" Target="http://courts.mi.gov/CRR" TargetMode="External"/><Relationship Id="rId76" Type="http://schemas.openxmlformats.org/officeDocument/2006/relationships/hyperlink" Target="http://courts.mi.gov/Administration/SCAO/Forms/courtforms/appeals/mc502.pdf" TargetMode="External"/><Relationship Id="rId97" Type="http://schemas.openxmlformats.org/officeDocument/2006/relationships/hyperlink" Target="http://courts.mi.gov/administration/scao/officesprograms/crr/pages/default.aspx" TargetMode="External"/><Relationship Id="rId104" Type="http://schemas.openxmlformats.org/officeDocument/2006/relationships/hyperlink" Target="http://www.courts.mi.gov/Administration/SCAO/Resources/Documents/standards/cf_stds.pdf" TargetMode="External"/><Relationship Id="rId120" Type="http://schemas.openxmlformats.org/officeDocument/2006/relationships/header" Target="header29.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yperlink" Target="http://google.com/" TargetMode="External"/><Relationship Id="rId2" Type="http://schemas.openxmlformats.org/officeDocument/2006/relationships/numbering" Target="numbering.xml"/><Relationship Id="rId29" Type="http://schemas.openxmlformats.org/officeDocument/2006/relationships/hyperlink" Target="http://courts.mi.gov/Administration/SCAO/Resources/Documents/standards/cf_stds.pdf" TargetMode="External"/><Relationship Id="rId24" Type="http://schemas.openxmlformats.org/officeDocument/2006/relationships/hyperlink" Target="http://courts.mi.gov/Administration/SCAO/Resources/Documents/standards/cf_stds.pdf" TargetMode="External"/><Relationship Id="rId40" Type="http://schemas.openxmlformats.org/officeDocument/2006/relationships/hyperlink" Target="http://courts.mi.gov/Administration/SCAO/Resources/Documents/standards/cf_stds.pdf" TargetMode="External"/><Relationship Id="rId45" Type="http://schemas.openxmlformats.org/officeDocument/2006/relationships/hyperlink" Target="http://courts.mi.gov/Administration/SCAO/Resources/Documents/Publications/Manuals/carg/carg.pdf" TargetMode="External"/><Relationship Id="rId66" Type="http://schemas.openxmlformats.org/officeDocument/2006/relationships/hyperlink" Target="http://courts.mi.gov/Administration/SCAO/Resources/Documents/standards/cf_stds.pdf" TargetMode="External"/><Relationship Id="rId87" Type="http://schemas.openxmlformats.org/officeDocument/2006/relationships/header" Target="header16.xml"/><Relationship Id="rId110" Type="http://schemas.openxmlformats.org/officeDocument/2006/relationships/hyperlink" Target="http://courts.mi.gov/Administration/SCAO/Resources/Documents/standards/cf_schd.pdf" TargetMode="External"/><Relationship Id="rId115" Type="http://schemas.openxmlformats.org/officeDocument/2006/relationships/header" Target="header24.xml"/><Relationship Id="rId61" Type="http://schemas.openxmlformats.org/officeDocument/2006/relationships/hyperlink" Target="http://courts.mi.gov/Administration/SCAO/Resources/Documents/Publications/Manuals/carg/carg.pdf" TargetMode="External"/><Relationship Id="rId82" Type="http://schemas.openxmlformats.org/officeDocument/2006/relationships/hyperlink" Target="http://courts.mi.gov/Administration/SCAO/Forms/courtforms/appeals/mc502.pdf" TargetMode="External"/><Relationship Id="rId19" Type="http://schemas.openxmlformats.org/officeDocument/2006/relationships/hyperlink" Target="http://courts.mi.gov/Administration/SCAO/Forms/courtforms/appeals/mc503.pdf" TargetMode="External"/><Relationship Id="rId14" Type="http://schemas.openxmlformats.org/officeDocument/2006/relationships/hyperlink" Target="http://www.mecra.info/" TargetMode="External"/><Relationship Id="rId30" Type="http://schemas.openxmlformats.org/officeDocument/2006/relationships/hyperlink" Target="http://courts.mi.gov/Administration/SCAO/Resources/Documents/standards/cf_stds.pdf" TargetMode="External"/><Relationship Id="rId35" Type="http://schemas.openxmlformats.org/officeDocument/2006/relationships/hyperlink" Target="http://courts.mi.gov/Administration/SCAO/Resources/Documents/standards/cf_stds.pdf" TargetMode="External"/><Relationship Id="rId56" Type="http://schemas.openxmlformats.org/officeDocument/2006/relationships/header" Target="header7.xml"/><Relationship Id="rId77" Type="http://schemas.openxmlformats.org/officeDocument/2006/relationships/hyperlink" Target="http://courts.mi.gov/Administration/SCAO/Resources/Documents/standards/cf_stds.pdf" TargetMode="External"/><Relationship Id="rId100" Type="http://schemas.openxmlformats.org/officeDocument/2006/relationships/header" Target="header17.xml"/><Relationship Id="rId105" Type="http://schemas.openxmlformats.org/officeDocument/2006/relationships/hyperlink" Target="http://www.courts.mi.gov/Administration/SCAO/Resources/Documents/standards/cf_stds.pdf" TargetMode="External"/><Relationship Id="rId8" Type="http://schemas.openxmlformats.org/officeDocument/2006/relationships/comments" Target="comments.xml"/><Relationship Id="rId51" Type="http://schemas.openxmlformats.org/officeDocument/2006/relationships/header" Target="header6.xml"/><Relationship Id="rId72" Type="http://schemas.openxmlformats.org/officeDocument/2006/relationships/header" Target="header14.xml"/><Relationship Id="rId93" Type="http://schemas.openxmlformats.org/officeDocument/2006/relationships/hyperlink" Target="http://www.rxlist.com/" TargetMode="External"/><Relationship Id="rId98" Type="http://schemas.openxmlformats.org/officeDocument/2006/relationships/hyperlink" Target="http://www.timeanddate.com/" TargetMode="External"/><Relationship Id="rId121" Type="http://schemas.openxmlformats.org/officeDocument/2006/relationships/header" Target="header30.xml"/><Relationship Id="rId3" Type="http://schemas.openxmlformats.org/officeDocument/2006/relationships/styles" Target="styles.xml"/><Relationship Id="rId25" Type="http://schemas.openxmlformats.org/officeDocument/2006/relationships/hyperlink" Target="http://courts.mi.gov/Administration/SCAO/Resources/Documents/standards/cf_stds.pdf" TargetMode="External"/><Relationship Id="rId46" Type="http://schemas.openxmlformats.org/officeDocument/2006/relationships/hyperlink" Target="http://courts.mi.gov/Administration/SCAO/Resources/Documents/Publications/Manuals/carg/carg.pdf" TargetMode="External"/><Relationship Id="rId67" Type="http://schemas.openxmlformats.org/officeDocument/2006/relationships/header" Target="header11.xml"/><Relationship Id="rId116" Type="http://schemas.openxmlformats.org/officeDocument/2006/relationships/header" Target="header25.xml"/><Relationship Id="rId20" Type="http://schemas.openxmlformats.org/officeDocument/2006/relationships/hyperlink" Target="http://courts.mi.gov/Administration/SCAO/Resources/Documents/Publications/Manuals/carg/carg.pdf" TargetMode="External"/><Relationship Id="rId41" Type="http://schemas.openxmlformats.org/officeDocument/2006/relationships/hyperlink" Target="http://courts.mi.gov/Administration/SCAO/Resources/Documents/standards/cf_stds.pdf" TargetMode="External"/><Relationship Id="rId62" Type="http://schemas.openxmlformats.org/officeDocument/2006/relationships/hyperlink" Target="http://courts.mi.gov/Administration/SCAO/Resources/Documents/Publications/Manuals/carg/carg.pdf" TargetMode="External"/><Relationship Id="rId83" Type="http://schemas.openxmlformats.org/officeDocument/2006/relationships/hyperlink" Target="http://courts.mi.gov/Administration/SCAO/Forms/courtforms/appeals/mc502.pdf" TargetMode="External"/><Relationship Id="rId88" Type="http://schemas.openxmlformats.org/officeDocument/2006/relationships/hyperlink" Target="http://www.ama-assn.org/" TargetMode="External"/><Relationship Id="rId111" Type="http://schemas.openxmlformats.org/officeDocument/2006/relationships/hyperlink" Target="http://courts.mi.gov/Administration/SCAO/Resources/Documents/standards/cf_schd.pdf" TargetMode="External"/><Relationship Id="rId15" Type="http://schemas.openxmlformats.org/officeDocument/2006/relationships/hyperlink" Target="http://www.ncraonline.org/" TargetMode="External"/><Relationship Id="rId36" Type="http://schemas.openxmlformats.org/officeDocument/2006/relationships/hyperlink" Target="http://courts.mi.gov/Administration/SCAO/Resources/Documents/standards/cf_stds.pdf" TargetMode="External"/><Relationship Id="rId57" Type="http://schemas.openxmlformats.org/officeDocument/2006/relationships/header" Target="header8.xml"/><Relationship Id="rId106" Type="http://schemas.openxmlformats.org/officeDocument/2006/relationships/hyperlink" Target="http://www.courts.mi.gov/Administration/SCAO/Resources/Documents/standards/cf_stds.pdf" TargetMode="External"/><Relationship Id="rId10" Type="http://schemas.microsoft.com/office/2016/09/relationships/commentsIds" Target="commentsIds.xml"/><Relationship Id="rId31" Type="http://schemas.openxmlformats.org/officeDocument/2006/relationships/hyperlink" Target="http://courts.mi.gov/Administration/SCAO/Resources/Documents/standards/cf_stds.pdf" TargetMode="External"/><Relationship Id="rId52" Type="http://schemas.openxmlformats.org/officeDocument/2006/relationships/hyperlink" Target="http://courts.mi.gov/CRR" TargetMode="External"/><Relationship Id="rId73" Type="http://schemas.openxmlformats.org/officeDocument/2006/relationships/hyperlink" Target="http://courts.mi.gov/Administration/SCAO/Forms/courtforms/appeals/mc501.pdf" TargetMode="External"/><Relationship Id="rId78" Type="http://schemas.openxmlformats.org/officeDocument/2006/relationships/hyperlink" Target="http://courts.mi.gov/Administration/SCAO/Forms/courtforms/appeals/mc501.pdf" TargetMode="External"/><Relationship Id="rId94" Type="http://schemas.openxmlformats.org/officeDocument/2006/relationships/hyperlink" Target="http://courts.mi.gov/courts/coa/pages/default.aspx" TargetMode="External"/><Relationship Id="rId99" Type="http://schemas.openxmlformats.org/officeDocument/2006/relationships/hyperlink" Target="https://www.usps.com/nationalpremieraccounts/findzipcodes.htm" TargetMode="External"/><Relationship Id="rId101" Type="http://schemas.openxmlformats.org/officeDocument/2006/relationships/header" Target="header18.xml"/><Relationship Id="rId122" Type="http://schemas.openxmlformats.org/officeDocument/2006/relationships/header" Target="header3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9AAA-A87C-47CF-BF05-5244A4D1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215</Pages>
  <Words>56668</Words>
  <Characters>323014</Characters>
  <Application>Microsoft Office Word</Application>
  <DocSecurity>0</DocSecurity>
  <Lines>2691</Lines>
  <Paragraphs>757</Paragraphs>
  <ScaleCrop>false</ScaleCrop>
  <HeadingPairs>
    <vt:vector size="2" baseType="variant">
      <vt:variant>
        <vt:lpstr>Title</vt:lpstr>
      </vt:variant>
      <vt:variant>
        <vt:i4>1</vt:i4>
      </vt:variant>
    </vt:vector>
  </HeadingPairs>
  <TitlesOfParts>
    <vt:vector size="1" baseType="lpstr">
      <vt:lpstr>Manual for Court Reporters and Recorders</vt:lpstr>
    </vt:vector>
  </TitlesOfParts>
  <Company/>
  <LinksUpToDate>false</LinksUpToDate>
  <CharactersWithSpaces>378925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Court Reporters and Recorders</dc:title>
  <dc:creator>Michigan State Court Administrative Office</dc:creator>
  <cp:lastModifiedBy>Melinda Dexter</cp:lastModifiedBy>
  <cp:revision>2</cp:revision>
  <cp:lastPrinted>2020-08-18T18:20:00Z</cp:lastPrinted>
  <dcterms:created xsi:type="dcterms:W3CDTF">2020-08-19T20:11:00Z</dcterms:created>
  <dcterms:modified xsi:type="dcterms:W3CDTF">2020-08-19T20:11:00Z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Acrobat PDFMaker 10.1 for Word</vt:lpwstr>
  </property>
  <property fmtid="{D5CDD505-2E9C-101B-9397-08002B2CF9AE}" pid="4" name="LastSaved">
    <vt:filetime>2020-05-22T00:00:00Z</vt:filetime>
  </property>
</Properties>
</file>